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7B6F0" w14:textId="3EBDA374" w:rsidR="007D4AF0" w:rsidRPr="00562042" w:rsidRDefault="4990A24B" w:rsidP="00562042">
      <w:pPr>
        <w:jc w:val="center"/>
        <w:rPr>
          <w:rFonts w:asciiTheme="minorHAnsi" w:eastAsia="Calibri" w:hAnsiTheme="minorHAnsi" w:cstheme="minorHAnsi"/>
          <w:b/>
          <w:bCs/>
        </w:rPr>
      </w:pPr>
      <w:r w:rsidRPr="00562042">
        <w:rPr>
          <w:rFonts w:asciiTheme="minorHAnsi" w:eastAsia="Calibri" w:hAnsiTheme="minorHAnsi" w:cstheme="minorHAnsi"/>
          <w:b/>
          <w:bCs/>
        </w:rPr>
        <w:t>Racial Imbalance Advisory Council Meeting</w:t>
      </w:r>
    </w:p>
    <w:p w14:paraId="0D389E67" w14:textId="126B8DC7" w:rsidR="0B83D696" w:rsidRPr="00562042" w:rsidRDefault="00CF7DD8" w:rsidP="00562042">
      <w:pPr>
        <w:jc w:val="center"/>
        <w:rPr>
          <w:rFonts w:asciiTheme="minorHAnsi" w:eastAsia="Calibri" w:hAnsiTheme="minorHAnsi" w:cstheme="minorHAnsi"/>
          <w:b/>
          <w:bCs/>
        </w:rPr>
      </w:pPr>
      <w:r w:rsidRPr="00562042">
        <w:rPr>
          <w:rFonts w:asciiTheme="minorHAnsi" w:eastAsia="Calibri" w:hAnsiTheme="minorHAnsi" w:cstheme="minorHAnsi"/>
          <w:b/>
          <w:bCs/>
        </w:rPr>
        <w:t>Monday</w:t>
      </w:r>
      <w:r w:rsidR="008A6E0B" w:rsidRPr="00562042">
        <w:rPr>
          <w:rFonts w:asciiTheme="minorHAnsi" w:eastAsia="Calibri" w:hAnsiTheme="minorHAnsi" w:cstheme="minorHAnsi"/>
          <w:b/>
          <w:bCs/>
        </w:rPr>
        <w:t>, October 2</w:t>
      </w:r>
      <w:r w:rsidR="37544660" w:rsidRPr="00562042">
        <w:rPr>
          <w:rFonts w:asciiTheme="minorHAnsi" w:eastAsia="Calibri" w:hAnsiTheme="minorHAnsi" w:cstheme="minorHAnsi"/>
          <w:b/>
          <w:bCs/>
        </w:rPr>
        <w:t>, 20</w:t>
      </w:r>
      <w:r w:rsidR="45EA58DB" w:rsidRPr="00562042">
        <w:rPr>
          <w:rFonts w:asciiTheme="minorHAnsi" w:eastAsia="Calibri" w:hAnsiTheme="minorHAnsi" w:cstheme="minorHAnsi"/>
          <w:b/>
          <w:bCs/>
        </w:rPr>
        <w:t>2</w:t>
      </w:r>
      <w:r w:rsidRPr="00562042">
        <w:rPr>
          <w:rFonts w:asciiTheme="minorHAnsi" w:eastAsia="Calibri" w:hAnsiTheme="minorHAnsi" w:cstheme="minorHAnsi"/>
          <w:b/>
          <w:bCs/>
        </w:rPr>
        <w:t>3</w:t>
      </w:r>
    </w:p>
    <w:p w14:paraId="2CD9E90D" w14:textId="70E26C0B" w:rsidR="0B83D696" w:rsidRPr="00562042" w:rsidRDefault="0B83D696" w:rsidP="00562042">
      <w:pPr>
        <w:jc w:val="center"/>
        <w:rPr>
          <w:rFonts w:asciiTheme="minorHAnsi" w:eastAsia="Calibri" w:hAnsiTheme="minorHAnsi" w:cstheme="minorHAnsi"/>
        </w:rPr>
      </w:pPr>
      <w:r w:rsidRPr="00562042">
        <w:rPr>
          <w:rFonts w:asciiTheme="minorHAnsi" w:eastAsia="Calibri" w:hAnsiTheme="minorHAnsi" w:cstheme="minorHAnsi"/>
        </w:rPr>
        <w:t>9:30-11:</w:t>
      </w:r>
      <w:r w:rsidR="00CF7DD8" w:rsidRPr="00562042">
        <w:rPr>
          <w:rFonts w:asciiTheme="minorHAnsi" w:eastAsia="Calibri" w:hAnsiTheme="minorHAnsi" w:cstheme="minorHAnsi"/>
        </w:rPr>
        <w:t>00</w:t>
      </w:r>
      <w:r w:rsidRPr="00562042">
        <w:rPr>
          <w:rFonts w:asciiTheme="minorHAnsi" w:eastAsia="Calibri" w:hAnsiTheme="minorHAnsi" w:cstheme="minorHAnsi"/>
        </w:rPr>
        <w:t>am</w:t>
      </w:r>
    </w:p>
    <w:p w14:paraId="1D2ADD62" w14:textId="3DF4D95E" w:rsidR="147320EA" w:rsidRPr="00562042" w:rsidRDefault="2D6C30C8" w:rsidP="00562042">
      <w:pPr>
        <w:jc w:val="center"/>
        <w:rPr>
          <w:rFonts w:asciiTheme="minorHAnsi" w:eastAsia="Calibri" w:hAnsiTheme="minorHAnsi" w:cstheme="minorHAnsi"/>
        </w:rPr>
      </w:pPr>
      <w:r w:rsidRPr="00562042">
        <w:rPr>
          <w:rFonts w:asciiTheme="minorHAnsi" w:eastAsia="Calibri" w:hAnsiTheme="minorHAnsi" w:cstheme="minorHAnsi"/>
        </w:rPr>
        <w:t>Online Remote Participation (Zoom)</w:t>
      </w:r>
    </w:p>
    <w:p w14:paraId="1FA5DEBC" w14:textId="77777777" w:rsidR="007D4AF0" w:rsidRPr="00562042" w:rsidRDefault="007D4AF0" w:rsidP="00562042">
      <w:pPr>
        <w:rPr>
          <w:rFonts w:asciiTheme="minorHAnsi" w:eastAsia="Calibri" w:hAnsiTheme="minorHAnsi" w:cstheme="minorHAnsi"/>
          <w:b/>
          <w:bCs/>
        </w:rPr>
      </w:pPr>
    </w:p>
    <w:p w14:paraId="1C566216" w14:textId="1A3AF7D9" w:rsidR="00705B01" w:rsidRDefault="00705B01" w:rsidP="00562042">
      <w:pPr>
        <w:rPr>
          <w:rFonts w:asciiTheme="minorHAnsi" w:eastAsia="Calibri" w:hAnsiTheme="minorHAnsi" w:cstheme="minorHAnsi"/>
        </w:rPr>
      </w:pPr>
      <w:r>
        <w:rPr>
          <w:rFonts w:asciiTheme="minorHAnsi" w:eastAsia="Calibri" w:hAnsiTheme="minorHAnsi" w:cstheme="minorHAnsi"/>
          <w:b/>
          <w:bCs/>
        </w:rPr>
        <w:t>Councilmembers in attendance</w:t>
      </w:r>
      <w:r w:rsidR="00DC2611">
        <w:rPr>
          <w:rFonts w:asciiTheme="minorHAnsi" w:eastAsia="Calibri" w:hAnsiTheme="minorHAnsi" w:cstheme="minorHAnsi"/>
          <w:b/>
          <w:bCs/>
        </w:rPr>
        <w:t xml:space="preserve">: </w:t>
      </w:r>
      <w:r w:rsidR="00642D90" w:rsidRPr="00562042">
        <w:rPr>
          <w:rFonts w:asciiTheme="minorHAnsi" w:eastAsia="Calibri" w:hAnsiTheme="minorHAnsi" w:cstheme="minorHAnsi"/>
        </w:rPr>
        <w:t>Raul Fernandez, Ed.D.</w:t>
      </w:r>
      <w:r w:rsidR="00DC2611">
        <w:rPr>
          <w:rFonts w:asciiTheme="minorHAnsi" w:eastAsia="Calibri" w:hAnsiTheme="minorHAnsi" w:cstheme="minorHAnsi"/>
        </w:rPr>
        <w:t xml:space="preserve">; </w:t>
      </w:r>
      <w:r w:rsidR="00DC2611" w:rsidRPr="00562042">
        <w:rPr>
          <w:rFonts w:asciiTheme="minorHAnsi" w:eastAsia="Calibri" w:hAnsiTheme="minorHAnsi" w:cstheme="minorHAnsi"/>
        </w:rPr>
        <w:t xml:space="preserve">Cleonie </w:t>
      </w:r>
      <w:proofErr w:type="spellStart"/>
      <w:r w:rsidR="00DC2611" w:rsidRPr="00562042">
        <w:rPr>
          <w:rFonts w:asciiTheme="minorHAnsi" w:eastAsia="Calibri" w:hAnsiTheme="minorHAnsi" w:cstheme="minorHAnsi"/>
        </w:rPr>
        <w:t>Mainvielle</w:t>
      </w:r>
      <w:proofErr w:type="spellEnd"/>
      <w:r w:rsidR="00DC2611" w:rsidRPr="00562042">
        <w:rPr>
          <w:rFonts w:asciiTheme="minorHAnsi" w:eastAsia="Calibri" w:hAnsiTheme="minorHAnsi" w:cstheme="minorHAnsi"/>
        </w:rPr>
        <w:t>; Darlene Spencer;</w:t>
      </w:r>
      <w:r w:rsidR="00DC2611" w:rsidRPr="00DC2611">
        <w:rPr>
          <w:rFonts w:asciiTheme="minorHAnsi" w:eastAsia="Calibri" w:hAnsiTheme="minorHAnsi" w:cstheme="minorHAnsi"/>
        </w:rPr>
        <w:t xml:space="preserve"> </w:t>
      </w:r>
      <w:proofErr w:type="spellStart"/>
      <w:r w:rsidR="00DC2611" w:rsidRPr="00562042">
        <w:rPr>
          <w:rFonts w:asciiTheme="minorHAnsi" w:eastAsia="Calibri" w:hAnsiTheme="minorHAnsi" w:cstheme="minorHAnsi"/>
        </w:rPr>
        <w:t>Lamikco</w:t>
      </w:r>
      <w:proofErr w:type="spellEnd"/>
      <w:r w:rsidR="00DC2611" w:rsidRPr="00562042">
        <w:rPr>
          <w:rFonts w:asciiTheme="minorHAnsi" w:eastAsia="Calibri" w:hAnsiTheme="minorHAnsi" w:cstheme="minorHAnsi"/>
        </w:rPr>
        <w:t xml:space="preserve"> T. Magee, M.Ed., J.D.; Lateefah Franck; Laurie Hunter</w:t>
      </w:r>
      <w:r w:rsidRPr="00562042">
        <w:rPr>
          <w:rFonts w:asciiTheme="minorHAnsi" w:eastAsia="Calibri" w:hAnsiTheme="minorHAnsi" w:cstheme="minorHAnsi"/>
        </w:rPr>
        <w:t>, Ph.D.</w:t>
      </w:r>
      <w:r w:rsidR="00DC2611" w:rsidRPr="00562042">
        <w:rPr>
          <w:rFonts w:asciiTheme="minorHAnsi" w:eastAsia="Calibri" w:hAnsiTheme="minorHAnsi" w:cstheme="minorHAnsi"/>
        </w:rPr>
        <w:t>; Matt Brunell</w:t>
      </w:r>
      <w:r w:rsidRPr="00562042">
        <w:rPr>
          <w:rFonts w:asciiTheme="minorHAnsi" w:eastAsia="Calibri" w:hAnsiTheme="minorHAnsi" w:cstheme="minorHAnsi"/>
        </w:rPr>
        <w:t>, J.D.</w:t>
      </w:r>
      <w:r w:rsidR="00DC2611" w:rsidRPr="00562042">
        <w:rPr>
          <w:rFonts w:asciiTheme="minorHAnsi" w:eastAsia="Calibri" w:hAnsiTheme="minorHAnsi" w:cstheme="minorHAnsi"/>
        </w:rPr>
        <w:t>; Monica Roberts; Renée Heywood; Jessica S. Samuel, Ph.D.</w:t>
      </w:r>
    </w:p>
    <w:p w14:paraId="1BB68F5B" w14:textId="6342F9AD" w:rsidR="00A90D7E" w:rsidRDefault="00A90D7E" w:rsidP="00562042">
      <w:pPr>
        <w:rPr>
          <w:rFonts w:asciiTheme="minorHAnsi" w:eastAsia="Calibri" w:hAnsiTheme="minorHAnsi" w:cstheme="minorHAnsi"/>
        </w:rPr>
      </w:pPr>
    </w:p>
    <w:p w14:paraId="1B714462" w14:textId="77777777" w:rsidR="00993DE5" w:rsidRDefault="00993DE5" w:rsidP="00562042">
      <w:pPr>
        <w:rPr>
          <w:rFonts w:asciiTheme="minorHAnsi" w:eastAsia="Calibri" w:hAnsiTheme="minorHAnsi" w:cstheme="minorHAnsi"/>
        </w:rPr>
      </w:pPr>
    </w:p>
    <w:p w14:paraId="06CBEFEA" w14:textId="77777777" w:rsidR="00DC2611" w:rsidRPr="00562042" w:rsidRDefault="00DC2611" w:rsidP="00DC2611">
      <w:pPr>
        <w:rPr>
          <w:rFonts w:asciiTheme="minorHAnsi" w:eastAsia="Calibri" w:hAnsiTheme="minorHAnsi" w:cstheme="minorHAnsi"/>
          <w:b/>
          <w:bCs/>
        </w:rPr>
      </w:pPr>
      <w:r w:rsidRPr="00562042">
        <w:rPr>
          <w:rFonts w:asciiTheme="minorHAnsi" w:eastAsia="Calibri" w:hAnsiTheme="minorHAnsi" w:cstheme="minorHAnsi"/>
          <w:b/>
          <w:bCs/>
        </w:rPr>
        <w:t>Welcome &amp; Introductions</w:t>
      </w:r>
    </w:p>
    <w:p w14:paraId="490E5991" w14:textId="23674A2D" w:rsidR="00DC2611" w:rsidRDefault="00A90D7E" w:rsidP="00A90D7E">
      <w:pPr>
        <w:pStyle w:val="ListParagraph"/>
        <w:numPr>
          <w:ilvl w:val="0"/>
          <w:numId w:val="19"/>
        </w:numPr>
        <w:rPr>
          <w:rFonts w:asciiTheme="minorHAnsi" w:eastAsia="Calibri" w:hAnsiTheme="minorHAnsi" w:cstheme="minorHAnsi"/>
        </w:rPr>
      </w:pPr>
      <w:r>
        <w:rPr>
          <w:rFonts w:asciiTheme="minorHAnsi" w:eastAsia="Calibri" w:hAnsiTheme="minorHAnsi" w:cstheme="minorHAnsi"/>
        </w:rPr>
        <w:t>Councilmembers and DESE staff shared their p</w:t>
      </w:r>
      <w:r w:rsidR="00DC2611" w:rsidRPr="00562042">
        <w:rPr>
          <w:rFonts w:asciiTheme="minorHAnsi" w:eastAsia="Calibri" w:hAnsiTheme="minorHAnsi" w:cstheme="minorHAnsi"/>
        </w:rPr>
        <w:t>referred name</w:t>
      </w:r>
      <w:r>
        <w:rPr>
          <w:rFonts w:asciiTheme="minorHAnsi" w:eastAsia="Calibri" w:hAnsiTheme="minorHAnsi" w:cstheme="minorHAnsi"/>
        </w:rPr>
        <w:t>, p</w:t>
      </w:r>
      <w:r w:rsidR="00DC2611" w:rsidRPr="00A90D7E">
        <w:rPr>
          <w:rFonts w:asciiTheme="minorHAnsi" w:eastAsia="Calibri" w:hAnsiTheme="minorHAnsi" w:cstheme="minorHAnsi"/>
        </w:rPr>
        <w:t>ronoun(s)</w:t>
      </w:r>
      <w:r>
        <w:rPr>
          <w:rFonts w:asciiTheme="minorHAnsi" w:eastAsia="Calibri" w:hAnsiTheme="minorHAnsi" w:cstheme="minorHAnsi"/>
        </w:rPr>
        <w:t>, j</w:t>
      </w:r>
      <w:r w:rsidR="00DC2611" w:rsidRPr="00A90D7E">
        <w:rPr>
          <w:rFonts w:asciiTheme="minorHAnsi" w:eastAsia="Calibri" w:hAnsiTheme="minorHAnsi" w:cstheme="minorHAnsi"/>
        </w:rPr>
        <w:t>ob title &amp; role</w:t>
      </w:r>
      <w:r>
        <w:rPr>
          <w:rFonts w:asciiTheme="minorHAnsi" w:eastAsia="Calibri" w:hAnsiTheme="minorHAnsi" w:cstheme="minorHAnsi"/>
        </w:rPr>
        <w:t>, l</w:t>
      </w:r>
      <w:r w:rsidR="00DC2611" w:rsidRPr="00A90D7E">
        <w:rPr>
          <w:rFonts w:asciiTheme="minorHAnsi" w:eastAsia="Calibri" w:hAnsiTheme="minorHAnsi" w:cstheme="minorHAnsi"/>
        </w:rPr>
        <w:t xml:space="preserve">ength of time </w:t>
      </w:r>
      <w:r>
        <w:rPr>
          <w:rFonts w:asciiTheme="minorHAnsi" w:eastAsia="Calibri" w:hAnsiTheme="minorHAnsi" w:cstheme="minorHAnsi"/>
        </w:rPr>
        <w:t>they have been on</w:t>
      </w:r>
      <w:r w:rsidR="00DC2611" w:rsidRPr="00A90D7E">
        <w:rPr>
          <w:rFonts w:asciiTheme="minorHAnsi" w:eastAsia="Calibri" w:hAnsiTheme="minorHAnsi" w:cstheme="minorHAnsi"/>
        </w:rPr>
        <w:t xml:space="preserve"> the council</w:t>
      </w:r>
      <w:r>
        <w:rPr>
          <w:rFonts w:asciiTheme="minorHAnsi" w:eastAsia="Calibri" w:hAnsiTheme="minorHAnsi" w:cstheme="minorHAnsi"/>
        </w:rPr>
        <w:t>, and a</w:t>
      </w:r>
      <w:r w:rsidR="00DC2611" w:rsidRPr="00A90D7E">
        <w:rPr>
          <w:rFonts w:asciiTheme="minorHAnsi" w:eastAsia="Calibri" w:hAnsiTheme="minorHAnsi" w:cstheme="minorHAnsi"/>
        </w:rPr>
        <w:t xml:space="preserve"> hope </w:t>
      </w:r>
      <w:r>
        <w:rPr>
          <w:rFonts w:asciiTheme="minorHAnsi" w:eastAsia="Calibri" w:hAnsiTheme="minorHAnsi" w:cstheme="minorHAnsi"/>
        </w:rPr>
        <w:t>they</w:t>
      </w:r>
      <w:r w:rsidR="00DC2611" w:rsidRPr="00A90D7E">
        <w:rPr>
          <w:rFonts w:asciiTheme="minorHAnsi" w:eastAsia="Calibri" w:hAnsiTheme="minorHAnsi" w:cstheme="minorHAnsi"/>
        </w:rPr>
        <w:t xml:space="preserve"> have for the council</w:t>
      </w:r>
      <w:r w:rsidR="00E21B70">
        <w:rPr>
          <w:rFonts w:asciiTheme="minorHAnsi" w:eastAsia="Calibri" w:hAnsiTheme="minorHAnsi" w:cstheme="minorHAnsi"/>
        </w:rPr>
        <w:t xml:space="preserve">; some of which include: </w:t>
      </w:r>
    </w:p>
    <w:p w14:paraId="571174A2" w14:textId="63BA7A2E" w:rsidR="00A90D7E" w:rsidRDefault="00BC1BFA" w:rsidP="00A90D7E">
      <w:pPr>
        <w:pStyle w:val="ListParagraph"/>
        <w:numPr>
          <w:ilvl w:val="1"/>
          <w:numId w:val="19"/>
        </w:numPr>
        <w:rPr>
          <w:rFonts w:asciiTheme="minorHAnsi" w:eastAsia="Calibri" w:hAnsiTheme="minorHAnsi" w:cstheme="minorHAnsi"/>
        </w:rPr>
      </w:pPr>
      <w:r>
        <w:rPr>
          <w:rFonts w:asciiTheme="minorHAnsi" w:eastAsia="Calibri" w:hAnsiTheme="minorHAnsi" w:cstheme="minorHAnsi"/>
        </w:rPr>
        <w:t>h</w:t>
      </w:r>
      <w:r w:rsidR="00705B01">
        <w:rPr>
          <w:rFonts w:asciiTheme="minorHAnsi" w:eastAsia="Calibri" w:hAnsiTheme="minorHAnsi" w:cstheme="minorHAnsi"/>
        </w:rPr>
        <w:t xml:space="preserve">aving public </w:t>
      </w:r>
      <w:r w:rsidR="00A90D7E">
        <w:rPr>
          <w:rFonts w:asciiTheme="minorHAnsi" w:eastAsia="Calibri" w:hAnsiTheme="minorHAnsi" w:cstheme="minorHAnsi"/>
        </w:rPr>
        <w:t>conversation</w:t>
      </w:r>
      <w:r w:rsidR="00705B01">
        <w:rPr>
          <w:rFonts w:asciiTheme="minorHAnsi" w:eastAsia="Calibri" w:hAnsiTheme="minorHAnsi" w:cstheme="minorHAnsi"/>
        </w:rPr>
        <w:t>s</w:t>
      </w:r>
      <w:r w:rsidR="00A90D7E">
        <w:rPr>
          <w:rFonts w:asciiTheme="minorHAnsi" w:eastAsia="Calibri" w:hAnsiTheme="minorHAnsi" w:cstheme="minorHAnsi"/>
        </w:rPr>
        <w:t xml:space="preserve"> around race, class, education</w:t>
      </w:r>
      <w:r w:rsidR="00705B01">
        <w:rPr>
          <w:rFonts w:asciiTheme="minorHAnsi" w:eastAsia="Calibri" w:hAnsiTheme="minorHAnsi" w:cstheme="minorHAnsi"/>
        </w:rPr>
        <w:t xml:space="preserve">, and additional aspects that </w:t>
      </w:r>
      <w:r w:rsidR="00F1569E">
        <w:rPr>
          <w:rFonts w:asciiTheme="minorHAnsi" w:eastAsia="Calibri" w:hAnsiTheme="minorHAnsi" w:cstheme="minorHAnsi"/>
        </w:rPr>
        <w:t xml:space="preserve">DEI </w:t>
      </w:r>
      <w:proofErr w:type="gramStart"/>
      <w:r w:rsidR="00F1569E">
        <w:rPr>
          <w:rFonts w:asciiTheme="minorHAnsi" w:eastAsia="Calibri" w:hAnsiTheme="minorHAnsi" w:cstheme="minorHAnsi"/>
        </w:rPr>
        <w:t>encompasses</w:t>
      </w:r>
      <w:r w:rsidR="00705B01">
        <w:rPr>
          <w:rFonts w:asciiTheme="minorHAnsi" w:eastAsia="Calibri" w:hAnsiTheme="minorHAnsi" w:cstheme="minorHAnsi"/>
        </w:rPr>
        <w:t>;</w:t>
      </w:r>
      <w:proofErr w:type="gramEnd"/>
    </w:p>
    <w:p w14:paraId="7454B9E6" w14:textId="64DF351F" w:rsidR="00A90D7E" w:rsidRDefault="00AF0B6F" w:rsidP="00A90D7E">
      <w:pPr>
        <w:pStyle w:val="ListParagraph"/>
        <w:numPr>
          <w:ilvl w:val="1"/>
          <w:numId w:val="19"/>
        </w:numPr>
        <w:rPr>
          <w:rFonts w:asciiTheme="minorHAnsi" w:eastAsia="Calibri" w:hAnsiTheme="minorHAnsi" w:cstheme="minorHAnsi"/>
        </w:rPr>
      </w:pPr>
      <w:r>
        <w:rPr>
          <w:rFonts w:asciiTheme="minorHAnsi" w:eastAsia="Calibri" w:hAnsiTheme="minorHAnsi" w:cstheme="minorHAnsi"/>
        </w:rPr>
        <w:t>uplifting</w:t>
      </w:r>
      <w:r w:rsidR="00A90D7E">
        <w:rPr>
          <w:rFonts w:asciiTheme="minorHAnsi" w:eastAsia="Calibri" w:hAnsiTheme="minorHAnsi" w:cstheme="minorHAnsi"/>
        </w:rPr>
        <w:t xml:space="preserve"> all students so that the expectation is for all students to thrive</w:t>
      </w:r>
      <w:r>
        <w:rPr>
          <w:rFonts w:asciiTheme="minorHAnsi" w:eastAsia="Calibri" w:hAnsiTheme="minorHAnsi" w:cstheme="minorHAnsi"/>
        </w:rPr>
        <w:t xml:space="preserve"> and being </w:t>
      </w:r>
      <w:r w:rsidR="00A90D7E">
        <w:rPr>
          <w:rFonts w:asciiTheme="minorHAnsi" w:eastAsia="Calibri" w:hAnsiTheme="minorHAnsi" w:cstheme="minorHAnsi"/>
        </w:rPr>
        <w:t xml:space="preserve">at the forefront for all students in </w:t>
      </w:r>
      <w:proofErr w:type="gramStart"/>
      <w:r>
        <w:rPr>
          <w:rFonts w:asciiTheme="minorHAnsi" w:eastAsia="Calibri" w:hAnsiTheme="minorHAnsi" w:cstheme="minorHAnsi"/>
        </w:rPr>
        <w:t>Massachusetts;</w:t>
      </w:r>
      <w:proofErr w:type="gramEnd"/>
    </w:p>
    <w:p w14:paraId="56418F5C" w14:textId="2DC606A1" w:rsidR="00A90D7E" w:rsidRDefault="00AF0B6F" w:rsidP="00A90D7E">
      <w:pPr>
        <w:pStyle w:val="ListParagraph"/>
        <w:numPr>
          <w:ilvl w:val="1"/>
          <w:numId w:val="19"/>
        </w:numPr>
        <w:rPr>
          <w:rFonts w:asciiTheme="minorHAnsi" w:eastAsia="Calibri" w:hAnsiTheme="minorHAnsi" w:cstheme="minorHAnsi"/>
        </w:rPr>
      </w:pPr>
      <w:r>
        <w:rPr>
          <w:rFonts w:asciiTheme="minorHAnsi" w:eastAsia="Calibri" w:hAnsiTheme="minorHAnsi" w:cstheme="minorHAnsi"/>
        </w:rPr>
        <w:t>being</w:t>
      </w:r>
      <w:r w:rsidR="00A90D7E">
        <w:rPr>
          <w:rFonts w:asciiTheme="minorHAnsi" w:eastAsia="Calibri" w:hAnsiTheme="minorHAnsi" w:cstheme="minorHAnsi"/>
        </w:rPr>
        <w:t xml:space="preserve"> at the forefront of equity and access because students will meet high expectations when they are provided the opportunity</w:t>
      </w:r>
      <w:r w:rsidR="005E7B9C">
        <w:rPr>
          <w:rFonts w:asciiTheme="minorHAnsi" w:eastAsia="Calibri" w:hAnsiTheme="minorHAnsi" w:cstheme="minorHAnsi"/>
        </w:rPr>
        <w:t xml:space="preserve"> to do </w:t>
      </w:r>
      <w:proofErr w:type="gramStart"/>
      <w:r w:rsidR="005E7B9C">
        <w:rPr>
          <w:rFonts w:asciiTheme="minorHAnsi" w:eastAsia="Calibri" w:hAnsiTheme="minorHAnsi" w:cstheme="minorHAnsi"/>
        </w:rPr>
        <w:t>so</w:t>
      </w:r>
      <w:r>
        <w:rPr>
          <w:rFonts w:asciiTheme="minorHAnsi" w:eastAsia="Calibri" w:hAnsiTheme="minorHAnsi" w:cstheme="minorHAnsi"/>
        </w:rPr>
        <w:t>;</w:t>
      </w:r>
      <w:proofErr w:type="gramEnd"/>
    </w:p>
    <w:p w14:paraId="6F867B10" w14:textId="1A569F59" w:rsidR="00E21B70" w:rsidRDefault="00B41EC7" w:rsidP="00A90D7E">
      <w:pPr>
        <w:pStyle w:val="ListParagraph"/>
        <w:numPr>
          <w:ilvl w:val="1"/>
          <w:numId w:val="19"/>
        </w:numPr>
        <w:rPr>
          <w:rFonts w:asciiTheme="minorHAnsi" w:eastAsia="Calibri" w:hAnsiTheme="minorHAnsi" w:cstheme="minorHAnsi"/>
        </w:rPr>
      </w:pPr>
      <w:r>
        <w:rPr>
          <w:rFonts w:asciiTheme="minorHAnsi" w:eastAsia="Calibri" w:hAnsiTheme="minorHAnsi" w:cstheme="minorHAnsi"/>
        </w:rPr>
        <w:t xml:space="preserve">drawing from </w:t>
      </w:r>
      <w:r w:rsidR="00E21B70">
        <w:rPr>
          <w:rFonts w:asciiTheme="minorHAnsi" w:eastAsia="Calibri" w:hAnsiTheme="minorHAnsi" w:cstheme="minorHAnsi"/>
        </w:rPr>
        <w:t>personal family engagement</w:t>
      </w:r>
      <w:r w:rsidR="00AF0B6F">
        <w:rPr>
          <w:rFonts w:asciiTheme="minorHAnsi" w:eastAsia="Calibri" w:hAnsiTheme="minorHAnsi" w:cstheme="minorHAnsi"/>
        </w:rPr>
        <w:t xml:space="preserve"> experiences; and</w:t>
      </w:r>
    </w:p>
    <w:p w14:paraId="7F050157" w14:textId="6D381EF3" w:rsidR="00E21B70" w:rsidRDefault="00AF0B6F" w:rsidP="00A90D7E">
      <w:pPr>
        <w:pStyle w:val="ListParagraph"/>
        <w:numPr>
          <w:ilvl w:val="1"/>
          <w:numId w:val="19"/>
        </w:numPr>
        <w:rPr>
          <w:rFonts w:asciiTheme="minorHAnsi" w:eastAsia="Calibri" w:hAnsiTheme="minorHAnsi" w:cstheme="minorHAnsi"/>
        </w:rPr>
      </w:pPr>
      <w:r>
        <w:rPr>
          <w:rFonts w:asciiTheme="minorHAnsi" w:eastAsia="Calibri" w:hAnsiTheme="minorHAnsi" w:cstheme="minorHAnsi"/>
        </w:rPr>
        <w:t>supporting historically underserved</w:t>
      </w:r>
      <w:r w:rsidR="00E21B70">
        <w:rPr>
          <w:rFonts w:asciiTheme="minorHAnsi" w:eastAsia="Calibri" w:hAnsiTheme="minorHAnsi" w:cstheme="minorHAnsi"/>
        </w:rPr>
        <w:t xml:space="preserve"> students so that they can be seen</w:t>
      </w:r>
      <w:r>
        <w:rPr>
          <w:rFonts w:asciiTheme="minorHAnsi" w:eastAsia="Calibri" w:hAnsiTheme="minorHAnsi" w:cstheme="minorHAnsi"/>
        </w:rPr>
        <w:t>.</w:t>
      </w:r>
    </w:p>
    <w:p w14:paraId="1E5FF512" w14:textId="43EEB46B" w:rsidR="00E21B70" w:rsidRDefault="00E21B70" w:rsidP="00E21B70">
      <w:pPr>
        <w:rPr>
          <w:rFonts w:asciiTheme="minorHAnsi" w:eastAsia="Calibri" w:hAnsiTheme="minorHAnsi" w:cstheme="minorHAnsi"/>
        </w:rPr>
      </w:pPr>
    </w:p>
    <w:p w14:paraId="378C431D" w14:textId="205977C5" w:rsidR="00E21B70" w:rsidRPr="00E21B70" w:rsidRDefault="00E21B70" w:rsidP="00E21B70">
      <w:pPr>
        <w:rPr>
          <w:rFonts w:asciiTheme="minorHAnsi" w:eastAsia="Calibri" w:hAnsiTheme="minorHAnsi" w:cstheme="minorHAnsi"/>
          <w:b/>
          <w:bCs/>
        </w:rPr>
      </w:pPr>
      <w:r w:rsidRPr="00562042">
        <w:rPr>
          <w:rFonts w:asciiTheme="minorHAnsi" w:eastAsia="Calibri" w:hAnsiTheme="minorHAnsi" w:cstheme="minorHAnsi"/>
          <w:b/>
          <w:bCs/>
        </w:rPr>
        <w:t>RIAC Context</w:t>
      </w:r>
    </w:p>
    <w:p w14:paraId="411D1057" w14:textId="21FA0E2C" w:rsidR="00A90D7E" w:rsidRDefault="00BC1BFA" w:rsidP="00303939">
      <w:pPr>
        <w:pStyle w:val="ListParagraph"/>
        <w:numPr>
          <w:ilvl w:val="0"/>
          <w:numId w:val="19"/>
        </w:numPr>
        <w:rPr>
          <w:rFonts w:asciiTheme="minorHAnsi" w:eastAsia="Calibri" w:hAnsiTheme="minorHAnsi" w:cstheme="minorHAnsi"/>
        </w:rPr>
      </w:pPr>
      <w:r>
        <w:rPr>
          <w:rFonts w:asciiTheme="minorHAnsi" w:eastAsia="Calibri" w:hAnsiTheme="minorHAnsi" w:cstheme="minorHAnsi"/>
        </w:rPr>
        <w:t>A task for the upcoming meetings will be t</w:t>
      </w:r>
      <w:r w:rsidR="00303939">
        <w:rPr>
          <w:rFonts w:asciiTheme="minorHAnsi" w:eastAsia="Calibri" w:hAnsiTheme="minorHAnsi" w:cstheme="minorHAnsi"/>
        </w:rPr>
        <w:t>o review</w:t>
      </w:r>
      <w:r>
        <w:rPr>
          <w:rFonts w:asciiTheme="minorHAnsi" w:eastAsia="Calibri" w:hAnsiTheme="minorHAnsi" w:cstheme="minorHAnsi"/>
        </w:rPr>
        <w:t xml:space="preserve"> the </w:t>
      </w:r>
      <w:r w:rsidR="00303939">
        <w:rPr>
          <w:rFonts w:asciiTheme="minorHAnsi" w:eastAsia="Calibri" w:hAnsiTheme="minorHAnsi" w:cstheme="minorHAnsi"/>
        </w:rPr>
        <w:t>1965 R</w:t>
      </w:r>
      <w:r>
        <w:rPr>
          <w:rFonts w:asciiTheme="minorHAnsi" w:eastAsia="Calibri" w:hAnsiTheme="minorHAnsi" w:cstheme="minorHAnsi"/>
        </w:rPr>
        <w:t>acial Imbalance Act</w:t>
      </w:r>
      <w:r w:rsidR="00303939">
        <w:rPr>
          <w:rFonts w:asciiTheme="minorHAnsi" w:eastAsia="Calibri" w:hAnsiTheme="minorHAnsi" w:cstheme="minorHAnsi"/>
        </w:rPr>
        <w:t xml:space="preserve"> and 1975 </w:t>
      </w:r>
      <w:r>
        <w:rPr>
          <w:rFonts w:asciiTheme="minorHAnsi" w:eastAsia="Calibri" w:hAnsiTheme="minorHAnsi" w:cstheme="minorHAnsi"/>
        </w:rPr>
        <w:t xml:space="preserve">amendment. </w:t>
      </w:r>
    </w:p>
    <w:p w14:paraId="0A4BC2C8" w14:textId="3C316FAE" w:rsidR="00303939" w:rsidRDefault="00BC1BFA" w:rsidP="00303939">
      <w:pPr>
        <w:pStyle w:val="ListParagraph"/>
        <w:numPr>
          <w:ilvl w:val="0"/>
          <w:numId w:val="19"/>
        </w:numPr>
        <w:rPr>
          <w:rFonts w:asciiTheme="minorHAnsi" w:eastAsia="Calibri" w:hAnsiTheme="minorHAnsi" w:cstheme="minorHAnsi"/>
        </w:rPr>
      </w:pPr>
      <w:r>
        <w:rPr>
          <w:rFonts w:asciiTheme="minorHAnsi" w:eastAsia="Calibri" w:hAnsiTheme="minorHAnsi" w:cstheme="minorHAnsi"/>
        </w:rPr>
        <w:t>Meetings will include</w:t>
      </w:r>
      <w:r w:rsidR="00F1569E">
        <w:rPr>
          <w:rFonts w:asciiTheme="minorHAnsi" w:eastAsia="Calibri" w:hAnsiTheme="minorHAnsi" w:cstheme="minorHAnsi"/>
        </w:rPr>
        <w:t xml:space="preserve"> an</w:t>
      </w:r>
      <w:r>
        <w:rPr>
          <w:rFonts w:asciiTheme="minorHAnsi" w:eastAsia="Calibri" w:hAnsiTheme="minorHAnsi" w:cstheme="minorHAnsi"/>
        </w:rPr>
        <w:t xml:space="preserve"> opportunity for p</w:t>
      </w:r>
      <w:r w:rsidR="00303939">
        <w:rPr>
          <w:rFonts w:asciiTheme="minorHAnsi" w:eastAsia="Calibri" w:hAnsiTheme="minorHAnsi" w:cstheme="minorHAnsi"/>
        </w:rPr>
        <w:t>ublic comment</w:t>
      </w:r>
      <w:r>
        <w:rPr>
          <w:rFonts w:asciiTheme="minorHAnsi" w:eastAsia="Calibri" w:hAnsiTheme="minorHAnsi" w:cstheme="minorHAnsi"/>
        </w:rPr>
        <w:t xml:space="preserve"> so council members should </w:t>
      </w:r>
      <w:r w:rsidR="00303939">
        <w:rPr>
          <w:rFonts w:asciiTheme="minorHAnsi" w:eastAsia="Calibri" w:hAnsiTheme="minorHAnsi" w:cstheme="minorHAnsi"/>
        </w:rPr>
        <w:t>encourage public participation</w:t>
      </w:r>
      <w:r>
        <w:rPr>
          <w:rFonts w:asciiTheme="minorHAnsi" w:eastAsia="Calibri" w:hAnsiTheme="minorHAnsi" w:cstheme="minorHAnsi"/>
        </w:rPr>
        <w:t xml:space="preserve"> by sharing meeting information with their personal and professional networks beginning the next meeting on November 3</w:t>
      </w:r>
      <w:r w:rsidRPr="00BC1BFA">
        <w:rPr>
          <w:rFonts w:asciiTheme="minorHAnsi" w:eastAsia="Calibri" w:hAnsiTheme="minorHAnsi" w:cstheme="minorHAnsi"/>
          <w:vertAlign w:val="superscript"/>
        </w:rPr>
        <w:t>rd</w:t>
      </w:r>
      <w:r>
        <w:rPr>
          <w:rFonts w:asciiTheme="minorHAnsi" w:eastAsia="Calibri" w:hAnsiTheme="minorHAnsi" w:cstheme="minorHAnsi"/>
        </w:rPr>
        <w:t xml:space="preserve">, which will </w:t>
      </w:r>
      <w:proofErr w:type="gramStart"/>
      <w:r>
        <w:rPr>
          <w:rFonts w:asciiTheme="minorHAnsi" w:eastAsia="Calibri" w:hAnsiTheme="minorHAnsi" w:cstheme="minorHAnsi"/>
        </w:rPr>
        <w:t>by</w:t>
      </w:r>
      <w:proofErr w:type="gramEnd"/>
      <w:r>
        <w:rPr>
          <w:rFonts w:asciiTheme="minorHAnsi" w:eastAsia="Calibri" w:hAnsiTheme="minorHAnsi" w:cstheme="minorHAnsi"/>
        </w:rPr>
        <w:t xml:space="preserve"> hybrid.</w:t>
      </w:r>
    </w:p>
    <w:p w14:paraId="66885A1E" w14:textId="61D87A44" w:rsidR="00BC1BFA" w:rsidRPr="00FA365B" w:rsidRDefault="005E7B9C" w:rsidP="00FA365B">
      <w:pPr>
        <w:pStyle w:val="ListParagraph"/>
        <w:numPr>
          <w:ilvl w:val="0"/>
          <w:numId w:val="19"/>
        </w:numPr>
        <w:rPr>
          <w:rFonts w:asciiTheme="minorHAnsi" w:eastAsia="Calibri" w:hAnsiTheme="minorHAnsi" w:cstheme="minorHAnsi"/>
        </w:rPr>
      </w:pPr>
      <w:r>
        <w:rPr>
          <w:rFonts w:asciiTheme="minorHAnsi" w:eastAsia="Calibri" w:hAnsiTheme="minorHAnsi" w:cstheme="minorHAnsi"/>
        </w:rPr>
        <w:t xml:space="preserve">The chair is seeking to </w:t>
      </w:r>
      <w:r w:rsidRPr="00BC1BFA">
        <w:rPr>
          <w:rFonts w:asciiTheme="minorHAnsi" w:eastAsia="Calibri" w:hAnsiTheme="minorHAnsi" w:cstheme="minorHAnsi"/>
        </w:rPr>
        <w:t>run effectiv</w:t>
      </w:r>
      <w:r>
        <w:rPr>
          <w:rFonts w:asciiTheme="minorHAnsi" w:eastAsia="Calibri" w:hAnsiTheme="minorHAnsi" w:cstheme="minorHAnsi"/>
        </w:rPr>
        <w:t>e and</w:t>
      </w:r>
      <w:r w:rsidRPr="00BC1BFA">
        <w:rPr>
          <w:rFonts w:asciiTheme="minorHAnsi" w:eastAsia="Calibri" w:hAnsiTheme="minorHAnsi" w:cstheme="minorHAnsi"/>
        </w:rPr>
        <w:t xml:space="preserve"> efficient meeting</w:t>
      </w:r>
      <w:r>
        <w:rPr>
          <w:rFonts w:asciiTheme="minorHAnsi" w:eastAsia="Calibri" w:hAnsiTheme="minorHAnsi" w:cstheme="minorHAnsi"/>
        </w:rPr>
        <w:t>s. As such, r</w:t>
      </w:r>
      <w:r w:rsidR="00BC1BFA">
        <w:rPr>
          <w:rFonts w:asciiTheme="minorHAnsi" w:eastAsia="Calibri" w:hAnsiTheme="minorHAnsi" w:cstheme="minorHAnsi"/>
        </w:rPr>
        <w:t>espectful discussion is encouraged</w:t>
      </w:r>
      <w:r>
        <w:rPr>
          <w:rFonts w:asciiTheme="minorHAnsi" w:eastAsia="Calibri" w:hAnsiTheme="minorHAnsi" w:cstheme="minorHAnsi"/>
        </w:rPr>
        <w:t xml:space="preserve">. As </w:t>
      </w:r>
      <w:r w:rsidR="00BC1BFA">
        <w:rPr>
          <w:rFonts w:asciiTheme="minorHAnsi" w:eastAsia="Calibri" w:hAnsiTheme="minorHAnsi" w:cstheme="minorHAnsi"/>
        </w:rPr>
        <w:t xml:space="preserve">a norm, councilmembers should utilize the hand signal and/or use the chat if they would like to contribute to the conversation if there are multiple people speaking. To ensure equity in voice, the chair may ask for individual input. </w:t>
      </w:r>
    </w:p>
    <w:p w14:paraId="05DBCA2B" w14:textId="4F72236F" w:rsidR="00A6696F" w:rsidRPr="00303939" w:rsidRDefault="00BC1BFA" w:rsidP="00BC1BFA">
      <w:pPr>
        <w:pStyle w:val="ListParagraph"/>
        <w:numPr>
          <w:ilvl w:val="0"/>
          <w:numId w:val="19"/>
        </w:numPr>
        <w:rPr>
          <w:rFonts w:asciiTheme="minorHAnsi" w:eastAsia="Calibri" w:hAnsiTheme="minorHAnsi" w:cstheme="minorHAnsi"/>
        </w:rPr>
      </w:pPr>
      <w:r>
        <w:rPr>
          <w:rFonts w:asciiTheme="minorHAnsi" w:eastAsia="Calibri" w:hAnsiTheme="minorHAnsi" w:cstheme="minorHAnsi"/>
        </w:rPr>
        <w:t xml:space="preserve">RIAC operated throughout the </w:t>
      </w:r>
      <w:r w:rsidR="00303939">
        <w:rPr>
          <w:rFonts w:asciiTheme="minorHAnsi" w:eastAsia="Calibri" w:hAnsiTheme="minorHAnsi" w:cstheme="minorHAnsi"/>
        </w:rPr>
        <w:t>Covid</w:t>
      </w:r>
      <w:r>
        <w:rPr>
          <w:rFonts w:asciiTheme="minorHAnsi" w:eastAsia="Calibri" w:hAnsiTheme="minorHAnsi" w:cstheme="minorHAnsi"/>
        </w:rPr>
        <w:t>-</w:t>
      </w:r>
      <w:r w:rsidR="00303939">
        <w:rPr>
          <w:rFonts w:asciiTheme="minorHAnsi" w:eastAsia="Calibri" w:hAnsiTheme="minorHAnsi" w:cstheme="minorHAnsi"/>
        </w:rPr>
        <w:t xml:space="preserve">19 </w:t>
      </w:r>
      <w:r w:rsidR="00366BC4">
        <w:rPr>
          <w:rFonts w:asciiTheme="minorHAnsi" w:eastAsia="Calibri" w:hAnsiTheme="minorHAnsi" w:cstheme="minorHAnsi"/>
        </w:rPr>
        <w:t>pandemic,</w:t>
      </w:r>
      <w:r>
        <w:rPr>
          <w:rFonts w:asciiTheme="minorHAnsi" w:eastAsia="Calibri" w:hAnsiTheme="minorHAnsi" w:cstheme="minorHAnsi"/>
        </w:rPr>
        <w:t xml:space="preserve"> </w:t>
      </w:r>
      <w:r w:rsidR="00303939">
        <w:rPr>
          <w:rFonts w:asciiTheme="minorHAnsi" w:eastAsia="Calibri" w:hAnsiTheme="minorHAnsi" w:cstheme="minorHAnsi"/>
        </w:rPr>
        <w:t xml:space="preserve">but </w:t>
      </w:r>
      <w:r>
        <w:rPr>
          <w:rFonts w:asciiTheme="minorHAnsi" w:eastAsia="Calibri" w:hAnsiTheme="minorHAnsi" w:cstheme="minorHAnsi"/>
        </w:rPr>
        <w:t xml:space="preserve">council </w:t>
      </w:r>
      <w:r w:rsidR="00303939">
        <w:rPr>
          <w:rFonts w:asciiTheme="minorHAnsi" w:eastAsia="Calibri" w:hAnsiTheme="minorHAnsi" w:cstheme="minorHAnsi"/>
        </w:rPr>
        <w:t>priorities did shift</w:t>
      </w:r>
      <w:r>
        <w:rPr>
          <w:rFonts w:asciiTheme="minorHAnsi" w:eastAsia="Calibri" w:hAnsiTheme="minorHAnsi" w:cstheme="minorHAnsi"/>
        </w:rPr>
        <w:t>. For instance, the council was identified to review the application process of a</w:t>
      </w:r>
      <w:r w:rsidR="00303939">
        <w:rPr>
          <w:rFonts w:asciiTheme="minorHAnsi" w:eastAsia="Calibri" w:hAnsiTheme="minorHAnsi" w:cstheme="minorHAnsi"/>
        </w:rPr>
        <w:t xml:space="preserve"> $100M HVAC </w:t>
      </w:r>
      <w:r>
        <w:rPr>
          <w:rFonts w:asciiTheme="minorHAnsi" w:eastAsia="Calibri" w:hAnsiTheme="minorHAnsi" w:cstheme="minorHAnsi"/>
        </w:rPr>
        <w:t>grant in FY23. This was</w:t>
      </w:r>
      <w:r w:rsidR="00303939">
        <w:rPr>
          <w:rFonts w:asciiTheme="minorHAnsi" w:eastAsia="Calibri" w:hAnsiTheme="minorHAnsi" w:cstheme="minorHAnsi"/>
        </w:rPr>
        <w:t xml:space="preserve"> clearly connected to </w:t>
      </w:r>
      <w:proofErr w:type="gramStart"/>
      <w:r w:rsidR="00303939">
        <w:rPr>
          <w:rFonts w:asciiTheme="minorHAnsi" w:eastAsia="Calibri" w:hAnsiTheme="minorHAnsi" w:cstheme="minorHAnsi"/>
        </w:rPr>
        <w:t>race</w:t>
      </w:r>
      <w:proofErr w:type="gramEnd"/>
      <w:r w:rsidR="00303939">
        <w:rPr>
          <w:rFonts w:asciiTheme="minorHAnsi" w:eastAsia="Calibri" w:hAnsiTheme="minorHAnsi" w:cstheme="minorHAnsi"/>
        </w:rPr>
        <w:t xml:space="preserve"> at the height of the pandemic</w:t>
      </w:r>
      <w:r>
        <w:rPr>
          <w:rFonts w:asciiTheme="minorHAnsi" w:eastAsia="Calibri" w:hAnsiTheme="minorHAnsi" w:cstheme="minorHAnsi"/>
        </w:rPr>
        <w:t>. That said, there has been a struggle with the charg</w:t>
      </w:r>
      <w:r w:rsidR="00C81DD7">
        <w:rPr>
          <w:rFonts w:asciiTheme="minorHAnsi" w:eastAsia="Calibri" w:hAnsiTheme="minorHAnsi" w:cstheme="minorHAnsi"/>
        </w:rPr>
        <w:t>e</w:t>
      </w:r>
      <w:r>
        <w:rPr>
          <w:rFonts w:asciiTheme="minorHAnsi" w:eastAsia="Calibri" w:hAnsiTheme="minorHAnsi" w:cstheme="minorHAnsi"/>
        </w:rPr>
        <w:t>, despite having been derived from prior annual reports, in the past year</w:t>
      </w:r>
      <w:r w:rsidR="00C81DD7">
        <w:rPr>
          <w:rFonts w:asciiTheme="minorHAnsi" w:eastAsia="Calibri" w:hAnsiTheme="minorHAnsi" w:cstheme="minorHAnsi"/>
        </w:rPr>
        <w:t xml:space="preserve"> and </w:t>
      </w:r>
      <w:r>
        <w:rPr>
          <w:rFonts w:asciiTheme="minorHAnsi" w:eastAsia="Calibri" w:hAnsiTheme="minorHAnsi" w:cstheme="minorHAnsi"/>
        </w:rPr>
        <w:t xml:space="preserve">many conversations </w:t>
      </w:r>
      <w:proofErr w:type="gramStart"/>
      <w:r>
        <w:rPr>
          <w:rFonts w:asciiTheme="minorHAnsi" w:eastAsia="Calibri" w:hAnsiTheme="minorHAnsi" w:cstheme="minorHAnsi"/>
        </w:rPr>
        <w:t>were</w:t>
      </w:r>
      <w:proofErr w:type="gramEnd"/>
      <w:r>
        <w:rPr>
          <w:rFonts w:asciiTheme="minorHAnsi" w:eastAsia="Calibri" w:hAnsiTheme="minorHAnsi" w:cstheme="minorHAnsi"/>
        </w:rPr>
        <w:t xml:space="preserve"> had around the purpose of the council. The work of this council is centered on</w:t>
      </w:r>
      <w:r w:rsidR="00303939" w:rsidRPr="00BC1BFA">
        <w:rPr>
          <w:rFonts w:asciiTheme="minorHAnsi" w:eastAsia="Calibri" w:hAnsiTheme="minorHAnsi" w:cstheme="minorHAnsi"/>
        </w:rPr>
        <w:t xml:space="preserve"> race and segregation</w:t>
      </w:r>
      <w:r>
        <w:rPr>
          <w:rFonts w:asciiTheme="minorHAnsi" w:eastAsia="Calibri" w:hAnsiTheme="minorHAnsi" w:cstheme="minorHAnsi"/>
        </w:rPr>
        <w:t>. In the past, RIAC has reviewed data on a</w:t>
      </w:r>
      <w:r w:rsidR="00303939" w:rsidRPr="00BC1BFA">
        <w:rPr>
          <w:rFonts w:asciiTheme="minorHAnsi" w:eastAsia="Calibri" w:hAnsiTheme="minorHAnsi" w:cstheme="minorHAnsi"/>
        </w:rPr>
        <w:t>ccess for students</w:t>
      </w:r>
      <w:r>
        <w:rPr>
          <w:rFonts w:asciiTheme="minorHAnsi" w:eastAsia="Calibri" w:hAnsiTheme="minorHAnsi" w:cstheme="minorHAnsi"/>
        </w:rPr>
        <w:t xml:space="preserve"> and </w:t>
      </w:r>
      <w:r w:rsidR="00303939" w:rsidRPr="00BC1BFA">
        <w:rPr>
          <w:rFonts w:asciiTheme="minorHAnsi" w:eastAsia="Calibri" w:hAnsiTheme="minorHAnsi" w:cstheme="minorHAnsi"/>
        </w:rPr>
        <w:t>educator diversity</w:t>
      </w:r>
      <w:r>
        <w:rPr>
          <w:rFonts w:asciiTheme="minorHAnsi" w:eastAsia="Calibri" w:hAnsiTheme="minorHAnsi" w:cstheme="minorHAnsi"/>
        </w:rPr>
        <w:t xml:space="preserve">. Moving forward, the council will focus on reports DESE has done around racial imbalance. As </w:t>
      </w:r>
      <w:r w:rsidR="00F1569E">
        <w:rPr>
          <w:rFonts w:asciiTheme="minorHAnsi" w:eastAsia="Calibri" w:hAnsiTheme="minorHAnsi" w:cstheme="minorHAnsi"/>
        </w:rPr>
        <w:t xml:space="preserve">a </w:t>
      </w:r>
      <w:r>
        <w:rPr>
          <w:rFonts w:asciiTheme="minorHAnsi" w:eastAsia="Calibri" w:hAnsiTheme="minorHAnsi" w:cstheme="minorHAnsi"/>
        </w:rPr>
        <w:t xml:space="preserve">council, we will be </w:t>
      </w:r>
      <w:r w:rsidR="00A6696F">
        <w:rPr>
          <w:rFonts w:asciiTheme="minorHAnsi" w:eastAsia="Calibri" w:hAnsiTheme="minorHAnsi" w:cstheme="minorHAnsi"/>
        </w:rPr>
        <w:t>dedicated to equity</w:t>
      </w:r>
      <w:r w:rsidR="005E7B9C">
        <w:rPr>
          <w:rFonts w:asciiTheme="minorHAnsi" w:eastAsia="Calibri" w:hAnsiTheme="minorHAnsi" w:cstheme="minorHAnsi"/>
        </w:rPr>
        <w:t xml:space="preserve"> and access by being </w:t>
      </w:r>
      <w:r w:rsidR="00A6696F">
        <w:rPr>
          <w:rFonts w:asciiTheme="minorHAnsi" w:eastAsia="Calibri" w:hAnsiTheme="minorHAnsi" w:cstheme="minorHAnsi"/>
        </w:rPr>
        <w:t>focused and aligned</w:t>
      </w:r>
      <w:r w:rsidR="00C81DD7">
        <w:rPr>
          <w:rFonts w:asciiTheme="minorHAnsi" w:eastAsia="Calibri" w:hAnsiTheme="minorHAnsi" w:cstheme="minorHAnsi"/>
        </w:rPr>
        <w:t xml:space="preserve"> on our purpose</w:t>
      </w:r>
      <w:r>
        <w:rPr>
          <w:rFonts w:asciiTheme="minorHAnsi" w:eastAsia="Calibri" w:hAnsiTheme="minorHAnsi" w:cstheme="minorHAnsi"/>
        </w:rPr>
        <w:t>.</w:t>
      </w:r>
    </w:p>
    <w:p w14:paraId="572DA24B" w14:textId="77777777" w:rsidR="00303939" w:rsidRDefault="00303939" w:rsidP="00303939">
      <w:pPr>
        <w:rPr>
          <w:rFonts w:asciiTheme="minorHAnsi" w:eastAsia="Calibri" w:hAnsiTheme="minorHAnsi" w:cstheme="minorHAnsi"/>
          <w:b/>
          <w:bCs/>
        </w:rPr>
      </w:pPr>
    </w:p>
    <w:p w14:paraId="26DA4F9E" w14:textId="1856DB74" w:rsidR="00303939" w:rsidRPr="00562042" w:rsidRDefault="00303939" w:rsidP="00303939">
      <w:pPr>
        <w:rPr>
          <w:rFonts w:asciiTheme="minorHAnsi" w:eastAsia="Calibri" w:hAnsiTheme="minorHAnsi" w:cstheme="minorHAnsi"/>
          <w:b/>
          <w:bCs/>
        </w:rPr>
      </w:pPr>
      <w:r w:rsidRPr="00562042">
        <w:rPr>
          <w:rFonts w:asciiTheme="minorHAnsi" w:eastAsia="Calibri" w:hAnsiTheme="minorHAnsi" w:cstheme="minorHAnsi"/>
          <w:b/>
          <w:bCs/>
        </w:rPr>
        <w:t>DESE’s Educational Vision &amp; Catalog of Aligned Supports</w:t>
      </w:r>
    </w:p>
    <w:p w14:paraId="44A3228B" w14:textId="5AA2E8B4" w:rsidR="00B70850" w:rsidRDefault="00B70850" w:rsidP="00B70850">
      <w:pPr>
        <w:pStyle w:val="ListParagraph"/>
        <w:numPr>
          <w:ilvl w:val="0"/>
          <w:numId w:val="24"/>
        </w:numPr>
        <w:rPr>
          <w:rFonts w:asciiTheme="minorHAnsi" w:eastAsia="Calibri" w:hAnsiTheme="minorHAnsi" w:cstheme="minorHAnsi"/>
        </w:rPr>
      </w:pPr>
      <w:r>
        <w:rPr>
          <w:rFonts w:asciiTheme="minorHAnsi" w:eastAsia="Calibri" w:hAnsiTheme="minorHAnsi" w:cstheme="minorHAnsi"/>
        </w:rPr>
        <w:t xml:space="preserve">Background: </w:t>
      </w:r>
      <w:r w:rsidR="00B41EC7">
        <w:rPr>
          <w:rFonts w:asciiTheme="minorHAnsi" w:eastAsia="Calibri" w:hAnsiTheme="minorHAnsi" w:cstheme="minorHAnsi"/>
        </w:rPr>
        <w:t xml:space="preserve">Following the Commissioner’s </w:t>
      </w:r>
      <w:r w:rsidR="00944A15">
        <w:rPr>
          <w:rFonts w:asciiTheme="minorHAnsi" w:eastAsia="Calibri" w:hAnsiTheme="minorHAnsi" w:cstheme="minorHAnsi"/>
        </w:rPr>
        <w:t>Our Way</w:t>
      </w:r>
      <w:r w:rsidR="00B41EC7">
        <w:rPr>
          <w:rFonts w:asciiTheme="minorHAnsi" w:eastAsia="Calibri" w:hAnsiTheme="minorHAnsi" w:cstheme="minorHAnsi"/>
        </w:rPr>
        <w:t xml:space="preserve"> Forward report, the Department saw that there </w:t>
      </w:r>
      <w:r w:rsidR="00944A15">
        <w:rPr>
          <w:rFonts w:asciiTheme="minorHAnsi" w:eastAsia="Calibri" w:hAnsiTheme="minorHAnsi" w:cstheme="minorHAnsi"/>
        </w:rPr>
        <w:t xml:space="preserve">needed </w:t>
      </w:r>
      <w:r w:rsidR="00B41EC7">
        <w:rPr>
          <w:rFonts w:asciiTheme="minorHAnsi" w:eastAsia="Calibri" w:hAnsiTheme="minorHAnsi" w:cstheme="minorHAnsi"/>
        </w:rPr>
        <w:t xml:space="preserve">to be </w:t>
      </w:r>
      <w:r>
        <w:rPr>
          <w:rFonts w:asciiTheme="minorHAnsi" w:eastAsia="Calibri" w:hAnsiTheme="minorHAnsi" w:cstheme="minorHAnsi"/>
        </w:rPr>
        <w:t>more alignment</w:t>
      </w:r>
      <w:r w:rsidR="00B41EC7">
        <w:rPr>
          <w:rFonts w:asciiTheme="minorHAnsi" w:eastAsia="Calibri" w:hAnsiTheme="minorHAnsi" w:cstheme="minorHAnsi"/>
        </w:rPr>
        <w:t xml:space="preserve"> between the variety of programs and initiatives offered</w:t>
      </w:r>
      <w:r>
        <w:rPr>
          <w:rFonts w:asciiTheme="minorHAnsi" w:eastAsia="Calibri" w:hAnsiTheme="minorHAnsi" w:cstheme="minorHAnsi"/>
        </w:rPr>
        <w:t xml:space="preserve"> by the different centers and offices within DESE</w:t>
      </w:r>
      <w:r w:rsidR="00B41EC7">
        <w:rPr>
          <w:rFonts w:asciiTheme="minorHAnsi" w:eastAsia="Calibri" w:hAnsiTheme="minorHAnsi" w:cstheme="minorHAnsi"/>
        </w:rPr>
        <w:t xml:space="preserve">. </w:t>
      </w:r>
      <w:r>
        <w:rPr>
          <w:rFonts w:asciiTheme="minorHAnsi" w:eastAsia="Calibri" w:hAnsiTheme="minorHAnsi" w:cstheme="minorHAnsi"/>
        </w:rPr>
        <w:t xml:space="preserve">Last year, a working group began updating the </w:t>
      </w:r>
      <w:r>
        <w:rPr>
          <w:rFonts w:asciiTheme="minorHAnsi" w:eastAsia="Calibri" w:hAnsiTheme="minorHAnsi" w:cstheme="minorHAnsi"/>
        </w:rPr>
        <w:lastRenderedPageBreak/>
        <w:t xml:space="preserve">Department’s Educational Vision using </w:t>
      </w:r>
      <w:r w:rsidR="00366BC4">
        <w:rPr>
          <w:rFonts w:asciiTheme="minorHAnsi" w:eastAsia="Calibri" w:hAnsiTheme="minorHAnsi" w:cstheme="minorHAnsi"/>
        </w:rPr>
        <w:t>the</w:t>
      </w:r>
      <w:r>
        <w:rPr>
          <w:rFonts w:asciiTheme="minorHAnsi" w:eastAsia="Calibri" w:hAnsiTheme="minorHAnsi" w:cstheme="minorHAnsi"/>
        </w:rPr>
        <w:t xml:space="preserve"> Racial Equity Decision-making Tool and engaged various stakeholders to provide input on the vision which was then used by the Commissioner’s leadership cabinet to draft strategic objectives and priority focus areas. </w:t>
      </w:r>
    </w:p>
    <w:p w14:paraId="00BAC1D7" w14:textId="77777777" w:rsidR="005C02C6" w:rsidRDefault="00B70850" w:rsidP="005C02C6">
      <w:pPr>
        <w:pStyle w:val="ListParagraph"/>
        <w:numPr>
          <w:ilvl w:val="0"/>
          <w:numId w:val="24"/>
        </w:numPr>
        <w:rPr>
          <w:rFonts w:asciiTheme="minorHAnsi" w:eastAsia="Calibri" w:hAnsiTheme="minorHAnsi" w:cstheme="minorHAnsi"/>
        </w:rPr>
      </w:pPr>
      <w:r>
        <w:rPr>
          <w:rFonts w:asciiTheme="minorHAnsi" w:eastAsia="Calibri" w:hAnsiTheme="minorHAnsi" w:cstheme="minorHAnsi"/>
        </w:rPr>
        <w:t xml:space="preserve">RIAC members provided </w:t>
      </w:r>
      <w:r w:rsidR="0096343D">
        <w:rPr>
          <w:rFonts w:asciiTheme="minorHAnsi" w:eastAsia="Calibri" w:hAnsiTheme="minorHAnsi" w:cstheme="minorHAnsi"/>
        </w:rPr>
        <w:t xml:space="preserve">the following </w:t>
      </w:r>
      <w:r>
        <w:rPr>
          <w:rFonts w:asciiTheme="minorHAnsi" w:eastAsia="Calibri" w:hAnsiTheme="minorHAnsi" w:cstheme="minorHAnsi"/>
        </w:rPr>
        <w:t>feedback on DESE’s Educational Vision goal, student learning experience, and strategic objectives</w:t>
      </w:r>
      <w:r w:rsidR="00366BC4">
        <w:rPr>
          <w:rFonts w:asciiTheme="minorHAnsi" w:eastAsia="Calibri" w:hAnsiTheme="minorHAnsi" w:cstheme="minorHAnsi"/>
        </w:rPr>
        <w:t>:</w:t>
      </w:r>
    </w:p>
    <w:p w14:paraId="2BCA6761" w14:textId="37943C80" w:rsidR="005C02C6" w:rsidRPr="00564D58" w:rsidRDefault="005C02C6" w:rsidP="00564D58">
      <w:pPr>
        <w:pStyle w:val="ListParagraph"/>
        <w:numPr>
          <w:ilvl w:val="1"/>
          <w:numId w:val="24"/>
        </w:numPr>
        <w:rPr>
          <w:rFonts w:asciiTheme="minorHAnsi" w:eastAsia="Calibri" w:hAnsiTheme="minorHAnsi" w:cstheme="minorHAnsi"/>
        </w:rPr>
      </w:pPr>
      <w:r>
        <w:rPr>
          <w:rFonts w:asciiTheme="minorHAnsi" w:eastAsiaTheme="minorEastAsia" w:hAnsiTheme="minorHAnsi" w:cstheme="minorHAnsi"/>
        </w:rPr>
        <w:t>A</w:t>
      </w:r>
      <w:r w:rsidRPr="005C02C6">
        <w:rPr>
          <w:rFonts w:asciiTheme="minorHAnsi" w:eastAsiaTheme="minorEastAsia" w:hAnsiTheme="minorHAnsi" w:cstheme="minorHAnsi"/>
        </w:rPr>
        <w:t xml:space="preserve"> </w:t>
      </w:r>
      <w:r w:rsidR="00195875">
        <w:rPr>
          <w:rFonts w:asciiTheme="minorHAnsi" w:eastAsiaTheme="minorEastAsia" w:hAnsiTheme="minorHAnsi" w:cstheme="minorHAnsi"/>
        </w:rPr>
        <w:t>relationship</w:t>
      </w:r>
      <w:r w:rsidR="00412FF2" w:rsidRPr="005C02C6">
        <w:rPr>
          <w:rFonts w:asciiTheme="minorHAnsi" w:eastAsiaTheme="minorEastAsia" w:hAnsiTheme="minorHAnsi" w:cstheme="minorHAnsi"/>
        </w:rPr>
        <w:t xml:space="preserve"> tracker is </w:t>
      </w:r>
      <w:r>
        <w:rPr>
          <w:rFonts w:asciiTheme="minorHAnsi" w:eastAsiaTheme="minorEastAsia" w:hAnsiTheme="minorHAnsi" w:cstheme="minorHAnsi"/>
        </w:rPr>
        <w:t>helpful</w:t>
      </w:r>
      <w:r w:rsidR="00412FF2" w:rsidRPr="005C02C6">
        <w:rPr>
          <w:rFonts w:asciiTheme="minorHAnsi" w:eastAsiaTheme="minorEastAsia" w:hAnsiTheme="minorHAnsi" w:cstheme="minorHAnsi"/>
        </w:rPr>
        <w:t xml:space="preserve"> </w:t>
      </w:r>
      <w:r w:rsidRPr="005C02C6">
        <w:rPr>
          <w:rFonts w:asciiTheme="minorHAnsi" w:eastAsiaTheme="minorEastAsia" w:hAnsiTheme="minorHAnsi" w:cstheme="minorHAnsi"/>
        </w:rPr>
        <w:t>because it</w:t>
      </w:r>
      <w:r>
        <w:rPr>
          <w:rFonts w:asciiTheme="minorHAnsi" w:eastAsiaTheme="minorEastAsia" w:hAnsiTheme="minorHAnsi" w:cstheme="minorHAnsi"/>
        </w:rPr>
        <w:t xml:space="preserve"> encourages</w:t>
      </w:r>
      <w:r w:rsidR="00412FF2" w:rsidRPr="005C02C6">
        <w:rPr>
          <w:rFonts w:asciiTheme="minorHAnsi" w:eastAsiaTheme="minorEastAsia" w:hAnsiTheme="minorHAnsi" w:cstheme="minorHAnsi"/>
        </w:rPr>
        <w:t xml:space="preserve"> school staff and admin</w:t>
      </w:r>
      <w:r w:rsidRPr="005C02C6">
        <w:rPr>
          <w:rFonts w:asciiTheme="minorHAnsi" w:eastAsiaTheme="minorEastAsia" w:hAnsiTheme="minorHAnsi" w:cstheme="minorHAnsi"/>
        </w:rPr>
        <w:t>istration</w:t>
      </w:r>
      <w:r w:rsidR="00412FF2" w:rsidRPr="005C02C6">
        <w:rPr>
          <w:rFonts w:asciiTheme="minorHAnsi" w:eastAsiaTheme="minorEastAsia" w:hAnsiTheme="minorHAnsi" w:cstheme="minorHAnsi"/>
        </w:rPr>
        <w:t xml:space="preserve"> to connect with students on a human level</w:t>
      </w:r>
      <w:r w:rsidRPr="005C02C6">
        <w:rPr>
          <w:rFonts w:asciiTheme="minorHAnsi" w:eastAsiaTheme="minorEastAsia" w:hAnsiTheme="minorHAnsi" w:cstheme="minorHAnsi"/>
        </w:rPr>
        <w:t>.</w:t>
      </w:r>
      <w:r w:rsidR="00564D58">
        <w:rPr>
          <w:rFonts w:asciiTheme="minorHAnsi" w:eastAsiaTheme="minorEastAsia" w:hAnsiTheme="minorHAnsi" w:cstheme="minorHAnsi"/>
        </w:rPr>
        <w:t xml:space="preserve"> </w:t>
      </w:r>
      <w:r w:rsidRPr="00564D58">
        <w:rPr>
          <w:rFonts w:asciiTheme="minorHAnsi" w:eastAsiaTheme="minorEastAsia" w:hAnsiTheme="minorHAnsi" w:cstheme="minorHAnsi"/>
        </w:rPr>
        <w:t xml:space="preserve">Belongingness is a pillar of DEI work. In my building, </w:t>
      </w:r>
      <w:r w:rsidR="008F0953" w:rsidRPr="00564D58">
        <w:rPr>
          <w:rFonts w:asciiTheme="minorHAnsi" w:eastAsiaTheme="minorEastAsia" w:hAnsiTheme="minorHAnsi" w:cstheme="minorHAnsi"/>
        </w:rPr>
        <w:t>students attend an advisor</w:t>
      </w:r>
      <w:r w:rsidRPr="00564D58">
        <w:rPr>
          <w:rFonts w:asciiTheme="minorHAnsi" w:eastAsiaTheme="minorEastAsia" w:hAnsiTheme="minorHAnsi" w:cstheme="minorHAnsi"/>
        </w:rPr>
        <w:t xml:space="preserve">y, </w:t>
      </w:r>
      <w:r w:rsidR="008F0953" w:rsidRPr="00564D58">
        <w:rPr>
          <w:rFonts w:asciiTheme="minorHAnsi" w:eastAsiaTheme="minorEastAsia" w:hAnsiTheme="minorHAnsi" w:cstheme="minorHAnsi"/>
        </w:rPr>
        <w:t>each led by an adul</w:t>
      </w:r>
      <w:r w:rsidRPr="00564D58">
        <w:rPr>
          <w:rFonts w:asciiTheme="minorHAnsi" w:eastAsiaTheme="minorEastAsia" w:hAnsiTheme="minorHAnsi" w:cstheme="minorHAnsi"/>
        </w:rPr>
        <w:t xml:space="preserve">t, so that there is at least one staff member they see on a regular basis.  </w:t>
      </w:r>
    </w:p>
    <w:p w14:paraId="217B8B5F" w14:textId="3BC11EE5" w:rsidR="008F0953" w:rsidRPr="005C02C6" w:rsidRDefault="00195875" w:rsidP="00564D58">
      <w:pPr>
        <w:pStyle w:val="ListParagraph"/>
        <w:numPr>
          <w:ilvl w:val="1"/>
          <w:numId w:val="24"/>
        </w:numPr>
        <w:rPr>
          <w:rFonts w:asciiTheme="minorHAnsi" w:eastAsiaTheme="minorEastAsia" w:hAnsiTheme="minorHAnsi" w:cstheme="minorHAnsi"/>
        </w:rPr>
      </w:pPr>
      <w:r>
        <w:rPr>
          <w:rFonts w:asciiTheme="minorHAnsi" w:eastAsiaTheme="minorEastAsia" w:hAnsiTheme="minorHAnsi" w:cstheme="minorHAnsi"/>
        </w:rPr>
        <w:t>I</w:t>
      </w:r>
      <w:r w:rsidR="005C02C6">
        <w:rPr>
          <w:rFonts w:asciiTheme="minorHAnsi" w:eastAsiaTheme="minorEastAsia" w:hAnsiTheme="minorHAnsi" w:cstheme="minorHAnsi"/>
        </w:rPr>
        <w:t>n the context of diversifying the teaching staff</w:t>
      </w:r>
      <w:r>
        <w:rPr>
          <w:rFonts w:asciiTheme="minorHAnsi" w:eastAsiaTheme="minorEastAsia" w:hAnsiTheme="minorHAnsi" w:cstheme="minorHAnsi"/>
        </w:rPr>
        <w:t xml:space="preserve">, </w:t>
      </w:r>
      <w:r w:rsidR="001574AA">
        <w:rPr>
          <w:rFonts w:asciiTheme="minorHAnsi" w:eastAsiaTheme="minorEastAsia" w:hAnsiTheme="minorHAnsi" w:cstheme="minorHAnsi"/>
        </w:rPr>
        <w:t>schools and districts</w:t>
      </w:r>
      <w:r>
        <w:rPr>
          <w:rFonts w:asciiTheme="minorHAnsi" w:eastAsiaTheme="minorEastAsia" w:hAnsiTheme="minorHAnsi" w:cstheme="minorHAnsi"/>
        </w:rPr>
        <w:t xml:space="preserve"> need to</w:t>
      </w:r>
      <w:r w:rsidR="005C02C6">
        <w:rPr>
          <w:rFonts w:asciiTheme="minorHAnsi" w:eastAsiaTheme="minorEastAsia" w:hAnsiTheme="minorHAnsi" w:cstheme="minorHAnsi"/>
        </w:rPr>
        <w:t xml:space="preserve"> move</w:t>
      </w:r>
      <w:r w:rsidR="008F0953" w:rsidRPr="005C02C6">
        <w:rPr>
          <w:rFonts w:asciiTheme="minorHAnsi" w:eastAsiaTheme="minorEastAsia" w:hAnsiTheme="minorHAnsi" w:cstheme="minorHAnsi"/>
        </w:rPr>
        <w:t xml:space="preserve"> beyond </w:t>
      </w:r>
      <w:proofErr w:type="gramStart"/>
      <w:r w:rsidR="008F0953" w:rsidRPr="005C02C6">
        <w:rPr>
          <w:rFonts w:asciiTheme="minorHAnsi" w:eastAsiaTheme="minorEastAsia" w:hAnsiTheme="minorHAnsi" w:cstheme="minorHAnsi"/>
        </w:rPr>
        <w:t>the nepotism</w:t>
      </w:r>
      <w:proofErr w:type="gramEnd"/>
      <w:r w:rsidR="008F0953" w:rsidRPr="005C02C6">
        <w:rPr>
          <w:rFonts w:asciiTheme="minorHAnsi" w:eastAsiaTheme="minorEastAsia" w:hAnsiTheme="minorHAnsi" w:cstheme="minorHAnsi"/>
        </w:rPr>
        <w:t xml:space="preserve"> and cronyism</w:t>
      </w:r>
      <w:r w:rsidR="005C02C6">
        <w:rPr>
          <w:rFonts w:asciiTheme="minorHAnsi" w:eastAsiaTheme="minorEastAsia" w:hAnsiTheme="minorHAnsi" w:cstheme="minorHAnsi"/>
        </w:rPr>
        <w:t xml:space="preserve">- </w:t>
      </w:r>
      <w:r w:rsidR="008F0953" w:rsidRPr="005C02C6">
        <w:rPr>
          <w:rFonts w:asciiTheme="minorHAnsi" w:eastAsiaTheme="minorEastAsia" w:hAnsiTheme="minorHAnsi" w:cstheme="minorHAnsi"/>
        </w:rPr>
        <w:t xml:space="preserve">which is </w:t>
      </w:r>
      <w:r w:rsidR="005C02C6" w:rsidRPr="005C02C6">
        <w:rPr>
          <w:rFonts w:asciiTheme="minorHAnsi" w:eastAsiaTheme="minorEastAsia" w:hAnsiTheme="minorHAnsi" w:cstheme="minorHAnsi"/>
        </w:rPr>
        <w:t>difficult</w:t>
      </w:r>
      <w:r w:rsidR="008F0953" w:rsidRPr="005C02C6">
        <w:rPr>
          <w:rFonts w:asciiTheme="minorHAnsi" w:eastAsiaTheme="minorEastAsia" w:hAnsiTheme="minorHAnsi" w:cstheme="minorHAnsi"/>
        </w:rPr>
        <w:t xml:space="preserve"> when everyone is pushing for their own space</w:t>
      </w:r>
      <w:r w:rsidR="005C02C6">
        <w:rPr>
          <w:rFonts w:asciiTheme="minorHAnsi" w:eastAsiaTheme="minorEastAsia" w:hAnsiTheme="minorHAnsi" w:cstheme="minorHAnsi"/>
        </w:rPr>
        <w:t>. A</w:t>
      </w:r>
      <w:r w:rsidR="008F0953" w:rsidRPr="005C02C6">
        <w:rPr>
          <w:rFonts w:asciiTheme="minorHAnsi" w:eastAsiaTheme="minorEastAsia" w:hAnsiTheme="minorHAnsi" w:cstheme="minorHAnsi"/>
        </w:rPr>
        <w:t>ll need to feel community and ownership in learning en</w:t>
      </w:r>
      <w:r w:rsidR="005C02C6">
        <w:rPr>
          <w:rFonts w:asciiTheme="minorHAnsi" w:eastAsiaTheme="minorEastAsia" w:hAnsiTheme="minorHAnsi" w:cstheme="minorHAnsi"/>
        </w:rPr>
        <w:t>v</w:t>
      </w:r>
      <w:r w:rsidR="008F0953" w:rsidRPr="005C02C6">
        <w:rPr>
          <w:rFonts w:asciiTheme="minorHAnsi" w:eastAsiaTheme="minorEastAsia" w:hAnsiTheme="minorHAnsi" w:cstheme="minorHAnsi"/>
        </w:rPr>
        <w:t>ironment</w:t>
      </w:r>
      <w:r w:rsidR="005C02C6">
        <w:rPr>
          <w:rFonts w:asciiTheme="minorHAnsi" w:eastAsiaTheme="minorEastAsia" w:hAnsiTheme="minorHAnsi" w:cstheme="minorHAnsi"/>
        </w:rPr>
        <w:t>s.</w:t>
      </w:r>
    </w:p>
    <w:p w14:paraId="1A2116B9" w14:textId="28D85793" w:rsidR="008F0953" w:rsidRPr="005C02C6" w:rsidRDefault="005C02C6" w:rsidP="005C02C6">
      <w:pPr>
        <w:pStyle w:val="ListParagraph"/>
        <w:numPr>
          <w:ilvl w:val="1"/>
          <w:numId w:val="24"/>
        </w:numPr>
        <w:rPr>
          <w:rFonts w:asciiTheme="minorHAnsi" w:eastAsiaTheme="minorEastAsia" w:hAnsiTheme="minorHAnsi" w:cstheme="minorHAnsi"/>
        </w:rPr>
      </w:pPr>
      <w:r>
        <w:rPr>
          <w:rFonts w:asciiTheme="minorHAnsi" w:eastAsiaTheme="minorEastAsia" w:hAnsiTheme="minorHAnsi" w:cstheme="minorHAnsi"/>
        </w:rPr>
        <w:t xml:space="preserve">We need to know the individualized supports students require </w:t>
      </w:r>
      <w:r w:rsidR="008F0953" w:rsidRPr="005C02C6">
        <w:rPr>
          <w:rFonts w:asciiTheme="minorHAnsi" w:eastAsiaTheme="minorEastAsia" w:hAnsiTheme="minorHAnsi" w:cstheme="minorHAnsi"/>
        </w:rPr>
        <w:t>and hav</w:t>
      </w:r>
      <w:r>
        <w:rPr>
          <w:rFonts w:asciiTheme="minorHAnsi" w:eastAsiaTheme="minorEastAsia" w:hAnsiTheme="minorHAnsi" w:cstheme="minorHAnsi"/>
        </w:rPr>
        <w:t>e</w:t>
      </w:r>
      <w:r w:rsidR="008F0953" w:rsidRPr="005C02C6">
        <w:rPr>
          <w:rFonts w:asciiTheme="minorHAnsi" w:eastAsiaTheme="minorEastAsia" w:hAnsiTheme="minorHAnsi" w:cstheme="minorHAnsi"/>
        </w:rPr>
        <w:t xml:space="preserve"> it available when requested. </w:t>
      </w:r>
      <w:r>
        <w:rPr>
          <w:rFonts w:asciiTheme="minorHAnsi" w:eastAsiaTheme="minorEastAsia" w:hAnsiTheme="minorHAnsi" w:cstheme="minorHAnsi"/>
        </w:rPr>
        <w:t xml:space="preserve">It’s important to know how </w:t>
      </w:r>
      <w:r w:rsidR="00195875">
        <w:rPr>
          <w:rFonts w:asciiTheme="minorHAnsi" w:eastAsiaTheme="minorEastAsia" w:hAnsiTheme="minorHAnsi" w:cstheme="minorHAnsi"/>
        </w:rPr>
        <w:t>a</w:t>
      </w:r>
      <w:r w:rsidR="008F0953" w:rsidRPr="005C02C6">
        <w:rPr>
          <w:rFonts w:asciiTheme="minorHAnsi" w:eastAsiaTheme="minorEastAsia" w:hAnsiTheme="minorHAnsi" w:cstheme="minorHAnsi"/>
        </w:rPr>
        <w:t xml:space="preserve"> student </w:t>
      </w:r>
      <w:r>
        <w:rPr>
          <w:rFonts w:asciiTheme="minorHAnsi" w:eastAsiaTheme="minorEastAsia" w:hAnsiTheme="minorHAnsi" w:cstheme="minorHAnsi"/>
        </w:rPr>
        <w:t xml:space="preserve">is </w:t>
      </w:r>
      <w:r w:rsidR="008F0953" w:rsidRPr="005C02C6">
        <w:rPr>
          <w:rFonts w:asciiTheme="minorHAnsi" w:eastAsiaTheme="minorEastAsia" w:hAnsiTheme="minorHAnsi" w:cstheme="minorHAnsi"/>
        </w:rPr>
        <w:t>doing compared to the benchmark</w:t>
      </w:r>
      <w:r>
        <w:rPr>
          <w:rFonts w:asciiTheme="minorHAnsi" w:eastAsiaTheme="minorEastAsia" w:hAnsiTheme="minorHAnsi" w:cstheme="minorHAnsi"/>
        </w:rPr>
        <w:t xml:space="preserve"> because e</w:t>
      </w:r>
      <w:r w:rsidR="008F0953" w:rsidRPr="005C02C6">
        <w:rPr>
          <w:rFonts w:asciiTheme="minorHAnsi" w:eastAsiaTheme="minorEastAsia" w:hAnsiTheme="minorHAnsi" w:cstheme="minorHAnsi"/>
        </w:rPr>
        <w:t>xcelling means seeing who they are as a person</w:t>
      </w:r>
      <w:r>
        <w:rPr>
          <w:rFonts w:asciiTheme="minorHAnsi" w:eastAsiaTheme="minorEastAsia" w:hAnsiTheme="minorHAnsi" w:cstheme="minorHAnsi"/>
        </w:rPr>
        <w:t>.</w:t>
      </w:r>
    </w:p>
    <w:p w14:paraId="0C85E0A3" w14:textId="05F8D6EB" w:rsidR="00195875" w:rsidRDefault="00195875" w:rsidP="00195875">
      <w:pPr>
        <w:pStyle w:val="ListParagraph"/>
        <w:numPr>
          <w:ilvl w:val="1"/>
          <w:numId w:val="24"/>
        </w:numPr>
        <w:rPr>
          <w:rFonts w:asciiTheme="minorHAnsi" w:eastAsiaTheme="minorEastAsia" w:hAnsiTheme="minorHAnsi" w:cstheme="minorHAnsi"/>
        </w:rPr>
      </w:pPr>
      <w:r>
        <w:rPr>
          <w:rFonts w:asciiTheme="minorHAnsi" w:eastAsiaTheme="minorEastAsia" w:hAnsiTheme="minorHAnsi" w:cstheme="minorHAnsi"/>
        </w:rPr>
        <w:t xml:space="preserve">Districts </w:t>
      </w:r>
      <w:proofErr w:type="gramStart"/>
      <w:r>
        <w:rPr>
          <w:rFonts w:asciiTheme="minorHAnsi" w:eastAsiaTheme="minorEastAsia" w:hAnsiTheme="minorHAnsi" w:cstheme="minorHAnsi"/>
        </w:rPr>
        <w:t>have to</w:t>
      </w:r>
      <w:proofErr w:type="gramEnd"/>
      <w:r>
        <w:rPr>
          <w:rFonts w:asciiTheme="minorHAnsi" w:eastAsiaTheme="minorEastAsia" w:hAnsiTheme="minorHAnsi" w:cstheme="minorHAnsi"/>
        </w:rPr>
        <w:t xml:space="preserve"> </w:t>
      </w:r>
      <w:r w:rsidR="001574AA">
        <w:rPr>
          <w:rFonts w:asciiTheme="minorHAnsi" w:eastAsiaTheme="minorEastAsia" w:hAnsiTheme="minorHAnsi" w:cstheme="minorHAnsi"/>
        </w:rPr>
        <w:t xml:space="preserve">be </w:t>
      </w:r>
      <w:r>
        <w:rPr>
          <w:rFonts w:asciiTheme="minorHAnsi" w:eastAsiaTheme="minorEastAsia" w:hAnsiTheme="minorHAnsi" w:cstheme="minorHAnsi"/>
        </w:rPr>
        <w:t>held accountable to bridging the divide and performance gaps between white students and students from historically marginalized communities. The issue is that the missing link is creating that sense of belonging because right now, they are only held professionally to academic outcomes of students.</w:t>
      </w:r>
    </w:p>
    <w:p w14:paraId="7C06AD3E" w14:textId="1C286337" w:rsidR="00195875" w:rsidRDefault="00195875" w:rsidP="00195875">
      <w:pPr>
        <w:pStyle w:val="ListParagraph"/>
        <w:numPr>
          <w:ilvl w:val="1"/>
          <w:numId w:val="24"/>
        </w:numPr>
        <w:rPr>
          <w:rFonts w:asciiTheme="minorHAnsi" w:eastAsiaTheme="minorEastAsia" w:hAnsiTheme="minorHAnsi" w:cstheme="minorHAnsi"/>
        </w:rPr>
      </w:pPr>
      <w:r>
        <w:rPr>
          <w:rFonts w:asciiTheme="minorHAnsi" w:eastAsiaTheme="minorEastAsia" w:hAnsiTheme="minorHAnsi" w:cstheme="minorHAnsi"/>
        </w:rPr>
        <w:t xml:space="preserve">Superintendents have been wanting DESE to provide directive and protection when it comes to DEIB initiatives. All would benefit from having directive even </w:t>
      </w:r>
      <w:proofErr w:type="gramStart"/>
      <w:r>
        <w:rPr>
          <w:rFonts w:asciiTheme="minorHAnsi" w:eastAsiaTheme="minorEastAsia" w:hAnsiTheme="minorHAnsi" w:cstheme="minorHAnsi"/>
        </w:rPr>
        <w:t>through</w:t>
      </w:r>
      <w:proofErr w:type="gramEnd"/>
      <w:r>
        <w:rPr>
          <w:rFonts w:asciiTheme="minorHAnsi" w:eastAsiaTheme="minorEastAsia" w:hAnsiTheme="minorHAnsi" w:cstheme="minorHAnsi"/>
        </w:rPr>
        <w:t xml:space="preserve"> support isn’t necessarily consistent.</w:t>
      </w:r>
    </w:p>
    <w:p w14:paraId="5472ED7A" w14:textId="6A9CD1FE" w:rsidR="00195875" w:rsidRDefault="00195875" w:rsidP="00195875">
      <w:pPr>
        <w:pStyle w:val="ListParagraph"/>
        <w:numPr>
          <w:ilvl w:val="1"/>
          <w:numId w:val="24"/>
        </w:numPr>
        <w:rPr>
          <w:rFonts w:asciiTheme="minorHAnsi" w:eastAsiaTheme="minorEastAsia" w:hAnsiTheme="minorHAnsi" w:cstheme="minorHAnsi"/>
        </w:rPr>
      </w:pPr>
      <w:r>
        <w:rPr>
          <w:rFonts w:asciiTheme="minorHAnsi" w:eastAsiaTheme="minorEastAsia" w:hAnsiTheme="minorHAnsi" w:cstheme="minorHAnsi"/>
        </w:rPr>
        <w:t>It’s a symptomatic failure that there is a class of students deemed gifted and talented because they are essentially tracked to receive more guidance and opportunities. Their excellence is only guaranteed because of the additional support structures that should be available to all students.</w:t>
      </w:r>
    </w:p>
    <w:p w14:paraId="1D30F3F6" w14:textId="5BF9D0BD" w:rsidR="00195875" w:rsidRDefault="00195875" w:rsidP="00195875">
      <w:pPr>
        <w:pStyle w:val="ListParagraph"/>
        <w:numPr>
          <w:ilvl w:val="1"/>
          <w:numId w:val="24"/>
        </w:numPr>
        <w:rPr>
          <w:rFonts w:asciiTheme="minorHAnsi" w:eastAsiaTheme="minorEastAsia" w:hAnsiTheme="minorHAnsi" w:cstheme="minorHAnsi"/>
        </w:rPr>
      </w:pPr>
      <w:r>
        <w:rPr>
          <w:rFonts w:asciiTheme="minorHAnsi" w:eastAsiaTheme="minorEastAsia" w:hAnsiTheme="minorHAnsi" w:cstheme="minorHAnsi"/>
        </w:rPr>
        <w:t xml:space="preserve">DESE should continue to work with schools and districts to promote antiracism because it’s a high bar and there is a wide variety of </w:t>
      </w:r>
      <w:proofErr w:type="gramStart"/>
      <w:r>
        <w:rPr>
          <w:rFonts w:asciiTheme="minorHAnsi" w:eastAsiaTheme="minorEastAsia" w:hAnsiTheme="minorHAnsi" w:cstheme="minorHAnsi"/>
        </w:rPr>
        <w:t>policy</w:t>
      </w:r>
      <w:proofErr w:type="gramEnd"/>
      <w:r>
        <w:rPr>
          <w:rFonts w:asciiTheme="minorHAnsi" w:eastAsiaTheme="minorEastAsia" w:hAnsiTheme="minorHAnsi" w:cstheme="minorHAnsi"/>
        </w:rPr>
        <w:t xml:space="preserve"> to be examined.</w:t>
      </w:r>
    </w:p>
    <w:p w14:paraId="0C78FE92" w14:textId="62E596C9" w:rsidR="008F0953" w:rsidRPr="001574AA" w:rsidRDefault="00195875" w:rsidP="001574AA">
      <w:pPr>
        <w:pStyle w:val="ListParagraph"/>
        <w:numPr>
          <w:ilvl w:val="0"/>
          <w:numId w:val="24"/>
        </w:numPr>
        <w:rPr>
          <w:rFonts w:asciiTheme="minorHAnsi" w:eastAsiaTheme="minorEastAsia" w:hAnsiTheme="minorHAnsi" w:cstheme="minorHAnsi"/>
        </w:rPr>
      </w:pPr>
      <w:r w:rsidRPr="00195875">
        <w:rPr>
          <w:rFonts w:asciiTheme="minorHAnsi" w:eastAsiaTheme="minorEastAsia" w:hAnsiTheme="minorHAnsi" w:cstheme="minorHAnsi"/>
        </w:rPr>
        <w:t>This</w:t>
      </w:r>
      <w:r w:rsidR="001574AA">
        <w:rPr>
          <w:rFonts w:asciiTheme="minorHAnsi" w:eastAsiaTheme="minorEastAsia" w:hAnsiTheme="minorHAnsi" w:cstheme="minorHAnsi"/>
        </w:rPr>
        <w:t xml:space="preserve"> meeting</w:t>
      </w:r>
      <w:r w:rsidRPr="00195875">
        <w:rPr>
          <w:rFonts w:asciiTheme="minorHAnsi" w:eastAsiaTheme="minorEastAsia" w:hAnsiTheme="minorHAnsi" w:cstheme="minorHAnsi"/>
        </w:rPr>
        <w:t xml:space="preserve"> is the start of more conversation and dialogue</w:t>
      </w:r>
      <w:r w:rsidR="001574AA">
        <w:rPr>
          <w:rFonts w:asciiTheme="minorHAnsi" w:eastAsiaTheme="minorEastAsia" w:hAnsiTheme="minorHAnsi" w:cstheme="minorHAnsi"/>
        </w:rPr>
        <w:t xml:space="preserve"> because </w:t>
      </w:r>
      <w:r w:rsidRPr="00195875">
        <w:rPr>
          <w:rFonts w:asciiTheme="minorHAnsi" w:eastAsiaTheme="minorEastAsia" w:hAnsiTheme="minorHAnsi" w:cstheme="minorHAnsi"/>
        </w:rPr>
        <w:t>it’s all about relationships</w:t>
      </w:r>
      <w:r w:rsidR="001574AA">
        <w:rPr>
          <w:rFonts w:asciiTheme="minorHAnsi" w:eastAsiaTheme="minorEastAsia" w:hAnsiTheme="minorHAnsi" w:cstheme="minorHAnsi"/>
        </w:rPr>
        <w:t xml:space="preserve">. </w:t>
      </w:r>
      <w:r w:rsidR="008F0953" w:rsidRPr="001574AA">
        <w:rPr>
          <w:rFonts w:asciiTheme="minorHAnsi" w:eastAsiaTheme="minorEastAsia" w:hAnsiTheme="minorHAnsi" w:cstheme="minorHAnsi"/>
        </w:rPr>
        <w:t xml:space="preserve">There are folks on the </w:t>
      </w:r>
      <w:r w:rsidR="00564D58" w:rsidRPr="001574AA">
        <w:rPr>
          <w:rFonts w:asciiTheme="minorHAnsi" w:eastAsiaTheme="minorEastAsia" w:hAnsiTheme="minorHAnsi" w:cstheme="minorHAnsi"/>
        </w:rPr>
        <w:t xml:space="preserve">DEIB </w:t>
      </w:r>
      <w:r w:rsidR="008F0953" w:rsidRPr="001574AA">
        <w:rPr>
          <w:rFonts w:asciiTheme="minorHAnsi" w:eastAsiaTheme="minorEastAsia" w:hAnsiTheme="minorHAnsi" w:cstheme="minorHAnsi"/>
        </w:rPr>
        <w:t>spectrum</w:t>
      </w:r>
      <w:r w:rsidR="001574AA">
        <w:rPr>
          <w:rFonts w:asciiTheme="minorHAnsi" w:eastAsiaTheme="minorEastAsia" w:hAnsiTheme="minorHAnsi" w:cstheme="minorHAnsi"/>
        </w:rPr>
        <w:t>; s</w:t>
      </w:r>
      <w:r w:rsidR="00564D58" w:rsidRPr="001574AA">
        <w:rPr>
          <w:rFonts w:asciiTheme="minorHAnsi" w:eastAsiaTheme="minorEastAsia" w:hAnsiTheme="minorHAnsi" w:cstheme="minorHAnsi"/>
        </w:rPr>
        <w:t xml:space="preserve">ome are being made aware </w:t>
      </w:r>
      <w:r w:rsidRPr="001574AA">
        <w:rPr>
          <w:rFonts w:asciiTheme="minorHAnsi" w:eastAsiaTheme="minorEastAsia" w:hAnsiTheme="minorHAnsi" w:cstheme="minorHAnsi"/>
        </w:rPr>
        <w:t xml:space="preserve">for the first time </w:t>
      </w:r>
      <w:r w:rsidR="00564D58" w:rsidRPr="001574AA">
        <w:rPr>
          <w:rFonts w:asciiTheme="minorHAnsi" w:eastAsiaTheme="minorEastAsia" w:hAnsiTheme="minorHAnsi" w:cstheme="minorHAnsi"/>
        </w:rPr>
        <w:t xml:space="preserve">and others have occupied the activism space for a while now. </w:t>
      </w:r>
      <w:r w:rsidR="001574AA">
        <w:rPr>
          <w:rFonts w:asciiTheme="minorHAnsi" w:eastAsiaTheme="minorEastAsia" w:hAnsiTheme="minorHAnsi" w:cstheme="minorHAnsi"/>
        </w:rPr>
        <w:t xml:space="preserve">The Educational Vision </w:t>
      </w:r>
      <w:r w:rsidR="008F0953" w:rsidRPr="001574AA">
        <w:rPr>
          <w:rFonts w:asciiTheme="minorHAnsi" w:eastAsiaTheme="minorEastAsia" w:hAnsiTheme="minorHAnsi" w:cstheme="minorHAnsi"/>
        </w:rPr>
        <w:t>was first a call out as we’ll continue to cultivate the wor</w:t>
      </w:r>
      <w:r w:rsidR="001574AA">
        <w:rPr>
          <w:rFonts w:asciiTheme="minorHAnsi" w:eastAsiaTheme="minorEastAsia" w:hAnsiTheme="minorHAnsi" w:cstheme="minorHAnsi"/>
        </w:rPr>
        <w:t xml:space="preserve">k. </w:t>
      </w:r>
      <w:r w:rsidR="008F0953" w:rsidRPr="001574AA">
        <w:rPr>
          <w:rFonts w:asciiTheme="minorHAnsi" w:eastAsiaTheme="minorEastAsia" w:hAnsiTheme="minorHAnsi" w:cstheme="minorHAnsi"/>
        </w:rPr>
        <w:t>One of the strategic principles is accelerated learning beyond proficiency- it’s not layered in yet but is coming</w:t>
      </w:r>
      <w:r w:rsidR="001574AA">
        <w:rPr>
          <w:rFonts w:asciiTheme="minorHAnsi" w:eastAsiaTheme="minorEastAsia" w:hAnsiTheme="minorHAnsi" w:cstheme="minorHAnsi"/>
        </w:rPr>
        <w:t xml:space="preserve">. The plan is to </w:t>
      </w:r>
      <w:proofErr w:type="gramStart"/>
      <w:r w:rsidR="001574AA">
        <w:rPr>
          <w:rFonts w:asciiTheme="minorHAnsi" w:eastAsiaTheme="minorEastAsia" w:hAnsiTheme="minorHAnsi" w:cstheme="minorHAnsi"/>
        </w:rPr>
        <w:t>rollout</w:t>
      </w:r>
      <w:proofErr w:type="gramEnd"/>
      <w:r w:rsidR="001574AA">
        <w:rPr>
          <w:rFonts w:asciiTheme="minorHAnsi" w:eastAsiaTheme="minorEastAsia" w:hAnsiTheme="minorHAnsi" w:cstheme="minorHAnsi"/>
        </w:rPr>
        <w:t xml:space="preserve"> an i</w:t>
      </w:r>
      <w:r w:rsidR="008F0953" w:rsidRPr="001574AA">
        <w:rPr>
          <w:rFonts w:asciiTheme="minorHAnsi" w:eastAsiaTheme="minorEastAsia" w:hAnsiTheme="minorHAnsi" w:cstheme="minorHAnsi"/>
        </w:rPr>
        <w:t>ncremental sequenced plan</w:t>
      </w:r>
      <w:r w:rsidR="001574AA">
        <w:rPr>
          <w:rFonts w:asciiTheme="minorHAnsi" w:eastAsiaTheme="minorEastAsia" w:hAnsiTheme="minorHAnsi" w:cstheme="minorHAnsi"/>
        </w:rPr>
        <w:t xml:space="preserve"> grounded in the Educational Vision.</w:t>
      </w:r>
    </w:p>
    <w:p w14:paraId="6E92E6AA" w14:textId="77777777" w:rsidR="00195875" w:rsidRDefault="00195875" w:rsidP="00944A15">
      <w:pPr>
        <w:rPr>
          <w:rFonts w:asciiTheme="minorHAnsi" w:eastAsia="Calibri" w:hAnsiTheme="minorHAnsi" w:cstheme="minorHAnsi"/>
          <w:b/>
          <w:bCs/>
        </w:rPr>
      </w:pPr>
    </w:p>
    <w:p w14:paraId="5EF740A4" w14:textId="34A1D413" w:rsidR="00944A15" w:rsidRPr="00562042" w:rsidRDefault="00944A15" w:rsidP="00944A15">
      <w:pPr>
        <w:rPr>
          <w:rFonts w:asciiTheme="minorHAnsi" w:eastAsia="Calibri" w:hAnsiTheme="minorHAnsi" w:cstheme="minorHAnsi"/>
        </w:rPr>
      </w:pPr>
      <w:r w:rsidRPr="00562042">
        <w:rPr>
          <w:rFonts w:asciiTheme="minorHAnsi" w:eastAsia="Calibri" w:hAnsiTheme="minorHAnsi" w:cstheme="minorHAnsi"/>
          <w:b/>
          <w:bCs/>
        </w:rPr>
        <w:t>Closing &amp; Next Steps</w:t>
      </w:r>
    </w:p>
    <w:p w14:paraId="4E77C971" w14:textId="6A6308D7" w:rsidR="00944A15" w:rsidRPr="00303939" w:rsidRDefault="00BE4055" w:rsidP="00944A15">
      <w:pPr>
        <w:pStyle w:val="ListParagraph"/>
        <w:numPr>
          <w:ilvl w:val="0"/>
          <w:numId w:val="24"/>
        </w:numPr>
        <w:rPr>
          <w:rFonts w:asciiTheme="minorHAnsi" w:eastAsia="Calibri" w:hAnsiTheme="minorHAnsi" w:cstheme="minorHAnsi"/>
          <w:b/>
          <w:bCs/>
        </w:rPr>
      </w:pPr>
      <w:r>
        <w:rPr>
          <w:rFonts w:asciiTheme="minorHAnsi" w:eastAsia="Calibri" w:hAnsiTheme="minorHAnsi" w:cstheme="minorHAnsi"/>
        </w:rPr>
        <w:t>RIAC to begin public comment in the upcoming meeting</w:t>
      </w:r>
      <w:r w:rsidR="00CD1BAB">
        <w:rPr>
          <w:rFonts w:asciiTheme="minorHAnsi" w:eastAsia="Calibri" w:hAnsiTheme="minorHAnsi" w:cstheme="minorHAnsi"/>
        </w:rPr>
        <w:t>.</w:t>
      </w:r>
    </w:p>
    <w:p w14:paraId="6477C32C" w14:textId="745712D1" w:rsidR="00944A15" w:rsidRPr="00303939" w:rsidRDefault="00BE4055" w:rsidP="00944A15">
      <w:pPr>
        <w:pStyle w:val="ListParagraph"/>
        <w:numPr>
          <w:ilvl w:val="0"/>
          <w:numId w:val="24"/>
        </w:numPr>
        <w:rPr>
          <w:rFonts w:asciiTheme="minorHAnsi" w:eastAsia="Calibri" w:hAnsiTheme="minorHAnsi" w:cstheme="minorHAnsi"/>
          <w:b/>
          <w:bCs/>
        </w:rPr>
      </w:pPr>
      <w:r>
        <w:rPr>
          <w:rFonts w:asciiTheme="minorHAnsi" w:eastAsia="Calibri" w:hAnsiTheme="minorHAnsi" w:cstheme="minorHAnsi"/>
        </w:rPr>
        <w:t>DESE liaison to share RIA laws with council chair in preparation for the November meeting</w:t>
      </w:r>
      <w:r w:rsidR="00CD1BAB">
        <w:rPr>
          <w:rFonts w:asciiTheme="minorHAnsi" w:eastAsia="Calibri" w:hAnsiTheme="minorHAnsi" w:cstheme="minorHAnsi"/>
        </w:rPr>
        <w:t>.</w:t>
      </w:r>
    </w:p>
    <w:p w14:paraId="22AD6287" w14:textId="5552F372" w:rsidR="00944A15" w:rsidRDefault="00BE4055" w:rsidP="00BE4055">
      <w:pPr>
        <w:pStyle w:val="ListParagraph"/>
        <w:numPr>
          <w:ilvl w:val="0"/>
          <w:numId w:val="24"/>
        </w:numPr>
        <w:rPr>
          <w:rFonts w:asciiTheme="minorHAnsi" w:eastAsia="Calibri" w:hAnsiTheme="minorHAnsi" w:cstheme="minorHAnsi"/>
        </w:rPr>
      </w:pPr>
      <w:r>
        <w:rPr>
          <w:rFonts w:asciiTheme="minorHAnsi" w:eastAsia="Calibri" w:hAnsiTheme="minorHAnsi" w:cstheme="minorHAnsi"/>
        </w:rPr>
        <w:t xml:space="preserve">If possible, RIAC members should </w:t>
      </w:r>
      <w:r w:rsidR="00944A15">
        <w:rPr>
          <w:rFonts w:asciiTheme="minorHAnsi" w:eastAsia="Calibri" w:hAnsiTheme="minorHAnsi" w:cstheme="minorHAnsi"/>
        </w:rPr>
        <w:t>w</w:t>
      </w:r>
      <w:r w:rsidR="00944A15" w:rsidRPr="00303939">
        <w:rPr>
          <w:rFonts w:asciiTheme="minorHAnsi" w:eastAsia="Calibri" w:hAnsiTheme="minorHAnsi" w:cstheme="minorHAnsi"/>
        </w:rPr>
        <w:t xml:space="preserve">atch </w:t>
      </w:r>
      <w:r>
        <w:rPr>
          <w:rFonts w:asciiTheme="minorHAnsi" w:eastAsia="Calibri" w:hAnsiTheme="minorHAnsi" w:cstheme="minorHAnsi"/>
        </w:rPr>
        <w:t>The Busing Battleground</w:t>
      </w:r>
      <w:r w:rsidR="00944A15" w:rsidRPr="00303939">
        <w:rPr>
          <w:rFonts w:asciiTheme="minorHAnsi" w:eastAsia="Calibri" w:hAnsiTheme="minorHAnsi" w:cstheme="minorHAnsi"/>
        </w:rPr>
        <w:t xml:space="preserve"> </w:t>
      </w:r>
      <w:r w:rsidR="00944A15">
        <w:rPr>
          <w:rFonts w:asciiTheme="minorHAnsi" w:eastAsia="Calibri" w:hAnsiTheme="minorHAnsi" w:cstheme="minorHAnsi"/>
        </w:rPr>
        <w:t xml:space="preserve">documentary </w:t>
      </w:r>
      <w:r>
        <w:rPr>
          <w:rFonts w:asciiTheme="minorHAnsi" w:eastAsia="Calibri" w:hAnsiTheme="minorHAnsi" w:cstheme="minorHAnsi"/>
        </w:rPr>
        <w:t>on PBS and encourage members of the public to attend RIAC</w:t>
      </w:r>
      <w:r w:rsidR="00944A15">
        <w:rPr>
          <w:rFonts w:asciiTheme="minorHAnsi" w:eastAsia="Calibri" w:hAnsiTheme="minorHAnsi" w:cstheme="minorHAnsi"/>
        </w:rPr>
        <w:t xml:space="preserve"> meetings</w:t>
      </w:r>
      <w:r w:rsidR="00CD1BAB">
        <w:rPr>
          <w:rFonts w:asciiTheme="minorHAnsi" w:eastAsia="Calibri" w:hAnsiTheme="minorHAnsi" w:cstheme="minorHAnsi"/>
        </w:rPr>
        <w:t>.</w:t>
      </w:r>
    </w:p>
    <w:p w14:paraId="70A9940E" w14:textId="2AB7202E" w:rsidR="00944A15" w:rsidRPr="00303939" w:rsidRDefault="00944A15" w:rsidP="00944A15">
      <w:pPr>
        <w:pStyle w:val="ListParagraph"/>
        <w:numPr>
          <w:ilvl w:val="0"/>
          <w:numId w:val="24"/>
        </w:numPr>
        <w:rPr>
          <w:rFonts w:asciiTheme="minorHAnsi" w:eastAsia="Calibri" w:hAnsiTheme="minorHAnsi" w:cstheme="minorHAnsi"/>
        </w:rPr>
      </w:pPr>
      <w:r>
        <w:rPr>
          <w:rFonts w:asciiTheme="minorHAnsi" w:eastAsia="Calibri" w:hAnsiTheme="minorHAnsi" w:cstheme="minorHAnsi"/>
        </w:rPr>
        <w:t xml:space="preserve">Next meeting: </w:t>
      </w:r>
      <w:r w:rsidR="00BE4055">
        <w:rPr>
          <w:rFonts w:asciiTheme="minorHAnsi" w:eastAsia="Calibri" w:hAnsiTheme="minorHAnsi" w:cstheme="minorHAnsi"/>
        </w:rPr>
        <w:t xml:space="preserve">Friday, November </w:t>
      </w:r>
      <w:r>
        <w:rPr>
          <w:rFonts w:asciiTheme="minorHAnsi" w:eastAsia="Calibri" w:hAnsiTheme="minorHAnsi" w:cstheme="minorHAnsi"/>
        </w:rPr>
        <w:t>3</w:t>
      </w:r>
      <w:r w:rsidR="00BE4055">
        <w:rPr>
          <w:rFonts w:asciiTheme="minorHAnsi" w:eastAsia="Calibri" w:hAnsiTheme="minorHAnsi" w:cstheme="minorHAnsi"/>
        </w:rPr>
        <w:t>rd</w:t>
      </w:r>
      <w:r w:rsidR="00CF583A">
        <w:rPr>
          <w:rFonts w:asciiTheme="minorHAnsi" w:eastAsia="Calibri" w:hAnsiTheme="minorHAnsi" w:cstheme="minorHAnsi"/>
        </w:rPr>
        <w:t xml:space="preserve"> (hybrid</w:t>
      </w:r>
      <w:r w:rsidR="00BE4055">
        <w:rPr>
          <w:rFonts w:asciiTheme="minorHAnsi" w:eastAsia="Calibri" w:hAnsiTheme="minorHAnsi" w:cstheme="minorHAnsi"/>
        </w:rPr>
        <w:t>- location TBD)</w:t>
      </w:r>
    </w:p>
    <w:p w14:paraId="55144C9C" w14:textId="77777777" w:rsidR="00DC2611" w:rsidRPr="00562042" w:rsidRDefault="00DC2611" w:rsidP="00562042">
      <w:pPr>
        <w:rPr>
          <w:rFonts w:asciiTheme="minorHAnsi" w:eastAsia="Calibri" w:hAnsiTheme="minorHAnsi" w:cstheme="minorHAnsi"/>
        </w:rPr>
      </w:pPr>
    </w:p>
    <w:p w14:paraId="4159EF49" w14:textId="77777777" w:rsidR="00642D90" w:rsidRPr="00562042" w:rsidRDefault="00642D90" w:rsidP="00562042">
      <w:pPr>
        <w:rPr>
          <w:rFonts w:asciiTheme="minorHAnsi" w:eastAsia="Calibri" w:hAnsiTheme="minorHAnsi" w:cstheme="minorHAnsi"/>
        </w:rPr>
      </w:pPr>
    </w:p>
    <w:p w14:paraId="45B9A378" w14:textId="6F7A4D5A" w:rsidR="00582401" w:rsidRPr="00562042" w:rsidRDefault="00582401" w:rsidP="00562042">
      <w:pPr>
        <w:rPr>
          <w:rFonts w:asciiTheme="minorHAnsi" w:eastAsia="Calibri" w:hAnsiTheme="minorHAnsi" w:cstheme="minorHAnsi"/>
        </w:rPr>
      </w:pPr>
    </w:p>
    <w:sectPr w:rsidR="00582401" w:rsidRPr="00562042" w:rsidSect="006E5390">
      <w:headerReference w:type="even" r:id="rId11"/>
      <w:headerReference w:type="default" r:id="rId12"/>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98AF7" w14:textId="77777777" w:rsidR="00151AE1" w:rsidRDefault="00151AE1">
      <w:r>
        <w:separator/>
      </w:r>
    </w:p>
  </w:endnote>
  <w:endnote w:type="continuationSeparator" w:id="0">
    <w:p w14:paraId="63BB4316" w14:textId="77777777" w:rsidR="00151AE1" w:rsidRDefault="00151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LT Pro">
    <w:altName w:val="Calibri"/>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47320EA" w14:paraId="2E4D21ED" w14:textId="77777777" w:rsidTr="147320EA">
      <w:tc>
        <w:tcPr>
          <w:tcW w:w="3120" w:type="dxa"/>
        </w:tcPr>
        <w:p w14:paraId="2866BC31" w14:textId="078D3904" w:rsidR="147320EA" w:rsidRDefault="147320EA" w:rsidP="147320EA">
          <w:pPr>
            <w:pStyle w:val="Header"/>
            <w:ind w:left="-115"/>
          </w:pPr>
        </w:p>
      </w:tc>
      <w:tc>
        <w:tcPr>
          <w:tcW w:w="3120" w:type="dxa"/>
        </w:tcPr>
        <w:p w14:paraId="1D288898" w14:textId="5E821426" w:rsidR="147320EA" w:rsidRDefault="147320EA" w:rsidP="147320EA">
          <w:pPr>
            <w:pStyle w:val="Header"/>
            <w:jc w:val="center"/>
          </w:pPr>
        </w:p>
      </w:tc>
      <w:tc>
        <w:tcPr>
          <w:tcW w:w="3120" w:type="dxa"/>
        </w:tcPr>
        <w:p w14:paraId="74793079" w14:textId="3DCC03BF" w:rsidR="147320EA" w:rsidRDefault="147320EA" w:rsidP="147320EA">
          <w:pPr>
            <w:pStyle w:val="Header"/>
            <w:ind w:right="-115"/>
            <w:jc w:val="right"/>
          </w:pPr>
        </w:p>
      </w:tc>
    </w:tr>
  </w:tbl>
  <w:p w14:paraId="66109266" w14:textId="25AB6456" w:rsidR="147320EA" w:rsidRDefault="147320EA" w:rsidP="14732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4AEB0" w14:textId="77777777" w:rsidR="00151AE1" w:rsidRDefault="00151AE1">
      <w:r>
        <w:separator/>
      </w:r>
    </w:p>
  </w:footnote>
  <w:footnote w:type="continuationSeparator" w:id="0">
    <w:p w14:paraId="609585F7" w14:textId="77777777" w:rsidR="00151AE1" w:rsidRDefault="00151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51078" w14:textId="28A0A547" w:rsidR="004E51C5" w:rsidRDefault="004E51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47320EA" w14:paraId="6FF65768" w14:textId="77777777" w:rsidTr="147320EA">
      <w:tc>
        <w:tcPr>
          <w:tcW w:w="3120" w:type="dxa"/>
        </w:tcPr>
        <w:p w14:paraId="09D1C7A8" w14:textId="6FB8EE1E" w:rsidR="147320EA" w:rsidRDefault="00DC2611" w:rsidP="147320EA">
          <w:pPr>
            <w:pStyle w:val="Header"/>
            <w:ind w:left="-115"/>
            <w:rPr>
              <w:rFonts w:ascii="Avenir Next LT Pro" w:eastAsia="Avenir Next LT Pro" w:hAnsi="Avenir Next LT Pro" w:cs="Avenir Next LT Pro"/>
              <w:b/>
              <w:bCs/>
            </w:rPr>
          </w:pPr>
          <w:r>
            <w:rPr>
              <w:rFonts w:ascii="Avenir Next LT Pro" w:eastAsia="Avenir Next LT Pro" w:hAnsi="Avenir Next LT Pro" w:cs="Avenir Next LT Pro"/>
              <w:b/>
              <w:bCs/>
            </w:rPr>
            <w:t>MINUTES</w:t>
          </w:r>
        </w:p>
      </w:tc>
      <w:tc>
        <w:tcPr>
          <w:tcW w:w="3120" w:type="dxa"/>
        </w:tcPr>
        <w:p w14:paraId="4D2A9939" w14:textId="3E783AFF" w:rsidR="147320EA" w:rsidRDefault="147320EA" w:rsidP="147320EA">
          <w:pPr>
            <w:pStyle w:val="Header"/>
            <w:jc w:val="center"/>
          </w:pPr>
        </w:p>
      </w:tc>
      <w:tc>
        <w:tcPr>
          <w:tcW w:w="3120" w:type="dxa"/>
        </w:tcPr>
        <w:p w14:paraId="6D01C6CF" w14:textId="7692BA5E" w:rsidR="147320EA" w:rsidRDefault="147320EA" w:rsidP="147320EA">
          <w:pPr>
            <w:pStyle w:val="Header"/>
            <w:ind w:right="-115"/>
            <w:jc w:val="right"/>
          </w:pPr>
        </w:p>
      </w:tc>
    </w:tr>
  </w:tbl>
  <w:p w14:paraId="2BA514FA" w14:textId="35F15E13" w:rsidR="147320EA" w:rsidRDefault="147320EA" w:rsidP="147320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C52D" w14:textId="5027F9A2" w:rsidR="004E51C5" w:rsidRDefault="004E51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7E08"/>
    <w:multiLevelType w:val="multilevel"/>
    <w:tmpl w:val="8D28A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5D3B25"/>
    <w:multiLevelType w:val="hybridMultilevel"/>
    <w:tmpl w:val="1462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C2F83"/>
    <w:multiLevelType w:val="hybridMultilevel"/>
    <w:tmpl w:val="03A88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D260174"/>
    <w:multiLevelType w:val="hybridMultilevel"/>
    <w:tmpl w:val="EE001DDE"/>
    <w:lvl w:ilvl="0" w:tplc="27485E48">
      <w:start w:val="1"/>
      <w:numFmt w:val="bullet"/>
      <w:lvlText w:val=""/>
      <w:lvlJc w:val="left"/>
      <w:pPr>
        <w:ind w:left="720" w:hanging="360"/>
      </w:pPr>
      <w:rPr>
        <w:rFonts w:ascii="Symbol" w:hAnsi="Symbol" w:hint="default"/>
      </w:rPr>
    </w:lvl>
    <w:lvl w:ilvl="1" w:tplc="573AB4DC">
      <w:start w:val="1"/>
      <w:numFmt w:val="bullet"/>
      <w:lvlText w:val="o"/>
      <w:lvlJc w:val="left"/>
      <w:pPr>
        <w:ind w:left="1440" w:hanging="360"/>
      </w:pPr>
      <w:rPr>
        <w:rFonts w:ascii="Courier New" w:hAnsi="Courier New" w:hint="default"/>
      </w:rPr>
    </w:lvl>
    <w:lvl w:ilvl="2" w:tplc="1334273A">
      <w:start w:val="1"/>
      <w:numFmt w:val="bullet"/>
      <w:lvlText w:val=""/>
      <w:lvlJc w:val="left"/>
      <w:pPr>
        <w:ind w:left="2160" w:hanging="360"/>
      </w:pPr>
      <w:rPr>
        <w:rFonts w:ascii="Wingdings" w:hAnsi="Wingdings" w:hint="default"/>
      </w:rPr>
    </w:lvl>
    <w:lvl w:ilvl="3" w:tplc="2D9E82A4">
      <w:start w:val="1"/>
      <w:numFmt w:val="bullet"/>
      <w:lvlText w:val=""/>
      <w:lvlJc w:val="left"/>
      <w:pPr>
        <w:ind w:left="2880" w:hanging="360"/>
      </w:pPr>
      <w:rPr>
        <w:rFonts w:ascii="Symbol" w:hAnsi="Symbol" w:hint="default"/>
      </w:rPr>
    </w:lvl>
    <w:lvl w:ilvl="4" w:tplc="45EAA5BC">
      <w:start w:val="1"/>
      <w:numFmt w:val="bullet"/>
      <w:lvlText w:val="o"/>
      <w:lvlJc w:val="left"/>
      <w:pPr>
        <w:ind w:left="3600" w:hanging="360"/>
      </w:pPr>
      <w:rPr>
        <w:rFonts w:ascii="Courier New" w:hAnsi="Courier New" w:hint="default"/>
      </w:rPr>
    </w:lvl>
    <w:lvl w:ilvl="5" w:tplc="96C6BE98">
      <w:start w:val="1"/>
      <w:numFmt w:val="bullet"/>
      <w:lvlText w:val=""/>
      <w:lvlJc w:val="left"/>
      <w:pPr>
        <w:ind w:left="4320" w:hanging="360"/>
      </w:pPr>
      <w:rPr>
        <w:rFonts w:ascii="Wingdings" w:hAnsi="Wingdings" w:hint="default"/>
      </w:rPr>
    </w:lvl>
    <w:lvl w:ilvl="6" w:tplc="635C6064">
      <w:start w:val="1"/>
      <w:numFmt w:val="bullet"/>
      <w:lvlText w:val=""/>
      <w:lvlJc w:val="left"/>
      <w:pPr>
        <w:ind w:left="5040" w:hanging="360"/>
      </w:pPr>
      <w:rPr>
        <w:rFonts w:ascii="Symbol" w:hAnsi="Symbol" w:hint="default"/>
      </w:rPr>
    </w:lvl>
    <w:lvl w:ilvl="7" w:tplc="6494FF00">
      <w:start w:val="1"/>
      <w:numFmt w:val="bullet"/>
      <w:lvlText w:val="o"/>
      <w:lvlJc w:val="left"/>
      <w:pPr>
        <w:ind w:left="5760" w:hanging="360"/>
      </w:pPr>
      <w:rPr>
        <w:rFonts w:ascii="Courier New" w:hAnsi="Courier New" w:hint="default"/>
      </w:rPr>
    </w:lvl>
    <w:lvl w:ilvl="8" w:tplc="462EC9C4">
      <w:start w:val="1"/>
      <w:numFmt w:val="bullet"/>
      <w:lvlText w:val=""/>
      <w:lvlJc w:val="left"/>
      <w:pPr>
        <w:ind w:left="6480" w:hanging="360"/>
      </w:pPr>
      <w:rPr>
        <w:rFonts w:ascii="Wingdings" w:hAnsi="Wingdings" w:hint="default"/>
      </w:rPr>
    </w:lvl>
  </w:abstractNum>
  <w:abstractNum w:abstractNumId="4" w15:restartNumberingAfterBreak="0">
    <w:nsid w:val="28447895"/>
    <w:multiLevelType w:val="hybridMultilevel"/>
    <w:tmpl w:val="6580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504FCD"/>
    <w:multiLevelType w:val="hybridMultilevel"/>
    <w:tmpl w:val="6E227F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3D82574"/>
    <w:multiLevelType w:val="hybridMultilevel"/>
    <w:tmpl w:val="E0E4347A"/>
    <w:lvl w:ilvl="0" w:tplc="571A1842">
      <w:start w:val="202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1B5DC5"/>
    <w:multiLevelType w:val="multilevel"/>
    <w:tmpl w:val="5720C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CF122F"/>
    <w:multiLevelType w:val="hybridMultilevel"/>
    <w:tmpl w:val="7EB8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0C513B"/>
    <w:multiLevelType w:val="hybridMultilevel"/>
    <w:tmpl w:val="8F42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D21559"/>
    <w:multiLevelType w:val="hybridMultilevel"/>
    <w:tmpl w:val="404861E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503E1F44"/>
    <w:multiLevelType w:val="hybridMultilevel"/>
    <w:tmpl w:val="1048F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CE5855"/>
    <w:multiLevelType w:val="hybridMultilevel"/>
    <w:tmpl w:val="E236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FE116A"/>
    <w:multiLevelType w:val="hybridMultilevel"/>
    <w:tmpl w:val="8264D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BD0230"/>
    <w:multiLevelType w:val="hybridMultilevel"/>
    <w:tmpl w:val="31E20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DB488F"/>
    <w:multiLevelType w:val="hybridMultilevel"/>
    <w:tmpl w:val="066EFFA8"/>
    <w:lvl w:ilvl="0" w:tplc="8C5E68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F214B8"/>
    <w:multiLevelType w:val="hybridMultilevel"/>
    <w:tmpl w:val="23B8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0A1BA7"/>
    <w:multiLevelType w:val="hybridMultilevel"/>
    <w:tmpl w:val="3CB8C5C2"/>
    <w:lvl w:ilvl="0" w:tplc="5EB6ECF2">
      <w:start w:val="1"/>
      <w:numFmt w:val="bullet"/>
      <w:lvlText w:val=""/>
      <w:lvlJc w:val="left"/>
      <w:pPr>
        <w:ind w:left="720" w:hanging="360"/>
      </w:pPr>
      <w:rPr>
        <w:rFonts w:ascii="Symbol" w:hAnsi="Symbol" w:hint="default"/>
      </w:rPr>
    </w:lvl>
    <w:lvl w:ilvl="1" w:tplc="BBECFC10">
      <w:start w:val="1"/>
      <w:numFmt w:val="bullet"/>
      <w:lvlText w:val="o"/>
      <w:lvlJc w:val="left"/>
      <w:pPr>
        <w:ind w:left="1440" w:hanging="360"/>
      </w:pPr>
      <w:rPr>
        <w:rFonts w:ascii="Courier New" w:hAnsi="Courier New" w:hint="default"/>
      </w:rPr>
    </w:lvl>
    <w:lvl w:ilvl="2" w:tplc="A0D6D130">
      <w:start w:val="1"/>
      <w:numFmt w:val="bullet"/>
      <w:lvlText w:val=""/>
      <w:lvlJc w:val="left"/>
      <w:pPr>
        <w:ind w:left="2160" w:hanging="360"/>
      </w:pPr>
      <w:rPr>
        <w:rFonts w:ascii="Wingdings" w:hAnsi="Wingdings" w:hint="default"/>
      </w:rPr>
    </w:lvl>
    <w:lvl w:ilvl="3" w:tplc="D414802A">
      <w:start w:val="1"/>
      <w:numFmt w:val="bullet"/>
      <w:lvlText w:val=""/>
      <w:lvlJc w:val="left"/>
      <w:pPr>
        <w:ind w:left="2880" w:hanging="360"/>
      </w:pPr>
      <w:rPr>
        <w:rFonts w:ascii="Symbol" w:hAnsi="Symbol" w:hint="default"/>
      </w:rPr>
    </w:lvl>
    <w:lvl w:ilvl="4" w:tplc="62EA16B6">
      <w:start w:val="1"/>
      <w:numFmt w:val="bullet"/>
      <w:lvlText w:val="o"/>
      <w:lvlJc w:val="left"/>
      <w:pPr>
        <w:ind w:left="3600" w:hanging="360"/>
      </w:pPr>
      <w:rPr>
        <w:rFonts w:ascii="Courier New" w:hAnsi="Courier New" w:hint="default"/>
      </w:rPr>
    </w:lvl>
    <w:lvl w:ilvl="5" w:tplc="B5F04B8A">
      <w:start w:val="1"/>
      <w:numFmt w:val="bullet"/>
      <w:lvlText w:val=""/>
      <w:lvlJc w:val="left"/>
      <w:pPr>
        <w:ind w:left="4320" w:hanging="360"/>
      </w:pPr>
      <w:rPr>
        <w:rFonts w:ascii="Wingdings" w:hAnsi="Wingdings" w:hint="default"/>
      </w:rPr>
    </w:lvl>
    <w:lvl w:ilvl="6" w:tplc="53B6DFFC">
      <w:start w:val="1"/>
      <w:numFmt w:val="bullet"/>
      <w:lvlText w:val=""/>
      <w:lvlJc w:val="left"/>
      <w:pPr>
        <w:ind w:left="5040" w:hanging="360"/>
      </w:pPr>
      <w:rPr>
        <w:rFonts w:ascii="Symbol" w:hAnsi="Symbol" w:hint="default"/>
      </w:rPr>
    </w:lvl>
    <w:lvl w:ilvl="7" w:tplc="8842DCA6">
      <w:start w:val="1"/>
      <w:numFmt w:val="bullet"/>
      <w:lvlText w:val="o"/>
      <w:lvlJc w:val="left"/>
      <w:pPr>
        <w:ind w:left="5760" w:hanging="360"/>
      </w:pPr>
      <w:rPr>
        <w:rFonts w:ascii="Courier New" w:hAnsi="Courier New" w:hint="default"/>
      </w:rPr>
    </w:lvl>
    <w:lvl w:ilvl="8" w:tplc="5BC06240">
      <w:start w:val="1"/>
      <w:numFmt w:val="bullet"/>
      <w:lvlText w:val=""/>
      <w:lvlJc w:val="left"/>
      <w:pPr>
        <w:ind w:left="6480" w:hanging="360"/>
      </w:pPr>
      <w:rPr>
        <w:rFonts w:ascii="Wingdings" w:hAnsi="Wingdings" w:hint="default"/>
      </w:rPr>
    </w:lvl>
  </w:abstractNum>
  <w:abstractNum w:abstractNumId="18" w15:restartNumberingAfterBreak="0">
    <w:nsid w:val="75D426C5"/>
    <w:multiLevelType w:val="hybridMultilevel"/>
    <w:tmpl w:val="1E503EA8"/>
    <w:lvl w:ilvl="0" w:tplc="2104ED7A">
      <w:start w:val="1"/>
      <w:numFmt w:val="bullet"/>
      <w:lvlText w:val=""/>
      <w:lvlJc w:val="left"/>
      <w:pPr>
        <w:ind w:left="720" w:hanging="360"/>
      </w:pPr>
      <w:rPr>
        <w:rFonts w:ascii="Symbol" w:hAnsi="Symbol" w:hint="default"/>
      </w:rPr>
    </w:lvl>
    <w:lvl w:ilvl="1" w:tplc="EA18334E">
      <w:start w:val="1"/>
      <w:numFmt w:val="bullet"/>
      <w:lvlText w:val="o"/>
      <w:lvlJc w:val="left"/>
      <w:pPr>
        <w:ind w:left="1440" w:hanging="360"/>
      </w:pPr>
      <w:rPr>
        <w:rFonts w:ascii="Courier New" w:hAnsi="Courier New" w:hint="default"/>
      </w:rPr>
    </w:lvl>
    <w:lvl w:ilvl="2" w:tplc="B3A44E40">
      <w:start w:val="1"/>
      <w:numFmt w:val="bullet"/>
      <w:lvlText w:val=""/>
      <w:lvlJc w:val="left"/>
      <w:pPr>
        <w:ind w:left="2160" w:hanging="360"/>
      </w:pPr>
      <w:rPr>
        <w:rFonts w:ascii="Wingdings" w:hAnsi="Wingdings" w:hint="default"/>
      </w:rPr>
    </w:lvl>
    <w:lvl w:ilvl="3" w:tplc="6F9E647C">
      <w:start w:val="1"/>
      <w:numFmt w:val="bullet"/>
      <w:lvlText w:val=""/>
      <w:lvlJc w:val="left"/>
      <w:pPr>
        <w:ind w:left="2880" w:hanging="360"/>
      </w:pPr>
      <w:rPr>
        <w:rFonts w:ascii="Symbol" w:hAnsi="Symbol" w:hint="default"/>
      </w:rPr>
    </w:lvl>
    <w:lvl w:ilvl="4" w:tplc="784C6D16">
      <w:start w:val="1"/>
      <w:numFmt w:val="bullet"/>
      <w:lvlText w:val="o"/>
      <w:lvlJc w:val="left"/>
      <w:pPr>
        <w:ind w:left="3600" w:hanging="360"/>
      </w:pPr>
      <w:rPr>
        <w:rFonts w:ascii="Courier New" w:hAnsi="Courier New" w:hint="default"/>
      </w:rPr>
    </w:lvl>
    <w:lvl w:ilvl="5" w:tplc="3D344926">
      <w:start w:val="1"/>
      <w:numFmt w:val="bullet"/>
      <w:lvlText w:val=""/>
      <w:lvlJc w:val="left"/>
      <w:pPr>
        <w:ind w:left="4320" w:hanging="360"/>
      </w:pPr>
      <w:rPr>
        <w:rFonts w:ascii="Wingdings" w:hAnsi="Wingdings" w:hint="default"/>
      </w:rPr>
    </w:lvl>
    <w:lvl w:ilvl="6" w:tplc="90AE05C4">
      <w:start w:val="1"/>
      <w:numFmt w:val="bullet"/>
      <w:lvlText w:val=""/>
      <w:lvlJc w:val="left"/>
      <w:pPr>
        <w:ind w:left="5040" w:hanging="360"/>
      </w:pPr>
      <w:rPr>
        <w:rFonts w:ascii="Symbol" w:hAnsi="Symbol" w:hint="default"/>
      </w:rPr>
    </w:lvl>
    <w:lvl w:ilvl="7" w:tplc="A6C8F164">
      <w:start w:val="1"/>
      <w:numFmt w:val="bullet"/>
      <w:lvlText w:val="o"/>
      <w:lvlJc w:val="left"/>
      <w:pPr>
        <w:ind w:left="5760" w:hanging="360"/>
      </w:pPr>
      <w:rPr>
        <w:rFonts w:ascii="Courier New" w:hAnsi="Courier New" w:hint="default"/>
      </w:rPr>
    </w:lvl>
    <w:lvl w:ilvl="8" w:tplc="13CCEC40">
      <w:start w:val="1"/>
      <w:numFmt w:val="bullet"/>
      <w:lvlText w:val=""/>
      <w:lvlJc w:val="left"/>
      <w:pPr>
        <w:ind w:left="6480" w:hanging="360"/>
      </w:pPr>
      <w:rPr>
        <w:rFonts w:ascii="Wingdings" w:hAnsi="Wingdings" w:hint="default"/>
      </w:rPr>
    </w:lvl>
  </w:abstractNum>
  <w:abstractNum w:abstractNumId="19" w15:restartNumberingAfterBreak="0">
    <w:nsid w:val="76061420"/>
    <w:multiLevelType w:val="hybridMultilevel"/>
    <w:tmpl w:val="6D689466"/>
    <w:lvl w:ilvl="0" w:tplc="8C5E687C">
      <w:start w:val="1"/>
      <w:numFmt w:val="bullet"/>
      <w:lvlText w:val=""/>
      <w:lvlJc w:val="left"/>
      <w:pPr>
        <w:ind w:left="720" w:hanging="360"/>
      </w:pPr>
      <w:rPr>
        <w:rFonts w:ascii="Symbol" w:hAnsi="Symbol" w:hint="default"/>
      </w:rPr>
    </w:lvl>
    <w:lvl w:ilvl="1" w:tplc="FBEAD5D0">
      <w:start w:val="1"/>
      <w:numFmt w:val="bullet"/>
      <w:lvlText w:val="o"/>
      <w:lvlJc w:val="left"/>
      <w:pPr>
        <w:ind w:left="1440" w:hanging="360"/>
      </w:pPr>
      <w:rPr>
        <w:rFonts w:ascii="Courier New" w:hAnsi="Courier New" w:hint="default"/>
      </w:rPr>
    </w:lvl>
    <w:lvl w:ilvl="2" w:tplc="18082A96">
      <w:start w:val="1"/>
      <w:numFmt w:val="bullet"/>
      <w:lvlText w:val=""/>
      <w:lvlJc w:val="left"/>
      <w:pPr>
        <w:ind w:left="2160" w:hanging="360"/>
      </w:pPr>
      <w:rPr>
        <w:rFonts w:ascii="Wingdings" w:hAnsi="Wingdings" w:hint="default"/>
      </w:rPr>
    </w:lvl>
    <w:lvl w:ilvl="3" w:tplc="14E0204C">
      <w:start w:val="1"/>
      <w:numFmt w:val="bullet"/>
      <w:lvlText w:val=""/>
      <w:lvlJc w:val="left"/>
      <w:pPr>
        <w:ind w:left="2880" w:hanging="360"/>
      </w:pPr>
      <w:rPr>
        <w:rFonts w:ascii="Symbol" w:hAnsi="Symbol" w:hint="default"/>
      </w:rPr>
    </w:lvl>
    <w:lvl w:ilvl="4" w:tplc="67E41C36">
      <w:start w:val="1"/>
      <w:numFmt w:val="bullet"/>
      <w:lvlText w:val="o"/>
      <w:lvlJc w:val="left"/>
      <w:pPr>
        <w:ind w:left="3600" w:hanging="360"/>
      </w:pPr>
      <w:rPr>
        <w:rFonts w:ascii="Courier New" w:hAnsi="Courier New" w:hint="default"/>
      </w:rPr>
    </w:lvl>
    <w:lvl w:ilvl="5" w:tplc="928A25FA">
      <w:start w:val="1"/>
      <w:numFmt w:val="bullet"/>
      <w:lvlText w:val=""/>
      <w:lvlJc w:val="left"/>
      <w:pPr>
        <w:ind w:left="4320" w:hanging="360"/>
      </w:pPr>
      <w:rPr>
        <w:rFonts w:ascii="Wingdings" w:hAnsi="Wingdings" w:hint="default"/>
      </w:rPr>
    </w:lvl>
    <w:lvl w:ilvl="6" w:tplc="44084596">
      <w:start w:val="1"/>
      <w:numFmt w:val="bullet"/>
      <w:lvlText w:val=""/>
      <w:lvlJc w:val="left"/>
      <w:pPr>
        <w:ind w:left="5040" w:hanging="360"/>
      </w:pPr>
      <w:rPr>
        <w:rFonts w:ascii="Symbol" w:hAnsi="Symbol" w:hint="default"/>
      </w:rPr>
    </w:lvl>
    <w:lvl w:ilvl="7" w:tplc="F4FAA82A">
      <w:start w:val="1"/>
      <w:numFmt w:val="bullet"/>
      <w:lvlText w:val="o"/>
      <w:lvlJc w:val="left"/>
      <w:pPr>
        <w:ind w:left="5760" w:hanging="360"/>
      </w:pPr>
      <w:rPr>
        <w:rFonts w:ascii="Courier New" w:hAnsi="Courier New" w:hint="default"/>
      </w:rPr>
    </w:lvl>
    <w:lvl w:ilvl="8" w:tplc="CEB6A7A0">
      <w:start w:val="1"/>
      <w:numFmt w:val="bullet"/>
      <w:lvlText w:val=""/>
      <w:lvlJc w:val="left"/>
      <w:pPr>
        <w:ind w:left="6480" w:hanging="360"/>
      </w:pPr>
      <w:rPr>
        <w:rFonts w:ascii="Wingdings" w:hAnsi="Wingdings" w:hint="default"/>
      </w:rPr>
    </w:lvl>
  </w:abstractNum>
  <w:abstractNum w:abstractNumId="20" w15:restartNumberingAfterBreak="0">
    <w:nsid w:val="78256885"/>
    <w:multiLevelType w:val="hybridMultilevel"/>
    <w:tmpl w:val="200820DC"/>
    <w:lvl w:ilvl="0" w:tplc="F93C3324">
      <w:start w:val="1"/>
      <w:numFmt w:val="bullet"/>
      <w:lvlText w:val=""/>
      <w:lvlJc w:val="left"/>
      <w:pPr>
        <w:ind w:left="720" w:hanging="360"/>
      </w:pPr>
      <w:rPr>
        <w:rFonts w:ascii="Symbol" w:hAnsi="Symbol" w:hint="default"/>
      </w:rPr>
    </w:lvl>
    <w:lvl w:ilvl="1" w:tplc="5D785438">
      <w:start w:val="1"/>
      <w:numFmt w:val="bullet"/>
      <w:lvlText w:val="o"/>
      <w:lvlJc w:val="left"/>
      <w:pPr>
        <w:ind w:left="1440" w:hanging="360"/>
      </w:pPr>
      <w:rPr>
        <w:rFonts w:ascii="Courier New" w:hAnsi="Courier New" w:hint="default"/>
      </w:rPr>
    </w:lvl>
    <w:lvl w:ilvl="2" w:tplc="4660398C">
      <w:start w:val="1"/>
      <w:numFmt w:val="bullet"/>
      <w:lvlText w:val=""/>
      <w:lvlJc w:val="left"/>
      <w:pPr>
        <w:ind w:left="2160" w:hanging="360"/>
      </w:pPr>
      <w:rPr>
        <w:rFonts w:ascii="Wingdings" w:hAnsi="Wingdings" w:hint="default"/>
      </w:rPr>
    </w:lvl>
    <w:lvl w:ilvl="3" w:tplc="3F309FEA">
      <w:start w:val="1"/>
      <w:numFmt w:val="bullet"/>
      <w:lvlText w:val=""/>
      <w:lvlJc w:val="left"/>
      <w:pPr>
        <w:ind w:left="2880" w:hanging="360"/>
      </w:pPr>
      <w:rPr>
        <w:rFonts w:ascii="Symbol" w:hAnsi="Symbol" w:hint="default"/>
      </w:rPr>
    </w:lvl>
    <w:lvl w:ilvl="4" w:tplc="5E7AD74A">
      <w:start w:val="1"/>
      <w:numFmt w:val="bullet"/>
      <w:lvlText w:val="o"/>
      <w:lvlJc w:val="left"/>
      <w:pPr>
        <w:ind w:left="3600" w:hanging="360"/>
      </w:pPr>
      <w:rPr>
        <w:rFonts w:ascii="Courier New" w:hAnsi="Courier New" w:hint="default"/>
      </w:rPr>
    </w:lvl>
    <w:lvl w:ilvl="5" w:tplc="C3AAD144">
      <w:start w:val="1"/>
      <w:numFmt w:val="bullet"/>
      <w:lvlText w:val=""/>
      <w:lvlJc w:val="left"/>
      <w:pPr>
        <w:ind w:left="4320" w:hanging="360"/>
      </w:pPr>
      <w:rPr>
        <w:rFonts w:ascii="Wingdings" w:hAnsi="Wingdings" w:hint="default"/>
      </w:rPr>
    </w:lvl>
    <w:lvl w:ilvl="6" w:tplc="97A4DAF2">
      <w:start w:val="1"/>
      <w:numFmt w:val="bullet"/>
      <w:lvlText w:val=""/>
      <w:lvlJc w:val="left"/>
      <w:pPr>
        <w:ind w:left="5040" w:hanging="360"/>
      </w:pPr>
      <w:rPr>
        <w:rFonts w:ascii="Symbol" w:hAnsi="Symbol" w:hint="default"/>
      </w:rPr>
    </w:lvl>
    <w:lvl w:ilvl="7" w:tplc="080E5FC2">
      <w:start w:val="1"/>
      <w:numFmt w:val="bullet"/>
      <w:lvlText w:val="o"/>
      <w:lvlJc w:val="left"/>
      <w:pPr>
        <w:ind w:left="5760" w:hanging="360"/>
      </w:pPr>
      <w:rPr>
        <w:rFonts w:ascii="Courier New" w:hAnsi="Courier New" w:hint="default"/>
      </w:rPr>
    </w:lvl>
    <w:lvl w:ilvl="8" w:tplc="21D44AE2">
      <w:start w:val="1"/>
      <w:numFmt w:val="bullet"/>
      <w:lvlText w:val=""/>
      <w:lvlJc w:val="left"/>
      <w:pPr>
        <w:ind w:left="6480" w:hanging="360"/>
      </w:pPr>
      <w:rPr>
        <w:rFonts w:ascii="Wingdings" w:hAnsi="Wingdings" w:hint="default"/>
      </w:rPr>
    </w:lvl>
  </w:abstractNum>
  <w:abstractNum w:abstractNumId="21" w15:restartNumberingAfterBreak="0">
    <w:nsid w:val="7FD43D6F"/>
    <w:multiLevelType w:val="hybridMultilevel"/>
    <w:tmpl w:val="A7B8D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1773595">
    <w:abstractNumId w:val="19"/>
  </w:num>
  <w:num w:numId="2" w16cid:durableId="1559514349">
    <w:abstractNumId w:val="18"/>
  </w:num>
  <w:num w:numId="3" w16cid:durableId="1415131472">
    <w:abstractNumId w:val="20"/>
  </w:num>
  <w:num w:numId="4" w16cid:durableId="254486108">
    <w:abstractNumId w:val="3"/>
  </w:num>
  <w:num w:numId="5" w16cid:durableId="1672678702">
    <w:abstractNumId w:val="17"/>
  </w:num>
  <w:num w:numId="6" w16cid:durableId="5201233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7115483">
    <w:abstractNumId w:val="2"/>
  </w:num>
  <w:num w:numId="8" w16cid:durableId="657420929">
    <w:abstractNumId w:val="7"/>
  </w:num>
  <w:num w:numId="9" w16cid:durableId="1895651763">
    <w:abstractNumId w:val="21"/>
  </w:num>
  <w:num w:numId="10" w16cid:durableId="1357152192">
    <w:abstractNumId w:val="16"/>
  </w:num>
  <w:num w:numId="11" w16cid:durableId="1090270964">
    <w:abstractNumId w:val="2"/>
  </w:num>
  <w:num w:numId="12" w16cid:durableId="1308053748">
    <w:abstractNumId w:val="5"/>
  </w:num>
  <w:num w:numId="13" w16cid:durableId="768278607">
    <w:abstractNumId w:val="8"/>
  </w:num>
  <w:num w:numId="14" w16cid:durableId="1496529713">
    <w:abstractNumId w:val="0"/>
  </w:num>
  <w:num w:numId="15" w16cid:durableId="1360088067">
    <w:abstractNumId w:val="12"/>
  </w:num>
  <w:num w:numId="16" w16cid:durableId="1815444622">
    <w:abstractNumId w:val="14"/>
  </w:num>
  <w:num w:numId="17" w16cid:durableId="1736539004">
    <w:abstractNumId w:val="9"/>
  </w:num>
  <w:num w:numId="18" w16cid:durableId="286208441">
    <w:abstractNumId w:val="10"/>
  </w:num>
  <w:num w:numId="19" w16cid:durableId="277685808">
    <w:abstractNumId w:val="13"/>
  </w:num>
  <w:num w:numId="20" w16cid:durableId="522206974">
    <w:abstractNumId w:val="4"/>
  </w:num>
  <w:num w:numId="21" w16cid:durableId="2049836935">
    <w:abstractNumId w:val="1"/>
  </w:num>
  <w:num w:numId="22" w16cid:durableId="1453862368">
    <w:abstractNumId w:val="6"/>
  </w:num>
  <w:num w:numId="23" w16cid:durableId="809595636">
    <w:abstractNumId w:val="15"/>
  </w:num>
  <w:num w:numId="24" w16cid:durableId="3592046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5F0"/>
    <w:rsid w:val="000215D9"/>
    <w:rsid w:val="0006767D"/>
    <w:rsid w:val="000B0F2E"/>
    <w:rsid w:val="000B6FDE"/>
    <w:rsid w:val="000F2883"/>
    <w:rsid w:val="00151AE1"/>
    <w:rsid w:val="001574AA"/>
    <w:rsid w:val="001637E9"/>
    <w:rsid w:val="001711B7"/>
    <w:rsid w:val="00195875"/>
    <w:rsid w:val="001A09C1"/>
    <w:rsid w:val="001B43F2"/>
    <w:rsid w:val="00224BA0"/>
    <w:rsid w:val="002522F4"/>
    <w:rsid w:val="00264C58"/>
    <w:rsid w:val="002825DB"/>
    <w:rsid w:val="002D359D"/>
    <w:rsid w:val="00303939"/>
    <w:rsid w:val="00324FFC"/>
    <w:rsid w:val="00347002"/>
    <w:rsid w:val="00366BC4"/>
    <w:rsid w:val="003D1DB3"/>
    <w:rsid w:val="003D446C"/>
    <w:rsid w:val="00412FF2"/>
    <w:rsid w:val="00494874"/>
    <w:rsid w:val="004B78A9"/>
    <w:rsid w:val="004CE01A"/>
    <w:rsid w:val="004E51C5"/>
    <w:rsid w:val="004E5410"/>
    <w:rsid w:val="004F226C"/>
    <w:rsid w:val="004F27C6"/>
    <w:rsid w:val="00562042"/>
    <w:rsid w:val="00564D58"/>
    <w:rsid w:val="00582401"/>
    <w:rsid w:val="00593399"/>
    <w:rsid w:val="005A738C"/>
    <w:rsid w:val="005C02C6"/>
    <w:rsid w:val="005C1F82"/>
    <w:rsid w:val="005C7994"/>
    <w:rsid w:val="005E7B9C"/>
    <w:rsid w:val="005F0C02"/>
    <w:rsid w:val="006036EB"/>
    <w:rsid w:val="00642D90"/>
    <w:rsid w:val="006A09CF"/>
    <w:rsid w:val="006A5610"/>
    <w:rsid w:val="006A5F73"/>
    <w:rsid w:val="006D0626"/>
    <w:rsid w:val="006E4F81"/>
    <w:rsid w:val="006E5390"/>
    <w:rsid w:val="006E5982"/>
    <w:rsid w:val="00705B01"/>
    <w:rsid w:val="00735BF7"/>
    <w:rsid w:val="00744E1C"/>
    <w:rsid w:val="007507DE"/>
    <w:rsid w:val="00753F6A"/>
    <w:rsid w:val="007545E2"/>
    <w:rsid w:val="007925F5"/>
    <w:rsid w:val="007A34DD"/>
    <w:rsid w:val="007A46D3"/>
    <w:rsid w:val="007D4AF0"/>
    <w:rsid w:val="00815EDD"/>
    <w:rsid w:val="00826A30"/>
    <w:rsid w:val="00837F09"/>
    <w:rsid w:val="00840094"/>
    <w:rsid w:val="00892585"/>
    <w:rsid w:val="008A6E0B"/>
    <w:rsid w:val="008B1004"/>
    <w:rsid w:val="008F0953"/>
    <w:rsid w:val="00905213"/>
    <w:rsid w:val="00944A15"/>
    <w:rsid w:val="0095400B"/>
    <w:rsid w:val="0096343D"/>
    <w:rsid w:val="00993DE5"/>
    <w:rsid w:val="00A1555B"/>
    <w:rsid w:val="00A206CC"/>
    <w:rsid w:val="00A26360"/>
    <w:rsid w:val="00A6696F"/>
    <w:rsid w:val="00A77865"/>
    <w:rsid w:val="00A852F9"/>
    <w:rsid w:val="00A90D7E"/>
    <w:rsid w:val="00A951E6"/>
    <w:rsid w:val="00AA4B00"/>
    <w:rsid w:val="00AD1DDF"/>
    <w:rsid w:val="00AD9EA4"/>
    <w:rsid w:val="00AF0B6F"/>
    <w:rsid w:val="00B02910"/>
    <w:rsid w:val="00B04EDA"/>
    <w:rsid w:val="00B32265"/>
    <w:rsid w:val="00B41EC7"/>
    <w:rsid w:val="00B70850"/>
    <w:rsid w:val="00B909F3"/>
    <w:rsid w:val="00BA37D0"/>
    <w:rsid w:val="00BB199B"/>
    <w:rsid w:val="00BC1BFA"/>
    <w:rsid w:val="00BD68D6"/>
    <w:rsid w:val="00BE4055"/>
    <w:rsid w:val="00BF6352"/>
    <w:rsid w:val="00BF6F2F"/>
    <w:rsid w:val="00C10972"/>
    <w:rsid w:val="00C235F0"/>
    <w:rsid w:val="00C24EA4"/>
    <w:rsid w:val="00C54BC2"/>
    <w:rsid w:val="00C657AF"/>
    <w:rsid w:val="00C66E78"/>
    <w:rsid w:val="00C724B9"/>
    <w:rsid w:val="00C77FEE"/>
    <w:rsid w:val="00C81DD7"/>
    <w:rsid w:val="00CD1BAB"/>
    <w:rsid w:val="00CD1F0D"/>
    <w:rsid w:val="00CF46F9"/>
    <w:rsid w:val="00CF583A"/>
    <w:rsid w:val="00CF7DD8"/>
    <w:rsid w:val="00D017B7"/>
    <w:rsid w:val="00D315CA"/>
    <w:rsid w:val="00D60059"/>
    <w:rsid w:val="00D60F52"/>
    <w:rsid w:val="00D97A09"/>
    <w:rsid w:val="00DC2611"/>
    <w:rsid w:val="00DE4CEA"/>
    <w:rsid w:val="00E21B70"/>
    <w:rsid w:val="00E70CCB"/>
    <w:rsid w:val="00EF7C05"/>
    <w:rsid w:val="00F053C3"/>
    <w:rsid w:val="00F1569E"/>
    <w:rsid w:val="00F3230B"/>
    <w:rsid w:val="00F43A69"/>
    <w:rsid w:val="00FA365B"/>
    <w:rsid w:val="00FA723C"/>
    <w:rsid w:val="00FC5E68"/>
    <w:rsid w:val="0117D2F4"/>
    <w:rsid w:val="015D173C"/>
    <w:rsid w:val="0268B4E5"/>
    <w:rsid w:val="044B41AC"/>
    <w:rsid w:val="0547172B"/>
    <w:rsid w:val="069AC0AA"/>
    <w:rsid w:val="06F139CA"/>
    <w:rsid w:val="070F64DA"/>
    <w:rsid w:val="077765C2"/>
    <w:rsid w:val="07824E7E"/>
    <w:rsid w:val="07E0459A"/>
    <w:rsid w:val="087D621C"/>
    <w:rsid w:val="094F57D9"/>
    <w:rsid w:val="09504CEC"/>
    <w:rsid w:val="09DC8AA2"/>
    <w:rsid w:val="0A47B705"/>
    <w:rsid w:val="0B83D696"/>
    <w:rsid w:val="0C7D24EC"/>
    <w:rsid w:val="0CE3C130"/>
    <w:rsid w:val="0DE34FD4"/>
    <w:rsid w:val="0E780CCD"/>
    <w:rsid w:val="0F061C3E"/>
    <w:rsid w:val="0F660DEC"/>
    <w:rsid w:val="0FA22333"/>
    <w:rsid w:val="1145FD21"/>
    <w:rsid w:val="13FC8704"/>
    <w:rsid w:val="140E4151"/>
    <w:rsid w:val="146B72D2"/>
    <w:rsid w:val="147320EA"/>
    <w:rsid w:val="14C165E2"/>
    <w:rsid w:val="1671A2D2"/>
    <w:rsid w:val="16AFABEF"/>
    <w:rsid w:val="16FC5B07"/>
    <w:rsid w:val="1724E215"/>
    <w:rsid w:val="17AEE3B6"/>
    <w:rsid w:val="18BDEEB6"/>
    <w:rsid w:val="199A4FCD"/>
    <w:rsid w:val="19AEC52D"/>
    <w:rsid w:val="1A441420"/>
    <w:rsid w:val="1A593F3E"/>
    <w:rsid w:val="1AD2D844"/>
    <w:rsid w:val="1CEE4B4C"/>
    <w:rsid w:val="1D2D1EFD"/>
    <w:rsid w:val="1D597277"/>
    <w:rsid w:val="1D618D60"/>
    <w:rsid w:val="1DF605E8"/>
    <w:rsid w:val="1E00CAD9"/>
    <w:rsid w:val="1EC10FDC"/>
    <w:rsid w:val="1EF8F58F"/>
    <w:rsid w:val="1F8D73FB"/>
    <w:rsid w:val="1FA1CE06"/>
    <w:rsid w:val="1FA7282D"/>
    <w:rsid w:val="201593F0"/>
    <w:rsid w:val="20189C5B"/>
    <w:rsid w:val="205CF75F"/>
    <w:rsid w:val="20A86D4B"/>
    <w:rsid w:val="20E33CFB"/>
    <w:rsid w:val="20F13407"/>
    <w:rsid w:val="2171DCCE"/>
    <w:rsid w:val="21A03A22"/>
    <w:rsid w:val="220B1AEB"/>
    <w:rsid w:val="22338ED5"/>
    <w:rsid w:val="2301D42F"/>
    <w:rsid w:val="23798A7D"/>
    <w:rsid w:val="23A33080"/>
    <w:rsid w:val="2443E8DB"/>
    <w:rsid w:val="25349A75"/>
    <w:rsid w:val="262780F2"/>
    <w:rsid w:val="26688ABF"/>
    <w:rsid w:val="26926B25"/>
    <w:rsid w:val="28CDACBF"/>
    <w:rsid w:val="28D400F8"/>
    <w:rsid w:val="2984864B"/>
    <w:rsid w:val="29C754F2"/>
    <w:rsid w:val="2A707B93"/>
    <w:rsid w:val="2A92BBEF"/>
    <w:rsid w:val="2A975977"/>
    <w:rsid w:val="2B4B9B91"/>
    <w:rsid w:val="2B8E532F"/>
    <w:rsid w:val="2BBE6933"/>
    <w:rsid w:val="2C0D48A4"/>
    <w:rsid w:val="2C43D524"/>
    <w:rsid w:val="2D04773F"/>
    <w:rsid w:val="2D6C30C8"/>
    <w:rsid w:val="2DC37B0E"/>
    <w:rsid w:val="2EAAD3EA"/>
    <w:rsid w:val="2EB45386"/>
    <w:rsid w:val="2EB77314"/>
    <w:rsid w:val="2F85BFFB"/>
    <w:rsid w:val="30052C93"/>
    <w:rsid w:val="3085B939"/>
    <w:rsid w:val="30D4BE20"/>
    <w:rsid w:val="311F72E6"/>
    <w:rsid w:val="319A72AF"/>
    <w:rsid w:val="319C7495"/>
    <w:rsid w:val="32766165"/>
    <w:rsid w:val="32DE4FAA"/>
    <w:rsid w:val="33550EDB"/>
    <w:rsid w:val="345D99CF"/>
    <w:rsid w:val="34C6ECAE"/>
    <w:rsid w:val="3513B269"/>
    <w:rsid w:val="3534177C"/>
    <w:rsid w:val="358E17C2"/>
    <w:rsid w:val="35BDE5ED"/>
    <w:rsid w:val="3607938E"/>
    <w:rsid w:val="36751C15"/>
    <w:rsid w:val="3689A3D3"/>
    <w:rsid w:val="36C7DFEE"/>
    <w:rsid w:val="36FB6CF4"/>
    <w:rsid w:val="36FC0D92"/>
    <w:rsid w:val="3711109D"/>
    <w:rsid w:val="37544660"/>
    <w:rsid w:val="37757C14"/>
    <w:rsid w:val="37B425B6"/>
    <w:rsid w:val="37B72305"/>
    <w:rsid w:val="38149F9E"/>
    <w:rsid w:val="383BF598"/>
    <w:rsid w:val="3880B22D"/>
    <w:rsid w:val="3889696C"/>
    <w:rsid w:val="38D87AF2"/>
    <w:rsid w:val="393D647F"/>
    <w:rsid w:val="39855D2B"/>
    <w:rsid w:val="3A49BD4A"/>
    <w:rsid w:val="3A4B234D"/>
    <w:rsid w:val="3B73F491"/>
    <w:rsid w:val="3CC70553"/>
    <w:rsid w:val="3DB16DA0"/>
    <w:rsid w:val="3DCC2A2E"/>
    <w:rsid w:val="3DF0043E"/>
    <w:rsid w:val="3DFAE8D3"/>
    <w:rsid w:val="3EAD2EDE"/>
    <w:rsid w:val="3F8B1D9F"/>
    <w:rsid w:val="4012D264"/>
    <w:rsid w:val="40568BCB"/>
    <w:rsid w:val="4060F36F"/>
    <w:rsid w:val="406BCC3D"/>
    <w:rsid w:val="4077652F"/>
    <w:rsid w:val="40D1DE9C"/>
    <w:rsid w:val="41AEA2C5"/>
    <w:rsid w:val="422A5061"/>
    <w:rsid w:val="433E20D0"/>
    <w:rsid w:val="434CCE65"/>
    <w:rsid w:val="435809EA"/>
    <w:rsid w:val="4398C8A4"/>
    <w:rsid w:val="44245424"/>
    <w:rsid w:val="445B8DEB"/>
    <w:rsid w:val="44AAFB4C"/>
    <w:rsid w:val="45EA58DB"/>
    <w:rsid w:val="468EC648"/>
    <w:rsid w:val="46A1CC8E"/>
    <w:rsid w:val="46E4EBBA"/>
    <w:rsid w:val="47F469E6"/>
    <w:rsid w:val="48A75ACB"/>
    <w:rsid w:val="49609DDB"/>
    <w:rsid w:val="4990A24B"/>
    <w:rsid w:val="49D826E1"/>
    <w:rsid w:val="4A4B9BFE"/>
    <w:rsid w:val="4B2D0661"/>
    <w:rsid w:val="4B55C43C"/>
    <w:rsid w:val="4B883696"/>
    <w:rsid w:val="4B8DE4B6"/>
    <w:rsid w:val="4BEB567F"/>
    <w:rsid w:val="4C530923"/>
    <w:rsid w:val="4DD90E06"/>
    <w:rsid w:val="4DEB1957"/>
    <w:rsid w:val="4DFEEC34"/>
    <w:rsid w:val="4F4BCABD"/>
    <w:rsid w:val="4F93F111"/>
    <w:rsid w:val="4FDA5945"/>
    <w:rsid w:val="4FE78B17"/>
    <w:rsid w:val="50559C45"/>
    <w:rsid w:val="511CB921"/>
    <w:rsid w:val="515DE9C9"/>
    <w:rsid w:val="5163F9CA"/>
    <w:rsid w:val="516FC859"/>
    <w:rsid w:val="5220D96B"/>
    <w:rsid w:val="526C813B"/>
    <w:rsid w:val="53424F0B"/>
    <w:rsid w:val="54110844"/>
    <w:rsid w:val="548DA4D7"/>
    <w:rsid w:val="54AF1EF6"/>
    <w:rsid w:val="54C8964B"/>
    <w:rsid w:val="550FC4B6"/>
    <w:rsid w:val="5520EE0C"/>
    <w:rsid w:val="556E1938"/>
    <w:rsid w:val="5601E652"/>
    <w:rsid w:val="56365F61"/>
    <w:rsid w:val="569E6E0E"/>
    <w:rsid w:val="56FD2B0A"/>
    <w:rsid w:val="571F4AA9"/>
    <w:rsid w:val="5729C66D"/>
    <w:rsid w:val="5771442C"/>
    <w:rsid w:val="5809D7AB"/>
    <w:rsid w:val="58D13A89"/>
    <w:rsid w:val="58F55353"/>
    <w:rsid w:val="592355A1"/>
    <w:rsid w:val="59424CE1"/>
    <w:rsid w:val="59A6F28F"/>
    <w:rsid w:val="5A3A5380"/>
    <w:rsid w:val="5A4F6FBD"/>
    <w:rsid w:val="5A6BFFA9"/>
    <w:rsid w:val="5A88428F"/>
    <w:rsid w:val="5ADF194F"/>
    <w:rsid w:val="5B0C2B24"/>
    <w:rsid w:val="5B360320"/>
    <w:rsid w:val="5C29FDBC"/>
    <w:rsid w:val="5C319C1D"/>
    <w:rsid w:val="5C8AA36B"/>
    <w:rsid w:val="5CF10234"/>
    <w:rsid w:val="5D4FE8AC"/>
    <w:rsid w:val="5F365642"/>
    <w:rsid w:val="5F5793F7"/>
    <w:rsid w:val="60338175"/>
    <w:rsid w:val="6172F373"/>
    <w:rsid w:val="6192BEC1"/>
    <w:rsid w:val="622C16CF"/>
    <w:rsid w:val="636F4947"/>
    <w:rsid w:val="63FA3E3B"/>
    <w:rsid w:val="63FD0A5C"/>
    <w:rsid w:val="643A6318"/>
    <w:rsid w:val="648B1002"/>
    <w:rsid w:val="64CDF0CF"/>
    <w:rsid w:val="64F47AC9"/>
    <w:rsid w:val="651AF66B"/>
    <w:rsid w:val="6596EB99"/>
    <w:rsid w:val="65BF07B9"/>
    <w:rsid w:val="65E08953"/>
    <w:rsid w:val="66C8C59E"/>
    <w:rsid w:val="674B7195"/>
    <w:rsid w:val="67B06E13"/>
    <w:rsid w:val="67E85472"/>
    <w:rsid w:val="67EC421C"/>
    <w:rsid w:val="68D37269"/>
    <w:rsid w:val="68F837DC"/>
    <w:rsid w:val="6A3AD829"/>
    <w:rsid w:val="6A8C22E0"/>
    <w:rsid w:val="6BA20E04"/>
    <w:rsid w:val="6C43CB32"/>
    <w:rsid w:val="6C9BA413"/>
    <w:rsid w:val="6CCF895D"/>
    <w:rsid w:val="6CE7616B"/>
    <w:rsid w:val="6DD16B02"/>
    <w:rsid w:val="6E34D2DA"/>
    <w:rsid w:val="6E620473"/>
    <w:rsid w:val="6F1BAA54"/>
    <w:rsid w:val="701763C2"/>
    <w:rsid w:val="70FE04EB"/>
    <w:rsid w:val="7296D15C"/>
    <w:rsid w:val="72B70A4B"/>
    <w:rsid w:val="734E61AB"/>
    <w:rsid w:val="73BFAB17"/>
    <w:rsid w:val="73FEEB47"/>
    <w:rsid w:val="740098FA"/>
    <w:rsid w:val="74BF04DE"/>
    <w:rsid w:val="754A70DD"/>
    <w:rsid w:val="754EC77D"/>
    <w:rsid w:val="7642AC21"/>
    <w:rsid w:val="7662FC80"/>
    <w:rsid w:val="768267B7"/>
    <w:rsid w:val="77058762"/>
    <w:rsid w:val="781F6179"/>
    <w:rsid w:val="78B60E82"/>
    <w:rsid w:val="7A310085"/>
    <w:rsid w:val="7B0000D7"/>
    <w:rsid w:val="7B3D7EB1"/>
    <w:rsid w:val="7B65F89E"/>
    <w:rsid w:val="7BE9DF15"/>
    <w:rsid w:val="7C0CB807"/>
    <w:rsid w:val="7E25BD4C"/>
    <w:rsid w:val="7F38AC19"/>
    <w:rsid w:val="7F9E4479"/>
    <w:rsid w:val="7FB89692"/>
    <w:rsid w:val="7FD6C7F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72D36"/>
  <w15:chartTrackingRefBased/>
  <w15:docId w15:val="{AEF8E2E6-DDC7-4C84-B419-4407E3E7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5F0"/>
    <w:pPr>
      <w:spacing w:after="0" w:line="240" w:lineRule="auto"/>
    </w:pPr>
    <w:rPr>
      <w:rFonts w:ascii="Calibri" w:hAnsi="Calibri" w:cs="Calibri"/>
    </w:rPr>
  </w:style>
  <w:style w:type="paragraph" w:styleId="Heading2">
    <w:name w:val="heading 2"/>
    <w:basedOn w:val="Normal"/>
    <w:link w:val="Heading2Char"/>
    <w:uiPriority w:val="9"/>
    <w:qFormat/>
    <w:rsid w:val="00A852F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D60F5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5F0"/>
    <w:rPr>
      <w:color w:val="0563C1"/>
      <w:u w:val="single"/>
    </w:rPr>
  </w:style>
  <w:style w:type="paragraph" w:styleId="ListParagraph">
    <w:name w:val="List Paragraph"/>
    <w:basedOn w:val="Normal"/>
    <w:uiPriority w:val="34"/>
    <w:qFormat/>
    <w:rsid w:val="00C235F0"/>
    <w:pPr>
      <w:ind w:left="720"/>
    </w:pPr>
  </w:style>
  <w:style w:type="paragraph" w:customStyle="1" w:styleId="xmsonormal">
    <w:name w:val="x_msonormal"/>
    <w:basedOn w:val="Normal"/>
    <w:rsid w:val="00C235F0"/>
  </w:style>
  <w:style w:type="paragraph" w:customStyle="1" w:styleId="xmsolistparagraph">
    <w:name w:val="x_msolistparagraph"/>
    <w:basedOn w:val="Normal"/>
    <w:rsid w:val="00C235F0"/>
    <w:pPr>
      <w:spacing w:before="100" w:beforeAutospacing="1" w:after="100" w:afterAutospacing="1"/>
    </w:pPr>
  </w:style>
  <w:style w:type="table" w:styleId="TableGrid">
    <w:name w:val="Table Grid"/>
    <w:basedOn w:val="TableNormal"/>
    <w:uiPriority w:val="39"/>
    <w:rsid w:val="00826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52F9"/>
    <w:rPr>
      <w:sz w:val="16"/>
      <w:szCs w:val="16"/>
    </w:rPr>
  </w:style>
  <w:style w:type="paragraph" w:styleId="CommentText">
    <w:name w:val="annotation text"/>
    <w:basedOn w:val="Normal"/>
    <w:link w:val="CommentTextChar"/>
    <w:uiPriority w:val="99"/>
    <w:semiHidden/>
    <w:unhideWhenUsed/>
    <w:rsid w:val="00A852F9"/>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852F9"/>
    <w:rPr>
      <w:sz w:val="20"/>
      <w:szCs w:val="20"/>
    </w:rPr>
  </w:style>
  <w:style w:type="paragraph" w:styleId="BalloonText">
    <w:name w:val="Balloon Text"/>
    <w:basedOn w:val="Normal"/>
    <w:link w:val="BalloonTextChar"/>
    <w:uiPriority w:val="99"/>
    <w:semiHidden/>
    <w:unhideWhenUsed/>
    <w:rsid w:val="00A852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2F9"/>
    <w:rPr>
      <w:rFonts w:ascii="Segoe UI" w:hAnsi="Segoe UI" w:cs="Segoe UI"/>
      <w:sz w:val="18"/>
      <w:szCs w:val="18"/>
    </w:rPr>
  </w:style>
  <w:style w:type="character" w:customStyle="1" w:styleId="Heading2Char">
    <w:name w:val="Heading 2 Char"/>
    <w:basedOn w:val="DefaultParagraphFont"/>
    <w:link w:val="Heading2"/>
    <w:uiPriority w:val="9"/>
    <w:rsid w:val="00A852F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60F52"/>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D60F52"/>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A46D3"/>
    <w:rPr>
      <w:color w:val="605E5C"/>
      <w:shd w:val="clear" w:color="auto" w:fill="E1DFDD"/>
    </w:rPr>
  </w:style>
  <w:style w:type="character" w:styleId="FollowedHyperlink">
    <w:name w:val="FollowedHyperlink"/>
    <w:basedOn w:val="DefaultParagraphFont"/>
    <w:uiPriority w:val="99"/>
    <w:semiHidden/>
    <w:unhideWhenUsed/>
    <w:rsid w:val="00A77865"/>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A34DD"/>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7A34DD"/>
    <w:rPr>
      <w:rFonts w:ascii="Calibri" w:hAnsi="Calibri" w:cs="Calibri"/>
      <w:b/>
      <w:bCs/>
      <w:sz w:val="20"/>
      <w:szCs w:val="20"/>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5377">
      <w:bodyDiv w:val="1"/>
      <w:marLeft w:val="0"/>
      <w:marRight w:val="0"/>
      <w:marTop w:val="0"/>
      <w:marBottom w:val="0"/>
      <w:divBdr>
        <w:top w:val="none" w:sz="0" w:space="0" w:color="auto"/>
        <w:left w:val="none" w:sz="0" w:space="0" w:color="auto"/>
        <w:bottom w:val="none" w:sz="0" w:space="0" w:color="auto"/>
        <w:right w:val="none" w:sz="0" w:space="0" w:color="auto"/>
      </w:divBdr>
    </w:div>
    <w:div w:id="742218322">
      <w:bodyDiv w:val="1"/>
      <w:marLeft w:val="0"/>
      <w:marRight w:val="0"/>
      <w:marTop w:val="0"/>
      <w:marBottom w:val="0"/>
      <w:divBdr>
        <w:top w:val="none" w:sz="0" w:space="0" w:color="auto"/>
        <w:left w:val="none" w:sz="0" w:space="0" w:color="auto"/>
        <w:bottom w:val="none" w:sz="0" w:space="0" w:color="auto"/>
        <w:right w:val="none" w:sz="0" w:space="0" w:color="auto"/>
      </w:divBdr>
    </w:div>
    <w:div w:id="984236858">
      <w:bodyDiv w:val="1"/>
      <w:marLeft w:val="0"/>
      <w:marRight w:val="0"/>
      <w:marTop w:val="0"/>
      <w:marBottom w:val="0"/>
      <w:divBdr>
        <w:top w:val="none" w:sz="0" w:space="0" w:color="auto"/>
        <w:left w:val="none" w:sz="0" w:space="0" w:color="auto"/>
        <w:bottom w:val="none" w:sz="0" w:space="0" w:color="auto"/>
        <w:right w:val="none" w:sz="0" w:space="0" w:color="auto"/>
      </w:divBdr>
    </w:div>
    <w:div w:id="1479346484">
      <w:bodyDiv w:val="1"/>
      <w:marLeft w:val="0"/>
      <w:marRight w:val="0"/>
      <w:marTop w:val="0"/>
      <w:marBottom w:val="0"/>
      <w:divBdr>
        <w:top w:val="none" w:sz="0" w:space="0" w:color="auto"/>
        <w:left w:val="none" w:sz="0" w:space="0" w:color="auto"/>
        <w:bottom w:val="none" w:sz="0" w:space="0" w:color="auto"/>
        <w:right w:val="none" w:sz="0" w:space="0" w:color="auto"/>
      </w:divBdr>
    </w:div>
    <w:div w:id="1658220136">
      <w:bodyDiv w:val="1"/>
      <w:marLeft w:val="0"/>
      <w:marRight w:val="0"/>
      <w:marTop w:val="0"/>
      <w:marBottom w:val="0"/>
      <w:divBdr>
        <w:top w:val="none" w:sz="0" w:space="0" w:color="auto"/>
        <w:left w:val="none" w:sz="0" w:space="0" w:color="auto"/>
        <w:bottom w:val="none" w:sz="0" w:space="0" w:color="auto"/>
        <w:right w:val="none" w:sz="0" w:space="0" w:color="auto"/>
      </w:divBdr>
    </w:div>
    <w:div w:id="1815564202">
      <w:bodyDiv w:val="1"/>
      <w:marLeft w:val="0"/>
      <w:marRight w:val="0"/>
      <w:marTop w:val="0"/>
      <w:marBottom w:val="0"/>
      <w:divBdr>
        <w:top w:val="none" w:sz="0" w:space="0" w:color="auto"/>
        <w:left w:val="none" w:sz="0" w:space="0" w:color="auto"/>
        <w:bottom w:val="none" w:sz="0" w:space="0" w:color="auto"/>
        <w:right w:val="none" w:sz="0" w:space="0" w:color="auto"/>
      </w:divBdr>
    </w:div>
    <w:div w:id="1980722101">
      <w:bodyDiv w:val="1"/>
      <w:marLeft w:val="0"/>
      <w:marRight w:val="0"/>
      <w:marTop w:val="0"/>
      <w:marBottom w:val="0"/>
      <w:divBdr>
        <w:top w:val="none" w:sz="0" w:space="0" w:color="auto"/>
        <w:left w:val="none" w:sz="0" w:space="0" w:color="auto"/>
        <w:bottom w:val="none" w:sz="0" w:space="0" w:color="auto"/>
        <w:right w:val="none" w:sz="0" w:space="0" w:color="auto"/>
      </w:divBdr>
    </w:div>
    <w:div w:id="204828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5EDDF39C186A49A5AAAB0ACBE4F958" ma:contentTypeVersion="11" ma:contentTypeDescription="Create a new document." ma:contentTypeScope="" ma:versionID="ed25c3af96386f3b8fea1a4e8c2a06fb">
  <xsd:schema xmlns:xsd="http://www.w3.org/2001/XMLSchema" xmlns:xs="http://www.w3.org/2001/XMLSchema" xmlns:p="http://schemas.microsoft.com/office/2006/metadata/properties" xmlns:ns2="3a0cfc4e-1fe1-40bb-b81e-4bd05f40dd83" xmlns:ns3="f142d5ee-4997-4556-bb59-3ca3d75e9a8d" targetNamespace="http://schemas.microsoft.com/office/2006/metadata/properties" ma:root="true" ma:fieldsID="b5f0dd48fff3219146d406fef603b96b" ns2:_="" ns3:_="">
    <xsd:import namespace="3a0cfc4e-1fe1-40bb-b81e-4bd05f40dd83"/>
    <xsd:import namespace="f142d5ee-4997-4556-bb59-3ca3d75e9a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cfc4e-1fe1-40bb-b81e-4bd05f40d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42d5ee-4997-4556-bb59-3ca3d75e9a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B3130-F906-47C1-90B9-E2422036F5CA}">
  <ds:schemaRefs>
    <ds:schemaRef ds:uri="http://schemas.microsoft.com/sharepoint/v3/contenttype/forms"/>
  </ds:schemaRefs>
</ds:datastoreItem>
</file>

<file path=customXml/itemProps2.xml><?xml version="1.0" encoding="utf-8"?>
<ds:datastoreItem xmlns:ds="http://schemas.openxmlformats.org/officeDocument/2006/customXml" ds:itemID="{221D4661-91B7-42D9-928B-EA77A10B9C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F50ED9-A79E-4AA1-AA09-A4B8CD8AC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cfc4e-1fe1-40bb-b81e-4bd05f40dd83"/>
    <ds:schemaRef ds:uri="f142d5ee-4997-4556-bb59-3ca3d75e9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638BBA-C1CA-47EA-A843-E38FFEA2F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704</TotalTime>
  <Pages>2</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Imbalance Advisory Council Meeting Minutes October 2, 2023</dc:title>
  <dc:subject/>
  <dc:creator>DESE</dc:creator>
  <cp:keywords/>
  <dc:description/>
  <cp:lastModifiedBy>Zou, Dong (EOE)</cp:lastModifiedBy>
  <cp:revision>30</cp:revision>
  <cp:lastPrinted>2019-09-20T16:15:00Z</cp:lastPrinted>
  <dcterms:created xsi:type="dcterms:W3CDTF">2023-10-02T13:33:00Z</dcterms:created>
  <dcterms:modified xsi:type="dcterms:W3CDTF">2023-11-24T18:52:00Z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24 2023 12:00AM</vt:lpwstr>
  </property>
</Properties>
</file>