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14F765" w14:textId="3FE274E0" w:rsidR="006857BD" w:rsidRDefault="006857BD">
      <w:pPr>
        <w:pStyle w:val="BodyText"/>
        <w:rPr>
          <w:rFonts w:ascii="Times New Roman"/>
          <w:sz w:val="20"/>
        </w:rPr>
      </w:pPr>
    </w:p>
    <w:p w14:paraId="3763C8D7" w14:textId="77777777" w:rsidR="006857BD" w:rsidRDefault="006857BD">
      <w:pPr>
        <w:pStyle w:val="BodyText"/>
        <w:rPr>
          <w:rFonts w:ascii="Times New Roman"/>
          <w:sz w:val="20"/>
        </w:rPr>
      </w:pPr>
    </w:p>
    <w:p w14:paraId="0A1CB035" w14:textId="77777777" w:rsidR="006857BD" w:rsidRDefault="006857BD">
      <w:pPr>
        <w:pStyle w:val="BodyText"/>
        <w:rPr>
          <w:rFonts w:ascii="Times New Roman"/>
          <w:sz w:val="20"/>
        </w:rPr>
      </w:pPr>
    </w:p>
    <w:p w14:paraId="09A09B67" w14:textId="77777777" w:rsidR="006857BD" w:rsidRDefault="006857BD">
      <w:pPr>
        <w:pStyle w:val="BodyText"/>
        <w:rPr>
          <w:rFonts w:ascii="Times New Roman"/>
          <w:sz w:val="20"/>
        </w:rPr>
      </w:pPr>
    </w:p>
    <w:p w14:paraId="71767018" w14:textId="77777777" w:rsidR="006857BD" w:rsidRDefault="006857BD">
      <w:pPr>
        <w:pStyle w:val="BodyText"/>
        <w:spacing w:before="1"/>
        <w:rPr>
          <w:rFonts w:ascii="Times New Roman"/>
        </w:rPr>
      </w:pPr>
    </w:p>
    <w:p w14:paraId="67B732F7" w14:textId="77777777" w:rsidR="006857BD" w:rsidRDefault="00A26DA1">
      <w:pPr>
        <w:tabs>
          <w:tab w:val="left" w:pos="7871"/>
        </w:tabs>
        <w:ind w:left="820"/>
        <w:rPr>
          <w:rFonts w:ascii="Times New Roman"/>
          <w:sz w:val="20"/>
        </w:rPr>
      </w:pPr>
      <w:r>
        <w:rPr>
          <w:rFonts w:ascii="Times New Roman"/>
          <w:noProof/>
          <w:position w:val="29"/>
          <w:sz w:val="20"/>
        </w:rPr>
        <w:drawing>
          <wp:inline distT="0" distB="0" distL="0" distR="0" wp14:anchorId="2069DB25" wp14:editId="0B24B331">
            <wp:extent cx="2554930" cy="1010412"/>
            <wp:effectExtent l="0" t="0" r="0" b="0"/>
            <wp:docPr id="1" name="image1.jpeg" descr="D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DESE"/>
                    <pic:cNvPicPr/>
                  </pic:nvPicPr>
                  <pic:blipFill>
                    <a:blip r:embed="rId7" cstate="print"/>
                    <a:stretch>
                      <a:fillRect/>
                    </a:stretch>
                  </pic:blipFill>
                  <pic:spPr>
                    <a:xfrm>
                      <a:off x="0" y="0"/>
                      <a:ext cx="2554930" cy="1010412"/>
                    </a:xfrm>
                    <a:prstGeom prst="rect">
                      <a:avLst/>
                    </a:prstGeom>
                  </pic:spPr>
                </pic:pic>
              </a:graphicData>
            </a:graphic>
          </wp:inline>
        </w:drawing>
      </w:r>
      <w:r>
        <w:rPr>
          <w:rFonts w:ascii="Times New Roman"/>
          <w:position w:val="29"/>
          <w:sz w:val="20"/>
        </w:rPr>
        <w:tab/>
      </w:r>
      <w:r>
        <w:rPr>
          <w:rFonts w:ascii="Times New Roman"/>
          <w:noProof/>
          <w:sz w:val="20"/>
        </w:rPr>
        <w:drawing>
          <wp:inline distT="0" distB="0" distL="0" distR="0" wp14:anchorId="29CFA87F" wp14:editId="513AAA68">
            <wp:extent cx="1039590" cy="1092707"/>
            <wp:effectExtent l="0" t="0" r="0" b="0"/>
            <wp:docPr id="3" name="image2.jpeg" descr="Ed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Edwin"/>
                    <pic:cNvPicPr/>
                  </pic:nvPicPr>
                  <pic:blipFill>
                    <a:blip r:embed="rId8" cstate="print"/>
                    <a:stretch>
                      <a:fillRect/>
                    </a:stretch>
                  </pic:blipFill>
                  <pic:spPr>
                    <a:xfrm>
                      <a:off x="0" y="0"/>
                      <a:ext cx="1039590" cy="1092707"/>
                    </a:xfrm>
                    <a:prstGeom prst="rect">
                      <a:avLst/>
                    </a:prstGeom>
                  </pic:spPr>
                </pic:pic>
              </a:graphicData>
            </a:graphic>
          </wp:inline>
        </w:drawing>
      </w:r>
    </w:p>
    <w:p w14:paraId="7A2B1D72" w14:textId="77777777" w:rsidR="006857BD" w:rsidRDefault="006857BD">
      <w:pPr>
        <w:pStyle w:val="BodyText"/>
        <w:rPr>
          <w:rFonts w:ascii="Times New Roman"/>
          <w:sz w:val="20"/>
        </w:rPr>
      </w:pPr>
    </w:p>
    <w:p w14:paraId="631597F2" w14:textId="77777777" w:rsidR="006857BD" w:rsidRDefault="006857BD">
      <w:pPr>
        <w:pStyle w:val="BodyText"/>
        <w:rPr>
          <w:rFonts w:ascii="Times New Roman"/>
          <w:sz w:val="20"/>
        </w:rPr>
      </w:pPr>
    </w:p>
    <w:p w14:paraId="4E7310BB" w14:textId="77777777" w:rsidR="006857BD" w:rsidRDefault="006857BD">
      <w:pPr>
        <w:pStyle w:val="BodyText"/>
        <w:rPr>
          <w:rFonts w:ascii="Times New Roman"/>
          <w:sz w:val="20"/>
        </w:rPr>
      </w:pPr>
    </w:p>
    <w:p w14:paraId="2F55AC67" w14:textId="77777777" w:rsidR="006857BD" w:rsidRDefault="006857BD">
      <w:pPr>
        <w:pStyle w:val="BodyText"/>
        <w:rPr>
          <w:rFonts w:ascii="Times New Roman"/>
          <w:sz w:val="20"/>
        </w:rPr>
      </w:pPr>
    </w:p>
    <w:p w14:paraId="04C3B66D" w14:textId="77777777" w:rsidR="006857BD" w:rsidRDefault="006857BD">
      <w:pPr>
        <w:pStyle w:val="BodyText"/>
        <w:rPr>
          <w:rFonts w:ascii="Times New Roman"/>
          <w:sz w:val="20"/>
        </w:rPr>
      </w:pPr>
    </w:p>
    <w:p w14:paraId="633A2041" w14:textId="77777777" w:rsidR="006857BD" w:rsidRDefault="006857BD">
      <w:pPr>
        <w:pStyle w:val="BodyText"/>
        <w:rPr>
          <w:rFonts w:ascii="Times New Roman"/>
          <w:sz w:val="20"/>
        </w:rPr>
      </w:pPr>
    </w:p>
    <w:p w14:paraId="47F44158" w14:textId="77777777" w:rsidR="006857BD" w:rsidRDefault="006857BD">
      <w:pPr>
        <w:pStyle w:val="BodyText"/>
        <w:rPr>
          <w:rFonts w:ascii="Times New Roman"/>
          <w:sz w:val="20"/>
        </w:rPr>
      </w:pPr>
    </w:p>
    <w:p w14:paraId="007B9DBF" w14:textId="77777777" w:rsidR="006857BD" w:rsidRDefault="006857BD">
      <w:pPr>
        <w:pStyle w:val="BodyText"/>
        <w:rPr>
          <w:rFonts w:ascii="Times New Roman"/>
          <w:sz w:val="20"/>
        </w:rPr>
      </w:pPr>
    </w:p>
    <w:p w14:paraId="215F5486" w14:textId="77777777" w:rsidR="006857BD" w:rsidRDefault="006857BD">
      <w:pPr>
        <w:pStyle w:val="BodyText"/>
        <w:rPr>
          <w:rFonts w:ascii="Times New Roman"/>
          <w:sz w:val="20"/>
        </w:rPr>
      </w:pPr>
    </w:p>
    <w:p w14:paraId="613A4BA1" w14:textId="77777777" w:rsidR="006857BD" w:rsidRDefault="006857BD">
      <w:pPr>
        <w:pStyle w:val="BodyText"/>
        <w:rPr>
          <w:rFonts w:ascii="Times New Roman"/>
          <w:sz w:val="20"/>
        </w:rPr>
      </w:pPr>
    </w:p>
    <w:p w14:paraId="1474589D" w14:textId="77777777" w:rsidR="006857BD" w:rsidRDefault="006857BD">
      <w:pPr>
        <w:pStyle w:val="BodyText"/>
        <w:rPr>
          <w:rFonts w:ascii="Times New Roman"/>
          <w:sz w:val="20"/>
        </w:rPr>
      </w:pPr>
    </w:p>
    <w:p w14:paraId="4E78373B" w14:textId="77777777" w:rsidR="006857BD" w:rsidRDefault="006857BD">
      <w:pPr>
        <w:pStyle w:val="BodyText"/>
        <w:rPr>
          <w:rFonts w:ascii="Times New Roman"/>
          <w:sz w:val="20"/>
        </w:rPr>
      </w:pPr>
    </w:p>
    <w:p w14:paraId="74EBB51C" w14:textId="77777777" w:rsidR="006857BD" w:rsidRDefault="006857BD">
      <w:pPr>
        <w:pStyle w:val="BodyText"/>
        <w:rPr>
          <w:rFonts w:ascii="Times New Roman"/>
          <w:sz w:val="20"/>
        </w:rPr>
      </w:pPr>
    </w:p>
    <w:p w14:paraId="118FFBD8" w14:textId="77777777" w:rsidR="006857BD" w:rsidRDefault="00A26DA1">
      <w:pPr>
        <w:pStyle w:val="Title"/>
      </w:pPr>
      <w:r>
        <w:t>Early</w:t>
      </w:r>
      <w:r>
        <w:rPr>
          <w:spacing w:val="-19"/>
        </w:rPr>
        <w:t xml:space="preserve"> </w:t>
      </w:r>
      <w:r>
        <w:t>Warning</w:t>
      </w:r>
      <w:r>
        <w:rPr>
          <w:spacing w:val="-18"/>
        </w:rPr>
        <w:t xml:space="preserve"> </w:t>
      </w:r>
      <w:r>
        <w:t>Implementation</w:t>
      </w:r>
      <w:r>
        <w:rPr>
          <w:spacing w:val="-19"/>
        </w:rPr>
        <w:t xml:space="preserve"> </w:t>
      </w:r>
      <w:r>
        <w:rPr>
          <w:spacing w:val="-2"/>
        </w:rPr>
        <w:t>Guide:</w:t>
      </w:r>
    </w:p>
    <w:p w14:paraId="5BBD4CEF" w14:textId="77777777" w:rsidR="006857BD" w:rsidRDefault="00A26DA1">
      <w:pPr>
        <w:spacing w:before="83" w:line="276" w:lineRule="auto"/>
        <w:ind w:left="794" w:right="675"/>
        <w:rPr>
          <w:b/>
          <w:i/>
          <w:sz w:val="32"/>
        </w:rPr>
      </w:pPr>
      <w:r>
        <w:rPr>
          <w:b/>
          <w:i/>
          <w:sz w:val="32"/>
        </w:rPr>
        <w:t>Using</w:t>
      </w:r>
      <w:r>
        <w:rPr>
          <w:b/>
          <w:i/>
          <w:spacing w:val="-7"/>
          <w:sz w:val="32"/>
        </w:rPr>
        <w:t xml:space="preserve"> </w:t>
      </w:r>
      <w:r>
        <w:rPr>
          <w:b/>
          <w:i/>
          <w:sz w:val="32"/>
        </w:rPr>
        <w:t>the</w:t>
      </w:r>
      <w:r>
        <w:rPr>
          <w:b/>
          <w:i/>
          <w:spacing w:val="-6"/>
          <w:sz w:val="32"/>
        </w:rPr>
        <w:t xml:space="preserve"> </w:t>
      </w:r>
      <w:r>
        <w:rPr>
          <w:b/>
          <w:i/>
          <w:sz w:val="32"/>
        </w:rPr>
        <w:t>Massachusetts</w:t>
      </w:r>
      <w:r>
        <w:rPr>
          <w:b/>
          <w:i/>
          <w:spacing w:val="-8"/>
          <w:sz w:val="32"/>
        </w:rPr>
        <w:t xml:space="preserve"> </w:t>
      </w:r>
      <w:r>
        <w:rPr>
          <w:b/>
          <w:i/>
          <w:sz w:val="32"/>
        </w:rPr>
        <w:t>Early</w:t>
      </w:r>
      <w:r>
        <w:rPr>
          <w:b/>
          <w:i/>
          <w:spacing w:val="-5"/>
          <w:sz w:val="32"/>
        </w:rPr>
        <w:t xml:space="preserve"> </w:t>
      </w:r>
      <w:r>
        <w:rPr>
          <w:b/>
          <w:i/>
          <w:sz w:val="32"/>
        </w:rPr>
        <w:t>Warning</w:t>
      </w:r>
      <w:r>
        <w:rPr>
          <w:b/>
          <w:i/>
          <w:spacing w:val="-7"/>
          <w:sz w:val="32"/>
        </w:rPr>
        <w:t xml:space="preserve"> </w:t>
      </w:r>
      <w:r>
        <w:rPr>
          <w:b/>
          <w:i/>
          <w:sz w:val="32"/>
        </w:rPr>
        <w:t>Indicator</w:t>
      </w:r>
      <w:r>
        <w:rPr>
          <w:b/>
          <w:i/>
          <w:spacing w:val="-7"/>
          <w:sz w:val="32"/>
        </w:rPr>
        <w:t xml:space="preserve"> </w:t>
      </w:r>
      <w:r>
        <w:rPr>
          <w:b/>
          <w:i/>
          <w:sz w:val="32"/>
        </w:rPr>
        <w:t>System</w:t>
      </w:r>
      <w:r>
        <w:rPr>
          <w:b/>
          <w:i/>
          <w:spacing w:val="-4"/>
          <w:sz w:val="32"/>
        </w:rPr>
        <w:t xml:space="preserve"> </w:t>
      </w:r>
      <w:r>
        <w:rPr>
          <w:b/>
          <w:i/>
          <w:sz w:val="32"/>
        </w:rPr>
        <w:t>(EWIS) and Local Data to Identify, Diagnose, Support, and Monitor Students in Grades 1-12</w:t>
      </w:r>
    </w:p>
    <w:p w14:paraId="083D40E6" w14:textId="77777777" w:rsidR="006857BD" w:rsidRDefault="006857BD">
      <w:pPr>
        <w:pStyle w:val="BodyText"/>
        <w:rPr>
          <w:b/>
          <w:i/>
          <w:sz w:val="32"/>
        </w:rPr>
      </w:pPr>
    </w:p>
    <w:p w14:paraId="30EF6364" w14:textId="77777777" w:rsidR="006857BD" w:rsidRDefault="00A26DA1">
      <w:pPr>
        <w:spacing w:before="225"/>
        <w:ind w:left="791"/>
        <w:rPr>
          <w:b/>
          <w:sz w:val="28"/>
        </w:rPr>
      </w:pPr>
      <w:r>
        <w:rPr>
          <w:b/>
          <w:sz w:val="28"/>
        </w:rPr>
        <w:t>September</w:t>
      </w:r>
      <w:r>
        <w:rPr>
          <w:b/>
          <w:spacing w:val="-7"/>
          <w:sz w:val="28"/>
        </w:rPr>
        <w:t xml:space="preserve"> </w:t>
      </w:r>
      <w:r>
        <w:rPr>
          <w:b/>
          <w:spacing w:val="-4"/>
          <w:sz w:val="28"/>
        </w:rPr>
        <w:t>2014</w:t>
      </w:r>
    </w:p>
    <w:p w14:paraId="6AC4B0C4" w14:textId="40E42037" w:rsidR="006857BD" w:rsidRDefault="00A26DA1">
      <w:pPr>
        <w:spacing w:before="52"/>
        <w:ind w:left="791"/>
        <w:rPr>
          <w:b/>
          <w:sz w:val="28"/>
        </w:rPr>
      </w:pPr>
      <w:r>
        <w:rPr>
          <w:b/>
          <w:sz w:val="28"/>
        </w:rPr>
        <w:t>(REVISED</w:t>
      </w:r>
      <w:r>
        <w:rPr>
          <w:b/>
          <w:spacing w:val="-7"/>
          <w:sz w:val="28"/>
        </w:rPr>
        <w:t xml:space="preserve"> </w:t>
      </w:r>
      <w:r w:rsidR="004121C9">
        <w:rPr>
          <w:b/>
          <w:sz w:val="28"/>
        </w:rPr>
        <w:t>July 2022</w:t>
      </w:r>
      <w:r>
        <w:rPr>
          <w:b/>
          <w:spacing w:val="-4"/>
          <w:sz w:val="28"/>
        </w:rPr>
        <w:t>)</w:t>
      </w:r>
    </w:p>
    <w:p w14:paraId="16BE4D4F" w14:textId="77777777" w:rsidR="006857BD" w:rsidRDefault="006857BD">
      <w:pPr>
        <w:pStyle w:val="BodyText"/>
        <w:rPr>
          <w:b/>
          <w:sz w:val="28"/>
        </w:rPr>
      </w:pPr>
    </w:p>
    <w:p w14:paraId="1DA89E27" w14:textId="77777777" w:rsidR="006857BD" w:rsidRDefault="006857BD">
      <w:pPr>
        <w:pStyle w:val="BodyText"/>
        <w:spacing w:before="9"/>
        <w:rPr>
          <w:b/>
          <w:sz w:val="40"/>
        </w:rPr>
      </w:pPr>
    </w:p>
    <w:p w14:paraId="68C7F876" w14:textId="77777777" w:rsidR="006857BD" w:rsidRDefault="00A26DA1">
      <w:pPr>
        <w:spacing w:line="273" w:lineRule="auto"/>
        <w:ind w:left="791"/>
        <w:rPr>
          <w:b/>
          <w:sz w:val="28"/>
        </w:rPr>
      </w:pPr>
      <w:r>
        <w:rPr>
          <w:b/>
          <w:sz w:val="28"/>
        </w:rPr>
        <w:t>Created</w:t>
      </w:r>
      <w:r>
        <w:rPr>
          <w:b/>
          <w:spacing w:val="-4"/>
          <w:sz w:val="28"/>
        </w:rPr>
        <w:t xml:space="preserve"> </w:t>
      </w:r>
      <w:r>
        <w:rPr>
          <w:b/>
          <w:sz w:val="28"/>
        </w:rPr>
        <w:t>by</w:t>
      </w:r>
      <w:r>
        <w:rPr>
          <w:b/>
          <w:spacing w:val="-7"/>
          <w:sz w:val="28"/>
        </w:rPr>
        <w:t xml:space="preserve"> </w:t>
      </w:r>
      <w:r>
        <w:rPr>
          <w:b/>
          <w:sz w:val="28"/>
        </w:rPr>
        <w:t>the</w:t>
      </w:r>
      <w:r>
        <w:rPr>
          <w:b/>
          <w:spacing w:val="-4"/>
          <w:sz w:val="28"/>
        </w:rPr>
        <w:t xml:space="preserve"> </w:t>
      </w:r>
      <w:r>
        <w:rPr>
          <w:b/>
          <w:sz w:val="28"/>
        </w:rPr>
        <w:t>American</w:t>
      </w:r>
      <w:r>
        <w:rPr>
          <w:b/>
          <w:spacing w:val="-4"/>
          <w:sz w:val="28"/>
        </w:rPr>
        <w:t xml:space="preserve"> </w:t>
      </w:r>
      <w:r>
        <w:rPr>
          <w:b/>
          <w:sz w:val="28"/>
        </w:rPr>
        <w:t>Institutes</w:t>
      </w:r>
      <w:r>
        <w:rPr>
          <w:b/>
          <w:spacing w:val="-4"/>
          <w:sz w:val="28"/>
        </w:rPr>
        <w:t xml:space="preserve"> </w:t>
      </w:r>
      <w:r>
        <w:rPr>
          <w:b/>
          <w:sz w:val="28"/>
        </w:rPr>
        <w:t>for</w:t>
      </w:r>
      <w:r>
        <w:rPr>
          <w:b/>
          <w:spacing w:val="-5"/>
          <w:sz w:val="28"/>
        </w:rPr>
        <w:t xml:space="preserve"> </w:t>
      </w:r>
      <w:r>
        <w:rPr>
          <w:b/>
          <w:sz w:val="28"/>
        </w:rPr>
        <w:t>Research</w:t>
      </w:r>
      <w:r>
        <w:rPr>
          <w:b/>
          <w:spacing w:val="-5"/>
          <w:sz w:val="28"/>
        </w:rPr>
        <w:t xml:space="preserve"> </w:t>
      </w:r>
      <w:r>
        <w:rPr>
          <w:b/>
          <w:sz w:val="28"/>
        </w:rPr>
        <w:t>and</w:t>
      </w:r>
      <w:r>
        <w:rPr>
          <w:b/>
          <w:spacing w:val="-4"/>
          <w:sz w:val="28"/>
        </w:rPr>
        <w:t xml:space="preserve"> </w:t>
      </w:r>
      <w:r>
        <w:rPr>
          <w:b/>
          <w:sz w:val="28"/>
        </w:rPr>
        <w:t>the</w:t>
      </w:r>
      <w:r>
        <w:rPr>
          <w:b/>
          <w:spacing w:val="-4"/>
          <w:sz w:val="28"/>
        </w:rPr>
        <w:t xml:space="preserve"> </w:t>
      </w:r>
      <w:r>
        <w:rPr>
          <w:b/>
          <w:sz w:val="28"/>
        </w:rPr>
        <w:t>Massachusetts Department of Elementary and Secondary Education</w:t>
      </w:r>
    </w:p>
    <w:p w14:paraId="5A93ACD8" w14:textId="77777777" w:rsidR="006857BD" w:rsidRDefault="006857BD">
      <w:pPr>
        <w:pStyle w:val="BodyText"/>
        <w:rPr>
          <w:b/>
          <w:sz w:val="20"/>
        </w:rPr>
      </w:pPr>
    </w:p>
    <w:p w14:paraId="6E5ABC79" w14:textId="77777777" w:rsidR="006857BD" w:rsidRDefault="006857BD">
      <w:pPr>
        <w:pStyle w:val="BodyText"/>
        <w:spacing w:before="9"/>
        <w:rPr>
          <w:b/>
          <w:sz w:val="25"/>
        </w:rPr>
      </w:pPr>
    </w:p>
    <w:p w14:paraId="29FD5E47" w14:textId="77777777" w:rsidR="006857BD" w:rsidRDefault="00A26DA1">
      <w:pPr>
        <w:spacing w:before="94"/>
        <w:ind w:left="791"/>
        <w:rPr>
          <w:rFonts w:ascii="Arial"/>
          <w:b/>
          <w:sz w:val="18"/>
        </w:rPr>
      </w:pPr>
      <w:r>
        <w:rPr>
          <w:rFonts w:ascii="Arial"/>
          <w:b/>
          <w:sz w:val="18"/>
        </w:rPr>
        <w:t>Massachusetts</w:t>
      </w:r>
      <w:r>
        <w:rPr>
          <w:rFonts w:ascii="Arial"/>
          <w:b/>
          <w:spacing w:val="-9"/>
          <w:sz w:val="18"/>
        </w:rPr>
        <w:t xml:space="preserve"> </w:t>
      </w:r>
      <w:r>
        <w:rPr>
          <w:rFonts w:ascii="Arial"/>
          <w:b/>
          <w:sz w:val="18"/>
        </w:rPr>
        <w:t>Department</w:t>
      </w:r>
      <w:r>
        <w:rPr>
          <w:rFonts w:ascii="Arial"/>
          <w:b/>
          <w:spacing w:val="-11"/>
          <w:sz w:val="18"/>
        </w:rPr>
        <w:t xml:space="preserve"> </w:t>
      </w:r>
      <w:r>
        <w:rPr>
          <w:rFonts w:ascii="Arial"/>
          <w:b/>
          <w:sz w:val="18"/>
        </w:rPr>
        <w:t>of</w:t>
      </w:r>
      <w:r>
        <w:rPr>
          <w:rFonts w:ascii="Arial"/>
          <w:b/>
          <w:spacing w:val="-9"/>
          <w:sz w:val="18"/>
        </w:rPr>
        <w:t xml:space="preserve"> </w:t>
      </w:r>
      <w:r>
        <w:rPr>
          <w:rFonts w:ascii="Arial"/>
          <w:b/>
          <w:sz w:val="18"/>
        </w:rPr>
        <w:t>Elementary</w:t>
      </w:r>
      <w:r>
        <w:rPr>
          <w:rFonts w:ascii="Arial"/>
          <w:b/>
          <w:spacing w:val="-13"/>
          <w:sz w:val="18"/>
        </w:rPr>
        <w:t xml:space="preserve"> </w:t>
      </w:r>
      <w:r>
        <w:rPr>
          <w:rFonts w:ascii="Arial"/>
          <w:b/>
          <w:sz w:val="18"/>
        </w:rPr>
        <w:t>and</w:t>
      </w:r>
      <w:r>
        <w:rPr>
          <w:rFonts w:ascii="Arial"/>
          <w:b/>
          <w:spacing w:val="-8"/>
          <w:sz w:val="18"/>
        </w:rPr>
        <w:t xml:space="preserve"> </w:t>
      </w:r>
      <w:r>
        <w:rPr>
          <w:rFonts w:ascii="Arial"/>
          <w:b/>
          <w:sz w:val="18"/>
        </w:rPr>
        <w:t>Secondary</w:t>
      </w:r>
      <w:r>
        <w:rPr>
          <w:rFonts w:ascii="Arial"/>
          <w:b/>
          <w:spacing w:val="-11"/>
          <w:sz w:val="18"/>
        </w:rPr>
        <w:t xml:space="preserve"> </w:t>
      </w:r>
      <w:r>
        <w:rPr>
          <w:rFonts w:ascii="Arial"/>
          <w:b/>
          <w:spacing w:val="-2"/>
          <w:sz w:val="18"/>
        </w:rPr>
        <w:t>Education</w:t>
      </w:r>
    </w:p>
    <w:p w14:paraId="7816880E" w14:textId="77777777" w:rsidR="006857BD" w:rsidRDefault="00A26DA1">
      <w:pPr>
        <w:spacing w:before="36"/>
        <w:ind w:left="791"/>
        <w:rPr>
          <w:rFonts w:ascii="Arial"/>
          <w:sz w:val="18"/>
        </w:rPr>
      </w:pPr>
      <w:r>
        <w:rPr>
          <w:rFonts w:ascii="Arial"/>
          <w:sz w:val="18"/>
        </w:rPr>
        <w:t>75</w:t>
      </w:r>
      <w:r>
        <w:rPr>
          <w:rFonts w:ascii="Arial"/>
          <w:spacing w:val="-4"/>
          <w:sz w:val="18"/>
        </w:rPr>
        <w:t xml:space="preserve"> </w:t>
      </w:r>
      <w:r>
        <w:rPr>
          <w:rFonts w:ascii="Arial"/>
          <w:sz w:val="18"/>
        </w:rPr>
        <w:t>Pleasant</w:t>
      </w:r>
      <w:r>
        <w:rPr>
          <w:rFonts w:ascii="Arial"/>
          <w:spacing w:val="-3"/>
          <w:sz w:val="18"/>
        </w:rPr>
        <w:t xml:space="preserve"> </w:t>
      </w:r>
      <w:r>
        <w:rPr>
          <w:rFonts w:ascii="Arial"/>
          <w:sz w:val="18"/>
        </w:rPr>
        <w:t>Street,</w:t>
      </w:r>
      <w:r>
        <w:rPr>
          <w:rFonts w:ascii="Arial"/>
          <w:spacing w:val="-4"/>
          <w:sz w:val="18"/>
        </w:rPr>
        <w:t xml:space="preserve"> </w:t>
      </w:r>
      <w:r>
        <w:rPr>
          <w:rFonts w:ascii="Arial"/>
          <w:sz w:val="18"/>
        </w:rPr>
        <w:t>Malden,</w:t>
      </w:r>
      <w:r>
        <w:rPr>
          <w:rFonts w:ascii="Arial"/>
          <w:spacing w:val="-5"/>
          <w:sz w:val="18"/>
        </w:rPr>
        <w:t xml:space="preserve"> </w:t>
      </w:r>
      <w:r>
        <w:rPr>
          <w:rFonts w:ascii="Arial"/>
          <w:sz w:val="18"/>
        </w:rPr>
        <w:t>MA</w:t>
      </w:r>
      <w:r>
        <w:rPr>
          <w:rFonts w:ascii="Arial"/>
          <w:spacing w:val="-3"/>
          <w:sz w:val="18"/>
        </w:rPr>
        <w:t xml:space="preserve"> </w:t>
      </w:r>
      <w:r>
        <w:rPr>
          <w:rFonts w:ascii="Arial"/>
          <w:sz w:val="18"/>
        </w:rPr>
        <w:t>02148-</w:t>
      </w:r>
      <w:r>
        <w:rPr>
          <w:rFonts w:ascii="Arial"/>
          <w:spacing w:val="-4"/>
          <w:sz w:val="18"/>
        </w:rPr>
        <w:t>4906</w:t>
      </w:r>
    </w:p>
    <w:p w14:paraId="136E7F1E" w14:textId="77777777" w:rsidR="006857BD" w:rsidRDefault="00A26DA1">
      <w:pPr>
        <w:spacing w:before="31"/>
        <w:ind w:left="791"/>
        <w:rPr>
          <w:rFonts w:ascii="Arial"/>
          <w:sz w:val="18"/>
        </w:rPr>
      </w:pPr>
      <w:r>
        <w:rPr>
          <w:rFonts w:ascii="Arial"/>
          <w:sz w:val="18"/>
        </w:rPr>
        <w:t>Phone</w:t>
      </w:r>
      <w:r>
        <w:rPr>
          <w:rFonts w:ascii="Arial"/>
          <w:spacing w:val="-8"/>
          <w:sz w:val="18"/>
        </w:rPr>
        <w:t xml:space="preserve"> </w:t>
      </w:r>
      <w:r>
        <w:rPr>
          <w:rFonts w:ascii="Arial"/>
          <w:sz w:val="18"/>
        </w:rPr>
        <w:t>781-338-3000</w:t>
      </w:r>
      <w:r>
        <w:rPr>
          <w:rFonts w:ascii="Arial"/>
          <w:spacing w:val="-6"/>
          <w:sz w:val="18"/>
        </w:rPr>
        <w:t xml:space="preserve"> </w:t>
      </w:r>
      <w:r>
        <w:rPr>
          <w:rFonts w:ascii="Arial"/>
          <w:sz w:val="18"/>
        </w:rPr>
        <w:t>TTY:</w:t>
      </w:r>
      <w:r>
        <w:rPr>
          <w:rFonts w:ascii="Arial"/>
          <w:spacing w:val="-6"/>
          <w:sz w:val="18"/>
        </w:rPr>
        <w:t xml:space="preserve"> </w:t>
      </w:r>
      <w:r>
        <w:rPr>
          <w:rFonts w:ascii="Arial"/>
          <w:sz w:val="18"/>
        </w:rPr>
        <w:t>N.E.T.</w:t>
      </w:r>
      <w:r>
        <w:rPr>
          <w:rFonts w:ascii="Arial"/>
          <w:spacing w:val="-6"/>
          <w:sz w:val="18"/>
        </w:rPr>
        <w:t xml:space="preserve"> </w:t>
      </w:r>
      <w:r>
        <w:rPr>
          <w:rFonts w:ascii="Arial"/>
          <w:sz w:val="18"/>
        </w:rPr>
        <w:t>Relay</w:t>
      </w:r>
      <w:r>
        <w:rPr>
          <w:rFonts w:ascii="Arial"/>
          <w:spacing w:val="-8"/>
          <w:sz w:val="18"/>
        </w:rPr>
        <w:t xml:space="preserve"> </w:t>
      </w:r>
      <w:r>
        <w:rPr>
          <w:rFonts w:ascii="Arial"/>
          <w:sz w:val="18"/>
        </w:rPr>
        <w:t>800-439-</w:t>
      </w:r>
      <w:r>
        <w:rPr>
          <w:rFonts w:ascii="Arial"/>
          <w:spacing w:val="-4"/>
          <w:sz w:val="18"/>
        </w:rPr>
        <w:t>2370</w:t>
      </w:r>
    </w:p>
    <w:p w14:paraId="66B2D06B" w14:textId="1476F60C" w:rsidR="006857BD" w:rsidRDefault="00FA0FEC" w:rsidP="00855324">
      <w:pPr>
        <w:spacing w:before="33"/>
        <w:ind w:left="791"/>
        <w:rPr>
          <w:b/>
          <w:sz w:val="20"/>
        </w:rPr>
      </w:pPr>
      <w:hyperlink r:id="rId9">
        <w:r w:rsidR="00A26DA1">
          <w:rPr>
            <w:rFonts w:ascii="Arial"/>
            <w:spacing w:val="-2"/>
            <w:sz w:val="18"/>
          </w:rPr>
          <w:t>www.doe.mass.edu</w:t>
        </w:r>
      </w:hyperlink>
    </w:p>
    <w:p w14:paraId="74F28118" w14:textId="77777777" w:rsidR="006857BD" w:rsidRDefault="006857BD">
      <w:pPr>
        <w:pStyle w:val="BodyText"/>
        <w:rPr>
          <w:b/>
          <w:sz w:val="20"/>
        </w:rPr>
      </w:pPr>
    </w:p>
    <w:p w14:paraId="164F68F6" w14:textId="77777777" w:rsidR="006857BD" w:rsidRDefault="006857BD">
      <w:pPr>
        <w:pStyle w:val="BodyText"/>
        <w:rPr>
          <w:b/>
          <w:sz w:val="20"/>
        </w:rPr>
      </w:pPr>
    </w:p>
    <w:p w14:paraId="44B3A27B" w14:textId="77777777" w:rsidR="006857BD" w:rsidRDefault="00A26DA1" w:rsidP="00716176">
      <w:pPr>
        <w:spacing w:before="52"/>
        <w:rPr>
          <w:b/>
          <w:sz w:val="24"/>
        </w:rPr>
      </w:pPr>
      <w:r>
        <w:rPr>
          <w:b/>
          <w:color w:val="003163"/>
          <w:spacing w:val="-2"/>
          <w:sz w:val="24"/>
        </w:rPr>
        <w:lastRenderedPageBreak/>
        <w:t>Acknowledgments</w:t>
      </w:r>
    </w:p>
    <w:p w14:paraId="3A6D2692" w14:textId="77777777" w:rsidR="006857BD" w:rsidRDefault="006857BD">
      <w:pPr>
        <w:pStyle w:val="BodyText"/>
        <w:rPr>
          <w:b/>
          <w:sz w:val="23"/>
        </w:rPr>
      </w:pPr>
    </w:p>
    <w:p w14:paraId="086D795F" w14:textId="53E2A3F0" w:rsidR="006857BD" w:rsidRDefault="00A26DA1">
      <w:pPr>
        <w:pStyle w:val="BodyText"/>
        <w:spacing w:line="276" w:lineRule="auto"/>
        <w:ind w:left="160" w:right="675"/>
      </w:pPr>
      <w:r>
        <w:t>American Institutes for Research</w:t>
      </w:r>
      <w:r>
        <w:rPr>
          <w:vertAlign w:val="superscript"/>
        </w:rPr>
        <w:t>®</w:t>
      </w:r>
      <w:r>
        <w:t xml:space="preserve"> (AIR</w:t>
      </w:r>
      <w:r>
        <w:rPr>
          <w:vertAlign w:val="superscript"/>
        </w:rPr>
        <w:t>®</w:t>
      </w:r>
      <w:r>
        <w:t xml:space="preserve">) and the Massachusetts Department of Elementary and Secondary Education (ESE) developed the </w:t>
      </w:r>
      <w:r>
        <w:rPr>
          <w:b/>
          <w:i/>
        </w:rPr>
        <w:t>Early Warning Implementation Guide</w:t>
      </w:r>
      <w:r>
        <w:t>. This guide has been adapted from Early Warning Intervention Monitoring System™ implementation guides for the middle grades</w:t>
      </w:r>
      <w:r>
        <w:rPr>
          <w:spacing w:val="-1"/>
        </w:rPr>
        <w:t xml:space="preserve"> </w:t>
      </w:r>
      <w:r>
        <w:t>and</w:t>
      </w:r>
      <w:r>
        <w:rPr>
          <w:spacing w:val="-3"/>
        </w:rPr>
        <w:t xml:space="preserve"> </w:t>
      </w:r>
      <w:r>
        <w:t>high</w:t>
      </w:r>
      <w:r>
        <w:rPr>
          <w:spacing w:val="-3"/>
        </w:rPr>
        <w:t xml:space="preserve"> </w:t>
      </w:r>
      <w:r>
        <w:t>school</w:t>
      </w:r>
      <w:r>
        <w:rPr>
          <w:vertAlign w:val="superscript"/>
        </w:rPr>
        <w:t>1</w:t>
      </w:r>
      <w:r>
        <w:rPr>
          <w:spacing w:val="-3"/>
        </w:rPr>
        <w:t xml:space="preserve"> </w:t>
      </w:r>
      <w:r>
        <w:t>that</w:t>
      </w:r>
      <w:r>
        <w:rPr>
          <w:spacing w:val="-2"/>
        </w:rPr>
        <w:t xml:space="preserve"> </w:t>
      </w:r>
      <w:r>
        <w:t>were</w:t>
      </w:r>
      <w:r>
        <w:rPr>
          <w:spacing w:val="-1"/>
        </w:rPr>
        <w:t xml:space="preserve"> </w:t>
      </w:r>
      <w:r>
        <w:t>developed</w:t>
      </w:r>
      <w:r>
        <w:rPr>
          <w:spacing w:val="-2"/>
        </w:rPr>
        <w:t xml:space="preserve"> </w:t>
      </w:r>
      <w:r>
        <w:t>by</w:t>
      </w:r>
      <w:r>
        <w:rPr>
          <w:spacing w:val="-2"/>
        </w:rPr>
        <w:t xml:space="preserve"> </w:t>
      </w:r>
      <w:r>
        <w:t>the</w:t>
      </w:r>
      <w:r>
        <w:rPr>
          <w:spacing w:val="-3"/>
        </w:rPr>
        <w:t xml:space="preserve"> </w:t>
      </w:r>
      <w:r>
        <w:t>National</w:t>
      </w:r>
      <w:r>
        <w:rPr>
          <w:spacing w:val="-2"/>
        </w:rPr>
        <w:t xml:space="preserve"> </w:t>
      </w:r>
      <w:r>
        <w:t>High</w:t>
      </w:r>
      <w:r>
        <w:rPr>
          <w:spacing w:val="-3"/>
        </w:rPr>
        <w:t xml:space="preserve"> </w:t>
      </w:r>
      <w:r>
        <w:t>School</w:t>
      </w:r>
      <w:r>
        <w:rPr>
          <w:spacing w:val="-4"/>
        </w:rPr>
        <w:t xml:space="preserve"> </w:t>
      </w:r>
      <w:r>
        <w:t>Center</w:t>
      </w:r>
      <w:r>
        <w:rPr>
          <w:spacing w:val="-3"/>
        </w:rPr>
        <w:t xml:space="preserve"> </w:t>
      </w:r>
      <w:r>
        <w:t>(administered</w:t>
      </w:r>
      <w:r>
        <w:rPr>
          <w:spacing w:val="-2"/>
        </w:rPr>
        <w:t xml:space="preserve"> </w:t>
      </w:r>
      <w:r>
        <w:t>by</w:t>
      </w:r>
      <w:r>
        <w:rPr>
          <w:spacing w:val="-4"/>
        </w:rPr>
        <w:t xml:space="preserve"> </w:t>
      </w:r>
      <w:r>
        <w:t xml:space="preserve">AIR). Selected sections and narratives that appear in this guide have appeared on the </w:t>
      </w:r>
      <w:r w:rsidR="000B6B55">
        <w:t>D</w:t>
      </w:r>
      <w:r>
        <w:t xml:space="preserve">ESE website, in </w:t>
      </w:r>
      <w:r w:rsidR="000B6B55">
        <w:t>D</w:t>
      </w:r>
      <w:r>
        <w:t xml:space="preserve">ESE materials, and in AIR materials. For more information about AIR products related to early warning system research and implementation, please see: </w:t>
      </w:r>
      <w:hyperlink r:id="rId10">
        <w:r w:rsidRPr="00004E67">
          <w:rPr>
            <w:color w:val="002060"/>
            <w:u w:val="single" w:color="307AC3"/>
          </w:rPr>
          <w:t>http://www.earlywarningsystems.org</w:t>
        </w:r>
        <w:r>
          <w:t>.</w:t>
        </w:r>
      </w:hyperlink>
    </w:p>
    <w:p w14:paraId="6AD5EC2E" w14:textId="77777777" w:rsidR="006857BD" w:rsidRDefault="006857BD">
      <w:pPr>
        <w:pStyle w:val="BodyText"/>
        <w:spacing w:before="3"/>
        <w:rPr>
          <w:sz w:val="23"/>
        </w:rPr>
      </w:pPr>
    </w:p>
    <w:tbl>
      <w:tblPr>
        <w:tblStyle w:val="TableGrid"/>
        <w:tblW w:w="0" w:type="auto"/>
        <w:tblLayout w:type="fixed"/>
        <w:tblLook w:val="01E0" w:firstRow="1" w:lastRow="1" w:firstColumn="1" w:lastColumn="1" w:noHBand="0" w:noVBand="0"/>
      </w:tblPr>
      <w:tblGrid>
        <w:gridCol w:w="3232"/>
        <w:gridCol w:w="2892"/>
        <w:gridCol w:w="2838"/>
      </w:tblGrid>
      <w:tr w:rsidR="006857BD" w14:paraId="1713A375" w14:textId="77777777" w:rsidTr="0C8DB3C7">
        <w:trPr>
          <w:trHeight w:val="265"/>
        </w:trPr>
        <w:tc>
          <w:tcPr>
            <w:tcW w:w="3232" w:type="dxa"/>
          </w:tcPr>
          <w:p w14:paraId="2BD2832B" w14:textId="77777777" w:rsidR="006857BD" w:rsidRDefault="00A26DA1">
            <w:pPr>
              <w:pStyle w:val="TableParagraph"/>
              <w:spacing w:line="225" w:lineRule="exact"/>
              <w:ind w:left="50"/>
            </w:pPr>
            <w:r>
              <w:t>AIR</w:t>
            </w:r>
            <w:r>
              <w:rPr>
                <w:spacing w:val="-2"/>
              </w:rPr>
              <w:t xml:space="preserve"> </w:t>
            </w:r>
            <w:r>
              <w:t>Guide</w:t>
            </w:r>
            <w:r>
              <w:rPr>
                <w:spacing w:val="-1"/>
              </w:rPr>
              <w:t xml:space="preserve"> </w:t>
            </w:r>
            <w:r>
              <w:rPr>
                <w:spacing w:val="-2"/>
              </w:rPr>
              <w:t>Developers:</w:t>
            </w:r>
          </w:p>
        </w:tc>
        <w:tc>
          <w:tcPr>
            <w:tcW w:w="2892" w:type="dxa"/>
          </w:tcPr>
          <w:p w14:paraId="45FED62C" w14:textId="77777777" w:rsidR="006857BD" w:rsidRDefault="00A26DA1">
            <w:pPr>
              <w:pStyle w:val="TableParagraph"/>
              <w:spacing w:line="225" w:lineRule="exact"/>
              <w:ind w:right="459"/>
              <w:jc w:val="right"/>
            </w:pPr>
            <w:r>
              <w:t>ESE</w:t>
            </w:r>
            <w:r>
              <w:rPr>
                <w:spacing w:val="-3"/>
              </w:rPr>
              <w:t xml:space="preserve"> </w:t>
            </w:r>
            <w:r>
              <w:t>Guide</w:t>
            </w:r>
            <w:r>
              <w:rPr>
                <w:spacing w:val="-3"/>
              </w:rPr>
              <w:t xml:space="preserve"> </w:t>
            </w:r>
            <w:r>
              <w:rPr>
                <w:spacing w:val="-2"/>
              </w:rPr>
              <w:t>Developers:</w:t>
            </w:r>
          </w:p>
        </w:tc>
        <w:tc>
          <w:tcPr>
            <w:tcW w:w="2838" w:type="dxa"/>
          </w:tcPr>
          <w:p w14:paraId="5C6B2FBF" w14:textId="77777777" w:rsidR="006857BD" w:rsidRDefault="00A26DA1">
            <w:pPr>
              <w:pStyle w:val="TableParagraph"/>
              <w:spacing w:line="225" w:lineRule="exact"/>
              <w:ind w:left="406"/>
            </w:pPr>
            <w:r>
              <w:t>ESE</w:t>
            </w:r>
            <w:r>
              <w:rPr>
                <w:spacing w:val="-4"/>
              </w:rPr>
              <w:t xml:space="preserve"> </w:t>
            </w:r>
            <w:r>
              <w:t>Revision</w:t>
            </w:r>
            <w:r>
              <w:rPr>
                <w:spacing w:val="-3"/>
              </w:rPr>
              <w:t xml:space="preserve"> </w:t>
            </w:r>
            <w:r>
              <w:rPr>
                <w:spacing w:val="-2"/>
              </w:rPr>
              <w:t>Developers:</w:t>
            </w:r>
          </w:p>
        </w:tc>
      </w:tr>
      <w:tr w:rsidR="006857BD" w14:paraId="6FB9EC6F" w14:textId="77777777" w:rsidTr="0C8DB3C7">
        <w:trPr>
          <w:trHeight w:val="308"/>
        </w:trPr>
        <w:tc>
          <w:tcPr>
            <w:tcW w:w="3232" w:type="dxa"/>
          </w:tcPr>
          <w:p w14:paraId="677276A6" w14:textId="77777777" w:rsidR="006857BD" w:rsidRDefault="00A26DA1">
            <w:pPr>
              <w:pStyle w:val="TableParagraph"/>
              <w:ind w:left="681"/>
              <w:rPr>
                <w:i/>
              </w:rPr>
            </w:pPr>
            <w:r>
              <w:rPr>
                <w:i/>
              </w:rPr>
              <w:t>Susan</w:t>
            </w:r>
            <w:r>
              <w:rPr>
                <w:i/>
                <w:spacing w:val="-5"/>
              </w:rPr>
              <w:t xml:space="preserve"> </w:t>
            </w:r>
            <w:r>
              <w:rPr>
                <w:i/>
              </w:rPr>
              <w:t>Bowles</w:t>
            </w:r>
            <w:r>
              <w:rPr>
                <w:i/>
                <w:spacing w:val="-3"/>
              </w:rPr>
              <w:t xml:space="preserve"> </w:t>
            </w:r>
            <w:r>
              <w:rPr>
                <w:i/>
                <w:spacing w:val="-2"/>
              </w:rPr>
              <w:t>Therriault</w:t>
            </w:r>
          </w:p>
        </w:tc>
        <w:tc>
          <w:tcPr>
            <w:tcW w:w="2892" w:type="dxa"/>
          </w:tcPr>
          <w:p w14:paraId="2D3EB285" w14:textId="77777777" w:rsidR="006857BD" w:rsidRDefault="00A26DA1">
            <w:pPr>
              <w:pStyle w:val="TableParagraph"/>
              <w:ind w:left="1138"/>
              <w:rPr>
                <w:i/>
              </w:rPr>
            </w:pPr>
            <w:r>
              <w:rPr>
                <w:i/>
              </w:rPr>
              <w:t>Jenny</w:t>
            </w:r>
            <w:r>
              <w:rPr>
                <w:i/>
                <w:spacing w:val="-3"/>
              </w:rPr>
              <w:t xml:space="preserve"> </w:t>
            </w:r>
            <w:r>
              <w:rPr>
                <w:i/>
                <w:spacing w:val="-2"/>
              </w:rPr>
              <w:t>Curtin</w:t>
            </w:r>
          </w:p>
        </w:tc>
        <w:tc>
          <w:tcPr>
            <w:tcW w:w="2838" w:type="dxa"/>
          </w:tcPr>
          <w:p w14:paraId="59536797" w14:textId="77777777" w:rsidR="006857BD" w:rsidRDefault="00A26DA1" w:rsidP="0C8DB3C7">
            <w:pPr>
              <w:pStyle w:val="TableParagraph"/>
              <w:ind w:left="720"/>
              <w:rPr>
                <w:i/>
                <w:iCs/>
              </w:rPr>
            </w:pPr>
            <w:r w:rsidRPr="0C8DB3C7">
              <w:rPr>
                <w:i/>
                <w:iCs/>
              </w:rPr>
              <w:t>Jennifer</w:t>
            </w:r>
            <w:r w:rsidRPr="0C8DB3C7">
              <w:rPr>
                <w:i/>
                <w:iCs/>
                <w:spacing w:val="-2"/>
              </w:rPr>
              <w:t xml:space="preserve"> Appleyard</w:t>
            </w:r>
          </w:p>
        </w:tc>
      </w:tr>
      <w:tr w:rsidR="006857BD" w14:paraId="364F2A61" w14:textId="77777777" w:rsidTr="0C8DB3C7">
        <w:trPr>
          <w:trHeight w:val="308"/>
        </w:trPr>
        <w:tc>
          <w:tcPr>
            <w:tcW w:w="3232" w:type="dxa"/>
          </w:tcPr>
          <w:p w14:paraId="4AB063B2" w14:textId="77777777" w:rsidR="006857BD" w:rsidRDefault="00A26DA1">
            <w:pPr>
              <w:pStyle w:val="TableParagraph"/>
              <w:spacing w:line="268" w:lineRule="exact"/>
              <w:ind w:left="681"/>
              <w:rPr>
                <w:i/>
              </w:rPr>
            </w:pPr>
            <w:r>
              <w:rPr>
                <w:i/>
              </w:rPr>
              <w:t>Wendy</w:t>
            </w:r>
            <w:r>
              <w:rPr>
                <w:i/>
                <w:spacing w:val="-7"/>
              </w:rPr>
              <w:t xml:space="preserve"> </w:t>
            </w:r>
            <w:r>
              <w:rPr>
                <w:i/>
                <w:spacing w:val="-4"/>
              </w:rPr>
              <w:t>Surr</w:t>
            </w:r>
          </w:p>
        </w:tc>
        <w:tc>
          <w:tcPr>
            <w:tcW w:w="2892" w:type="dxa"/>
          </w:tcPr>
          <w:p w14:paraId="6BED89CA" w14:textId="77777777" w:rsidR="006857BD" w:rsidRDefault="00A26DA1">
            <w:pPr>
              <w:pStyle w:val="TableParagraph"/>
              <w:spacing w:line="268" w:lineRule="exact"/>
              <w:ind w:right="403"/>
              <w:jc w:val="right"/>
              <w:rPr>
                <w:i/>
              </w:rPr>
            </w:pPr>
            <w:r>
              <w:rPr>
                <w:i/>
              </w:rPr>
              <w:t>Kathryn</w:t>
            </w:r>
            <w:r>
              <w:rPr>
                <w:i/>
                <w:spacing w:val="-3"/>
              </w:rPr>
              <w:t xml:space="preserve"> </w:t>
            </w:r>
            <w:r>
              <w:rPr>
                <w:i/>
                <w:spacing w:val="-2"/>
              </w:rPr>
              <w:t>Sandel</w:t>
            </w:r>
          </w:p>
        </w:tc>
        <w:tc>
          <w:tcPr>
            <w:tcW w:w="2838" w:type="dxa"/>
          </w:tcPr>
          <w:p w14:paraId="12CBFA54" w14:textId="77777777" w:rsidR="006857BD" w:rsidRDefault="00A26DA1" w:rsidP="0C8DB3C7">
            <w:pPr>
              <w:pStyle w:val="TableParagraph"/>
              <w:spacing w:line="268" w:lineRule="exact"/>
              <w:ind w:left="720"/>
              <w:rPr>
                <w:i/>
                <w:iCs/>
              </w:rPr>
            </w:pPr>
            <w:r w:rsidRPr="0C8DB3C7">
              <w:rPr>
                <w:i/>
                <w:iCs/>
              </w:rPr>
              <w:t>Nyal</w:t>
            </w:r>
            <w:r w:rsidRPr="0C8DB3C7">
              <w:rPr>
                <w:i/>
                <w:iCs/>
                <w:spacing w:val="-3"/>
              </w:rPr>
              <w:t xml:space="preserve"> </w:t>
            </w:r>
            <w:r w:rsidRPr="0C8DB3C7">
              <w:rPr>
                <w:i/>
                <w:iCs/>
                <w:spacing w:val="-2"/>
              </w:rPr>
              <w:t>Fuentes</w:t>
            </w:r>
          </w:p>
        </w:tc>
      </w:tr>
      <w:tr w:rsidR="006857BD" w14:paraId="128EE1EA" w14:textId="77777777" w:rsidTr="0C8DB3C7">
        <w:trPr>
          <w:trHeight w:val="265"/>
        </w:trPr>
        <w:tc>
          <w:tcPr>
            <w:tcW w:w="3232" w:type="dxa"/>
          </w:tcPr>
          <w:p w14:paraId="1619981E" w14:textId="77777777" w:rsidR="006857BD" w:rsidRDefault="00A26DA1">
            <w:pPr>
              <w:pStyle w:val="TableParagraph"/>
              <w:spacing w:line="245" w:lineRule="exact"/>
              <w:ind w:left="681"/>
              <w:rPr>
                <w:i/>
              </w:rPr>
            </w:pPr>
            <w:r>
              <w:rPr>
                <w:i/>
              </w:rPr>
              <w:t>Robin</w:t>
            </w:r>
            <w:r>
              <w:rPr>
                <w:i/>
                <w:spacing w:val="-5"/>
              </w:rPr>
              <w:t xml:space="preserve"> </w:t>
            </w:r>
            <w:r>
              <w:rPr>
                <w:i/>
                <w:spacing w:val="-2"/>
              </w:rPr>
              <w:t>Bzura</w:t>
            </w:r>
          </w:p>
        </w:tc>
        <w:tc>
          <w:tcPr>
            <w:tcW w:w="2892" w:type="dxa"/>
          </w:tcPr>
          <w:p w14:paraId="6EED784F" w14:textId="77777777" w:rsidR="006857BD" w:rsidRDefault="006857BD">
            <w:pPr>
              <w:pStyle w:val="TableParagraph"/>
              <w:rPr>
                <w:rFonts w:ascii="Times New Roman"/>
                <w:sz w:val="18"/>
              </w:rPr>
            </w:pPr>
          </w:p>
        </w:tc>
        <w:tc>
          <w:tcPr>
            <w:tcW w:w="2838" w:type="dxa"/>
          </w:tcPr>
          <w:p w14:paraId="272D5E7E" w14:textId="77777777" w:rsidR="006857BD" w:rsidRDefault="00A26DA1" w:rsidP="0C8DB3C7">
            <w:pPr>
              <w:pStyle w:val="TableParagraph"/>
              <w:spacing w:line="245" w:lineRule="exact"/>
              <w:ind w:left="720"/>
              <w:rPr>
                <w:i/>
                <w:iCs/>
              </w:rPr>
            </w:pPr>
            <w:r w:rsidRPr="0C8DB3C7">
              <w:rPr>
                <w:i/>
                <w:iCs/>
              </w:rPr>
              <w:t>Kathryn</w:t>
            </w:r>
            <w:r w:rsidRPr="0C8DB3C7">
              <w:rPr>
                <w:i/>
                <w:iCs/>
                <w:spacing w:val="-3"/>
              </w:rPr>
              <w:t xml:space="preserve"> </w:t>
            </w:r>
            <w:r w:rsidRPr="0C8DB3C7">
              <w:rPr>
                <w:i/>
                <w:iCs/>
                <w:spacing w:val="-2"/>
              </w:rPr>
              <w:t>Sandel</w:t>
            </w:r>
          </w:p>
        </w:tc>
      </w:tr>
    </w:tbl>
    <w:p w14:paraId="0E7D9531" w14:textId="77777777" w:rsidR="006857BD" w:rsidRDefault="006857BD">
      <w:pPr>
        <w:pStyle w:val="BodyText"/>
      </w:pPr>
    </w:p>
    <w:p w14:paraId="02D141B6" w14:textId="77777777" w:rsidR="006857BD" w:rsidRDefault="006857BD">
      <w:pPr>
        <w:pStyle w:val="BodyText"/>
      </w:pPr>
    </w:p>
    <w:p w14:paraId="30D28C7B" w14:textId="77777777" w:rsidR="006857BD" w:rsidRDefault="006857BD">
      <w:pPr>
        <w:pStyle w:val="BodyText"/>
        <w:spacing w:before="6"/>
        <w:rPr>
          <w:sz w:val="24"/>
        </w:rPr>
      </w:pPr>
    </w:p>
    <w:p w14:paraId="1864085B" w14:textId="77777777" w:rsidR="006857BD" w:rsidRDefault="00A26DA1">
      <w:pPr>
        <w:pStyle w:val="BodyText"/>
        <w:spacing w:line="276" w:lineRule="auto"/>
        <w:ind w:left="160" w:right="675"/>
      </w:pPr>
      <w:r>
        <w:t xml:space="preserve">The </w:t>
      </w:r>
      <w:r>
        <w:rPr>
          <w:b/>
          <w:i/>
        </w:rPr>
        <w:t xml:space="preserve">Early Warning Implementation Guide </w:t>
      </w:r>
      <w:r>
        <w:t>(Guide) is for districts and schools in Massachusetts that are using</w:t>
      </w:r>
      <w:r>
        <w:rPr>
          <w:spacing w:val="-3"/>
        </w:rPr>
        <w:t xml:space="preserve"> </w:t>
      </w:r>
      <w:r>
        <w:t>EWIS</w:t>
      </w:r>
      <w:r>
        <w:rPr>
          <w:spacing w:val="-3"/>
        </w:rPr>
        <w:t xml:space="preserve"> </w:t>
      </w:r>
      <w:r>
        <w:t>and</w:t>
      </w:r>
      <w:r>
        <w:rPr>
          <w:spacing w:val="-3"/>
        </w:rPr>
        <w:t xml:space="preserve"> </w:t>
      </w:r>
      <w:r>
        <w:t>other</w:t>
      </w:r>
      <w:r>
        <w:rPr>
          <w:spacing w:val="-2"/>
        </w:rPr>
        <w:t xml:space="preserve"> </w:t>
      </w:r>
      <w:r>
        <w:t>sources</w:t>
      </w:r>
      <w:r>
        <w:rPr>
          <w:spacing w:val="-1"/>
        </w:rPr>
        <w:t xml:space="preserve"> </w:t>
      </w:r>
      <w:r>
        <w:t>of</w:t>
      </w:r>
      <w:r>
        <w:rPr>
          <w:spacing w:val="-5"/>
        </w:rPr>
        <w:t xml:space="preserve"> </w:t>
      </w:r>
      <w:r>
        <w:t>local</w:t>
      </w:r>
      <w:r>
        <w:rPr>
          <w:spacing w:val="-2"/>
        </w:rPr>
        <w:t xml:space="preserve"> </w:t>
      </w:r>
      <w:r>
        <w:t>data</w:t>
      </w:r>
      <w:r>
        <w:rPr>
          <w:spacing w:val="-5"/>
        </w:rPr>
        <w:t xml:space="preserve"> </w:t>
      </w:r>
      <w:r>
        <w:t>to</w:t>
      </w:r>
      <w:r>
        <w:rPr>
          <w:spacing w:val="-4"/>
        </w:rPr>
        <w:t xml:space="preserve"> </w:t>
      </w:r>
      <w:r>
        <w:t>identify,</w:t>
      </w:r>
      <w:r>
        <w:rPr>
          <w:spacing w:val="-4"/>
        </w:rPr>
        <w:t xml:space="preserve"> </w:t>
      </w:r>
      <w:r>
        <w:t>diagnose,</w:t>
      </w:r>
      <w:r>
        <w:rPr>
          <w:spacing w:val="-1"/>
        </w:rPr>
        <w:t xml:space="preserve"> </w:t>
      </w:r>
      <w:r>
        <w:t>support</w:t>
      </w:r>
      <w:r>
        <w:rPr>
          <w:spacing w:val="-2"/>
        </w:rPr>
        <w:t xml:space="preserve"> </w:t>
      </w:r>
      <w:r>
        <w:t>and</w:t>
      </w:r>
      <w:r>
        <w:rPr>
          <w:spacing w:val="-5"/>
        </w:rPr>
        <w:t xml:space="preserve"> </w:t>
      </w:r>
      <w:r>
        <w:t>monitor</w:t>
      </w:r>
      <w:r>
        <w:rPr>
          <w:spacing w:val="-2"/>
        </w:rPr>
        <w:t xml:space="preserve"> </w:t>
      </w:r>
      <w:r>
        <w:t>students</w:t>
      </w:r>
      <w:r>
        <w:rPr>
          <w:spacing w:val="-2"/>
        </w:rPr>
        <w:t xml:space="preserve"> </w:t>
      </w:r>
      <w:r>
        <w:t>in</w:t>
      </w:r>
      <w:r>
        <w:rPr>
          <w:spacing w:val="-3"/>
        </w:rPr>
        <w:t xml:space="preserve"> </w:t>
      </w:r>
      <w:r>
        <w:t>grades 1-12. This Guide was initially developed as part of the 2013-14 EWIS Implementation Support Pilot.</w:t>
      </w:r>
    </w:p>
    <w:p w14:paraId="50A141FB" w14:textId="77777777" w:rsidR="006857BD" w:rsidRDefault="00A26DA1">
      <w:pPr>
        <w:pStyle w:val="BodyText"/>
        <w:spacing w:line="273" w:lineRule="auto"/>
        <w:ind w:left="160" w:right="675"/>
      </w:pPr>
      <w:r>
        <w:t>Thanks</w:t>
      </w:r>
      <w:r>
        <w:rPr>
          <w:spacing w:val="-2"/>
        </w:rPr>
        <w:t xml:space="preserve"> </w:t>
      </w:r>
      <w:r>
        <w:t>to</w:t>
      </w:r>
      <w:r>
        <w:rPr>
          <w:spacing w:val="-4"/>
        </w:rPr>
        <w:t xml:space="preserve"> </w:t>
      </w:r>
      <w:r>
        <w:t>ongoing</w:t>
      </w:r>
      <w:r>
        <w:rPr>
          <w:spacing w:val="-4"/>
        </w:rPr>
        <w:t xml:space="preserve"> </w:t>
      </w:r>
      <w:r>
        <w:t>feedback</w:t>
      </w:r>
      <w:r>
        <w:rPr>
          <w:spacing w:val="-2"/>
        </w:rPr>
        <w:t xml:space="preserve"> </w:t>
      </w:r>
      <w:r>
        <w:t>from</w:t>
      </w:r>
      <w:r>
        <w:rPr>
          <w:spacing w:val="-4"/>
        </w:rPr>
        <w:t xml:space="preserve"> </w:t>
      </w:r>
      <w:r>
        <w:t>the</w:t>
      </w:r>
      <w:r>
        <w:rPr>
          <w:spacing w:val="-3"/>
        </w:rPr>
        <w:t xml:space="preserve"> </w:t>
      </w:r>
      <w:r>
        <w:t>nine</w:t>
      </w:r>
      <w:r>
        <w:rPr>
          <w:spacing w:val="-5"/>
        </w:rPr>
        <w:t xml:space="preserve"> </w:t>
      </w:r>
      <w:r>
        <w:t>Massachusetts</w:t>
      </w:r>
      <w:r>
        <w:rPr>
          <w:spacing w:val="-2"/>
        </w:rPr>
        <w:t xml:space="preserve"> </w:t>
      </w:r>
      <w:r>
        <w:t>pilot</w:t>
      </w:r>
      <w:r>
        <w:rPr>
          <w:spacing w:val="-3"/>
        </w:rPr>
        <w:t xml:space="preserve"> </w:t>
      </w:r>
      <w:r>
        <w:t>districts,</w:t>
      </w:r>
      <w:r>
        <w:rPr>
          <w:spacing w:val="-5"/>
        </w:rPr>
        <w:t xml:space="preserve"> </w:t>
      </w:r>
      <w:r>
        <w:t>this</w:t>
      </w:r>
      <w:r>
        <w:rPr>
          <w:spacing w:val="-3"/>
        </w:rPr>
        <w:t xml:space="preserve"> </w:t>
      </w:r>
      <w:r>
        <w:t>revised</w:t>
      </w:r>
      <w:r>
        <w:rPr>
          <w:spacing w:val="-3"/>
        </w:rPr>
        <w:t xml:space="preserve"> </w:t>
      </w:r>
      <w:r>
        <w:t>Guide</w:t>
      </w:r>
      <w:r>
        <w:rPr>
          <w:spacing w:val="-2"/>
        </w:rPr>
        <w:t xml:space="preserve"> </w:t>
      </w:r>
      <w:r>
        <w:t>reflects</w:t>
      </w:r>
      <w:r>
        <w:rPr>
          <w:spacing w:val="-3"/>
        </w:rPr>
        <w:t xml:space="preserve"> </w:t>
      </w:r>
      <w:r>
        <w:t>the needs and experiences of districts and schools.</w:t>
      </w:r>
    </w:p>
    <w:p w14:paraId="556D197E" w14:textId="77777777" w:rsidR="006857BD" w:rsidRDefault="006857BD">
      <w:pPr>
        <w:pStyle w:val="BodyText"/>
        <w:rPr>
          <w:sz w:val="20"/>
        </w:rPr>
      </w:pPr>
    </w:p>
    <w:p w14:paraId="5577D269" w14:textId="38B80E19" w:rsidR="006857BD" w:rsidRDefault="00A26DA1">
      <w:pPr>
        <w:pStyle w:val="BodyText"/>
        <w:spacing w:before="1" w:line="276" w:lineRule="auto"/>
        <w:ind w:left="160" w:right="703"/>
        <w:jc w:val="both"/>
      </w:pPr>
      <w:r>
        <w:t>AIR</w:t>
      </w:r>
      <w:r>
        <w:rPr>
          <w:spacing w:val="-2"/>
        </w:rPr>
        <w:t xml:space="preserve"> </w:t>
      </w:r>
      <w:r>
        <w:t>and</w:t>
      </w:r>
      <w:r>
        <w:rPr>
          <w:spacing w:val="-3"/>
        </w:rPr>
        <w:t xml:space="preserve"> </w:t>
      </w:r>
      <w:r w:rsidR="000B6B55">
        <w:rPr>
          <w:spacing w:val="-3"/>
        </w:rPr>
        <w:t>D</w:t>
      </w:r>
      <w:r>
        <w:t>ESE</w:t>
      </w:r>
      <w:r>
        <w:rPr>
          <w:spacing w:val="-3"/>
        </w:rPr>
        <w:t xml:space="preserve"> </w:t>
      </w:r>
      <w:r>
        <w:t>would</w:t>
      </w:r>
      <w:r>
        <w:rPr>
          <w:spacing w:val="-3"/>
        </w:rPr>
        <w:t xml:space="preserve"> </w:t>
      </w:r>
      <w:r>
        <w:t>like</w:t>
      </w:r>
      <w:r>
        <w:rPr>
          <w:spacing w:val="-1"/>
        </w:rPr>
        <w:t xml:space="preserve"> </w:t>
      </w:r>
      <w:r>
        <w:t>to</w:t>
      </w:r>
      <w:r>
        <w:rPr>
          <w:spacing w:val="-1"/>
        </w:rPr>
        <w:t xml:space="preserve"> </w:t>
      </w:r>
      <w:r>
        <w:t>thank</w:t>
      </w:r>
      <w:r>
        <w:rPr>
          <w:spacing w:val="-1"/>
        </w:rPr>
        <w:t xml:space="preserve"> </w:t>
      </w:r>
      <w:r>
        <w:t>and</w:t>
      </w:r>
      <w:r>
        <w:rPr>
          <w:spacing w:val="-3"/>
        </w:rPr>
        <w:t xml:space="preserve"> </w:t>
      </w:r>
      <w:r>
        <w:t>acknowledge</w:t>
      </w:r>
      <w:r>
        <w:rPr>
          <w:spacing w:val="-4"/>
        </w:rPr>
        <w:t xml:space="preserve"> </w:t>
      </w:r>
      <w:r>
        <w:t>the</w:t>
      </w:r>
      <w:r>
        <w:rPr>
          <w:spacing w:val="-4"/>
        </w:rPr>
        <w:t xml:space="preserve"> </w:t>
      </w:r>
      <w:r>
        <w:t>contributions</w:t>
      </w:r>
      <w:r>
        <w:rPr>
          <w:spacing w:val="-2"/>
        </w:rPr>
        <w:t xml:space="preserve"> </w:t>
      </w:r>
      <w:r>
        <w:t>to</w:t>
      </w:r>
      <w:r>
        <w:rPr>
          <w:spacing w:val="-1"/>
        </w:rPr>
        <w:t xml:space="preserve"> </w:t>
      </w:r>
      <w:r>
        <w:t>this</w:t>
      </w:r>
      <w:r>
        <w:rPr>
          <w:spacing w:val="-5"/>
        </w:rPr>
        <w:t xml:space="preserve"> </w:t>
      </w:r>
      <w:r>
        <w:t>Guide</w:t>
      </w:r>
      <w:r>
        <w:rPr>
          <w:spacing w:val="-4"/>
        </w:rPr>
        <w:t xml:space="preserve"> </w:t>
      </w:r>
      <w:r>
        <w:t>made</w:t>
      </w:r>
      <w:r>
        <w:rPr>
          <w:spacing w:val="-1"/>
        </w:rPr>
        <w:t xml:space="preserve"> </w:t>
      </w:r>
      <w:r>
        <w:t>by</w:t>
      </w:r>
      <w:r>
        <w:rPr>
          <w:spacing w:val="-2"/>
        </w:rPr>
        <w:t xml:space="preserve"> </w:t>
      </w:r>
      <w:r>
        <w:t>the</w:t>
      </w:r>
      <w:r>
        <w:rPr>
          <w:spacing w:val="-4"/>
        </w:rPr>
        <w:t xml:space="preserve"> </w:t>
      </w:r>
      <w:r>
        <w:t>nine pilot districts and</w:t>
      </w:r>
      <w:r>
        <w:rPr>
          <w:spacing w:val="-1"/>
        </w:rPr>
        <w:t xml:space="preserve"> </w:t>
      </w:r>
      <w:r>
        <w:t xml:space="preserve">their coaches, and to the </w:t>
      </w:r>
      <w:r w:rsidR="000B6B55">
        <w:t>D</w:t>
      </w:r>
      <w:r>
        <w:t>ESE</w:t>
      </w:r>
      <w:r>
        <w:rPr>
          <w:spacing w:val="-1"/>
        </w:rPr>
        <w:t xml:space="preserve"> </w:t>
      </w:r>
      <w:r>
        <w:t>offices that comprise the EWIS Advisory Board who reviewed and contributed to th</w:t>
      </w:r>
      <w:r w:rsidR="00504C25">
        <w:t>e original</w:t>
      </w:r>
      <w:r>
        <w:t xml:space="preserve"> </w:t>
      </w:r>
      <w:r w:rsidR="00504C25">
        <w:t>g</w:t>
      </w:r>
      <w:r>
        <w:t>uide.</w:t>
      </w:r>
    </w:p>
    <w:p w14:paraId="70CFE59A" w14:textId="77777777" w:rsidR="006857BD" w:rsidRDefault="006857BD">
      <w:pPr>
        <w:pStyle w:val="BodyText"/>
        <w:spacing w:before="11"/>
        <w:rPr>
          <w:sz w:val="28"/>
        </w:rPr>
      </w:pPr>
    </w:p>
    <w:tbl>
      <w:tblPr>
        <w:tblStyle w:val="TableGrid"/>
        <w:tblW w:w="0" w:type="auto"/>
        <w:tblLayout w:type="fixed"/>
        <w:tblLook w:val="01E0" w:firstRow="1" w:lastRow="1" w:firstColumn="1" w:lastColumn="1" w:noHBand="0" w:noVBand="0"/>
      </w:tblPr>
      <w:tblGrid>
        <w:gridCol w:w="3438"/>
        <w:gridCol w:w="2706"/>
        <w:gridCol w:w="3034"/>
      </w:tblGrid>
      <w:tr w:rsidR="006857BD" w14:paraId="571BB560" w14:textId="77777777" w:rsidTr="00205ADB">
        <w:trPr>
          <w:trHeight w:val="542"/>
        </w:trPr>
        <w:tc>
          <w:tcPr>
            <w:tcW w:w="3438" w:type="dxa"/>
          </w:tcPr>
          <w:p w14:paraId="72A82E84" w14:textId="77777777" w:rsidR="006857BD" w:rsidRDefault="00A26DA1">
            <w:pPr>
              <w:pStyle w:val="TableParagraph"/>
              <w:spacing w:line="225" w:lineRule="exact"/>
              <w:ind w:left="335"/>
              <w:rPr>
                <w:b/>
              </w:rPr>
            </w:pPr>
            <w:r>
              <w:rPr>
                <w:b/>
                <w:u w:val="single"/>
              </w:rPr>
              <w:t>MA</w:t>
            </w:r>
            <w:r>
              <w:rPr>
                <w:b/>
                <w:spacing w:val="-4"/>
                <w:u w:val="single"/>
              </w:rPr>
              <w:t xml:space="preserve"> </w:t>
            </w:r>
            <w:r>
              <w:rPr>
                <w:b/>
                <w:u w:val="single"/>
              </w:rPr>
              <w:t>Pilot</w:t>
            </w:r>
            <w:r>
              <w:rPr>
                <w:b/>
                <w:spacing w:val="-4"/>
                <w:u w:val="single"/>
              </w:rPr>
              <w:t xml:space="preserve"> </w:t>
            </w:r>
            <w:r>
              <w:rPr>
                <w:b/>
                <w:u w:val="single"/>
              </w:rPr>
              <w:t>School</w:t>
            </w:r>
            <w:r>
              <w:rPr>
                <w:b/>
                <w:spacing w:val="-5"/>
                <w:u w:val="single"/>
              </w:rPr>
              <w:t xml:space="preserve"> </w:t>
            </w:r>
            <w:r>
              <w:rPr>
                <w:b/>
                <w:spacing w:val="-2"/>
                <w:u w:val="single"/>
              </w:rPr>
              <w:t>Districts</w:t>
            </w:r>
          </w:p>
        </w:tc>
        <w:tc>
          <w:tcPr>
            <w:tcW w:w="2706" w:type="dxa"/>
          </w:tcPr>
          <w:p w14:paraId="390D7B9C" w14:textId="77777777" w:rsidR="006857BD" w:rsidRDefault="00A26DA1">
            <w:pPr>
              <w:pStyle w:val="TableParagraph"/>
              <w:spacing w:line="225" w:lineRule="exact"/>
              <w:ind w:left="768"/>
              <w:rPr>
                <w:b/>
              </w:rPr>
            </w:pPr>
            <w:r>
              <w:rPr>
                <w:b/>
                <w:u w:val="single"/>
              </w:rPr>
              <w:t>Pilot</w:t>
            </w:r>
            <w:r>
              <w:rPr>
                <w:b/>
                <w:spacing w:val="-4"/>
                <w:u w:val="single"/>
              </w:rPr>
              <w:t xml:space="preserve"> </w:t>
            </w:r>
            <w:r>
              <w:rPr>
                <w:b/>
                <w:u w:val="single"/>
              </w:rPr>
              <w:t>Site</w:t>
            </w:r>
            <w:r>
              <w:rPr>
                <w:b/>
                <w:spacing w:val="-3"/>
                <w:u w:val="single"/>
              </w:rPr>
              <w:t xml:space="preserve"> </w:t>
            </w:r>
            <w:r>
              <w:rPr>
                <w:b/>
                <w:spacing w:val="-2"/>
                <w:u w:val="single"/>
              </w:rPr>
              <w:t>Coaches</w:t>
            </w:r>
          </w:p>
        </w:tc>
        <w:tc>
          <w:tcPr>
            <w:tcW w:w="3034" w:type="dxa"/>
          </w:tcPr>
          <w:p w14:paraId="554BDAAD" w14:textId="4734F2C3" w:rsidR="006857BD" w:rsidRDefault="00A26DA1">
            <w:pPr>
              <w:pStyle w:val="TableParagraph"/>
              <w:spacing w:line="225" w:lineRule="exact"/>
              <w:ind w:left="122" w:right="49"/>
              <w:jc w:val="center"/>
              <w:rPr>
                <w:b/>
              </w:rPr>
            </w:pPr>
            <w:r>
              <w:rPr>
                <w:b/>
                <w:u w:val="single"/>
              </w:rPr>
              <w:t>Offices</w:t>
            </w:r>
            <w:r>
              <w:rPr>
                <w:b/>
                <w:spacing w:val="-6"/>
                <w:u w:val="single"/>
              </w:rPr>
              <w:t xml:space="preserve"> </w:t>
            </w:r>
            <w:r>
              <w:rPr>
                <w:b/>
                <w:u w:val="single"/>
              </w:rPr>
              <w:t>Represented</w:t>
            </w:r>
            <w:r>
              <w:rPr>
                <w:b/>
                <w:spacing w:val="-5"/>
                <w:u w:val="single"/>
              </w:rPr>
              <w:t xml:space="preserve"> </w:t>
            </w:r>
            <w:r>
              <w:rPr>
                <w:b/>
                <w:u w:val="single"/>
              </w:rPr>
              <w:t>on</w:t>
            </w:r>
            <w:r>
              <w:rPr>
                <w:b/>
                <w:spacing w:val="-4"/>
                <w:u w:val="single"/>
              </w:rPr>
              <w:t xml:space="preserve"> </w:t>
            </w:r>
            <w:r>
              <w:rPr>
                <w:b/>
                <w:u w:val="single"/>
              </w:rPr>
              <w:t>the</w:t>
            </w:r>
            <w:r>
              <w:rPr>
                <w:b/>
                <w:spacing w:val="-2"/>
                <w:u w:val="single"/>
              </w:rPr>
              <w:t xml:space="preserve"> </w:t>
            </w:r>
            <w:r w:rsidR="000B6B55">
              <w:rPr>
                <w:b/>
                <w:spacing w:val="-2"/>
                <w:u w:val="single"/>
              </w:rPr>
              <w:t>D</w:t>
            </w:r>
            <w:r>
              <w:rPr>
                <w:b/>
                <w:spacing w:val="-5"/>
                <w:u w:val="single"/>
              </w:rPr>
              <w:t>ESE</w:t>
            </w:r>
          </w:p>
          <w:p w14:paraId="5A10F1DE" w14:textId="77777777" w:rsidR="006857BD" w:rsidRDefault="00A26DA1">
            <w:pPr>
              <w:pStyle w:val="TableParagraph"/>
              <w:ind w:left="122" w:right="46"/>
              <w:jc w:val="center"/>
              <w:rPr>
                <w:b/>
              </w:rPr>
            </w:pPr>
            <w:r>
              <w:rPr>
                <w:b/>
                <w:u w:val="single"/>
              </w:rPr>
              <w:t>EWIS</w:t>
            </w:r>
            <w:r>
              <w:rPr>
                <w:b/>
                <w:spacing w:val="-6"/>
                <w:u w:val="single"/>
              </w:rPr>
              <w:t xml:space="preserve"> </w:t>
            </w:r>
            <w:r>
              <w:rPr>
                <w:b/>
                <w:u w:val="single"/>
              </w:rPr>
              <w:t>Advisory</w:t>
            </w:r>
            <w:r>
              <w:rPr>
                <w:b/>
                <w:spacing w:val="-5"/>
                <w:u w:val="single"/>
              </w:rPr>
              <w:t xml:space="preserve"> </w:t>
            </w:r>
            <w:r>
              <w:rPr>
                <w:b/>
                <w:spacing w:val="-2"/>
                <w:u w:val="single"/>
              </w:rPr>
              <w:t>Board</w:t>
            </w:r>
          </w:p>
        </w:tc>
      </w:tr>
      <w:tr w:rsidR="006857BD" w14:paraId="3E8AF099" w14:textId="77777777" w:rsidTr="00205ADB">
        <w:trPr>
          <w:trHeight w:val="4037"/>
        </w:trPr>
        <w:tc>
          <w:tcPr>
            <w:tcW w:w="3438" w:type="dxa"/>
          </w:tcPr>
          <w:p w14:paraId="5D0A1B02" w14:textId="77777777" w:rsidR="006857BD" w:rsidRDefault="00A26DA1">
            <w:pPr>
              <w:pStyle w:val="TableParagraph"/>
              <w:spacing w:before="69"/>
              <w:ind w:left="90" w:right="174"/>
              <w:jc w:val="center"/>
            </w:pPr>
            <w:r>
              <w:t>Berkshire</w:t>
            </w:r>
            <w:r>
              <w:rPr>
                <w:spacing w:val="-13"/>
              </w:rPr>
              <w:t xml:space="preserve"> </w:t>
            </w:r>
            <w:r>
              <w:t>Hills</w:t>
            </w:r>
            <w:r>
              <w:rPr>
                <w:spacing w:val="-11"/>
              </w:rPr>
              <w:t xml:space="preserve"> </w:t>
            </w:r>
            <w:r>
              <w:t>Regional</w:t>
            </w:r>
            <w:r>
              <w:rPr>
                <w:spacing w:val="-12"/>
              </w:rPr>
              <w:t xml:space="preserve"> </w:t>
            </w:r>
            <w:r>
              <w:t xml:space="preserve">School </w:t>
            </w:r>
            <w:r>
              <w:rPr>
                <w:spacing w:val="-2"/>
              </w:rPr>
              <w:t>District</w:t>
            </w:r>
          </w:p>
          <w:p w14:paraId="67BB1495" w14:textId="77777777" w:rsidR="006857BD" w:rsidRDefault="00A26DA1">
            <w:pPr>
              <w:pStyle w:val="TableParagraph"/>
              <w:spacing w:before="120" w:line="348" w:lineRule="auto"/>
              <w:ind w:left="455" w:right="538" w:hanging="1"/>
              <w:jc w:val="center"/>
            </w:pPr>
            <w:r>
              <w:t>Hudson</w:t>
            </w:r>
            <w:r>
              <w:rPr>
                <w:spacing w:val="-13"/>
              </w:rPr>
              <w:t xml:space="preserve"> </w:t>
            </w:r>
            <w:r>
              <w:t>Public</w:t>
            </w:r>
            <w:r>
              <w:rPr>
                <w:spacing w:val="-12"/>
              </w:rPr>
              <w:t xml:space="preserve"> </w:t>
            </w:r>
            <w:r>
              <w:t>Schools Malden</w:t>
            </w:r>
            <w:r>
              <w:rPr>
                <w:spacing w:val="-5"/>
              </w:rPr>
              <w:t xml:space="preserve"> </w:t>
            </w:r>
            <w:r>
              <w:t>Public</w:t>
            </w:r>
            <w:r>
              <w:rPr>
                <w:spacing w:val="-2"/>
              </w:rPr>
              <w:t xml:space="preserve"> Schools</w:t>
            </w:r>
          </w:p>
          <w:p w14:paraId="1B5452FE" w14:textId="77777777" w:rsidR="00205ADB" w:rsidRDefault="00A26DA1">
            <w:pPr>
              <w:pStyle w:val="TableParagraph"/>
              <w:spacing w:line="348" w:lineRule="auto"/>
              <w:ind w:left="49" w:right="133" w:hanging="3"/>
              <w:jc w:val="center"/>
            </w:pPr>
            <w:r>
              <w:t>New Bedford Public Schools North Adams Public Schools North</w:t>
            </w:r>
            <w:r>
              <w:rPr>
                <w:spacing w:val="-12"/>
              </w:rPr>
              <w:t xml:space="preserve"> </w:t>
            </w:r>
            <w:r>
              <w:t>Brookfield</w:t>
            </w:r>
            <w:r>
              <w:rPr>
                <w:spacing w:val="-13"/>
              </w:rPr>
              <w:t xml:space="preserve"> </w:t>
            </w:r>
            <w:r>
              <w:t>Public</w:t>
            </w:r>
            <w:r>
              <w:rPr>
                <w:spacing w:val="-10"/>
              </w:rPr>
              <w:t xml:space="preserve"> </w:t>
            </w:r>
            <w:r>
              <w:t xml:space="preserve">Schools Pittsfield Public Schools </w:t>
            </w:r>
          </w:p>
          <w:p w14:paraId="0F1197CF" w14:textId="2F0CDBAD" w:rsidR="006857BD" w:rsidRDefault="00A26DA1">
            <w:pPr>
              <w:pStyle w:val="TableParagraph"/>
              <w:spacing w:line="348" w:lineRule="auto"/>
              <w:ind w:left="49" w:right="133" w:hanging="3"/>
              <w:jc w:val="center"/>
            </w:pPr>
            <w:r>
              <w:t>Westport Community Schools Winchendon Public Schools</w:t>
            </w:r>
          </w:p>
        </w:tc>
        <w:tc>
          <w:tcPr>
            <w:tcW w:w="2706" w:type="dxa"/>
          </w:tcPr>
          <w:p w14:paraId="30F9A775" w14:textId="77777777" w:rsidR="006857BD" w:rsidRDefault="00A26DA1">
            <w:pPr>
              <w:pStyle w:val="TableParagraph"/>
              <w:spacing w:before="189"/>
              <w:ind w:left="134" w:right="125"/>
              <w:jc w:val="center"/>
            </w:pPr>
            <w:r>
              <w:t>Damon</w:t>
            </w:r>
            <w:r>
              <w:rPr>
                <w:spacing w:val="-10"/>
              </w:rPr>
              <w:t xml:space="preserve"> </w:t>
            </w:r>
            <w:r>
              <w:t>Douglas</w:t>
            </w:r>
            <w:r>
              <w:rPr>
                <w:spacing w:val="-10"/>
              </w:rPr>
              <w:t xml:space="preserve"> </w:t>
            </w:r>
            <w:r>
              <w:t>and</w:t>
            </w:r>
            <w:r>
              <w:rPr>
                <w:spacing w:val="-8"/>
              </w:rPr>
              <w:t xml:space="preserve"> </w:t>
            </w:r>
            <w:r>
              <w:t>Paul</w:t>
            </w:r>
            <w:r>
              <w:rPr>
                <w:spacing w:val="-9"/>
              </w:rPr>
              <w:t xml:space="preserve"> </w:t>
            </w:r>
            <w:r>
              <w:t xml:space="preserve">Bocko, Collaborative for Educational </w:t>
            </w:r>
            <w:r>
              <w:rPr>
                <w:spacing w:val="-2"/>
              </w:rPr>
              <w:t>Services</w:t>
            </w:r>
          </w:p>
          <w:p w14:paraId="749A0360" w14:textId="77777777" w:rsidR="006857BD" w:rsidRDefault="006857BD">
            <w:pPr>
              <w:pStyle w:val="TableParagraph"/>
              <w:spacing w:before="8"/>
              <w:rPr>
                <w:sz w:val="19"/>
              </w:rPr>
            </w:pPr>
          </w:p>
          <w:p w14:paraId="53806BD7" w14:textId="77777777" w:rsidR="006857BD" w:rsidRDefault="00A26DA1">
            <w:pPr>
              <w:pStyle w:val="TableParagraph"/>
              <w:ind w:left="133" w:right="125"/>
              <w:jc w:val="center"/>
            </w:pPr>
            <w:r>
              <w:t>Charlie</w:t>
            </w:r>
            <w:r>
              <w:rPr>
                <w:spacing w:val="-6"/>
              </w:rPr>
              <w:t xml:space="preserve"> </w:t>
            </w:r>
            <w:r>
              <w:t>Skidmore,</w:t>
            </w:r>
            <w:r>
              <w:rPr>
                <w:spacing w:val="-4"/>
              </w:rPr>
              <w:t xml:space="preserve"> </w:t>
            </w:r>
            <w:r>
              <w:rPr>
                <w:spacing w:val="-2"/>
              </w:rPr>
              <w:t>Teachers21</w:t>
            </w:r>
          </w:p>
          <w:p w14:paraId="00B5FB97" w14:textId="77777777" w:rsidR="006857BD" w:rsidRDefault="006857BD">
            <w:pPr>
              <w:pStyle w:val="TableParagraph"/>
              <w:spacing w:before="9"/>
              <w:rPr>
                <w:sz w:val="19"/>
              </w:rPr>
            </w:pPr>
          </w:p>
          <w:p w14:paraId="60817338" w14:textId="77777777" w:rsidR="006857BD" w:rsidRDefault="00A26DA1">
            <w:pPr>
              <w:pStyle w:val="TableParagraph"/>
              <w:ind w:left="134" w:right="124"/>
              <w:jc w:val="center"/>
            </w:pPr>
            <w:r>
              <w:t>Matthew</w:t>
            </w:r>
            <w:r>
              <w:rPr>
                <w:spacing w:val="-13"/>
              </w:rPr>
              <w:t xml:space="preserve"> </w:t>
            </w:r>
            <w:r>
              <w:t>Welch,</w:t>
            </w:r>
            <w:r>
              <w:rPr>
                <w:spacing w:val="-12"/>
              </w:rPr>
              <w:t xml:space="preserve"> </w:t>
            </w:r>
            <w:r>
              <w:t>American Institutes for Research</w:t>
            </w:r>
          </w:p>
        </w:tc>
        <w:tc>
          <w:tcPr>
            <w:tcW w:w="3034" w:type="dxa"/>
          </w:tcPr>
          <w:p w14:paraId="612E215B" w14:textId="77777777" w:rsidR="006857BD" w:rsidRDefault="00A26DA1">
            <w:pPr>
              <w:pStyle w:val="TableParagraph"/>
              <w:spacing w:before="9" w:line="292" w:lineRule="auto"/>
              <w:ind w:left="166" w:right="88" w:hanging="1"/>
              <w:jc w:val="center"/>
            </w:pPr>
            <w:r>
              <w:t>College and Career Readiness District</w:t>
            </w:r>
            <w:r>
              <w:rPr>
                <w:spacing w:val="-13"/>
              </w:rPr>
              <w:t xml:space="preserve"> </w:t>
            </w:r>
            <w:r>
              <w:t>and</w:t>
            </w:r>
            <w:r>
              <w:rPr>
                <w:spacing w:val="-12"/>
              </w:rPr>
              <w:t xml:space="preserve"> </w:t>
            </w:r>
            <w:r>
              <w:t>School</w:t>
            </w:r>
            <w:r>
              <w:rPr>
                <w:spacing w:val="-13"/>
              </w:rPr>
              <w:t xml:space="preserve"> </w:t>
            </w:r>
            <w:r>
              <w:t>Turnaround Education Data Services</w:t>
            </w:r>
          </w:p>
          <w:p w14:paraId="41C28895" w14:textId="77777777" w:rsidR="006857BD" w:rsidRDefault="00A26DA1">
            <w:pPr>
              <w:pStyle w:val="TableParagraph"/>
              <w:spacing w:before="3" w:line="295" w:lineRule="auto"/>
              <w:ind w:left="379" w:right="33" w:firstLine="475"/>
            </w:pPr>
            <w:r>
              <w:t>Edwin Analytics Learning Support Services Tiered</w:t>
            </w:r>
            <w:r>
              <w:rPr>
                <w:spacing w:val="-12"/>
              </w:rPr>
              <w:t xml:space="preserve"> </w:t>
            </w:r>
            <w:r>
              <w:t>Systems</w:t>
            </w:r>
            <w:r>
              <w:rPr>
                <w:spacing w:val="-12"/>
              </w:rPr>
              <w:t xml:space="preserve"> </w:t>
            </w:r>
            <w:r>
              <w:t>of</w:t>
            </w:r>
            <w:r>
              <w:rPr>
                <w:spacing w:val="-13"/>
              </w:rPr>
              <w:t xml:space="preserve"> </w:t>
            </w:r>
            <w:r>
              <w:t>Support Planning, Research, and</w:t>
            </w:r>
          </w:p>
          <w:p w14:paraId="5EFEA4E1" w14:textId="77777777" w:rsidR="006857BD" w:rsidRDefault="00A26DA1">
            <w:pPr>
              <w:pStyle w:val="TableParagraph"/>
              <w:spacing w:line="203" w:lineRule="exact"/>
              <w:ind w:left="122" w:right="46"/>
              <w:jc w:val="center"/>
            </w:pPr>
            <w:r>
              <w:rPr>
                <w:spacing w:val="-2"/>
              </w:rPr>
              <w:t>Delivery</w:t>
            </w:r>
          </w:p>
          <w:p w14:paraId="6A082307" w14:textId="77777777" w:rsidR="006857BD" w:rsidRDefault="00A26DA1">
            <w:pPr>
              <w:pStyle w:val="TableParagraph"/>
              <w:spacing w:before="60"/>
              <w:ind w:left="122" w:right="45"/>
              <w:jc w:val="center"/>
            </w:pPr>
            <w:r>
              <w:t>School</w:t>
            </w:r>
            <w:r>
              <w:rPr>
                <w:spacing w:val="-13"/>
              </w:rPr>
              <w:t xml:space="preserve"> </w:t>
            </w:r>
            <w:r>
              <w:t>Improvement</w:t>
            </w:r>
            <w:r>
              <w:rPr>
                <w:spacing w:val="-12"/>
              </w:rPr>
              <w:t xml:space="preserve"> </w:t>
            </w:r>
            <w:r>
              <w:t xml:space="preserve">Grant </w:t>
            </w:r>
            <w:r>
              <w:rPr>
                <w:spacing w:val="-2"/>
              </w:rPr>
              <w:t>Programs</w:t>
            </w:r>
          </w:p>
          <w:p w14:paraId="5534B4D5" w14:textId="77777777" w:rsidR="006857BD" w:rsidRDefault="00A26DA1">
            <w:pPr>
              <w:pStyle w:val="TableParagraph"/>
              <w:spacing w:before="58"/>
              <w:ind w:left="122" w:right="46"/>
              <w:jc w:val="center"/>
            </w:pPr>
            <w:r>
              <w:t>District</w:t>
            </w:r>
            <w:r>
              <w:rPr>
                <w:spacing w:val="-13"/>
              </w:rPr>
              <w:t xml:space="preserve"> </w:t>
            </w:r>
            <w:r>
              <w:t>and</w:t>
            </w:r>
            <w:r>
              <w:rPr>
                <w:spacing w:val="-12"/>
              </w:rPr>
              <w:t xml:space="preserve"> </w:t>
            </w:r>
            <w:r>
              <w:t>School</w:t>
            </w:r>
            <w:r>
              <w:rPr>
                <w:spacing w:val="-12"/>
              </w:rPr>
              <w:t xml:space="preserve"> </w:t>
            </w:r>
            <w:r>
              <w:t xml:space="preserve">Assistance </w:t>
            </w:r>
            <w:r>
              <w:rPr>
                <w:spacing w:val="-2"/>
              </w:rPr>
              <w:t>Centers</w:t>
            </w:r>
          </w:p>
          <w:p w14:paraId="620A41CB" w14:textId="77777777" w:rsidR="006857BD" w:rsidRDefault="00A26DA1">
            <w:pPr>
              <w:pStyle w:val="TableParagraph"/>
              <w:spacing w:before="61" w:line="245" w:lineRule="exact"/>
              <w:ind w:left="122" w:right="45"/>
              <w:jc w:val="center"/>
            </w:pPr>
            <w:r>
              <w:t>Student</w:t>
            </w:r>
            <w:r>
              <w:rPr>
                <w:spacing w:val="-5"/>
              </w:rPr>
              <w:t xml:space="preserve"> </w:t>
            </w:r>
            <w:r>
              <w:t>Assessment</w:t>
            </w:r>
            <w:r>
              <w:rPr>
                <w:spacing w:val="-4"/>
              </w:rPr>
              <w:t xml:space="preserve"> </w:t>
            </w:r>
            <w:r>
              <w:rPr>
                <w:spacing w:val="-2"/>
              </w:rPr>
              <w:t>Services</w:t>
            </w:r>
          </w:p>
        </w:tc>
      </w:tr>
    </w:tbl>
    <w:p w14:paraId="733CEDFA" w14:textId="77777777" w:rsidR="006857BD" w:rsidRDefault="006857BD">
      <w:pPr>
        <w:spacing w:line="245" w:lineRule="exact"/>
        <w:jc w:val="center"/>
        <w:sectPr w:rsidR="006857BD">
          <w:headerReference w:type="even" r:id="rId11"/>
          <w:headerReference w:type="default" r:id="rId12"/>
          <w:footerReference w:type="even" r:id="rId13"/>
          <w:footerReference w:type="default" r:id="rId14"/>
          <w:headerReference w:type="first" r:id="rId15"/>
          <w:footerReference w:type="first" r:id="rId16"/>
          <w:pgSz w:w="12240" w:h="15840"/>
          <w:pgMar w:top="1260" w:right="800" w:bottom="1140" w:left="1280" w:header="360" w:footer="955" w:gutter="0"/>
          <w:cols w:space="720"/>
        </w:sectPr>
      </w:pPr>
    </w:p>
    <w:p w14:paraId="03828C35" w14:textId="77777777" w:rsidR="006857BD" w:rsidRDefault="006857BD">
      <w:pPr>
        <w:pStyle w:val="BodyText"/>
        <w:rPr>
          <w:sz w:val="20"/>
        </w:rPr>
      </w:pPr>
    </w:p>
    <w:p w14:paraId="42496E73" w14:textId="77777777" w:rsidR="006857BD" w:rsidRDefault="006857BD">
      <w:pPr>
        <w:pStyle w:val="BodyText"/>
        <w:rPr>
          <w:sz w:val="20"/>
        </w:rPr>
      </w:pPr>
    </w:p>
    <w:p w14:paraId="161EF72A" w14:textId="77777777" w:rsidR="006857BD" w:rsidRDefault="006857BD">
      <w:pPr>
        <w:pStyle w:val="BodyText"/>
        <w:rPr>
          <w:sz w:val="21"/>
        </w:rPr>
      </w:pPr>
    </w:p>
    <w:p w14:paraId="3CFCC160" w14:textId="77777777" w:rsidR="006857BD" w:rsidRDefault="00A26DA1">
      <w:pPr>
        <w:spacing w:before="52"/>
        <w:ind w:left="160"/>
        <w:rPr>
          <w:b/>
          <w:sz w:val="24"/>
        </w:rPr>
      </w:pPr>
      <w:r>
        <w:rPr>
          <w:b/>
          <w:color w:val="003163"/>
          <w:spacing w:val="-2"/>
          <w:sz w:val="24"/>
        </w:rPr>
        <w:t>Contents</w:t>
      </w:r>
    </w:p>
    <w:p w14:paraId="479365C7" w14:textId="77777777" w:rsidR="006857BD" w:rsidRDefault="006857BD">
      <w:pPr>
        <w:rPr>
          <w:sz w:val="24"/>
        </w:rPr>
        <w:sectPr w:rsidR="006857BD">
          <w:headerReference w:type="default" r:id="rId17"/>
          <w:footerReference w:type="default" r:id="rId18"/>
          <w:pgSz w:w="12240" w:h="15840"/>
          <w:pgMar w:top="1260" w:right="800" w:bottom="1576" w:left="1280" w:header="360" w:footer="955" w:gutter="0"/>
          <w:cols w:space="720"/>
        </w:sectPr>
      </w:pPr>
    </w:p>
    <w:sdt>
      <w:sdtPr>
        <w:id w:val="-931888760"/>
        <w:docPartObj>
          <w:docPartGallery w:val="Table of Contents"/>
          <w:docPartUnique/>
        </w:docPartObj>
      </w:sdtPr>
      <w:sdtEndPr/>
      <w:sdtContent>
        <w:p w14:paraId="7CB45E54" w14:textId="77777777" w:rsidR="006857BD" w:rsidRDefault="00FA0FEC">
          <w:pPr>
            <w:pStyle w:val="TOC1"/>
            <w:tabs>
              <w:tab w:val="right" w:leader="dot" w:pos="9511"/>
            </w:tabs>
          </w:pPr>
          <w:hyperlink w:anchor="_bookmark0" w:history="1">
            <w:r w:rsidR="00A26DA1">
              <w:rPr>
                <w:color w:val="004485"/>
              </w:rPr>
              <w:t>About</w:t>
            </w:r>
            <w:r w:rsidR="00A26DA1">
              <w:rPr>
                <w:color w:val="004485"/>
                <w:spacing w:val="-2"/>
              </w:rPr>
              <w:t xml:space="preserve"> </w:t>
            </w:r>
            <w:r w:rsidR="00A26DA1">
              <w:rPr>
                <w:color w:val="004485"/>
              </w:rPr>
              <w:t>This</w:t>
            </w:r>
            <w:r w:rsidR="00A26DA1">
              <w:rPr>
                <w:color w:val="004485"/>
                <w:spacing w:val="-3"/>
              </w:rPr>
              <w:t xml:space="preserve"> </w:t>
            </w:r>
            <w:r w:rsidR="00A26DA1">
              <w:rPr>
                <w:color w:val="004485"/>
                <w:spacing w:val="-2"/>
              </w:rPr>
              <w:t>Guide</w:t>
            </w:r>
            <w:r w:rsidR="00A26DA1">
              <w:rPr>
                <w:color w:val="004485"/>
              </w:rPr>
              <w:tab/>
            </w:r>
            <w:r w:rsidR="00A26DA1">
              <w:rPr>
                <w:color w:val="004485"/>
                <w:spacing w:val="-10"/>
              </w:rPr>
              <w:t>1</w:t>
            </w:r>
          </w:hyperlink>
        </w:p>
        <w:p w14:paraId="2E93B0F5" w14:textId="77777777" w:rsidR="006857BD" w:rsidRDefault="00FA0FEC">
          <w:pPr>
            <w:pStyle w:val="TOC2"/>
            <w:tabs>
              <w:tab w:val="right" w:leader="dot" w:pos="9511"/>
            </w:tabs>
            <w:spacing w:before="86"/>
          </w:pPr>
          <w:hyperlink w:anchor="_bookmark1" w:history="1">
            <w:r w:rsidR="00A26DA1">
              <w:rPr>
                <w:spacing w:val="-2"/>
              </w:rPr>
              <w:t>Introduction</w:t>
            </w:r>
            <w:r w:rsidR="00A26DA1">
              <w:tab/>
            </w:r>
            <w:r w:rsidR="00A26DA1">
              <w:rPr>
                <w:spacing w:val="-10"/>
              </w:rPr>
              <w:t>1</w:t>
            </w:r>
          </w:hyperlink>
        </w:p>
        <w:p w14:paraId="72F864F8" w14:textId="77777777" w:rsidR="006857BD" w:rsidRDefault="00FA0FEC">
          <w:pPr>
            <w:pStyle w:val="TOC2"/>
            <w:tabs>
              <w:tab w:val="right" w:leader="dot" w:pos="9511"/>
            </w:tabs>
          </w:pPr>
          <w:hyperlink w:anchor="_bookmark2" w:history="1">
            <w:r w:rsidR="00A26DA1">
              <w:t>Purpose</w:t>
            </w:r>
            <w:r w:rsidR="00A26DA1">
              <w:rPr>
                <w:spacing w:val="-1"/>
              </w:rPr>
              <w:t xml:space="preserve"> </w:t>
            </w:r>
            <w:r w:rsidR="00A26DA1">
              <w:t>of</w:t>
            </w:r>
            <w:r w:rsidR="00A26DA1">
              <w:rPr>
                <w:spacing w:val="-2"/>
              </w:rPr>
              <w:t xml:space="preserve"> </w:t>
            </w:r>
            <w:r w:rsidR="00A26DA1">
              <w:t>the</w:t>
            </w:r>
            <w:r w:rsidR="00A26DA1">
              <w:rPr>
                <w:spacing w:val="-3"/>
              </w:rPr>
              <w:t xml:space="preserve"> </w:t>
            </w:r>
            <w:r w:rsidR="00A26DA1">
              <w:rPr>
                <w:spacing w:val="-2"/>
              </w:rPr>
              <w:t>Guide</w:t>
            </w:r>
            <w:r w:rsidR="00A26DA1">
              <w:tab/>
            </w:r>
            <w:r w:rsidR="00A26DA1">
              <w:rPr>
                <w:spacing w:val="-12"/>
              </w:rPr>
              <w:t>1</w:t>
            </w:r>
          </w:hyperlink>
        </w:p>
        <w:p w14:paraId="3E466040" w14:textId="77777777" w:rsidR="006857BD" w:rsidRDefault="00FA0FEC">
          <w:pPr>
            <w:pStyle w:val="TOC1"/>
            <w:tabs>
              <w:tab w:val="right" w:leader="dot" w:pos="9511"/>
            </w:tabs>
          </w:pPr>
          <w:hyperlink w:anchor="_bookmark3" w:history="1">
            <w:r w:rsidR="00A26DA1">
              <w:rPr>
                <w:color w:val="004485"/>
              </w:rPr>
              <w:t>Section</w:t>
            </w:r>
            <w:r w:rsidR="00A26DA1">
              <w:rPr>
                <w:color w:val="004485"/>
                <w:spacing w:val="-5"/>
              </w:rPr>
              <w:t xml:space="preserve"> </w:t>
            </w:r>
            <w:r w:rsidR="00A26DA1">
              <w:rPr>
                <w:color w:val="004485"/>
              </w:rPr>
              <w:t>1.</w:t>
            </w:r>
            <w:r w:rsidR="00A26DA1">
              <w:rPr>
                <w:color w:val="004485"/>
                <w:spacing w:val="-2"/>
              </w:rPr>
              <w:t xml:space="preserve"> </w:t>
            </w:r>
            <w:r w:rsidR="00A26DA1">
              <w:rPr>
                <w:color w:val="004485"/>
              </w:rPr>
              <w:t>What</w:t>
            </w:r>
            <w:r w:rsidR="00A26DA1">
              <w:rPr>
                <w:color w:val="004485"/>
                <w:spacing w:val="-1"/>
              </w:rPr>
              <w:t xml:space="preserve"> </w:t>
            </w:r>
            <w:r w:rsidR="00A26DA1">
              <w:rPr>
                <w:color w:val="004485"/>
              </w:rPr>
              <w:t>are</w:t>
            </w:r>
            <w:r w:rsidR="00A26DA1">
              <w:rPr>
                <w:color w:val="004485"/>
                <w:spacing w:val="-4"/>
              </w:rPr>
              <w:t xml:space="preserve"> </w:t>
            </w:r>
            <w:r w:rsidR="00A26DA1">
              <w:rPr>
                <w:color w:val="004485"/>
              </w:rPr>
              <w:t>Early</w:t>
            </w:r>
            <w:r w:rsidR="00A26DA1">
              <w:rPr>
                <w:color w:val="004485"/>
                <w:spacing w:val="-3"/>
              </w:rPr>
              <w:t xml:space="preserve"> </w:t>
            </w:r>
            <w:r w:rsidR="00A26DA1">
              <w:rPr>
                <w:color w:val="004485"/>
              </w:rPr>
              <w:t>Warning</w:t>
            </w:r>
            <w:r w:rsidR="00A26DA1">
              <w:rPr>
                <w:color w:val="004485"/>
                <w:spacing w:val="-2"/>
              </w:rPr>
              <w:t xml:space="preserve"> Data?</w:t>
            </w:r>
            <w:r w:rsidR="00A26DA1">
              <w:rPr>
                <w:color w:val="004485"/>
              </w:rPr>
              <w:tab/>
            </w:r>
            <w:r w:rsidR="00A26DA1">
              <w:rPr>
                <w:color w:val="004485"/>
                <w:spacing w:val="-12"/>
              </w:rPr>
              <w:t>3</w:t>
            </w:r>
          </w:hyperlink>
        </w:p>
        <w:p w14:paraId="2CE74F4B" w14:textId="77777777" w:rsidR="006857BD" w:rsidRDefault="00FA0FEC">
          <w:pPr>
            <w:pStyle w:val="TOC2"/>
            <w:tabs>
              <w:tab w:val="right" w:leader="dot" w:pos="9511"/>
            </w:tabs>
          </w:pPr>
          <w:hyperlink w:anchor="_bookmark4" w:history="1">
            <w:r w:rsidR="00A26DA1">
              <w:t>About</w:t>
            </w:r>
            <w:r w:rsidR="00A26DA1">
              <w:rPr>
                <w:spacing w:val="-4"/>
              </w:rPr>
              <w:t xml:space="preserve"> </w:t>
            </w:r>
            <w:r w:rsidR="00A26DA1">
              <w:t>the</w:t>
            </w:r>
            <w:r w:rsidR="00A26DA1">
              <w:rPr>
                <w:spacing w:val="-5"/>
              </w:rPr>
              <w:t xml:space="preserve"> </w:t>
            </w:r>
            <w:r w:rsidR="00A26DA1">
              <w:t>Massachusetts</w:t>
            </w:r>
            <w:r w:rsidR="00A26DA1">
              <w:rPr>
                <w:spacing w:val="-2"/>
              </w:rPr>
              <w:t xml:space="preserve"> </w:t>
            </w:r>
            <w:r w:rsidR="00A26DA1">
              <w:rPr>
                <w:spacing w:val="-4"/>
              </w:rPr>
              <w:t>EWIS</w:t>
            </w:r>
            <w:r w:rsidR="00A26DA1">
              <w:tab/>
            </w:r>
            <w:r w:rsidR="00A26DA1">
              <w:rPr>
                <w:spacing w:val="-12"/>
              </w:rPr>
              <w:t>3</w:t>
            </w:r>
          </w:hyperlink>
        </w:p>
        <w:p w14:paraId="40D9B422" w14:textId="77777777" w:rsidR="006857BD" w:rsidRDefault="00FA0FEC">
          <w:pPr>
            <w:pStyle w:val="TOC2"/>
            <w:tabs>
              <w:tab w:val="right" w:leader="dot" w:pos="9511"/>
            </w:tabs>
          </w:pPr>
          <w:hyperlink w:anchor="_bookmark5" w:history="1">
            <w:r w:rsidR="00A26DA1">
              <w:t>EWIS</w:t>
            </w:r>
            <w:r w:rsidR="00A26DA1">
              <w:rPr>
                <w:spacing w:val="-3"/>
              </w:rPr>
              <w:t xml:space="preserve"> </w:t>
            </w:r>
            <w:r w:rsidR="00A26DA1">
              <w:t>Student</w:t>
            </w:r>
            <w:r w:rsidR="00A26DA1">
              <w:rPr>
                <w:spacing w:val="-2"/>
              </w:rPr>
              <w:t xml:space="preserve"> </w:t>
            </w:r>
            <w:r w:rsidR="00A26DA1">
              <w:t>Risk</w:t>
            </w:r>
            <w:r w:rsidR="00A26DA1">
              <w:rPr>
                <w:spacing w:val="-3"/>
              </w:rPr>
              <w:t xml:space="preserve"> </w:t>
            </w:r>
            <w:r w:rsidR="00A26DA1">
              <w:rPr>
                <w:spacing w:val="-2"/>
                <w:w w:val="95"/>
              </w:rPr>
              <w:t>Levels</w:t>
            </w:r>
            <w:r w:rsidR="00A26DA1">
              <w:tab/>
            </w:r>
            <w:r w:rsidR="00A26DA1">
              <w:rPr>
                <w:spacing w:val="-12"/>
              </w:rPr>
              <w:t>5</w:t>
            </w:r>
          </w:hyperlink>
        </w:p>
        <w:p w14:paraId="7AE0458E" w14:textId="77777777" w:rsidR="006857BD" w:rsidRDefault="00FA0FEC">
          <w:pPr>
            <w:pStyle w:val="TOC2"/>
            <w:tabs>
              <w:tab w:val="right" w:leader="dot" w:pos="9511"/>
            </w:tabs>
          </w:pPr>
          <w:hyperlink w:anchor="_bookmark6" w:history="1">
            <w:r w:rsidR="00A26DA1">
              <w:t>Accessing</w:t>
            </w:r>
            <w:r w:rsidR="00A26DA1">
              <w:rPr>
                <w:spacing w:val="-4"/>
              </w:rPr>
              <w:t xml:space="preserve"> </w:t>
            </w:r>
            <w:r w:rsidR="00A26DA1">
              <w:t>EWIS</w:t>
            </w:r>
            <w:r w:rsidR="00A26DA1">
              <w:rPr>
                <w:spacing w:val="-2"/>
              </w:rPr>
              <w:t xml:space="preserve"> </w:t>
            </w:r>
            <w:r w:rsidR="00A26DA1">
              <w:rPr>
                <w:spacing w:val="-4"/>
              </w:rPr>
              <w:t>Data</w:t>
            </w:r>
            <w:r w:rsidR="00A26DA1">
              <w:tab/>
            </w:r>
            <w:r w:rsidR="00A26DA1">
              <w:rPr>
                <w:spacing w:val="-10"/>
              </w:rPr>
              <w:t>5</w:t>
            </w:r>
          </w:hyperlink>
        </w:p>
        <w:p w14:paraId="08D94430" w14:textId="77777777" w:rsidR="006857BD" w:rsidRDefault="00FA0FEC">
          <w:pPr>
            <w:pStyle w:val="TOC2"/>
            <w:tabs>
              <w:tab w:val="right" w:leader="dot" w:pos="9511"/>
            </w:tabs>
          </w:pPr>
          <w:hyperlink w:anchor="_bookmark7" w:history="1">
            <w:r w:rsidR="00A26DA1">
              <w:t>About</w:t>
            </w:r>
            <w:r w:rsidR="00A26DA1">
              <w:rPr>
                <w:spacing w:val="-5"/>
              </w:rPr>
              <w:t xml:space="preserve"> </w:t>
            </w:r>
            <w:r w:rsidR="00A26DA1">
              <w:t>Monitoring</w:t>
            </w:r>
            <w:r w:rsidR="00A26DA1">
              <w:rPr>
                <w:spacing w:val="-4"/>
              </w:rPr>
              <w:t xml:space="preserve"> </w:t>
            </w:r>
            <w:r w:rsidR="00A26DA1">
              <w:rPr>
                <w:spacing w:val="-2"/>
                <w:w w:val="95"/>
              </w:rPr>
              <w:t>Indicators</w:t>
            </w:r>
            <w:r w:rsidR="00A26DA1">
              <w:tab/>
            </w:r>
            <w:r w:rsidR="00A26DA1">
              <w:rPr>
                <w:spacing w:val="-10"/>
              </w:rPr>
              <w:t>6</w:t>
            </w:r>
          </w:hyperlink>
        </w:p>
        <w:p w14:paraId="1219929F" w14:textId="77777777" w:rsidR="006857BD" w:rsidRDefault="00FA0FEC">
          <w:pPr>
            <w:pStyle w:val="TOC2"/>
            <w:tabs>
              <w:tab w:val="right" w:leader="dot" w:pos="9511"/>
            </w:tabs>
          </w:pPr>
          <w:hyperlink w:anchor="_bookmark8" w:history="1">
            <w:r w:rsidR="00A26DA1">
              <w:t>Early</w:t>
            </w:r>
            <w:r w:rsidR="00A26DA1">
              <w:rPr>
                <w:spacing w:val="-4"/>
              </w:rPr>
              <w:t xml:space="preserve"> </w:t>
            </w:r>
            <w:r w:rsidR="00A26DA1">
              <w:t>Warning</w:t>
            </w:r>
            <w:r w:rsidR="00A26DA1">
              <w:rPr>
                <w:spacing w:val="-3"/>
              </w:rPr>
              <w:t xml:space="preserve"> </w:t>
            </w:r>
            <w:r w:rsidR="00A26DA1">
              <w:t>Implementation</w:t>
            </w:r>
            <w:r w:rsidR="00A26DA1">
              <w:rPr>
                <w:spacing w:val="-3"/>
              </w:rPr>
              <w:t xml:space="preserve"> </w:t>
            </w:r>
            <w:r w:rsidR="00A26DA1">
              <w:t>Key</w:t>
            </w:r>
            <w:r w:rsidR="00A26DA1">
              <w:rPr>
                <w:spacing w:val="-3"/>
              </w:rPr>
              <w:t xml:space="preserve"> </w:t>
            </w:r>
            <w:r w:rsidR="00A26DA1">
              <w:rPr>
                <w:spacing w:val="-2"/>
              </w:rPr>
              <w:t>Terms</w:t>
            </w:r>
            <w:r w:rsidR="00A26DA1">
              <w:tab/>
            </w:r>
            <w:r w:rsidR="00A26DA1">
              <w:rPr>
                <w:spacing w:val="-10"/>
              </w:rPr>
              <w:t>6</w:t>
            </w:r>
          </w:hyperlink>
        </w:p>
        <w:p w14:paraId="7A1AA58A" w14:textId="77777777" w:rsidR="006857BD" w:rsidRDefault="00FA0FEC">
          <w:pPr>
            <w:pStyle w:val="TOC1"/>
            <w:tabs>
              <w:tab w:val="right" w:leader="dot" w:pos="9511"/>
            </w:tabs>
          </w:pPr>
          <w:hyperlink w:anchor="_bookmark9" w:history="1">
            <w:r w:rsidR="00A26DA1">
              <w:rPr>
                <w:color w:val="004485"/>
              </w:rPr>
              <w:t>Section</w:t>
            </w:r>
            <w:r w:rsidR="00A26DA1">
              <w:rPr>
                <w:color w:val="004485"/>
                <w:spacing w:val="-6"/>
              </w:rPr>
              <w:t xml:space="preserve"> </w:t>
            </w:r>
            <w:r w:rsidR="00A26DA1">
              <w:rPr>
                <w:color w:val="004485"/>
              </w:rPr>
              <w:t>2:</w:t>
            </w:r>
            <w:r w:rsidR="00A26DA1">
              <w:rPr>
                <w:color w:val="004485"/>
                <w:spacing w:val="-2"/>
              </w:rPr>
              <w:t xml:space="preserve"> </w:t>
            </w:r>
            <w:r w:rsidR="00A26DA1">
              <w:rPr>
                <w:color w:val="004485"/>
              </w:rPr>
              <w:t>The</w:t>
            </w:r>
            <w:r w:rsidR="00A26DA1">
              <w:rPr>
                <w:color w:val="004485"/>
                <w:spacing w:val="-3"/>
              </w:rPr>
              <w:t xml:space="preserve"> </w:t>
            </w:r>
            <w:r w:rsidR="00A26DA1">
              <w:rPr>
                <w:color w:val="004485"/>
              </w:rPr>
              <w:t>Six-Step</w:t>
            </w:r>
            <w:r w:rsidR="00A26DA1">
              <w:rPr>
                <w:color w:val="004485"/>
                <w:spacing w:val="-2"/>
              </w:rPr>
              <w:t xml:space="preserve"> </w:t>
            </w:r>
            <w:r w:rsidR="00A26DA1">
              <w:rPr>
                <w:color w:val="004485"/>
              </w:rPr>
              <w:t>Early</w:t>
            </w:r>
            <w:r w:rsidR="00A26DA1">
              <w:rPr>
                <w:color w:val="004485"/>
                <w:spacing w:val="-3"/>
              </w:rPr>
              <w:t xml:space="preserve"> </w:t>
            </w:r>
            <w:r w:rsidR="00A26DA1">
              <w:rPr>
                <w:color w:val="004485"/>
              </w:rPr>
              <w:t>Warning</w:t>
            </w:r>
            <w:r w:rsidR="00A26DA1">
              <w:rPr>
                <w:color w:val="004485"/>
                <w:spacing w:val="-3"/>
              </w:rPr>
              <w:t xml:space="preserve"> </w:t>
            </w:r>
            <w:r w:rsidR="00A26DA1">
              <w:rPr>
                <w:color w:val="004485"/>
              </w:rPr>
              <w:t>Implementation</w:t>
            </w:r>
            <w:r w:rsidR="00A26DA1">
              <w:rPr>
                <w:color w:val="004485"/>
                <w:spacing w:val="-1"/>
              </w:rPr>
              <w:t xml:space="preserve"> </w:t>
            </w:r>
            <w:r w:rsidR="00A26DA1">
              <w:rPr>
                <w:color w:val="004485"/>
                <w:spacing w:val="-2"/>
              </w:rPr>
              <w:t>Process</w:t>
            </w:r>
            <w:r w:rsidR="00A26DA1">
              <w:rPr>
                <w:color w:val="004485"/>
              </w:rPr>
              <w:tab/>
            </w:r>
            <w:r w:rsidR="00A26DA1">
              <w:rPr>
                <w:color w:val="004485"/>
                <w:spacing w:val="-10"/>
              </w:rPr>
              <w:t>8</w:t>
            </w:r>
          </w:hyperlink>
        </w:p>
        <w:p w14:paraId="6B4D9FC8" w14:textId="77777777" w:rsidR="006857BD" w:rsidRDefault="00FA0FEC">
          <w:pPr>
            <w:pStyle w:val="TOC2"/>
            <w:tabs>
              <w:tab w:val="right" w:leader="dot" w:pos="9511"/>
            </w:tabs>
            <w:spacing w:before="86"/>
          </w:pPr>
          <w:hyperlink w:anchor="_bookmark10" w:history="1">
            <w:r w:rsidR="00A26DA1">
              <w:t>The</w:t>
            </w:r>
            <w:r w:rsidR="00A26DA1">
              <w:rPr>
                <w:spacing w:val="-4"/>
              </w:rPr>
              <w:t xml:space="preserve"> </w:t>
            </w:r>
            <w:r w:rsidR="00A26DA1">
              <w:t>Early</w:t>
            </w:r>
            <w:r w:rsidR="00A26DA1">
              <w:rPr>
                <w:spacing w:val="-2"/>
              </w:rPr>
              <w:t xml:space="preserve"> </w:t>
            </w:r>
            <w:r w:rsidR="00A26DA1">
              <w:t>Warning</w:t>
            </w:r>
            <w:r w:rsidR="00A26DA1">
              <w:rPr>
                <w:spacing w:val="-3"/>
              </w:rPr>
              <w:t xml:space="preserve"> </w:t>
            </w:r>
            <w:r w:rsidR="00A26DA1">
              <w:t>Implementation</w:t>
            </w:r>
            <w:r w:rsidR="00A26DA1">
              <w:rPr>
                <w:spacing w:val="-1"/>
              </w:rPr>
              <w:t xml:space="preserve"> </w:t>
            </w:r>
            <w:r w:rsidR="00A26DA1">
              <w:t>Theory</w:t>
            </w:r>
            <w:r w:rsidR="00A26DA1">
              <w:rPr>
                <w:spacing w:val="-5"/>
              </w:rPr>
              <w:t xml:space="preserve"> </w:t>
            </w:r>
            <w:r w:rsidR="00A26DA1">
              <w:t>of</w:t>
            </w:r>
            <w:r w:rsidR="00A26DA1">
              <w:rPr>
                <w:spacing w:val="-3"/>
              </w:rPr>
              <w:t xml:space="preserve"> </w:t>
            </w:r>
            <w:r w:rsidR="00A26DA1">
              <w:rPr>
                <w:spacing w:val="-2"/>
                <w:w w:val="95"/>
              </w:rPr>
              <w:t>Action</w:t>
            </w:r>
            <w:r w:rsidR="00A26DA1">
              <w:tab/>
            </w:r>
            <w:r w:rsidR="00A26DA1">
              <w:rPr>
                <w:spacing w:val="-10"/>
                <w:w w:val="95"/>
              </w:rPr>
              <w:t>8</w:t>
            </w:r>
          </w:hyperlink>
        </w:p>
        <w:p w14:paraId="1BF7B737" w14:textId="77777777" w:rsidR="006857BD" w:rsidRDefault="00FA0FEC">
          <w:pPr>
            <w:pStyle w:val="TOC2"/>
            <w:tabs>
              <w:tab w:val="right" w:leader="dot" w:pos="9511"/>
            </w:tabs>
          </w:pPr>
          <w:hyperlink w:anchor="_bookmark11" w:history="1">
            <w:r w:rsidR="00A26DA1">
              <w:t>Getting</w:t>
            </w:r>
            <w:r w:rsidR="00A26DA1">
              <w:rPr>
                <w:spacing w:val="-2"/>
              </w:rPr>
              <w:t xml:space="preserve"> </w:t>
            </w:r>
            <w:r w:rsidR="00A26DA1">
              <w:t>Ready</w:t>
            </w:r>
            <w:r w:rsidR="00A26DA1">
              <w:rPr>
                <w:spacing w:val="-4"/>
              </w:rPr>
              <w:t xml:space="preserve"> </w:t>
            </w:r>
            <w:r w:rsidR="00A26DA1">
              <w:t>for</w:t>
            </w:r>
            <w:r w:rsidR="00A26DA1">
              <w:rPr>
                <w:spacing w:val="-2"/>
              </w:rPr>
              <w:t xml:space="preserve"> </w:t>
            </w:r>
            <w:r w:rsidR="00A26DA1">
              <w:t>Early</w:t>
            </w:r>
            <w:r w:rsidR="00A26DA1">
              <w:rPr>
                <w:spacing w:val="-5"/>
              </w:rPr>
              <w:t xml:space="preserve"> </w:t>
            </w:r>
            <w:r w:rsidR="00A26DA1">
              <w:t>Warning</w:t>
            </w:r>
            <w:r w:rsidR="00A26DA1">
              <w:rPr>
                <w:spacing w:val="-3"/>
              </w:rPr>
              <w:t xml:space="preserve"> </w:t>
            </w:r>
            <w:r w:rsidR="00A26DA1">
              <w:t xml:space="preserve">Implementation: Team </w:t>
            </w:r>
            <w:r w:rsidR="00A26DA1">
              <w:rPr>
                <w:spacing w:val="-2"/>
              </w:rPr>
              <w:t>Exercise</w:t>
            </w:r>
            <w:r w:rsidR="00A26DA1">
              <w:tab/>
            </w:r>
            <w:r w:rsidR="00A26DA1">
              <w:rPr>
                <w:spacing w:val="-10"/>
              </w:rPr>
              <w:t>9</w:t>
            </w:r>
          </w:hyperlink>
        </w:p>
        <w:p w14:paraId="093C80B1" w14:textId="77777777" w:rsidR="006857BD" w:rsidRDefault="00FA0FEC">
          <w:pPr>
            <w:pStyle w:val="TOC2"/>
            <w:tabs>
              <w:tab w:val="right" w:leader="dot" w:pos="9511"/>
            </w:tabs>
          </w:pPr>
          <w:hyperlink w:anchor="_bookmark12" w:history="1">
            <w:r w:rsidR="00A26DA1">
              <w:t>Overview</w:t>
            </w:r>
            <w:r w:rsidR="00A26DA1">
              <w:rPr>
                <w:spacing w:val="-4"/>
              </w:rPr>
              <w:t xml:space="preserve"> </w:t>
            </w:r>
            <w:r w:rsidR="00A26DA1">
              <w:t>of</w:t>
            </w:r>
            <w:r w:rsidR="00A26DA1">
              <w:rPr>
                <w:spacing w:val="-3"/>
              </w:rPr>
              <w:t xml:space="preserve"> </w:t>
            </w:r>
            <w:r w:rsidR="00A26DA1">
              <w:t>the</w:t>
            </w:r>
            <w:r w:rsidR="00A26DA1">
              <w:rPr>
                <w:spacing w:val="-4"/>
              </w:rPr>
              <w:t xml:space="preserve"> </w:t>
            </w:r>
            <w:r w:rsidR="00A26DA1">
              <w:t>Six-Step</w:t>
            </w:r>
            <w:r w:rsidR="00A26DA1">
              <w:rPr>
                <w:spacing w:val="-6"/>
              </w:rPr>
              <w:t xml:space="preserve"> </w:t>
            </w:r>
            <w:r w:rsidR="00A26DA1">
              <w:t>Early</w:t>
            </w:r>
            <w:r w:rsidR="00A26DA1">
              <w:rPr>
                <w:spacing w:val="-2"/>
              </w:rPr>
              <w:t xml:space="preserve"> </w:t>
            </w:r>
            <w:r w:rsidR="00A26DA1">
              <w:t>Warning</w:t>
            </w:r>
            <w:r w:rsidR="00A26DA1">
              <w:rPr>
                <w:spacing w:val="-3"/>
              </w:rPr>
              <w:t xml:space="preserve"> </w:t>
            </w:r>
            <w:r w:rsidR="00A26DA1">
              <w:t>Implementation</w:t>
            </w:r>
            <w:r w:rsidR="00A26DA1">
              <w:rPr>
                <w:spacing w:val="-1"/>
              </w:rPr>
              <w:t xml:space="preserve"> </w:t>
            </w:r>
            <w:r w:rsidR="00A26DA1">
              <w:rPr>
                <w:spacing w:val="-2"/>
              </w:rPr>
              <w:t>Cycle</w:t>
            </w:r>
            <w:r w:rsidR="00A26DA1">
              <w:tab/>
            </w:r>
            <w:r w:rsidR="00A26DA1">
              <w:rPr>
                <w:spacing w:val="-10"/>
              </w:rPr>
              <w:t>9</w:t>
            </w:r>
          </w:hyperlink>
        </w:p>
        <w:p w14:paraId="7121B341" w14:textId="77777777" w:rsidR="006857BD" w:rsidRDefault="00FA0FEC">
          <w:pPr>
            <w:pStyle w:val="TOC2"/>
            <w:tabs>
              <w:tab w:val="right" w:leader="dot" w:pos="9514"/>
            </w:tabs>
            <w:spacing w:before="83"/>
          </w:pPr>
          <w:hyperlink w:anchor="_bookmark13" w:history="1">
            <w:r w:rsidR="00A26DA1">
              <w:t>Implementation</w:t>
            </w:r>
            <w:r w:rsidR="00A26DA1">
              <w:rPr>
                <w:spacing w:val="-4"/>
              </w:rPr>
              <w:t xml:space="preserve"> </w:t>
            </w:r>
            <w:r w:rsidR="00A26DA1">
              <w:rPr>
                <w:spacing w:val="-2"/>
              </w:rPr>
              <w:t>Timeframe</w:t>
            </w:r>
            <w:r w:rsidR="00A26DA1">
              <w:tab/>
            </w:r>
            <w:r w:rsidR="00A26DA1">
              <w:rPr>
                <w:spacing w:val="-5"/>
              </w:rPr>
              <w:t>11</w:t>
            </w:r>
          </w:hyperlink>
        </w:p>
        <w:p w14:paraId="34E6C438" w14:textId="77777777" w:rsidR="006857BD" w:rsidRDefault="00FA0FEC">
          <w:pPr>
            <w:pStyle w:val="TOC2"/>
            <w:tabs>
              <w:tab w:val="right" w:leader="dot" w:pos="9514"/>
            </w:tabs>
          </w:pPr>
          <w:hyperlink w:anchor="_bookmark14" w:history="1">
            <w:r w:rsidR="00A26DA1">
              <w:t>Implementing</w:t>
            </w:r>
            <w:r w:rsidR="00A26DA1">
              <w:rPr>
                <w:spacing w:val="-5"/>
              </w:rPr>
              <w:t xml:space="preserve"> </w:t>
            </w:r>
            <w:r w:rsidR="00A26DA1">
              <w:t>the</w:t>
            </w:r>
            <w:r w:rsidR="00A26DA1">
              <w:rPr>
                <w:spacing w:val="-1"/>
              </w:rPr>
              <w:t xml:space="preserve"> </w:t>
            </w:r>
            <w:r w:rsidR="00A26DA1">
              <w:t>Six-Step</w:t>
            </w:r>
            <w:r w:rsidR="00A26DA1">
              <w:rPr>
                <w:spacing w:val="-1"/>
              </w:rPr>
              <w:t xml:space="preserve"> </w:t>
            </w:r>
            <w:r w:rsidR="00A26DA1">
              <w:rPr>
                <w:spacing w:val="-2"/>
              </w:rPr>
              <w:t>Process</w:t>
            </w:r>
            <w:r w:rsidR="00A26DA1">
              <w:tab/>
            </w:r>
            <w:r w:rsidR="00A26DA1">
              <w:rPr>
                <w:spacing w:val="-5"/>
                <w:w w:val="95"/>
              </w:rPr>
              <w:t>11</w:t>
            </w:r>
          </w:hyperlink>
        </w:p>
        <w:p w14:paraId="140258B6" w14:textId="77777777" w:rsidR="006857BD" w:rsidRDefault="00FA0FEC">
          <w:pPr>
            <w:pStyle w:val="TOC2"/>
            <w:tabs>
              <w:tab w:val="right" w:leader="dot" w:pos="9514"/>
            </w:tabs>
          </w:pPr>
          <w:hyperlink w:anchor="_bookmark15" w:history="1">
            <w:r w:rsidR="00A26DA1">
              <w:t>Step 1:</w:t>
            </w:r>
            <w:r w:rsidR="00A26DA1">
              <w:rPr>
                <w:spacing w:val="-1"/>
              </w:rPr>
              <w:t xml:space="preserve"> </w:t>
            </w:r>
            <w:r w:rsidR="00A26DA1">
              <w:t>Get</w:t>
            </w:r>
            <w:r w:rsidR="00A26DA1">
              <w:rPr>
                <w:spacing w:val="-1"/>
              </w:rPr>
              <w:t xml:space="preserve"> </w:t>
            </w:r>
            <w:r w:rsidR="00A26DA1">
              <w:rPr>
                <w:spacing w:val="-2"/>
              </w:rPr>
              <w:t>Organized</w:t>
            </w:r>
            <w:r w:rsidR="00A26DA1">
              <w:tab/>
            </w:r>
            <w:r w:rsidR="00A26DA1">
              <w:rPr>
                <w:spacing w:val="-5"/>
              </w:rPr>
              <w:t>13</w:t>
            </w:r>
          </w:hyperlink>
        </w:p>
        <w:p w14:paraId="3911F2B8" w14:textId="77777777" w:rsidR="006857BD" w:rsidRDefault="00FA0FEC">
          <w:pPr>
            <w:pStyle w:val="TOC3"/>
            <w:tabs>
              <w:tab w:val="right" w:leader="dot" w:pos="9514"/>
            </w:tabs>
            <w:spacing w:before="43"/>
          </w:pPr>
          <w:hyperlink w:anchor="_bookmark16" w:history="1">
            <w:r w:rsidR="00A26DA1">
              <w:t>What</w:t>
            </w:r>
            <w:r w:rsidR="00A26DA1">
              <w:rPr>
                <w:spacing w:val="-2"/>
              </w:rPr>
              <w:t xml:space="preserve"> </w:t>
            </w:r>
            <w:r w:rsidR="00A26DA1">
              <w:t>You</w:t>
            </w:r>
            <w:r w:rsidR="00A26DA1">
              <w:rPr>
                <w:spacing w:val="-3"/>
              </w:rPr>
              <w:t xml:space="preserve"> </w:t>
            </w:r>
            <w:r w:rsidR="00A26DA1">
              <w:t>Need</w:t>
            </w:r>
            <w:r w:rsidR="00A26DA1">
              <w:rPr>
                <w:spacing w:val="-2"/>
              </w:rPr>
              <w:t xml:space="preserve"> </w:t>
            </w:r>
            <w:r w:rsidR="00A26DA1">
              <w:t>for</w:t>
            </w:r>
            <w:r w:rsidR="00A26DA1">
              <w:rPr>
                <w:spacing w:val="-2"/>
              </w:rPr>
              <w:t xml:space="preserve"> </w:t>
            </w:r>
            <w:r w:rsidR="00A26DA1">
              <w:t>Step</w:t>
            </w:r>
            <w:r w:rsidR="00A26DA1">
              <w:rPr>
                <w:spacing w:val="-3"/>
              </w:rPr>
              <w:t xml:space="preserve"> </w:t>
            </w:r>
            <w:r w:rsidR="00A26DA1">
              <w:rPr>
                <w:spacing w:val="-10"/>
              </w:rPr>
              <w:t>1</w:t>
            </w:r>
            <w:r w:rsidR="00A26DA1">
              <w:tab/>
            </w:r>
            <w:r w:rsidR="00A26DA1">
              <w:rPr>
                <w:spacing w:val="-5"/>
              </w:rPr>
              <w:t>13</w:t>
            </w:r>
          </w:hyperlink>
        </w:p>
        <w:p w14:paraId="009943F4" w14:textId="77777777" w:rsidR="006857BD" w:rsidRDefault="00FA0FEC">
          <w:pPr>
            <w:pStyle w:val="TOC3"/>
            <w:tabs>
              <w:tab w:val="right" w:leader="dot" w:pos="9514"/>
            </w:tabs>
          </w:pPr>
          <w:hyperlink w:anchor="_bookmark17" w:history="1">
            <w:r w:rsidR="00A26DA1">
              <w:t>Description</w:t>
            </w:r>
            <w:r w:rsidR="00A26DA1">
              <w:rPr>
                <w:spacing w:val="-4"/>
              </w:rPr>
              <w:t xml:space="preserve"> </w:t>
            </w:r>
            <w:r w:rsidR="00A26DA1">
              <w:t>of</w:t>
            </w:r>
            <w:r w:rsidR="00A26DA1">
              <w:rPr>
                <w:spacing w:val="-3"/>
              </w:rPr>
              <w:t xml:space="preserve"> </w:t>
            </w:r>
            <w:r w:rsidR="00A26DA1">
              <w:t>Step</w:t>
            </w:r>
            <w:r w:rsidR="00A26DA1">
              <w:rPr>
                <w:spacing w:val="-2"/>
              </w:rPr>
              <w:t xml:space="preserve"> </w:t>
            </w:r>
            <w:r w:rsidR="00A26DA1">
              <w:rPr>
                <w:spacing w:val="-10"/>
              </w:rPr>
              <w:t>1</w:t>
            </w:r>
            <w:r w:rsidR="00A26DA1">
              <w:tab/>
            </w:r>
            <w:r w:rsidR="00A26DA1">
              <w:rPr>
                <w:spacing w:val="-5"/>
              </w:rPr>
              <w:t>13</w:t>
            </w:r>
          </w:hyperlink>
        </w:p>
        <w:p w14:paraId="12D0A995" w14:textId="77777777" w:rsidR="006857BD" w:rsidRDefault="00FA0FEC">
          <w:pPr>
            <w:pStyle w:val="TOC3"/>
            <w:numPr>
              <w:ilvl w:val="0"/>
              <w:numId w:val="120"/>
            </w:numPr>
            <w:tabs>
              <w:tab w:val="left" w:pos="950"/>
              <w:tab w:val="right" w:leader="dot" w:pos="9514"/>
            </w:tabs>
          </w:pPr>
          <w:hyperlink w:anchor="_bookmark18" w:history="1">
            <w:r w:rsidR="00A26DA1">
              <w:t>Convening</w:t>
            </w:r>
            <w:r w:rsidR="00A26DA1">
              <w:rPr>
                <w:spacing w:val="-5"/>
              </w:rPr>
              <w:t xml:space="preserve"> </w:t>
            </w:r>
            <w:r w:rsidR="00A26DA1">
              <w:t>the</w:t>
            </w:r>
            <w:r w:rsidR="00A26DA1">
              <w:rPr>
                <w:spacing w:val="-1"/>
              </w:rPr>
              <w:t xml:space="preserve"> </w:t>
            </w:r>
            <w:r w:rsidR="00A26DA1">
              <w:rPr>
                <w:spacing w:val="-2"/>
              </w:rPr>
              <w:t>Team(s)</w:t>
            </w:r>
            <w:r w:rsidR="00A26DA1">
              <w:tab/>
            </w:r>
            <w:r w:rsidR="00A26DA1">
              <w:rPr>
                <w:spacing w:val="-5"/>
              </w:rPr>
              <w:t>13</w:t>
            </w:r>
          </w:hyperlink>
        </w:p>
        <w:p w14:paraId="6A06669C" w14:textId="77777777" w:rsidR="006857BD" w:rsidRDefault="00FA0FEC">
          <w:pPr>
            <w:pStyle w:val="TOC3"/>
            <w:tabs>
              <w:tab w:val="right" w:leader="dot" w:pos="9514"/>
            </w:tabs>
          </w:pPr>
          <w:hyperlink w:anchor="_bookmark19" w:history="1">
            <w:r w:rsidR="00A26DA1">
              <w:t>Guiding</w:t>
            </w:r>
            <w:r w:rsidR="00A26DA1">
              <w:rPr>
                <w:spacing w:val="-3"/>
              </w:rPr>
              <w:t xml:space="preserve"> </w:t>
            </w:r>
            <w:r w:rsidR="00A26DA1">
              <w:t>Questions</w:t>
            </w:r>
            <w:r w:rsidR="00A26DA1">
              <w:rPr>
                <w:spacing w:val="-3"/>
              </w:rPr>
              <w:t xml:space="preserve"> </w:t>
            </w:r>
            <w:r w:rsidR="00A26DA1">
              <w:t>for</w:t>
            </w:r>
            <w:r w:rsidR="00A26DA1">
              <w:rPr>
                <w:spacing w:val="-2"/>
              </w:rPr>
              <w:t xml:space="preserve"> </w:t>
            </w:r>
            <w:r w:rsidR="00A26DA1">
              <w:t>Convening</w:t>
            </w:r>
            <w:r w:rsidR="00A26DA1">
              <w:rPr>
                <w:spacing w:val="-3"/>
              </w:rPr>
              <w:t xml:space="preserve"> </w:t>
            </w:r>
            <w:r w:rsidR="00A26DA1">
              <w:t>the</w:t>
            </w:r>
            <w:r w:rsidR="00A26DA1">
              <w:rPr>
                <w:spacing w:val="-1"/>
              </w:rPr>
              <w:t xml:space="preserve"> </w:t>
            </w:r>
            <w:r w:rsidR="00A26DA1">
              <w:rPr>
                <w:spacing w:val="-4"/>
              </w:rPr>
              <w:t>Team</w:t>
            </w:r>
            <w:r w:rsidR="00A26DA1">
              <w:tab/>
            </w:r>
            <w:r w:rsidR="00A26DA1">
              <w:rPr>
                <w:spacing w:val="-5"/>
              </w:rPr>
              <w:t>16</w:t>
            </w:r>
          </w:hyperlink>
        </w:p>
        <w:p w14:paraId="129B5DD5" w14:textId="77777777" w:rsidR="006857BD" w:rsidRDefault="00FA0FEC">
          <w:pPr>
            <w:pStyle w:val="TOC3"/>
            <w:numPr>
              <w:ilvl w:val="0"/>
              <w:numId w:val="120"/>
            </w:numPr>
            <w:tabs>
              <w:tab w:val="left" w:pos="1120"/>
              <w:tab w:val="left" w:pos="1121"/>
              <w:tab w:val="right" w:leader="dot" w:pos="9514"/>
            </w:tabs>
            <w:ind w:left="1120" w:hanging="481"/>
          </w:pPr>
          <w:hyperlink w:anchor="_bookmark20" w:history="1">
            <w:r w:rsidR="00A26DA1">
              <w:t>Devising</w:t>
            </w:r>
            <w:r w:rsidR="00A26DA1">
              <w:rPr>
                <w:spacing w:val="-4"/>
              </w:rPr>
              <w:t xml:space="preserve"> </w:t>
            </w:r>
            <w:r w:rsidR="00A26DA1">
              <w:t>the</w:t>
            </w:r>
            <w:r w:rsidR="00A26DA1">
              <w:rPr>
                <w:spacing w:val="-2"/>
              </w:rPr>
              <w:t xml:space="preserve"> </w:t>
            </w:r>
            <w:r w:rsidR="00A26DA1">
              <w:rPr>
                <w:spacing w:val="-4"/>
              </w:rPr>
              <w:t>Plan</w:t>
            </w:r>
            <w:r w:rsidR="00A26DA1">
              <w:tab/>
            </w:r>
            <w:r w:rsidR="00A26DA1">
              <w:rPr>
                <w:spacing w:val="-5"/>
              </w:rPr>
              <w:t>17</w:t>
            </w:r>
          </w:hyperlink>
        </w:p>
        <w:p w14:paraId="6D6B666E" w14:textId="77777777" w:rsidR="006857BD" w:rsidRDefault="00FA0FEC">
          <w:pPr>
            <w:pStyle w:val="TOC3"/>
            <w:tabs>
              <w:tab w:val="right" w:leader="dot" w:pos="9514"/>
            </w:tabs>
          </w:pPr>
          <w:hyperlink w:anchor="_bookmark21" w:history="1">
            <w:r w:rsidR="00A26DA1">
              <w:t>Guiding</w:t>
            </w:r>
            <w:r w:rsidR="00A26DA1">
              <w:rPr>
                <w:spacing w:val="-4"/>
              </w:rPr>
              <w:t xml:space="preserve"> </w:t>
            </w:r>
            <w:r w:rsidR="00A26DA1">
              <w:t>Questions</w:t>
            </w:r>
            <w:r w:rsidR="00A26DA1">
              <w:rPr>
                <w:spacing w:val="-3"/>
              </w:rPr>
              <w:t xml:space="preserve"> </w:t>
            </w:r>
            <w:r w:rsidR="00A26DA1">
              <w:t>for</w:t>
            </w:r>
            <w:r w:rsidR="00A26DA1">
              <w:rPr>
                <w:spacing w:val="-3"/>
              </w:rPr>
              <w:t xml:space="preserve"> </w:t>
            </w:r>
            <w:r w:rsidR="00A26DA1">
              <w:t>Devising</w:t>
            </w:r>
            <w:r w:rsidR="00A26DA1">
              <w:rPr>
                <w:spacing w:val="-1"/>
              </w:rPr>
              <w:t xml:space="preserve"> </w:t>
            </w:r>
            <w:r w:rsidR="00A26DA1">
              <w:t>the</w:t>
            </w:r>
            <w:r w:rsidR="00A26DA1">
              <w:rPr>
                <w:spacing w:val="-2"/>
              </w:rPr>
              <w:t xml:space="preserve"> </w:t>
            </w:r>
            <w:r w:rsidR="00A26DA1">
              <w:rPr>
                <w:spacing w:val="-4"/>
              </w:rPr>
              <w:t>Plan</w:t>
            </w:r>
            <w:r w:rsidR="00A26DA1">
              <w:tab/>
            </w:r>
            <w:r w:rsidR="00A26DA1">
              <w:rPr>
                <w:spacing w:val="-5"/>
              </w:rPr>
              <w:t>19</w:t>
            </w:r>
          </w:hyperlink>
        </w:p>
        <w:p w14:paraId="4C4570B0" w14:textId="77777777" w:rsidR="006857BD" w:rsidRDefault="00FA0FEC">
          <w:pPr>
            <w:pStyle w:val="TOC3"/>
            <w:numPr>
              <w:ilvl w:val="0"/>
              <w:numId w:val="120"/>
            </w:numPr>
            <w:tabs>
              <w:tab w:val="left" w:pos="1120"/>
              <w:tab w:val="left" w:pos="1121"/>
              <w:tab w:val="right" w:leader="dot" w:pos="9514"/>
            </w:tabs>
            <w:spacing w:before="143"/>
            <w:ind w:left="1120" w:hanging="481"/>
          </w:pPr>
          <w:hyperlink w:anchor="_bookmark22" w:history="1">
            <w:r w:rsidR="00A26DA1">
              <w:t>Getting</w:t>
            </w:r>
            <w:r w:rsidR="00A26DA1">
              <w:rPr>
                <w:spacing w:val="-1"/>
              </w:rPr>
              <w:t xml:space="preserve"> </w:t>
            </w:r>
            <w:r w:rsidR="00A26DA1">
              <w:t>Ready</w:t>
            </w:r>
            <w:r w:rsidR="00A26DA1">
              <w:rPr>
                <w:spacing w:val="-4"/>
              </w:rPr>
              <w:t xml:space="preserve"> </w:t>
            </w:r>
            <w:r w:rsidR="00A26DA1">
              <w:t>to</w:t>
            </w:r>
            <w:r w:rsidR="00A26DA1">
              <w:rPr>
                <w:spacing w:val="-3"/>
              </w:rPr>
              <w:t xml:space="preserve"> </w:t>
            </w:r>
            <w:r w:rsidR="00A26DA1">
              <w:t>Use Early</w:t>
            </w:r>
            <w:r w:rsidR="00A26DA1">
              <w:rPr>
                <w:spacing w:val="-1"/>
              </w:rPr>
              <w:t xml:space="preserve"> </w:t>
            </w:r>
            <w:r w:rsidR="00A26DA1">
              <w:t>Warning</w:t>
            </w:r>
            <w:r w:rsidR="00A26DA1">
              <w:rPr>
                <w:spacing w:val="-2"/>
              </w:rPr>
              <w:t xml:space="preserve"> </w:t>
            </w:r>
            <w:r w:rsidR="00A26DA1">
              <w:rPr>
                <w:spacing w:val="-4"/>
              </w:rPr>
              <w:t>Data</w:t>
            </w:r>
            <w:r w:rsidR="00A26DA1">
              <w:tab/>
            </w:r>
            <w:r w:rsidR="00A26DA1">
              <w:rPr>
                <w:spacing w:val="-5"/>
              </w:rPr>
              <w:t>20</w:t>
            </w:r>
          </w:hyperlink>
        </w:p>
        <w:p w14:paraId="1F00EAFA" w14:textId="77777777" w:rsidR="006857BD" w:rsidRDefault="00FA0FEC">
          <w:pPr>
            <w:pStyle w:val="TOC3"/>
            <w:tabs>
              <w:tab w:val="right" w:leader="dot" w:pos="9514"/>
            </w:tabs>
          </w:pPr>
          <w:hyperlink w:anchor="_bookmark23" w:history="1">
            <w:r w:rsidR="00A26DA1">
              <w:t>Guiding</w:t>
            </w:r>
            <w:r w:rsidR="00A26DA1">
              <w:rPr>
                <w:spacing w:val="-3"/>
              </w:rPr>
              <w:t xml:space="preserve"> </w:t>
            </w:r>
            <w:r w:rsidR="00A26DA1">
              <w:t>Questions</w:t>
            </w:r>
            <w:r w:rsidR="00A26DA1">
              <w:rPr>
                <w:spacing w:val="-3"/>
              </w:rPr>
              <w:t xml:space="preserve"> </w:t>
            </w:r>
            <w:r w:rsidR="00A26DA1">
              <w:t>for</w:t>
            </w:r>
            <w:r w:rsidR="00A26DA1">
              <w:rPr>
                <w:spacing w:val="-2"/>
              </w:rPr>
              <w:t xml:space="preserve"> </w:t>
            </w:r>
            <w:r w:rsidR="00A26DA1">
              <w:t>Getting</w:t>
            </w:r>
            <w:r w:rsidR="00A26DA1">
              <w:rPr>
                <w:spacing w:val="-1"/>
              </w:rPr>
              <w:t xml:space="preserve"> </w:t>
            </w:r>
            <w:r w:rsidR="00A26DA1">
              <w:t>Ready</w:t>
            </w:r>
            <w:r w:rsidR="00A26DA1">
              <w:rPr>
                <w:spacing w:val="-3"/>
              </w:rPr>
              <w:t xml:space="preserve"> </w:t>
            </w:r>
            <w:r w:rsidR="00A26DA1">
              <w:t>to</w:t>
            </w:r>
            <w:r w:rsidR="00A26DA1">
              <w:rPr>
                <w:spacing w:val="-3"/>
              </w:rPr>
              <w:t xml:space="preserve"> </w:t>
            </w:r>
            <w:r w:rsidR="00A26DA1">
              <w:t>Use Early</w:t>
            </w:r>
            <w:r w:rsidR="00A26DA1">
              <w:rPr>
                <w:spacing w:val="-6"/>
              </w:rPr>
              <w:t xml:space="preserve"> </w:t>
            </w:r>
            <w:r w:rsidR="00A26DA1">
              <w:t>Warning</w:t>
            </w:r>
            <w:r w:rsidR="00A26DA1">
              <w:rPr>
                <w:spacing w:val="-2"/>
              </w:rPr>
              <w:t xml:space="preserve"> </w:t>
            </w:r>
            <w:r w:rsidR="00A26DA1">
              <w:rPr>
                <w:spacing w:val="-4"/>
              </w:rPr>
              <w:t>Data</w:t>
            </w:r>
            <w:r w:rsidR="00A26DA1">
              <w:tab/>
            </w:r>
            <w:r w:rsidR="00A26DA1">
              <w:rPr>
                <w:spacing w:val="-5"/>
              </w:rPr>
              <w:t>24</w:t>
            </w:r>
          </w:hyperlink>
        </w:p>
        <w:p w14:paraId="014346E6" w14:textId="77777777" w:rsidR="006857BD" w:rsidRDefault="00FA0FEC">
          <w:pPr>
            <w:pStyle w:val="TOC3"/>
            <w:tabs>
              <w:tab w:val="right" w:leader="dot" w:pos="9514"/>
            </w:tabs>
            <w:spacing w:before="145"/>
          </w:pPr>
          <w:hyperlink w:anchor="_bookmark24" w:history="1">
            <w:r w:rsidR="00A26DA1">
              <w:t>District</w:t>
            </w:r>
            <w:r w:rsidR="00A26DA1">
              <w:rPr>
                <w:spacing w:val="-5"/>
              </w:rPr>
              <w:t xml:space="preserve"> </w:t>
            </w:r>
            <w:r w:rsidR="00A26DA1">
              <w:t>Role in Step</w:t>
            </w:r>
            <w:r w:rsidR="00A26DA1">
              <w:rPr>
                <w:spacing w:val="-2"/>
              </w:rPr>
              <w:t xml:space="preserve"> </w:t>
            </w:r>
            <w:r w:rsidR="00A26DA1">
              <w:rPr>
                <w:spacing w:val="-10"/>
              </w:rPr>
              <w:t>1</w:t>
            </w:r>
            <w:r w:rsidR="00A26DA1">
              <w:tab/>
            </w:r>
            <w:r w:rsidR="00A26DA1">
              <w:rPr>
                <w:spacing w:val="-5"/>
              </w:rPr>
              <w:t>24</w:t>
            </w:r>
          </w:hyperlink>
        </w:p>
        <w:p w14:paraId="0D03A360" w14:textId="77777777" w:rsidR="006857BD" w:rsidRDefault="00FA0FEC">
          <w:pPr>
            <w:pStyle w:val="TOC3"/>
            <w:tabs>
              <w:tab w:val="right" w:leader="dot" w:pos="9514"/>
            </w:tabs>
            <w:spacing w:before="146"/>
          </w:pPr>
          <w:hyperlink w:anchor="_bookmark25" w:history="1">
            <w:r w:rsidR="00A26DA1">
              <w:t>Tool</w:t>
            </w:r>
            <w:r w:rsidR="00A26DA1">
              <w:rPr>
                <w:spacing w:val="-2"/>
              </w:rPr>
              <w:t xml:space="preserve"> </w:t>
            </w:r>
            <w:r w:rsidR="00A26DA1">
              <w:t>1</w:t>
            </w:r>
            <w:r w:rsidR="00A26DA1">
              <w:rPr>
                <w:spacing w:val="1"/>
              </w:rPr>
              <w:t xml:space="preserve"> </w:t>
            </w:r>
            <w:r w:rsidR="00A26DA1">
              <w:t>–</w:t>
            </w:r>
            <w:r w:rsidR="00A26DA1">
              <w:rPr>
                <w:spacing w:val="-2"/>
              </w:rPr>
              <w:t xml:space="preserve"> </w:t>
            </w:r>
            <w:r w:rsidR="00A26DA1">
              <w:t xml:space="preserve">Step 1: </w:t>
            </w:r>
            <w:r w:rsidR="00A26DA1">
              <w:rPr>
                <w:spacing w:val="-2"/>
              </w:rPr>
              <w:t>Checklist</w:t>
            </w:r>
            <w:r w:rsidR="00A26DA1">
              <w:tab/>
            </w:r>
            <w:r w:rsidR="00A26DA1">
              <w:rPr>
                <w:spacing w:val="-5"/>
                <w:w w:val="95"/>
              </w:rPr>
              <w:t>26</w:t>
            </w:r>
          </w:hyperlink>
        </w:p>
        <w:p w14:paraId="5F9F47BB" w14:textId="77777777" w:rsidR="006857BD" w:rsidRDefault="00FA0FEC">
          <w:pPr>
            <w:pStyle w:val="TOC3"/>
            <w:tabs>
              <w:tab w:val="right" w:leader="dot" w:pos="9514"/>
            </w:tabs>
          </w:pPr>
          <w:hyperlink w:anchor="_bookmark26" w:history="1">
            <w:r w:rsidR="00A26DA1">
              <w:t>Tool</w:t>
            </w:r>
            <w:r w:rsidR="00A26DA1">
              <w:rPr>
                <w:spacing w:val="-3"/>
              </w:rPr>
              <w:t xml:space="preserve"> </w:t>
            </w:r>
            <w:r w:rsidR="00A26DA1">
              <w:t>2 –</w:t>
            </w:r>
            <w:r w:rsidR="00A26DA1">
              <w:rPr>
                <w:spacing w:val="-3"/>
              </w:rPr>
              <w:t xml:space="preserve"> </w:t>
            </w:r>
            <w:r w:rsidR="00A26DA1">
              <w:t>Step</w:t>
            </w:r>
            <w:r w:rsidR="00A26DA1">
              <w:rPr>
                <w:spacing w:val="-1"/>
              </w:rPr>
              <w:t xml:space="preserve"> </w:t>
            </w:r>
            <w:r w:rsidR="00A26DA1">
              <w:t>1: Where</w:t>
            </w:r>
            <w:r w:rsidR="00A26DA1">
              <w:rPr>
                <w:spacing w:val="-4"/>
              </w:rPr>
              <w:t xml:space="preserve"> </w:t>
            </w:r>
            <w:r w:rsidR="00A26DA1">
              <w:t>Are</w:t>
            </w:r>
            <w:r w:rsidR="00A26DA1">
              <w:rPr>
                <w:spacing w:val="-1"/>
              </w:rPr>
              <w:t xml:space="preserve"> </w:t>
            </w:r>
            <w:r w:rsidR="00A26DA1">
              <w:t>You</w:t>
            </w:r>
            <w:r w:rsidR="00A26DA1">
              <w:rPr>
                <w:spacing w:val="-2"/>
              </w:rPr>
              <w:t xml:space="preserve"> </w:t>
            </w:r>
            <w:r w:rsidR="00A26DA1">
              <w:rPr>
                <w:spacing w:val="-4"/>
              </w:rPr>
              <w:t>Now?</w:t>
            </w:r>
            <w:r w:rsidR="00A26DA1">
              <w:tab/>
            </w:r>
            <w:r w:rsidR="00A26DA1">
              <w:rPr>
                <w:spacing w:val="-5"/>
              </w:rPr>
              <w:t>27</w:t>
            </w:r>
          </w:hyperlink>
        </w:p>
        <w:p w14:paraId="7C8FBC91" w14:textId="77777777" w:rsidR="006857BD" w:rsidRDefault="00FA0FEC">
          <w:pPr>
            <w:pStyle w:val="TOC3"/>
            <w:tabs>
              <w:tab w:val="right" w:leader="dot" w:pos="9514"/>
            </w:tabs>
          </w:pPr>
          <w:hyperlink w:anchor="_bookmark27" w:history="1">
            <w:r w:rsidR="00A26DA1">
              <w:t>Tool</w:t>
            </w:r>
            <w:r w:rsidR="00A26DA1">
              <w:rPr>
                <w:spacing w:val="-4"/>
              </w:rPr>
              <w:t xml:space="preserve"> </w:t>
            </w:r>
            <w:r w:rsidR="00A26DA1">
              <w:t>3 –</w:t>
            </w:r>
            <w:r w:rsidR="00A26DA1">
              <w:rPr>
                <w:spacing w:val="-3"/>
              </w:rPr>
              <w:t xml:space="preserve"> </w:t>
            </w:r>
            <w:r w:rsidR="00A26DA1">
              <w:t>Step</w:t>
            </w:r>
            <w:r w:rsidR="00A26DA1">
              <w:rPr>
                <w:spacing w:val="-1"/>
              </w:rPr>
              <w:t xml:space="preserve"> </w:t>
            </w:r>
            <w:r w:rsidR="00A26DA1">
              <w:t>1:</w:t>
            </w:r>
            <w:r w:rsidR="00A26DA1">
              <w:rPr>
                <w:spacing w:val="-1"/>
              </w:rPr>
              <w:t xml:space="preserve"> </w:t>
            </w:r>
            <w:r w:rsidR="00A26DA1">
              <w:t>Potential</w:t>
            </w:r>
            <w:r w:rsidR="00A26DA1">
              <w:rPr>
                <w:spacing w:val="-4"/>
              </w:rPr>
              <w:t xml:space="preserve"> </w:t>
            </w:r>
            <w:r w:rsidR="00A26DA1">
              <w:t>Monitoring</w:t>
            </w:r>
            <w:r w:rsidR="00A26DA1">
              <w:rPr>
                <w:spacing w:val="-2"/>
              </w:rPr>
              <w:t xml:space="preserve"> </w:t>
            </w:r>
            <w:r w:rsidR="00A26DA1">
              <w:t>Indicators</w:t>
            </w:r>
            <w:r w:rsidR="00A26DA1">
              <w:rPr>
                <w:spacing w:val="-4"/>
              </w:rPr>
              <w:t xml:space="preserve"> </w:t>
            </w:r>
            <w:r w:rsidR="00A26DA1">
              <w:t>by</w:t>
            </w:r>
            <w:r w:rsidR="00A26DA1">
              <w:rPr>
                <w:spacing w:val="-2"/>
              </w:rPr>
              <w:t xml:space="preserve"> </w:t>
            </w:r>
            <w:r w:rsidR="00A26DA1">
              <w:t>Grade</w:t>
            </w:r>
            <w:r w:rsidR="00A26DA1">
              <w:rPr>
                <w:spacing w:val="-1"/>
              </w:rPr>
              <w:t xml:space="preserve"> </w:t>
            </w:r>
            <w:r w:rsidR="00A26DA1">
              <w:rPr>
                <w:spacing w:val="-2"/>
              </w:rPr>
              <w:t>Level</w:t>
            </w:r>
            <w:r w:rsidR="00A26DA1">
              <w:tab/>
            </w:r>
            <w:r w:rsidR="00A26DA1">
              <w:rPr>
                <w:spacing w:val="-5"/>
              </w:rPr>
              <w:t>28</w:t>
            </w:r>
          </w:hyperlink>
        </w:p>
        <w:p w14:paraId="3141F0ED" w14:textId="77777777" w:rsidR="006857BD" w:rsidRDefault="00FA0FEC">
          <w:pPr>
            <w:pStyle w:val="TOC3"/>
            <w:tabs>
              <w:tab w:val="right" w:leader="dot" w:pos="9514"/>
            </w:tabs>
            <w:spacing w:before="143" w:after="58"/>
          </w:pPr>
          <w:hyperlink w:anchor="_bookmark28" w:history="1">
            <w:r w:rsidR="00A26DA1">
              <w:t>Tool</w:t>
            </w:r>
            <w:r w:rsidR="00A26DA1">
              <w:rPr>
                <w:spacing w:val="-4"/>
              </w:rPr>
              <w:t xml:space="preserve"> </w:t>
            </w:r>
            <w:r w:rsidR="00A26DA1">
              <w:t>4</w:t>
            </w:r>
            <w:r w:rsidR="00A26DA1">
              <w:rPr>
                <w:spacing w:val="-1"/>
              </w:rPr>
              <w:t xml:space="preserve"> </w:t>
            </w:r>
            <w:r w:rsidR="00A26DA1">
              <w:t>–</w:t>
            </w:r>
            <w:r w:rsidR="00A26DA1">
              <w:rPr>
                <w:spacing w:val="-4"/>
              </w:rPr>
              <w:t xml:space="preserve"> </w:t>
            </w:r>
            <w:r w:rsidR="00A26DA1">
              <w:t>Step</w:t>
            </w:r>
            <w:r w:rsidR="00A26DA1">
              <w:rPr>
                <w:spacing w:val="-2"/>
              </w:rPr>
              <w:t xml:space="preserve"> </w:t>
            </w:r>
            <w:r w:rsidR="00A26DA1">
              <w:t>1:</w:t>
            </w:r>
            <w:r w:rsidR="00A26DA1">
              <w:rPr>
                <w:spacing w:val="-2"/>
              </w:rPr>
              <w:t xml:space="preserve"> </w:t>
            </w:r>
            <w:r w:rsidR="00A26DA1">
              <w:t>Early</w:t>
            </w:r>
            <w:r w:rsidR="00A26DA1">
              <w:rPr>
                <w:spacing w:val="-2"/>
              </w:rPr>
              <w:t xml:space="preserve"> </w:t>
            </w:r>
            <w:r w:rsidR="00A26DA1">
              <w:t>Warning</w:t>
            </w:r>
            <w:r w:rsidR="00A26DA1">
              <w:rPr>
                <w:spacing w:val="-3"/>
              </w:rPr>
              <w:t xml:space="preserve"> </w:t>
            </w:r>
            <w:r w:rsidR="00A26DA1">
              <w:t>Implementation</w:t>
            </w:r>
            <w:r w:rsidR="00A26DA1">
              <w:rPr>
                <w:spacing w:val="-2"/>
              </w:rPr>
              <w:t xml:space="preserve"> </w:t>
            </w:r>
            <w:r w:rsidR="00A26DA1">
              <w:t>Action</w:t>
            </w:r>
            <w:r w:rsidR="00A26DA1">
              <w:rPr>
                <w:spacing w:val="-3"/>
              </w:rPr>
              <w:t xml:space="preserve"> </w:t>
            </w:r>
            <w:r w:rsidR="00A26DA1">
              <w:t>Planning</w:t>
            </w:r>
            <w:r w:rsidR="00A26DA1">
              <w:rPr>
                <w:spacing w:val="-2"/>
              </w:rPr>
              <w:t xml:space="preserve"> </w:t>
            </w:r>
            <w:r w:rsidR="00A26DA1">
              <w:rPr>
                <w:spacing w:val="-4"/>
              </w:rPr>
              <w:t>Tool</w:t>
            </w:r>
            <w:r w:rsidR="00A26DA1">
              <w:tab/>
            </w:r>
            <w:r w:rsidR="00A26DA1">
              <w:rPr>
                <w:spacing w:val="-5"/>
              </w:rPr>
              <w:t>32</w:t>
            </w:r>
          </w:hyperlink>
        </w:p>
        <w:p w14:paraId="49C47D74" w14:textId="77777777" w:rsidR="006857BD" w:rsidRDefault="00FA0FEC">
          <w:pPr>
            <w:pStyle w:val="TOC2"/>
            <w:tabs>
              <w:tab w:val="left" w:leader="dot" w:pos="9269"/>
            </w:tabs>
            <w:spacing w:before="316"/>
          </w:pPr>
          <w:hyperlink w:anchor="_bookmark29" w:history="1">
            <w:r w:rsidR="00A26DA1">
              <w:t>Step</w:t>
            </w:r>
            <w:r w:rsidR="00A26DA1">
              <w:rPr>
                <w:spacing w:val="-3"/>
              </w:rPr>
              <w:t xml:space="preserve"> </w:t>
            </w:r>
            <w:r w:rsidR="00A26DA1">
              <w:t>2:</w:t>
            </w:r>
            <w:r w:rsidR="00A26DA1">
              <w:rPr>
                <w:spacing w:val="-1"/>
              </w:rPr>
              <w:t xml:space="preserve"> </w:t>
            </w:r>
            <w:r w:rsidR="00A26DA1">
              <w:t xml:space="preserve">Review EWIS </w:t>
            </w:r>
            <w:r w:rsidR="00A26DA1">
              <w:rPr>
                <w:spacing w:val="-4"/>
              </w:rPr>
              <w:t>Data</w:t>
            </w:r>
            <w:r w:rsidR="00A26DA1">
              <w:tab/>
            </w:r>
            <w:r w:rsidR="00A26DA1">
              <w:rPr>
                <w:spacing w:val="-7"/>
              </w:rPr>
              <w:t>34</w:t>
            </w:r>
          </w:hyperlink>
        </w:p>
        <w:p w14:paraId="120D9E50" w14:textId="77777777" w:rsidR="006857BD" w:rsidRDefault="00FA0FEC">
          <w:pPr>
            <w:pStyle w:val="TOC3"/>
            <w:tabs>
              <w:tab w:val="left" w:leader="dot" w:pos="9269"/>
            </w:tabs>
            <w:spacing w:before="43"/>
          </w:pPr>
          <w:hyperlink w:anchor="_bookmark30" w:history="1">
            <w:r w:rsidR="00A26DA1">
              <w:t>What</w:t>
            </w:r>
            <w:r w:rsidR="00A26DA1">
              <w:rPr>
                <w:spacing w:val="-2"/>
              </w:rPr>
              <w:t xml:space="preserve"> </w:t>
            </w:r>
            <w:r w:rsidR="00A26DA1">
              <w:t>You</w:t>
            </w:r>
            <w:r w:rsidR="00A26DA1">
              <w:rPr>
                <w:spacing w:val="-3"/>
              </w:rPr>
              <w:t xml:space="preserve"> </w:t>
            </w:r>
            <w:r w:rsidR="00A26DA1">
              <w:t>Need</w:t>
            </w:r>
            <w:r w:rsidR="00A26DA1">
              <w:rPr>
                <w:spacing w:val="-2"/>
              </w:rPr>
              <w:t xml:space="preserve"> </w:t>
            </w:r>
            <w:r w:rsidR="00A26DA1">
              <w:t>for</w:t>
            </w:r>
            <w:r w:rsidR="00A26DA1">
              <w:rPr>
                <w:spacing w:val="-2"/>
              </w:rPr>
              <w:t xml:space="preserve"> </w:t>
            </w:r>
            <w:r w:rsidR="00A26DA1">
              <w:t>Step</w:t>
            </w:r>
            <w:r w:rsidR="00A26DA1">
              <w:rPr>
                <w:spacing w:val="-3"/>
              </w:rPr>
              <w:t xml:space="preserve"> </w:t>
            </w:r>
            <w:r w:rsidR="00A26DA1">
              <w:rPr>
                <w:spacing w:val="-10"/>
              </w:rPr>
              <w:t>2</w:t>
            </w:r>
            <w:r w:rsidR="00A26DA1">
              <w:tab/>
            </w:r>
            <w:r w:rsidR="00A26DA1">
              <w:rPr>
                <w:spacing w:val="-7"/>
              </w:rPr>
              <w:t>34</w:t>
            </w:r>
          </w:hyperlink>
        </w:p>
        <w:p w14:paraId="2F7F2E5E" w14:textId="77777777" w:rsidR="006857BD" w:rsidRDefault="00FA0FEC">
          <w:pPr>
            <w:pStyle w:val="TOC3"/>
            <w:tabs>
              <w:tab w:val="left" w:leader="dot" w:pos="9269"/>
            </w:tabs>
          </w:pPr>
          <w:hyperlink w:anchor="_bookmark31" w:history="1">
            <w:r w:rsidR="00A26DA1">
              <w:t>Description</w:t>
            </w:r>
            <w:r w:rsidR="00A26DA1">
              <w:rPr>
                <w:spacing w:val="-4"/>
              </w:rPr>
              <w:t xml:space="preserve"> </w:t>
            </w:r>
            <w:r w:rsidR="00A26DA1">
              <w:t>of</w:t>
            </w:r>
            <w:r w:rsidR="00A26DA1">
              <w:rPr>
                <w:spacing w:val="-3"/>
              </w:rPr>
              <w:t xml:space="preserve"> </w:t>
            </w:r>
            <w:r w:rsidR="00A26DA1">
              <w:t>Step</w:t>
            </w:r>
            <w:r w:rsidR="00A26DA1">
              <w:rPr>
                <w:spacing w:val="-2"/>
              </w:rPr>
              <w:t xml:space="preserve"> </w:t>
            </w:r>
            <w:r w:rsidR="00A26DA1">
              <w:rPr>
                <w:spacing w:val="-10"/>
              </w:rPr>
              <w:t>2</w:t>
            </w:r>
            <w:r w:rsidR="00A26DA1">
              <w:tab/>
            </w:r>
            <w:r w:rsidR="00A26DA1">
              <w:rPr>
                <w:spacing w:val="-5"/>
              </w:rPr>
              <w:t>34</w:t>
            </w:r>
          </w:hyperlink>
        </w:p>
        <w:p w14:paraId="3D2294AE" w14:textId="77777777" w:rsidR="006857BD" w:rsidRDefault="00FA0FEC">
          <w:pPr>
            <w:pStyle w:val="TOC3"/>
            <w:tabs>
              <w:tab w:val="left" w:leader="dot" w:pos="9269"/>
            </w:tabs>
          </w:pPr>
          <w:hyperlink w:anchor="_bookmark32" w:history="1">
            <w:r w:rsidR="00A26DA1">
              <w:t>Exploring</w:t>
            </w:r>
            <w:r w:rsidR="00A26DA1">
              <w:rPr>
                <w:spacing w:val="-5"/>
              </w:rPr>
              <w:t xml:space="preserve"> </w:t>
            </w:r>
            <w:r w:rsidR="00A26DA1">
              <w:t>Data</w:t>
            </w:r>
            <w:r w:rsidR="00A26DA1">
              <w:rPr>
                <w:spacing w:val="-3"/>
              </w:rPr>
              <w:t xml:space="preserve"> </w:t>
            </w:r>
            <w:r w:rsidR="00A26DA1">
              <w:t>Through</w:t>
            </w:r>
            <w:r w:rsidR="00A26DA1">
              <w:rPr>
                <w:spacing w:val="-3"/>
              </w:rPr>
              <w:t xml:space="preserve"> </w:t>
            </w:r>
            <w:r w:rsidR="00A26DA1">
              <w:rPr>
                <w:spacing w:val="-2"/>
              </w:rPr>
              <w:t>Questions</w:t>
            </w:r>
            <w:r w:rsidR="00A26DA1">
              <w:tab/>
            </w:r>
            <w:r w:rsidR="00A26DA1">
              <w:rPr>
                <w:spacing w:val="-5"/>
              </w:rPr>
              <w:t>35</w:t>
            </w:r>
          </w:hyperlink>
        </w:p>
        <w:p w14:paraId="72AEAA74" w14:textId="77777777" w:rsidR="006857BD" w:rsidRDefault="00FA0FEC">
          <w:pPr>
            <w:pStyle w:val="TOC3"/>
            <w:tabs>
              <w:tab w:val="left" w:leader="dot" w:pos="9269"/>
            </w:tabs>
          </w:pPr>
          <w:hyperlink w:anchor="_bookmark33" w:history="1">
            <w:r w:rsidR="00A26DA1">
              <w:t>Preparing</w:t>
            </w:r>
            <w:r w:rsidR="00A26DA1">
              <w:rPr>
                <w:spacing w:val="-4"/>
              </w:rPr>
              <w:t xml:space="preserve"> </w:t>
            </w:r>
            <w:r w:rsidR="00A26DA1">
              <w:t>for</w:t>
            </w:r>
            <w:r w:rsidR="00A26DA1">
              <w:rPr>
                <w:spacing w:val="-2"/>
              </w:rPr>
              <w:t xml:space="preserve"> </w:t>
            </w:r>
            <w:r w:rsidR="00A26DA1">
              <w:t xml:space="preserve">Step </w:t>
            </w:r>
            <w:r w:rsidR="00A26DA1">
              <w:rPr>
                <w:spacing w:val="-10"/>
              </w:rPr>
              <w:t>3</w:t>
            </w:r>
            <w:r w:rsidR="00A26DA1">
              <w:tab/>
            </w:r>
            <w:r w:rsidR="00A26DA1">
              <w:rPr>
                <w:spacing w:val="-5"/>
              </w:rPr>
              <w:t>39</w:t>
            </w:r>
          </w:hyperlink>
        </w:p>
        <w:p w14:paraId="31CE1CC7" w14:textId="77777777" w:rsidR="006857BD" w:rsidRDefault="00FA0FEC">
          <w:pPr>
            <w:pStyle w:val="TOC3"/>
            <w:tabs>
              <w:tab w:val="left" w:leader="dot" w:pos="9269"/>
            </w:tabs>
            <w:spacing w:before="146"/>
          </w:pPr>
          <w:hyperlink w:anchor="_bookmark34" w:history="1">
            <w:r w:rsidR="00A26DA1">
              <w:t>District</w:t>
            </w:r>
            <w:r w:rsidR="00A26DA1">
              <w:rPr>
                <w:spacing w:val="-5"/>
              </w:rPr>
              <w:t xml:space="preserve"> </w:t>
            </w:r>
            <w:r w:rsidR="00A26DA1">
              <w:t>Role in</w:t>
            </w:r>
            <w:r w:rsidR="00A26DA1">
              <w:rPr>
                <w:spacing w:val="-1"/>
              </w:rPr>
              <w:t xml:space="preserve"> </w:t>
            </w:r>
            <w:r w:rsidR="00A26DA1">
              <w:t>Step</w:t>
            </w:r>
            <w:r w:rsidR="00A26DA1">
              <w:rPr>
                <w:spacing w:val="-1"/>
              </w:rPr>
              <w:t xml:space="preserve"> </w:t>
            </w:r>
            <w:r w:rsidR="00A26DA1">
              <w:rPr>
                <w:spacing w:val="-10"/>
              </w:rPr>
              <w:t>2</w:t>
            </w:r>
            <w:r w:rsidR="00A26DA1">
              <w:tab/>
            </w:r>
            <w:r w:rsidR="00A26DA1">
              <w:rPr>
                <w:spacing w:val="-5"/>
              </w:rPr>
              <w:t>40</w:t>
            </w:r>
          </w:hyperlink>
        </w:p>
        <w:p w14:paraId="4B32C2DA" w14:textId="77777777" w:rsidR="006857BD" w:rsidRDefault="00FA0FEC">
          <w:pPr>
            <w:pStyle w:val="TOC3"/>
            <w:tabs>
              <w:tab w:val="left" w:leader="dot" w:pos="9269"/>
            </w:tabs>
          </w:pPr>
          <w:hyperlink w:anchor="_bookmark35" w:history="1">
            <w:r w:rsidR="00A26DA1">
              <w:t>Guiding</w:t>
            </w:r>
            <w:r w:rsidR="00A26DA1">
              <w:rPr>
                <w:spacing w:val="-3"/>
              </w:rPr>
              <w:t xml:space="preserve"> </w:t>
            </w:r>
            <w:r w:rsidR="00A26DA1">
              <w:t>Questions</w:t>
            </w:r>
            <w:r w:rsidR="00A26DA1">
              <w:rPr>
                <w:spacing w:val="-3"/>
              </w:rPr>
              <w:t xml:space="preserve"> </w:t>
            </w:r>
            <w:r w:rsidR="00A26DA1">
              <w:t>for</w:t>
            </w:r>
            <w:r w:rsidR="00A26DA1">
              <w:rPr>
                <w:spacing w:val="-2"/>
              </w:rPr>
              <w:t xml:space="preserve"> </w:t>
            </w:r>
            <w:r w:rsidR="00A26DA1">
              <w:t>Step</w:t>
            </w:r>
            <w:r w:rsidR="00A26DA1">
              <w:rPr>
                <w:spacing w:val="1"/>
              </w:rPr>
              <w:t xml:space="preserve"> </w:t>
            </w:r>
            <w:r w:rsidR="00A26DA1">
              <w:rPr>
                <w:spacing w:val="-10"/>
              </w:rPr>
              <w:t>2</w:t>
            </w:r>
            <w:r w:rsidR="00A26DA1">
              <w:tab/>
            </w:r>
            <w:r w:rsidR="00A26DA1">
              <w:rPr>
                <w:spacing w:val="-7"/>
              </w:rPr>
              <w:t>40</w:t>
            </w:r>
          </w:hyperlink>
        </w:p>
        <w:p w14:paraId="756A06C0" w14:textId="77777777" w:rsidR="006857BD" w:rsidRDefault="00FA0FEC">
          <w:pPr>
            <w:pStyle w:val="TOC3"/>
            <w:tabs>
              <w:tab w:val="left" w:leader="dot" w:pos="9269"/>
            </w:tabs>
          </w:pPr>
          <w:hyperlink w:anchor="_bookmark36" w:history="1">
            <w:r w:rsidR="00A26DA1">
              <w:t>Tool</w:t>
            </w:r>
            <w:r w:rsidR="00A26DA1">
              <w:rPr>
                <w:spacing w:val="-2"/>
              </w:rPr>
              <w:t xml:space="preserve"> </w:t>
            </w:r>
            <w:r w:rsidR="00A26DA1">
              <w:t>5</w:t>
            </w:r>
            <w:r w:rsidR="00A26DA1">
              <w:rPr>
                <w:spacing w:val="1"/>
              </w:rPr>
              <w:t xml:space="preserve"> </w:t>
            </w:r>
            <w:r w:rsidR="00A26DA1">
              <w:t>–</w:t>
            </w:r>
            <w:r w:rsidR="00A26DA1">
              <w:rPr>
                <w:spacing w:val="-2"/>
              </w:rPr>
              <w:t xml:space="preserve"> </w:t>
            </w:r>
            <w:r w:rsidR="00A26DA1">
              <w:t xml:space="preserve">Step 2: </w:t>
            </w:r>
            <w:r w:rsidR="00A26DA1">
              <w:rPr>
                <w:spacing w:val="-2"/>
              </w:rPr>
              <w:t>Checklist</w:t>
            </w:r>
            <w:r w:rsidR="00A26DA1">
              <w:tab/>
            </w:r>
            <w:r w:rsidR="00A26DA1">
              <w:rPr>
                <w:spacing w:val="-5"/>
              </w:rPr>
              <w:t>42</w:t>
            </w:r>
          </w:hyperlink>
        </w:p>
        <w:p w14:paraId="7F91E09E" w14:textId="77777777" w:rsidR="006857BD" w:rsidRDefault="00FA0FEC">
          <w:pPr>
            <w:pStyle w:val="TOC3"/>
            <w:tabs>
              <w:tab w:val="left" w:leader="dot" w:pos="9269"/>
            </w:tabs>
          </w:pPr>
          <w:hyperlink w:anchor="_bookmark37" w:history="1">
            <w:r w:rsidR="00A26DA1">
              <w:t>Tool</w:t>
            </w:r>
            <w:r w:rsidR="00A26DA1">
              <w:rPr>
                <w:spacing w:val="-3"/>
              </w:rPr>
              <w:t xml:space="preserve"> </w:t>
            </w:r>
            <w:r w:rsidR="00A26DA1">
              <w:t>6</w:t>
            </w:r>
            <w:r w:rsidR="00A26DA1">
              <w:rPr>
                <w:spacing w:val="1"/>
              </w:rPr>
              <w:t xml:space="preserve"> </w:t>
            </w:r>
            <w:r w:rsidR="00A26DA1">
              <w:t>–</w:t>
            </w:r>
            <w:r w:rsidR="00A26DA1">
              <w:rPr>
                <w:spacing w:val="-2"/>
              </w:rPr>
              <w:t xml:space="preserve"> </w:t>
            </w:r>
            <w:r w:rsidR="00A26DA1">
              <w:t>Step 2: Practice</w:t>
            </w:r>
            <w:r w:rsidR="00A26DA1">
              <w:rPr>
                <w:spacing w:val="-2"/>
              </w:rPr>
              <w:t xml:space="preserve"> </w:t>
            </w:r>
            <w:r w:rsidR="00A26DA1">
              <w:t>Generating</w:t>
            </w:r>
            <w:r w:rsidR="00A26DA1">
              <w:rPr>
                <w:spacing w:val="-1"/>
              </w:rPr>
              <w:t xml:space="preserve"> </w:t>
            </w:r>
            <w:r w:rsidR="00A26DA1">
              <w:rPr>
                <w:spacing w:val="-2"/>
              </w:rPr>
              <w:t>Reports</w:t>
            </w:r>
            <w:r w:rsidR="00A26DA1">
              <w:tab/>
            </w:r>
            <w:r w:rsidR="00A26DA1">
              <w:rPr>
                <w:spacing w:val="-5"/>
              </w:rPr>
              <w:t>43</w:t>
            </w:r>
          </w:hyperlink>
        </w:p>
        <w:p w14:paraId="1A630AC2" w14:textId="77777777" w:rsidR="006857BD" w:rsidRDefault="00FA0FEC">
          <w:pPr>
            <w:pStyle w:val="TOC3"/>
            <w:tabs>
              <w:tab w:val="left" w:leader="dot" w:pos="9269"/>
            </w:tabs>
          </w:pPr>
          <w:hyperlink w:anchor="_bookmark38" w:history="1">
            <w:r w:rsidR="00A26DA1">
              <w:t>Tool</w:t>
            </w:r>
            <w:r w:rsidR="00A26DA1">
              <w:rPr>
                <w:spacing w:val="-6"/>
              </w:rPr>
              <w:t xml:space="preserve"> </w:t>
            </w:r>
            <w:r w:rsidR="00A26DA1">
              <w:t>7 –</w:t>
            </w:r>
            <w:r w:rsidR="00A26DA1">
              <w:rPr>
                <w:spacing w:val="-3"/>
              </w:rPr>
              <w:t xml:space="preserve"> </w:t>
            </w:r>
            <w:r w:rsidR="00A26DA1">
              <w:t>Step</w:t>
            </w:r>
            <w:r w:rsidR="00A26DA1">
              <w:rPr>
                <w:spacing w:val="-2"/>
              </w:rPr>
              <w:t xml:space="preserve"> </w:t>
            </w:r>
            <w:r w:rsidR="00A26DA1">
              <w:t>2:</w:t>
            </w:r>
            <w:r w:rsidR="00A26DA1">
              <w:rPr>
                <w:spacing w:val="-1"/>
              </w:rPr>
              <w:t xml:space="preserve"> </w:t>
            </w:r>
            <w:r w:rsidR="00A26DA1">
              <w:t>Exploring</w:t>
            </w:r>
            <w:r w:rsidR="00A26DA1">
              <w:rPr>
                <w:spacing w:val="-2"/>
              </w:rPr>
              <w:t xml:space="preserve"> </w:t>
            </w:r>
            <w:r w:rsidR="00A26DA1">
              <w:t>Early</w:t>
            </w:r>
            <w:r w:rsidR="00A26DA1">
              <w:rPr>
                <w:spacing w:val="-2"/>
              </w:rPr>
              <w:t xml:space="preserve"> </w:t>
            </w:r>
            <w:r w:rsidR="00A26DA1">
              <w:t>Warning</w:t>
            </w:r>
            <w:r w:rsidR="00A26DA1">
              <w:rPr>
                <w:spacing w:val="-5"/>
              </w:rPr>
              <w:t xml:space="preserve"> </w:t>
            </w:r>
            <w:r w:rsidR="00A26DA1">
              <w:t>data</w:t>
            </w:r>
            <w:r w:rsidR="00A26DA1">
              <w:rPr>
                <w:spacing w:val="-2"/>
              </w:rPr>
              <w:t xml:space="preserve"> </w:t>
            </w:r>
            <w:r w:rsidR="00A26DA1">
              <w:t>by</w:t>
            </w:r>
            <w:r w:rsidR="00A26DA1">
              <w:rPr>
                <w:spacing w:val="-7"/>
              </w:rPr>
              <w:t xml:space="preserve"> </w:t>
            </w:r>
            <w:r w:rsidR="00A26DA1">
              <w:t>Broad</w:t>
            </w:r>
            <w:r w:rsidR="00A26DA1">
              <w:rPr>
                <w:spacing w:val="-1"/>
              </w:rPr>
              <w:t xml:space="preserve"> </w:t>
            </w:r>
            <w:r w:rsidR="00A26DA1">
              <w:t>Dimensions/Main</w:t>
            </w:r>
            <w:r w:rsidR="00A26DA1">
              <w:rPr>
                <w:spacing w:val="-5"/>
              </w:rPr>
              <w:t xml:space="preserve"> </w:t>
            </w:r>
            <w:r w:rsidR="00A26DA1">
              <w:rPr>
                <w:spacing w:val="-2"/>
              </w:rPr>
              <w:t>Categories</w:t>
            </w:r>
            <w:r w:rsidR="00A26DA1">
              <w:tab/>
            </w:r>
            <w:r w:rsidR="00A26DA1">
              <w:rPr>
                <w:spacing w:val="-5"/>
              </w:rPr>
              <w:t>44</w:t>
            </w:r>
          </w:hyperlink>
        </w:p>
        <w:p w14:paraId="64A0639B" w14:textId="77777777" w:rsidR="006857BD" w:rsidRDefault="00FA0FEC">
          <w:pPr>
            <w:pStyle w:val="TOC3"/>
            <w:tabs>
              <w:tab w:val="left" w:leader="dot" w:pos="9269"/>
            </w:tabs>
          </w:pPr>
          <w:hyperlink w:anchor="_bookmark39" w:history="1">
            <w:r w:rsidR="00A26DA1">
              <w:t>Tool</w:t>
            </w:r>
            <w:r w:rsidR="00A26DA1">
              <w:rPr>
                <w:spacing w:val="-6"/>
              </w:rPr>
              <w:t xml:space="preserve"> </w:t>
            </w:r>
            <w:r w:rsidR="00A26DA1">
              <w:t>8 –</w:t>
            </w:r>
            <w:r w:rsidR="00A26DA1">
              <w:rPr>
                <w:spacing w:val="-3"/>
              </w:rPr>
              <w:t xml:space="preserve"> </w:t>
            </w:r>
            <w:r w:rsidR="00A26DA1">
              <w:t>Step</w:t>
            </w:r>
            <w:r w:rsidR="00A26DA1">
              <w:rPr>
                <w:spacing w:val="-2"/>
              </w:rPr>
              <w:t xml:space="preserve"> </w:t>
            </w:r>
            <w:r w:rsidR="00A26DA1">
              <w:t>2:</w:t>
            </w:r>
            <w:r w:rsidR="00A26DA1">
              <w:rPr>
                <w:spacing w:val="-1"/>
              </w:rPr>
              <w:t xml:space="preserve"> </w:t>
            </w:r>
            <w:r w:rsidR="00A26DA1">
              <w:t>Early</w:t>
            </w:r>
            <w:r w:rsidR="00A26DA1">
              <w:rPr>
                <w:spacing w:val="-2"/>
              </w:rPr>
              <w:t xml:space="preserve"> </w:t>
            </w:r>
            <w:r w:rsidR="00A26DA1">
              <w:t>Warning</w:t>
            </w:r>
            <w:r w:rsidR="00A26DA1">
              <w:rPr>
                <w:spacing w:val="-4"/>
              </w:rPr>
              <w:t xml:space="preserve"> </w:t>
            </w:r>
            <w:r w:rsidR="00A26DA1">
              <w:t>Data</w:t>
            </w:r>
            <w:r w:rsidR="00A26DA1">
              <w:rPr>
                <w:spacing w:val="-2"/>
              </w:rPr>
              <w:t xml:space="preserve"> </w:t>
            </w:r>
            <w:r w:rsidR="00A26DA1">
              <w:t>Exploration</w:t>
            </w:r>
            <w:r w:rsidR="00A26DA1">
              <w:rPr>
                <w:spacing w:val="-3"/>
              </w:rPr>
              <w:t xml:space="preserve"> </w:t>
            </w:r>
            <w:r w:rsidR="00A26DA1">
              <w:t>Summary</w:t>
            </w:r>
            <w:r w:rsidR="00A26DA1">
              <w:rPr>
                <w:spacing w:val="-2"/>
              </w:rPr>
              <w:t xml:space="preserve"> </w:t>
            </w:r>
            <w:r w:rsidR="00A26DA1">
              <w:t>Chart</w:t>
            </w:r>
            <w:r w:rsidR="00A26DA1">
              <w:rPr>
                <w:spacing w:val="-3"/>
              </w:rPr>
              <w:t xml:space="preserve"> </w:t>
            </w:r>
            <w:r w:rsidR="00A26DA1">
              <w:t>for</w:t>
            </w:r>
            <w:r w:rsidR="00A26DA1">
              <w:rPr>
                <w:spacing w:val="-3"/>
              </w:rPr>
              <w:t xml:space="preserve"> </w:t>
            </w:r>
            <w:r w:rsidR="00A26DA1">
              <w:t>EWIS</w:t>
            </w:r>
            <w:r w:rsidR="00A26DA1">
              <w:rPr>
                <w:spacing w:val="-4"/>
              </w:rPr>
              <w:t xml:space="preserve"> Data</w:t>
            </w:r>
            <w:r w:rsidR="00A26DA1">
              <w:tab/>
            </w:r>
            <w:r w:rsidR="00A26DA1">
              <w:rPr>
                <w:spacing w:val="-5"/>
              </w:rPr>
              <w:t>50</w:t>
            </w:r>
          </w:hyperlink>
        </w:p>
        <w:p w14:paraId="781A14CF" w14:textId="77777777" w:rsidR="006857BD" w:rsidRDefault="00FA0FEC">
          <w:pPr>
            <w:pStyle w:val="TOC3"/>
            <w:tabs>
              <w:tab w:val="left" w:leader="dot" w:pos="9269"/>
            </w:tabs>
          </w:pPr>
          <w:hyperlink w:anchor="_bookmark40" w:history="1">
            <w:r w:rsidR="00A26DA1">
              <w:t>Tool</w:t>
            </w:r>
            <w:r w:rsidR="00A26DA1">
              <w:rPr>
                <w:spacing w:val="-4"/>
              </w:rPr>
              <w:t xml:space="preserve"> </w:t>
            </w:r>
            <w:r w:rsidR="00A26DA1">
              <w:t>9</w:t>
            </w:r>
            <w:r w:rsidR="00A26DA1">
              <w:rPr>
                <w:spacing w:val="-1"/>
              </w:rPr>
              <w:t xml:space="preserve"> </w:t>
            </w:r>
            <w:r w:rsidR="00A26DA1">
              <w:t>–</w:t>
            </w:r>
            <w:r w:rsidR="00A26DA1">
              <w:rPr>
                <w:spacing w:val="-4"/>
              </w:rPr>
              <w:t xml:space="preserve"> </w:t>
            </w:r>
            <w:r w:rsidR="00A26DA1">
              <w:t>Step</w:t>
            </w:r>
            <w:r w:rsidR="00A26DA1">
              <w:rPr>
                <w:spacing w:val="-2"/>
              </w:rPr>
              <w:t xml:space="preserve"> </w:t>
            </w:r>
            <w:r w:rsidR="00A26DA1">
              <w:t>2:</w:t>
            </w:r>
            <w:r w:rsidR="00A26DA1">
              <w:rPr>
                <w:spacing w:val="-2"/>
              </w:rPr>
              <w:t xml:space="preserve"> </w:t>
            </w:r>
            <w:r w:rsidR="00A26DA1">
              <w:t>Early</w:t>
            </w:r>
            <w:r w:rsidR="00A26DA1">
              <w:rPr>
                <w:spacing w:val="-2"/>
              </w:rPr>
              <w:t xml:space="preserve"> </w:t>
            </w:r>
            <w:r w:rsidR="00A26DA1">
              <w:t>Warning</w:t>
            </w:r>
            <w:r w:rsidR="00A26DA1">
              <w:rPr>
                <w:spacing w:val="-3"/>
              </w:rPr>
              <w:t xml:space="preserve"> </w:t>
            </w:r>
            <w:r w:rsidR="00A26DA1">
              <w:t>Implementation</w:t>
            </w:r>
            <w:r w:rsidR="00A26DA1">
              <w:rPr>
                <w:spacing w:val="-2"/>
              </w:rPr>
              <w:t xml:space="preserve"> </w:t>
            </w:r>
            <w:r w:rsidR="00A26DA1">
              <w:t>Action</w:t>
            </w:r>
            <w:r w:rsidR="00A26DA1">
              <w:rPr>
                <w:spacing w:val="-3"/>
              </w:rPr>
              <w:t xml:space="preserve"> </w:t>
            </w:r>
            <w:r w:rsidR="00A26DA1">
              <w:t>Planning</w:t>
            </w:r>
            <w:r w:rsidR="00A26DA1">
              <w:rPr>
                <w:spacing w:val="-2"/>
              </w:rPr>
              <w:t xml:space="preserve"> </w:t>
            </w:r>
            <w:r w:rsidR="00A26DA1">
              <w:rPr>
                <w:spacing w:val="-4"/>
              </w:rPr>
              <w:t>Tool</w:t>
            </w:r>
            <w:r w:rsidR="00A26DA1">
              <w:tab/>
            </w:r>
            <w:r w:rsidR="00A26DA1">
              <w:rPr>
                <w:spacing w:val="-5"/>
              </w:rPr>
              <w:t>53</w:t>
            </w:r>
          </w:hyperlink>
        </w:p>
        <w:p w14:paraId="1B9D51CC" w14:textId="77777777" w:rsidR="006857BD" w:rsidRDefault="00FA0FEC">
          <w:pPr>
            <w:pStyle w:val="TOC2"/>
            <w:tabs>
              <w:tab w:val="left" w:leader="dot" w:pos="9269"/>
            </w:tabs>
            <w:spacing w:before="144"/>
          </w:pPr>
          <w:hyperlink w:anchor="_bookmark41" w:history="1">
            <w:r w:rsidR="00A26DA1">
              <w:t>Step</w:t>
            </w:r>
            <w:r w:rsidR="00A26DA1">
              <w:rPr>
                <w:spacing w:val="-5"/>
              </w:rPr>
              <w:t xml:space="preserve"> </w:t>
            </w:r>
            <w:r w:rsidR="00A26DA1">
              <w:t>3:</w:t>
            </w:r>
            <w:r w:rsidR="00A26DA1">
              <w:rPr>
                <w:spacing w:val="-3"/>
              </w:rPr>
              <w:t xml:space="preserve"> </w:t>
            </w:r>
            <w:r w:rsidR="00A26DA1">
              <w:t>Explore</w:t>
            </w:r>
            <w:r w:rsidR="00A26DA1">
              <w:rPr>
                <w:spacing w:val="-2"/>
              </w:rPr>
              <w:t xml:space="preserve"> </w:t>
            </w:r>
            <w:r w:rsidR="00A26DA1">
              <w:t>Underlying</w:t>
            </w:r>
            <w:r w:rsidR="00A26DA1">
              <w:rPr>
                <w:spacing w:val="-2"/>
              </w:rPr>
              <w:t xml:space="preserve"> Causes</w:t>
            </w:r>
            <w:r w:rsidR="00A26DA1">
              <w:tab/>
            </w:r>
            <w:r w:rsidR="00A26DA1">
              <w:rPr>
                <w:spacing w:val="-5"/>
              </w:rPr>
              <w:t>54</w:t>
            </w:r>
          </w:hyperlink>
        </w:p>
        <w:p w14:paraId="7D57B7AD" w14:textId="77777777" w:rsidR="006857BD" w:rsidRDefault="00FA0FEC">
          <w:pPr>
            <w:pStyle w:val="TOC3"/>
            <w:tabs>
              <w:tab w:val="left" w:leader="dot" w:pos="9269"/>
            </w:tabs>
            <w:spacing w:before="43"/>
          </w:pPr>
          <w:hyperlink w:anchor="_bookmark42" w:history="1">
            <w:r w:rsidR="00A26DA1">
              <w:t>What</w:t>
            </w:r>
            <w:r w:rsidR="00A26DA1">
              <w:rPr>
                <w:spacing w:val="-2"/>
              </w:rPr>
              <w:t xml:space="preserve"> </w:t>
            </w:r>
            <w:r w:rsidR="00A26DA1">
              <w:t>You</w:t>
            </w:r>
            <w:r w:rsidR="00A26DA1">
              <w:rPr>
                <w:spacing w:val="-3"/>
              </w:rPr>
              <w:t xml:space="preserve"> </w:t>
            </w:r>
            <w:r w:rsidR="00A26DA1">
              <w:t>Need</w:t>
            </w:r>
            <w:r w:rsidR="00A26DA1">
              <w:rPr>
                <w:spacing w:val="-2"/>
              </w:rPr>
              <w:t xml:space="preserve"> </w:t>
            </w:r>
            <w:r w:rsidR="00A26DA1">
              <w:t>for</w:t>
            </w:r>
            <w:r w:rsidR="00A26DA1">
              <w:rPr>
                <w:spacing w:val="-2"/>
              </w:rPr>
              <w:t xml:space="preserve"> </w:t>
            </w:r>
            <w:r w:rsidR="00A26DA1">
              <w:t>Step</w:t>
            </w:r>
            <w:r w:rsidR="00A26DA1">
              <w:rPr>
                <w:spacing w:val="-3"/>
              </w:rPr>
              <w:t xml:space="preserve"> </w:t>
            </w:r>
            <w:r w:rsidR="00A26DA1">
              <w:rPr>
                <w:spacing w:val="-10"/>
              </w:rPr>
              <w:t>3</w:t>
            </w:r>
            <w:r w:rsidR="00A26DA1">
              <w:tab/>
            </w:r>
            <w:r w:rsidR="00A26DA1">
              <w:rPr>
                <w:spacing w:val="-7"/>
              </w:rPr>
              <w:t>54</w:t>
            </w:r>
          </w:hyperlink>
        </w:p>
        <w:p w14:paraId="292E6D5F" w14:textId="77777777" w:rsidR="006857BD" w:rsidRDefault="00FA0FEC">
          <w:pPr>
            <w:pStyle w:val="TOC3"/>
            <w:tabs>
              <w:tab w:val="left" w:leader="dot" w:pos="9269"/>
            </w:tabs>
            <w:spacing w:before="143"/>
          </w:pPr>
          <w:hyperlink w:anchor="_bookmark43" w:history="1">
            <w:r w:rsidR="00A26DA1">
              <w:t>Description</w:t>
            </w:r>
            <w:r w:rsidR="00A26DA1">
              <w:rPr>
                <w:spacing w:val="-4"/>
              </w:rPr>
              <w:t xml:space="preserve"> </w:t>
            </w:r>
            <w:r w:rsidR="00A26DA1">
              <w:t>of</w:t>
            </w:r>
            <w:r w:rsidR="00A26DA1">
              <w:rPr>
                <w:spacing w:val="-3"/>
              </w:rPr>
              <w:t xml:space="preserve"> </w:t>
            </w:r>
            <w:r w:rsidR="00A26DA1">
              <w:t>Step</w:t>
            </w:r>
            <w:r w:rsidR="00A26DA1">
              <w:rPr>
                <w:spacing w:val="-2"/>
              </w:rPr>
              <w:t xml:space="preserve"> </w:t>
            </w:r>
            <w:r w:rsidR="00A26DA1">
              <w:rPr>
                <w:spacing w:val="-10"/>
              </w:rPr>
              <w:t>3</w:t>
            </w:r>
            <w:r w:rsidR="00A26DA1">
              <w:tab/>
            </w:r>
            <w:r w:rsidR="00A26DA1">
              <w:rPr>
                <w:spacing w:val="-5"/>
              </w:rPr>
              <w:t>54</w:t>
            </w:r>
          </w:hyperlink>
        </w:p>
        <w:p w14:paraId="7526A35C" w14:textId="77777777" w:rsidR="006857BD" w:rsidRDefault="00FA0FEC">
          <w:pPr>
            <w:pStyle w:val="TOC3"/>
            <w:tabs>
              <w:tab w:val="left" w:leader="dot" w:pos="9269"/>
            </w:tabs>
          </w:pPr>
          <w:hyperlink w:anchor="_bookmark44" w:history="1">
            <w:r w:rsidR="00A26DA1">
              <w:t>Anticipated</w:t>
            </w:r>
            <w:r w:rsidR="00A26DA1">
              <w:rPr>
                <w:spacing w:val="-3"/>
              </w:rPr>
              <w:t xml:space="preserve"> </w:t>
            </w:r>
            <w:r w:rsidR="00A26DA1">
              <w:t>Outcomes</w:t>
            </w:r>
            <w:r w:rsidR="00A26DA1">
              <w:rPr>
                <w:spacing w:val="-4"/>
              </w:rPr>
              <w:t xml:space="preserve"> </w:t>
            </w:r>
            <w:r w:rsidR="00A26DA1">
              <w:t>for</w:t>
            </w:r>
            <w:r w:rsidR="00A26DA1">
              <w:rPr>
                <w:spacing w:val="-2"/>
              </w:rPr>
              <w:t xml:space="preserve"> </w:t>
            </w:r>
            <w:r w:rsidR="00A26DA1">
              <w:t>Step</w:t>
            </w:r>
            <w:r w:rsidR="00A26DA1">
              <w:rPr>
                <w:spacing w:val="-2"/>
              </w:rPr>
              <w:t xml:space="preserve"> </w:t>
            </w:r>
            <w:r w:rsidR="00A26DA1">
              <w:rPr>
                <w:spacing w:val="-10"/>
              </w:rPr>
              <w:t>3</w:t>
            </w:r>
            <w:r w:rsidR="00A26DA1">
              <w:tab/>
            </w:r>
            <w:r w:rsidR="00A26DA1">
              <w:rPr>
                <w:spacing w:val="-5"/>
              </w:rPr>
              <w:t>54</w:t>
            </w:r>
          </w:hyperlink>
        </w:p>
        <w:p w14:paraId="6655F60F" w14:textId="77777777" w:rsidR="006857BD" w:rsidRDefault="00FA0FEC">
          <w:pPr>
            <w:pStyle w:val="TOC3"/>
            <w:tabs>
              <w:tab w:val="left" w:leader="dot" w:pos="9269"/>
            </w:tabs>
          </w:pPr>
          <w:hyperlink w:anchor="_bookmark45" w:history="1">
            <w:r w:rsidR="00A26DA1">
              <w:t>Moving</w:t>
            </w:r>
            <w:r w:rsidR="00A26DA1">
              <w:rPr>
                <w:spacing w:val="-2"/>
              </w:rPr>
              <w:t xml:space="preserve"> </w:t>
            </w:r>
            <w:r w:rsidR="00A26DA1">
              <w:t>From</w:t>
            </w:r>
            <w:r w:rsidR="00A26DA1">
              <w:rPr>
                <w:spacing w:val="-4"/>
              </w:rPr>
              <w:t xml:space="preserve"> </w:t>
            </w:r>
            <w:r w:rsidR="00A26DA1">
              <w:t>Data</w:t>
            </w:r>
            <w:r w:rsidR="00A26DA1">
              <w:rPr>
                <w:spacing w:val="-2"/>
              </w:rPr>
              <w:t xml:space="preserve"> </w:t>
            </w:r>
            <w:r w:rsidR="00A26DA1">
              <w:t>to</w:t>
            </w:r>
            <w:r w:rsidR="00A26DA1">
              <w:rPr>
                <w:spacing w:val="-1"/>
              </w:rPr>
              <w:t xml:space="preserve"> </w:t>
            </w:r>
            <w:r w:rsidR="00A26DA1">
              <w:rPr>
                <w:spacing w:val="-2"/>
              </w:rPr>
              <w:t>Action</w:t>
            </w:r>
            <w:r w:rsidR="00A26DA1">
              <w:tab/>
            </w:r>
            <w:r w:rsidR="00A26DA1">
              <w:rPr>
                <w:spacing w:val="-5"/>
              </w:rPr>
              <w:t>55</w:t>
            </w:r>
          </w:hyperlink>
        </w:p>
        <w:p w14:paraId="0ACD7E2F" w14:textId="77777777" w:rsidR="006857BD" w:rsidRDefault="00FA0FEC">
          <w:pPr>
            <w:pStyle w:val="TOC3"/>
            <w:tabs>
              <w:tab w:val="left" w:leader="dot" w:pos="9269"/>
            </w:tabs>
          </w:pPr>
          <w:hyperlink w:anchor="_bookmark46" w:history="1">
            <w:r w:rsidR="00A26DA1">
              <w:t>Identifying</w:t>
            </w:r>
            <w:r w:rsidR="00A26DA1">
              <w:rPr>
                <w:spacing w:val="-6"/>
              </w:rPr>
              <w:t xml:space="preserve"> </w:t>
            </w:r>
            <w:r w:rsidR="00A26DA1">
              <w:t>Potential</w:t>
            </w:r>
            <w:r w:rsidR="00A26DA1">
              <w:rPr>
                <w:spacing w:val="-2"/>
              </w:rPr>
              <w:t xml:space="preserve"> </w:t>
            </w:r>
            <w:r w:rsidR="00A26DA1">
              <w:t>Factors</w:t>
            </w:r>
            <w:r w:rsidR="00A26DA1">
              <w:rPr>
                <w:spacing w:val="-4"/>
              </w:rPr>
              <w:t xml:space="preserve"> </w:t>
            </w:r>
            <w:r w:rsidR="00A26DA1">
              <w:t>Underlying</w:t>
            </w:r>
            <w:r w:rsidR="00A26DA1">
              <w:rPr>
                <w:spacing w:val="-3"/>
              </w:rPr>
              <w:t xml:space="preserve"> </w:t>
            </w:r>
            <w:r w:rsidR="00A26DA1">
              <w:t>Student</w:t>
            </w:r>
            <w:r w:rsidR="00A26DA1">
              <w:rPr>
                <w:spacing w:val="-2"/>
              </w:rPr>
              <w:t xml:space="preserve"> </w:t>
            </w:r>
            <w:r w:rsidR="00A26DA1">
              <w:rPr>
                <w:spacing w:val="-4"/>
              </w:rPr>
              <w:t>Risk</w:t>
            </w:r>
            <w:r w:rsidR="00A26DA1">
              <w:tab/>
            </w:r>
            <w:r w:rsidR="00A26DA1">
              <w:rPr>
                <w:spacing w:val="-5"/>
              </w:rPr>
              <w:t>56</w:t>
            </w:r>
          </w:hyperlink>
        </w:p>
        <w:p w14:paraId="086E97A9" w14:textId="77777777" w:rsidR="006857BD" w:rsidRDefault="00FA0FEC">
          <w:pPr>
            <w:pStyle w:val="TOC3"/>
            <w:tabs>
              <w:tab w:val="left" w:leader="dot" w:pos="9269"/>
            </w:tabs>
          </w:pPr>
          <w:hyperlink w:anchor="_bookmark47" w:history="1">
            <w:r w:rsidR="00A26DA1">
              <w:t>Gathering</w:t>
            </w:r>
            <w:r w:rsidR="00A26DA1">
              <w:rPr>
                <w:spacing w:val="-5"/>
              </w:rPr>
              <w:t xml:space="preserve"> </w:t>
            </w:r>
            <w:r w:rsidR="00A26DA1">
              <w:t>Additional</w:t>
            </w:r>
            <w:r w:rsidR="00A26DA1">
              <w:rPr>
                <w:spacing w:val="-5"/>
              </w:rPr>
              <w:t xml:space="preserve"> </w:t>
            </w:r>
            <w:r w:rsidR="00A26DA1">
              <w:rPr>
                <w:spacing w:val="-2"/>
              </w:rPr>
              <w:t>Information</w:t>
            </w:r>
            <w:r w:rsidR="00A26DA1">
              <w:tab/>
            </w:r>
            <w:r w:rsidR="00A26DA1">
              <w:rPr>
                <w:spacing w:val="-5"/>
              </w:rPr>
              <w:t>58</w:t>
            </w:r>
          </w:hyperlink>
        </w:p>
        <w:p w14:paraId="15BCE5EB" w14:textId="77777777" w:rsidR="006857BD" w:rsidRDefault="00FA0FEC">
          <w:pPr>
            <w:pStyle w:val="TOC3"/>
            <w:tabs>
              <w:tab w:val="left" w:leader="dot" w:pos="9269"/>
            </w:tabs>
            <w:spacing w:before="146"/>
          </w:pPr>
          <w:hyperlink w:anchor="_bookmark48" w:history="1">
            <w:r w:rsidR="00A26DA1">
              <w:t>Interpreting</w:t>
            </w:r>
            <w:r w:rsidR="00A26DA1">
              <w:rPr>
                <w:spacing w:val="-7"/>
              </w:rPr>
              <w:t xml:space="preserve"> </w:t>
            </w:r>
            <w:r w:rsidR="00A26DA1">
              <w:rPr>
                <w:spacing w:val="-4"/>
              </w:rPr>
              <w:t>Data</w:t>
            </w:r>
            <w:r w:rsidR="00A26DA1">
              <w:tab/>
            </w:r>
            <w:r w:rsidR="00A26DA1">
              <w:rPr>
                <w:spacing w:val="-5"/>
              </w:rPr>
              <w:t>59</w:t>
            </w:r>
          </w:hyperlink>
        </w:p>
        <w:p w14:paraId="0ACD32B4" w14:textId="77777777" w:rsidR="006857BD" w:rsidRDefault="00FA0FEC">
          <w:pPr>
            <w:pStyle w:val="TOC3"/>
            <w:tabs>
              <w:tab w:val="left" w:leader="dot" w:pos="9269"/>
            </w:tabs>
          </w:pPr>
          <w:hyperlink w:anchor="_bookmark49" w:history="1">
            <w:r w:rsidR="00A26DA1">
              <w:t>Confirming</w:t>
            </w:r>
            <w:r w:rsidR="00A26DA1">
              <w:rPr>
                <w:spacing w:val="-4"/>
              </w:rPr>
              <w:t xml:space="preserve"> </w:t>
            </w:r>
            <w:r w:rsidR="00A26DA1">
              <w:t>Student</w:t>
            </w:r>
            <w:r w:rsidR="00A26DA1">
              <w:rPr>
                <w:spacing w:val="-2"/>
              </w:rPr>
              <w:t xml:space="preserve"> </w:t>
            </w:r>
            <w:r w:rsidR="00A26DA1">
              <w:t>Needs</w:t>
            </w:r>
            <w:r w:rsidR="00A26DA1">
              <w:rPr>
                <w:spacing w:val="-3"/>
              </w:rPr>
              <w:t xml:space="preserve"> </w:t>
            </w:r>
            <w:r w:rsidR="00A26DA1">
              <w:t>by</w:t>
            </w:r>
            <w:r w:rsidR="00A26DA1">
              <w:rPr>
                <w:spacing w:val="-3"/>
              </w:rPr>
              <w:t xml:space="preserve"> </w:t>
            </w:r>
            <w:r w:rsidR="00A26DA1">
              <w:t>Using</w:t>
            </w:r>
            <w:r w:rsidR="00A26DA1">
              <w:rPr>
                <w:spacing w:val="-3"/>
              </w:rPr>
              <w:t xml:space="preserve"> </w:t>
            </w:r>
            <w:r w:rsidR="00A26DA1">
              <w:rPr>
                <w:spacing w:val="-2"/>
              </w:rPr>
              <w:t>Evidence</w:t>
            </w:r>
            <w:r w:rsidR="00A26DA1">
              <w:tab/>
            </w:r>
            <w:r w:rsidR="00A26DA1">
              <w:rPr>
                <w:spacing w:val="-5"/>
              </w:rPr>
              <w:t>60</w:t>
            </w:r>
          </w:hyperlink>
        </w:p>
        <w:p w14:paraId="7D1EDE0E" w14:textId="77777777" w:rsidR="006857BD" w:rsidRDefault="00FA0FEC">
          <w:pPr>
            <w:pStyle w:val="TOC3"/>
            <w:tabs>
              <w:tab w:val="left" w:leader="dot" w:pos="9269"/>
            </w:tabs>
          </w:pPr>
          <w:hyperlink w:anchor="_bookmark50" w:history="1">
            <w:r w:rsidR="00A26DA1">
              <w:t>District</w:t>
            </w:r>
            <w:r w:rsidR="00A26DA1">
              <w:rPr>
                <w:spacing w:val="-5"/>
              </w:rPr>
              <w:t xml:space="preserve"> </w:t>
            </w:r>
            <w:r w:rsidR="00A26DA1">
              <w:t>Role in</w:t>
            </w:r>
            <w:r w:rsidR="00A26DA1">
              <w:rPr>
                <w:spacing w:val="-1"/>
              </w:rPr>
              <w:t xml:space="preserve"> </w:t>
            </w:r>
            <w:r w:rsidR="00A26DA1">
              <w:t>Step</w:t>
            </w:r>
            <w:r w:rsidR="00A26DA1">
              <w:rPr>
                <w:spacing w:val="-1"/>
              </w:rPr>
              <w:t xml:space="preserve"> </w:t>
            </w:r>
            <w:r w:rsidR="00A26DA1">
              <w:rPr>
                <w:spacing w:val="-10"/>
              </w:rPr>
              <w:t>3</w:t>
            </w:r>
            <w:r w:rsidR="00A26DA1">
              <w:tab/>
            </w:r>
            <w:r w:rsidR="00A26DA1">
              <w:rPr>
                <w:spacing w:val="-5"/>
              </w:rPr>
              <w:t>61</w:t>
            </w:r>
          </w:hyperlink>
        </w:p>
        <w:p w14:paraId="2439C7E8" w14:textId="77777777" w:rsidR="006857BD" w:rsidRDefault="00FA0FEC">
          <w:pPr>
            <w:pStyle w:val="TOC3"/>
            <w:tabs>
              <w:tab w:val="left" w:leader="dot" w:pos="9269"/>
            </w:tabs>
          </w:pPr>
          <w:hyperlink w:anchor="_bookmark51" w:history="1">
            <w:r w:rsidR="00A26DA1">
              <w:t>Guiding</w:t>
            </w:r>
            <w:r w:rsidR="00A26DA1">
              <w:rPr>
                <w:spacing w:val="-3"/>
              </w:rPr>
              <w:t xml:space="preserve"> </w:t>
            </w:r>
            <w:r w:rsidR="00A26DA1">
              <w:t>Questions</w:t>
            </w:r>
            <w:r w:rsidR="00A26DA1">
              <w:rPr>
                <w:spacing w:val="-3"/>
              </w:rPr>
              <w:t xml:space="preserve"> </w:t>
            </w:r>
            <w:r w:rsidR="00A26DA1">
              <w:t>for</w:t>
            </w:r>
            <w:r w:rsidR="00A26DA1">
              <w:rPr>
                <w:spacing w:val="-2"/>
              </w:rPr>
              <w:t xml:space="preserve"> </w:t>
            </w:r>
            <w:r w:rsidR="00A26DA1">
              <w:t>Step</w:t>
            </w:r>
            <w:r w:rsidR="00A26DA1">
              <w:rPr>
                <w:spacing w:val="1"/>
              </w:rPr>
              <w:t xml:space="preserve"> </w:t>
            </w:r>
            <w:r w:rsidR="00A26DA1">
              <w:rPr>
                <w:spacing w:val="-10"/>
              </w:rPr>
              <w:t>3</w:t>
            </w:r>
            <w:r w:rsidR="00A26DA1">
              <w:tab/>
            </w:r>
            <w:r w:rsidR="00A26DA1">
              <w:rPr>
                <w:spacing w:val="-7"/>
              </w:rPr>
              <w:t>61</w:t>
            </w:r>
          </w:hyperlink>
        </w:p>
        <w:p w14:paraId="57B6DCD5" w14:textId="77777777" w:rsidR="006857BD" w:rsidRDefault="00FA0FEC">
          <w:pPr>
            <w:pStyle w:val="TOC3"/>
            <w:tabs>
              <w:tab w:val="left" w:leader="dot" w:pos="9269"/>
            </w:tabs>
          </w:pPr>
          <w:hyperlink w:anchor="_bookmark52" w:history="1">
            <w:r w:rsidR="00A26DA1">
              <w:t>Tool</w:t>
            </w:r>
            <w:r w:rsidR="00A26DA1">
              <w:rPr>
                <w:spacing w:val="-2"/>
              </w:rPr>
              <w:t xml:space="preserve"> </w:t>
            </w:r>
            <w:r w:rsidR="00A26DA1">
              <w:t>10</w:t>
            </w:r>
            <w:r w:rsidR="00A26DA1">
              <w:rPr>
                <w:spacing w:val="1"/>
              </w:rPr>
              <w:t xml:space="preserve"> </w:t>
            </w:r>
            <w:r w:rsidR="00A26DA1">
              <w:t>–</w:t>
            </w:r>
            <w:r w:rsidR="00A26DA1">
              <w:rPr>
                <w:spacing w:val="-2"/>
              </w:rPr>
              <w:t xml:space="preserve"> </w:t>
            </w:r>
            <w:r w:rsidR="00A26DA1">
              <w:t>Step</w:t>
            </w:r>
            <w:r w:rsidR="00A26DA1">
              <w:rPr>
                <w:spacing w:val="-1"/>
              </w:rPr>
              <w:t xml:space="preserve"> </w:t>
            </w:r>
            <w:r w:rsidR="00A26DA1">
              <w:t>3:</w:t>
            </w:r>
            <w:r w:rsidR="00A26DA1">
              <w:rPr>
                <w:spacing w:val="1"/>
              </w:rPr>
              <w:t xml:space="preserve"> </w:t>
            </w:r>
            <w:r w:rsidR="00A26DA1">
              <w:rPr>
                <w:spacing w:val="-2"/>
              </w:rPr>
              <w:t>Checklist</w:t>
            </w:r>
            <w:r w:rsidR="00A26DA1">
              <w:tab/>
            </w:r>
            <w:r w:rsidR="00A26DA1">
              <w:rPr>
                <w:spacing w:val="-5"/>
              </w:rPr>
              <w:t>61</w:t>
            </w:r>
          </w:hyperlink>
        </w:p>
        <w:p w14:paraId="1D42B125" w14:textId="77777777" w:rsidR="006857BD" w:rsidRDefault="00FA0FEC">
          <w:pPr>
            <w:pStyle w:val="TOC3"/>
            <w:tabs>
              <w:tab w:val="left" w:leader="dot" w:pos="9269"/>
            </w:tabs>
            <w:spacing w:line="276" w:lineRule="auto"/>
            <w:ind w:right="643"/>
          </w:pPr>
          <w:hyperlink w:anchor="_bookmark53" w:history="1">
            <w:r w:rsidR="00A26DA1">
              <w:t>Tool 11 – Step 3: Potential Underlying Causes of Risk and Associated Data Sources</w:t>
            </w:r>
          </w:hyperlink>
          <w:r w:rsidR="00A26DA1">
            <w:t xml:space="preserve"> </w:t>
          </w:r>
          <w:hyperlink w:anchor="_bookmark53" w:history="1">
            <w:r w:rsidR="00A26DA1">
              <w:rPr>
                <w:spacing w:val="-2"/>
              </w:rPr>
              <w:t>Reference</w:t>
            </w:r>
            <w:r w:rsidR="00A26DA1">
              <w:tab/>
            </w:r>
            <w:r w:rsidR="00A26DA1">
              <w:rPr>
                <w:spacing w:val="-5"/>
              </w:rPr>
              <w:t>63</w:t>
            </w:r>
          </w:hyperlink>
        </w:p>
        <w:p w14:paraId="2292A326" w14:textId="77777777" w:rsidR="006857BD" w:rsidRDefault="00FA0FEC">
          <w:pPr>
            <w:pStyle w:val="TOC3"/>
            <w:tabs>
              <w:tab w:val="left" w:leader="dot" w:pos="9269"/>
            </w:tabs>
            <w:spacing w:before="99"/>
          </w:pPr>
          <w:hyperlink w:anchor="_bookmark54" w:history="1">
            <w:r w:rsidR="00A26DA1">
              <w:t>Tool</w:t>
            </w:r>
            <w:r w:rsidR="00A26DA1">
              <w:rPr>
                <w:spacing w:val="-3"/>
              </w:rPr>
              <w:t xml:space="preserve"> </w:t>
            </w:r>
            <w:r w:rsidR="00A26DA1">
              <w:t>12 –</w:t>
            </w:r>
            <w:r w:rsidR="00A26DA1">
              <w:rPr>
                <w:spacing w:val="-2"/>
              </w:rPr>
              <w:t xml:space="preserve"> </w:t>
            </w:r>
            <w:r w:rsidR="00A26DA1">
              <w:t>Step</w:t>
            </w:r>
            <w:r w:rsidR="00A26DA1">
              <w:rPr>
                <w:spacing w:val="-2"/>
              </w:rPr>
              <w:t xml:space="preserve"> </w:t>
            </w:r>
            <w:r w:rsidR="00A26DA1">
              <w:t>3:</w:t>
            </w:r>
            <w:r w:rsidR="00A26DA1">
              <w:rPr>
                <w:spacing w:val="-3"/>
              </w:rPr>
              <w:t xml:space="preserve"> </w:t>
            </w:r>
            <w:r w:rsidR="00A26DA1">
              <w:t>Early</w:t>
            </w:r>
            <w:r w:rsidR="00A26DA1">
              <w:rPr>
                <w:spacing w:val="-1"/>
              </w:rPr>
              <w:t xml:space="preserve"> </w:t>
            </w:r>
            <w:r w:rsidR="00A26DA1">
              <w:t>Warning</w:t>
            </w:r>
            <w:r w:rsidR="00A26DA1">
              <w:rPr>
                <w:spacing w:val="-4"/>
              </w:rPr>
              <w:t xml:space="preserve"> </w:t>
            </w:r>
            <w:r w:rsidR="00A26DA1">
              <w:t>Implementation Action</w:t>
            </w:r>
            <w:r w:rsidR="00A26DA1">
              <w:rPr>
                <w:spacing w:val="-2"/>
              </w:rPr>
              <w:t xml:space="preserve"> </w:t>
            </w:r>
            <w:r w:rsidR="00A26DA1">
              <w:t>Planning</w:t>
            </w:r>
            <w:r w:rsidR="00A26DA1">
              <w:rPr>
                <w:spacing w:val="-3"/>
              </w:rPr>
              <w:t xml:space="preserve"> </w:t>
            </w:r>
            <w:r w:rsidR="00A26DA1">
              <w:rPr>
                <w:spacing w:val="-4"/>
              </w:rPr>
              <w:t>Tool</w:t>
            </w:r>
            <w:r w:rsidR="00A26DA1">
              <w:tab/>
            </w:r>
            <w:r w:rsidR="00A26DA1">
              <w:rPr>
                <w:spacing w:val="-5"/>
              </w:rPr>
              <w:t>67</w:t>
            </w:r>
          </w:hyperlink>
        </w:p>
        <w:p w14:paraId="6E899FF3" w14:textId="77777777" w:rsidR="006857BD" w:rsidRDefault="00FA0FEC">
          <w:pPr>
            <w:pStyle w:val="TOC2"/>
            <w:tabs>
              <w:tab w:val="left" w:leader="dot" w:pos="9269"/>
            </w:tabs>
            <w:spacing w:before="144"/>
          </w:pPr>
          <w:hyperlink w:anchor="_bookmark55" w:history="1">
            <w:r w:rsidR="00A26DA1">
              <w:t>Step</w:t>
            </w:r>
            <w:r w:rsidR="00A26DA1">
              <w:rPr>
                <w:spacing w:val="-1"/>
              </w:rPr>
              <w:t xml:space="preserve"> </w:t>
            </w:r>
            <w:r w:rsidR="00A26DA1">
              <w:t>4:</w:t>
            </w:r>
            <w:r w:rsidR="00A26DA1">
              <w:rPr>
                <w:spacing w:val="-2"/>
              </w:rPr>
              <w:t xml:space="preserve"> </w:t>
            </w:r>
            <w:r w:rsidR="00A26DA1">
              <w:t xml:space="preserve">Take </w:t>
            </w:r>
            <w:r w:rsidR="00A26DA1">
              <w:rPr>
                <w:spacing w:val="-2"/>
              </w:rPr>
              <w:t>Action</w:t>
            </w:r>
            <w:r w:rsidR="00A26DA1">
              <w:tab/>
            </w:r>
            <w:r w:rsidR="00A26DA1">
              <w:rPr>
                <w:spacing w:val="-5"/>
              </w:rPr>
              <w:t>68</w:t>
            </w:r>
          </w:hyperlink>
        </w:p>
        <w:p w14:paraId="30CA217E" w14:textId="77777777" w:rsidR="006857BD" w:rsidRDefault="00FA0FEC">
          <w:pPr>
            <w:pStyle w:val="TOC3"/>
            <w:tabs>
              <w:tab w:val="left" w:leader="dot" w:pos="9269"/>
            </w:tabs>
            <w:spacing w:before="45"/>
          </w:pPr>
          <w:hyperlink w:anchor="_bookmark56" w:history="1">
            <w:r w:rsidR="00A26DA1">
              <w:t>What</w:t>
            </w:r>
            <w:r w:rsidR="00A26DA1">
              <w:rPr>
                <w:spacing w:val="-2"/>
              </w:rPr>
              <w:t xml:space="preserve"> </w:t>
            </w:r>
            <w:r w:rsidR="00A26DA1">
              <w:t>You</w:t>
            </w:r>
            <w:r w:rsidR="00A26DA1">
              <w:rPr>
                <w:spacing w:val="-3"/>
              </w:rPr>
              <w:t xml:space="preserve"> </w:t>
            </w:r>
            <w:r w:rsidR="00A26DA1">
              <w:t>Need</w:t>
            </w:r>
            <w:r w:rsidR="00A26DA1">
              <w:rPr>
                <w:spacing w:val="-2"/>
              </w:rPr>
              <w:t xml:space="preserve"> </w:t>
            </w:r>
            <w:r w:rsidR="00A26DA1">
              <w:t>for</w:t>
            </w:r>
            <w:r w:rsidR="00A26DA1">
              <w:rPr>
                <w:spacing w:val="-2"/>
              </w:rPr>
              <w:t xml:space="preserve"> </w:t>
            </w:r>
            <w:r w:rsidR="00A26DA1">
              <w:t>Step</w:t>
            </w:r>
            <w:r w:rsidR="00A26DA1">
              <w:rPr>
                <w:spacing w:val="-3"/>
              </w:rPr>
              <w:t xml:space="preserve"> </w:t>
            </w:r>
            <w:r w:rsidR="00A26DA1">
              <w:rPr>
                <w:spacing w:val="-10"/>
              </w:rPr>
              <w:t>4</w:t>
            </w:r>
            <w:r w:rsidR="00A26DA1">
              <w:tab/>
            </w:r>
            <w:r w:rsidR="00A26DA1">
              <w:rPr>
                <w:spacing w:val="-7"/>
              </w:rPr>
              <w:t>68</w:t>
            </w:r>
          </w:hyperlink>
        </w:p>
        <w:p w14:paraId="5573AE1F" w14:textId="77777777" w:rsidR="006857BD" w:rsidRDefault="00FA0FEC">
          <w:pPr>
            <w:pStyle w:val="TOC3"/>
            <w:tabs>
              <w:tab w:val="left" w:leader="dot" w:pos="9269"/>
            </w:tabs>
            <w:spacing w:after="118"/>
          </w:pPr>
          <w:hyperlink w:anchor="_bookmark57" w:history="1">
            <w:r w:rsidR="00A26DA1">
              <w:t>Description</w:t>
            </w:r>
            <w:r w:rsidR="00A26DA1">
              <w:rPr>
                <w:spacing w:val="-4"/>
              </w:rPr>
              <w:t xml:space="preserve"> </w:t>
            </w:r>
            <w:r w:rsidR="00A26DA1">
              <w:t>of</w:t>
            </w:r>
            <w:r w:rsidR="00A26DA1">
              <w:rPr>
                <w:spacing w:val="-3"/>
              </w:rPr>
              <w:t xml:space="preserve"> </w:t>
            </w:r>
            <w:r w:rsidR="00A26DA1">
              <w:t>Step</w:t>
            </w:r>
            <w:r w:rsidR="00A26DA1">
              <w:rPr>
                <w:spacing w:val="-2"/>
              </w:rPr>
              <w:t xml:space="preserve"> </w:t>
            </w:r>
            <w:r w:rsidR="00A26DA1">
              <w:rPr>
                <w:spacing w:val="-10"/>
              </w:rPr>
              <w:t>4</w:t>
            </w:r>
            <w:r w:rsidR="00A26DA1">
              <w:tab/>
            </w:r>
            <w:r w:rsidR="00A26DA1">
              <w:rPr>
                <w:spacing w:val="-5"/>
              </w:rPr>
              <w:t>68</w:t>
            </w:r>
          </w:hyperlink>
        </w:p>
        <w:p w14:paraId="51EBC2D0" w14:textId="77777777" w:rsidR="006857BD" w:rsidRDefault="00FA0FEC">
          <w:pPr>
            <w:pStyle w:val="TOC3"/>
            <w:tabs>
              <w:tab w:val="right" w:leader="dot" w:pos="9514"/>
            </w:tabs>
            <w:spacing w:before="316"/>
          </w:pPr>
          <w:hyperlink w:anchor="_bookmark58" w:history="1">
            <w:r w:rsidR="00A26DA1">
              <w:t>Anticipated</w:t>
            </w:r>
            <w:r w:rsidR="00A26DA1">
              <w:rPr>
                <w:spacing w:val="-3"/>
              </w:rPr>
              <w:t xml:space="preserve"> </w:t>
            </w:r>
            <w:r w:rsidR="00A26DA1">
              <w:t>Outcomes</w:t>
            </w:r>
            <w:r w:rsidR="00A26DA1">
              <w:rPr>
                <w:spacing w:val="-4"/>
              </w:rPr>
              <w:t xml:space="preserve"> </w:t>
            </w:r>
            <w:r w:rsidR="00A26DA1">
              <w:t>for</w:t>
            </w:r>
            <w:r w:rsidR="00A26DA1">
              <w:rPr>
                <w:spacing w:val="-2"/>
              </w:rPr>
              <w:t xml:space="preserve"> </w:t>
            </w:r>
            <w:r w:rsidR="00A26DA1">
              <w:t>Step</w:t>
            </w:r>
            <w:r w:rsidR="00A26DA1">
              <w:rPr>
                <w:spacing w:val="-2"/>
              </w:rPr>
              <w:t xml:space="preserve"> </w:t>
            </w:r>
            <w:r w:rsidR="00A26DA1">
              <w:rPr>
                <w:spacing w:val="-10"/>
              </w:rPr>
              <w:t>4</w:t>
            </w:r>
            <w:r w:rsidR="00A26DA1">
              <w:tab/>
            </w:r>
            <w:r w:rsidR="00A26DA1">
              <w:rPr>
                <w:spacing w:val="-5"/>
              </w:rPr>
              <w:t>68</w:t>
            </w:r>
          </w:hyperlink>
        </w:p>
        <w:p w14:paraId="5C9D8073" w14:textId="77777777" w:rsidR="006857BD" w:rsidRDefault="00FA0FEC">
          <w:pPr>
            <w:pStyle w:val="TOC3"/>
            <w:tabs>
              <w:tab w:val="right" w:leader="dot" w:pos="9514"/>
            </w:tabs>
          </w:pPr>
          <w:hyperlink w:anchor="_bookmark59" w:history="1">
            <w:r w:rsidR="00A26DA1">
              <w:t>Using</w:t>
            </w:r>
            <w:r w:rsidR="00A26DA1">
              <w:rPr>
                <w:spacing w:val="-6"/>
              </w:rPr>
              <w:t xml:space="preserve"> </w:t>
            </w:r>
            <w:r w:rsidR="00A26DA1">
              <w:t>a</w:t>
            </w:r>
            <w:r w:rsidR="00A26DA1">
              <w:rPr>
                <w:spacing w:val="-3"/>
              </w:rPr>
              <w:t xml:space="preserve"> </w:t>
            </w:r>
            <w:r w:rsidR="00A26DA1">
              <w:t>Systematic</w:t>
            </w:r>
            <w:r w:rsidR="00A26DA1">
              <w:rPr>
                <w:spacing w:val="-4"/>
              </w:rPr>
              <w:t xml:space="preserve"> </w:t>
            </w:r>
            <w:r w:rsidR="00A26DA1">
              <w:t>Approach</w:t>
            </w:r>
            <w:r w:rsidR="00A26DA1">
              <w:rPr>
                <w:spacing w:val="-2"/>
              </w:rPr>
              <w:t xml:space="preserve"> </w:t>
            </w:r>
            <w:r w:rsidR="00A26DA1">
              <w:t>to</w:t>
            </w:r>
            <w:r w:rsidR="00A26DA1">
              <w:rPr>
                <w:spacing w:val="-2"/>
              </w:rPr>
              <w:t xml:space="preserve"> </w:t>
            </w:r>
            <w:r w:rsidR="00A26DA1">
              <w:t>Assigning</w:t>
            </w:r>
            <w:r w:rsidR="00A26DA1">
              <w:rPr>
                <w:spacing w:val="-4"/>
              </w:rPr>
              <w:t xml:space="preserve"> </w:t>
            </w:r>
            <w:r w:rsidR="00A26DA1">
              <w:t>Interventions</w:t>
            </w:r>
            <w:r w:rsidR="00A26DA1">
              <w:rPr>
                <w:spacing w:val="-3"/>
              </w:rPr>
              <w:t xml:space="preserve"> </w:t>
            </w:r>
            <w:r w:rsidR="00A26DA1">
              <w:t>and</w:t>
            </w:r>
            <w:r w:rsidR="00A26DA1">
              <w:rPr>
                <w:spacing w:val="-2"/>
              </w:rPr>
              <w:t xml:space="preserve"> Supports</w:t>
            </w:r>
            <w:r w:rsidR="00A26DA1">
              <w:tab/>
            </w:r>
            <w:r w:rsidR="00A26DA1">
              <w:rPr>
                <w:spacing w:val="-5"/>
              </w:rPr>
              <w:t>69</w:t>
            </w:r>
          </w:hyperlink>
        </w:p>
        <w:p w14:paraId="2155A248" w14:textId="77777777" w:rsidR="006857BD" w:rsidRDefault="00FA0FEC">
          <w:pPr>
            <w:pStyle w:val="TOC3"/>
            <w:tabs>
              <w:tab w:val="right" w:leader="dot" w:pos="9514"/>
            </w:tabs>
          </w:pPr>
          <w:hyperlink w:anchor="_bookmark60" w:history="1">
            <w:r w:rsidR="00A26DA1">
              <w:t>Creating</w:t>
            </w:r>
            <w:r w:rsidR="00A26DA1">
              <w:rPr>
                <w:spacing w:val="-6"/>
              </w:rPr>
              <w:t xml:space="preserve"> </w:t>
            </w:r>
            <w:r w:rsidR="00A26DA1">
              <w:t>an</w:t>
            </w:r>
            <w:r w:rsidR="00A26DA1">
              <w:rPr>
                <w:spacing w:val="-1"/>
              </w:rPr>
              <w:t xml:space="preserve"> </w:t>
            </w:r>
            <w:r w:rsidR="00A26DA1">
              <w:t>Inventory</w:t>
            </w:r>
            <w:r w:rsidR="00A26DA1">
              <w:rPr>
                <w:spacing w:val="-2"/>
              </w:rPr>
              <w:t xml:space="preserve"> </w:t>
            </w:r>
            <w:r w:rsidR="00A26DA1">
              <w:t>of</w:t>
            </w:r>
            <w:r w:rsidR="00A26DA1">
              <w:rPr>
                <w:spacing w:val="-3"/>
              </w:rPr>
              <w:t xml:space="preserve"> </w:t>
            </w:r>
            <w:r w:rsidR="00A26DA1">
              <w:t>Available</w:t>
            </w:r>
            <w:r w:rsidR="00A26DA1">
              <w:rPr>
                <w:spacing w:val="-2"/>
              </w:rPr>
              <w:t xml:space="preserve"> </w:t>
            </w:r>
            <w:r w:rsidR="00A26DA1">
              <w:t>Interventions</w:t>
            </w:r>
            <w:r w:rsidR="00A26DA1">
              <w:rPr>
                <w:spacing w:val="-3"/>
              </w:rPr>
              <w:t xml:space="preserve"> </w:t>
            </w:r>
            <w:r w:rsidR="00A26DA1">
              <w:t>and</w:t>
            </w:r>
            <w:r w:rsidR="00A26DA1">
              <w:rPr>
                <w:spacing w:val="-1"/>
              </w:rPr>
              <w:t xml:space="preserve"> </w:t>
            </w:r>
            <w:r w:rsidR="00A26DA1">
              <w:rPr>
                <w:spacing w:val="-2"/>
              </w:rPr>
              <w:t>Supports</w:t>
            </w:r>
            <w:r w:rsidR="00A26DA1">
              <w:tab/>
            </w:r>
            <w:r w:rsidR="00A26DA1">
              <w:rPr>
                <w:spacing w:val="-5"/>
              </w:rPr>
              <w:t>71</w:t>
            </w:r>
          </w:hyperlink>
        </w:p>
        <w:p w14:paraId="6D3F6A36" w14:textId="77777777" w:rsidR="006857BD" w:rsidRDefault="00FA0FEC">
          <w:pPr>
            <w:pStyle w:val="TOC3"/>
            <w:tabs>
              <w:tab w:val="right" w:leader="dot" w:pos="9514"/>
            </w:tabs>
          </w:pPr>
          <w:hyperlink w:anchor="_bookmark61" w:history="1">
            <w:r w:rsidR="00A26DA1">
              <w:t>Providing</w:t>
            </w:r>
            <w:r w:rsidR="00A26DA1">
              <w:rPr>
                <w:spacing w:val="-5"/>
              </w:rPr>
              <w:t xml:space="preserve"> </w:t>
            </w:r>
            <w:r w:rsidR="00A26DA1">
              <w:t>Interventions</w:t>
            </w:r>
            <w:r w:rsidR="00A26DA1">
              <w:rPr>
                <w:spacing w:val="-5"/>
              </w:rPr>
              <w:t xml:space="preserve"> </w:t>
            </w:r>
            <w:r w:rsidR="00A26DA1">
              <w:t>and</w:t>
            </w:r>
            <w:r w:rsidR="00A26DA1">
              <w:rPr>
                <w:spacing w:val="-4"/>
              </w:rPr>
              <w:t xml:space="preserve"> </w:t>
            </w:r>
            <w:r w:rsidR="00A26DA1">
              <w:rPr>
                <w:spacing w:val="-2"/>
              </w:rPr>
              <w:t>Supports</w:t>
            </w:r>
            <w:r w:rsidR="00A26DA1">
              <w:tab/>
            </w:r>
            <w:r w:rsidR="00A26DA1">
              <w:rPr>
                <w:spacing w:val="-5"/>
              </w:rPr>
              <w:t>72</w:t>
            </w:r>
          </w:hyperlink>
        </w:p>
        <w:p w14:paraId="34DA9374" w14:textId="77777777" w:rsidR="006857BD" w:rsidRDefault="00FA0FEC">
          <w:pPr>
            <w:pStyle w:val="TOC3"/>
            <w:tabs>
              <w:tab w:val="right" w:leader="dot" w:pos="9514"/>
            </w:tabs>
          </w:pPr>
          <w:hyperlink w:anchor="_bookmark62" w:history="1">
            <w:r w:rsidR="00A26DA1">
              <w:t>District</w:t>
            </w:r>
            <w:r w:rsidR="00A26DA1">
              <w:rPr>
                <w:spacing w:val="-5"/>
              </w:rPr>
              <w:t xml:space="preserve"> </w:t>
            </w:r>
            <w:r w:rsidR="00A26DA1">
              <w:t>Role in</w:t>
            </w:r>
            <w:r w:rsidR="00A26DA1">
              <w:rPr>
                <w:spacing w:val="-1"/>
              </w:rPr>
              <w:t xml:space="preserve"> </w:t>
            </w:r>
            <w:r w:rsidR="00A26DA1">
              <w:t>Step</w:t>
            </w:r>
            <w:r w:rsidR="00A26DA1">
              <w:rPr>
                <w:spacing w:val="-1"/>
              </w:rPr>
              <w:t xml:space="preserve"> </w:t>
            </w:r>
            <w:r w:rsidR="00A26DA1">
              <w:rPr>
                <w:spacing w:val="-10"/>
              </w:rPr>
              <w:t>4</w:t>
            </w:r>
            <w:r w:rsidR="00A26DA1">
              <w:tab/>
            </w:r>
            <w:r w:rsidR="00A26DA1">
              <w:rPr>
                <w:spacing w:val="-5"/>
              </w:rPr>
              <w:t>73</w:t>
            </w:r>
          </w:hyperlink>
        </w:p>
        <w:p w14:paraId="40578A1B" w14:textId="77777777" w:rsidR="006857BD" w:rsidRDefault="00FA0FEC">
          <w:pPr>
            <w:pStyle w:val="TOC3"/>
            <w:tabs>
              <w:tab w:val="right" w:leader="dot" w:pos="9514"/>
            </w:tabs>
          </w:pPr>
          <w:hyperlink w:anchor="_bookmark63" w:history="1">
            <w:r w:rsidR="00A26DA1">
              <w:t>Guiding</w:t>
            </w:r>
            <w:r w:rsidR="00A26DA1">
              <w:rPr>
                <w:spacing w:val="-3"/>
              </w:rPr>
              <w:t xml:space="preserve"> </w:t>
            </w:r>
            <w:r w:rsidR="00A26DA1">
              <w:t>Questions</w:t>
            </w:r>
            <w:r w:rsidR="00A26DA1">
              <w:rPr>
                <w:spacing w:val="-3"/>
              </w:rPr>
              <w:t xml:space="preserve"> </w:t>
            </w:r>
            <w:r w:rsidR="00A26DA1">
              <w:t>for</w:t>
            </w:r>
            <w:r w:rsidR="00A26DA1">
              <w:rPr>
                <w:spacing w:val="-2"/>
              </w:rPr>
              <w:t xml:space="preserve"> </w:t>
            </w:r>
            <w:r w:rsidR="00A26DA1">
              <w:t>Step</w:t>
            </w:r>
            <w:r w:rsidR="00A26DA1">
              <w:rPr>
                <w:spacing w:val="1"/>
              </w:rPr>
              <w:t xml:space="preserve"> </w:t>
            </w:r>
            <w:r w:rsidR="00A26DA1">
              <w:rPr>
                <w:spacing w:val="-10"/>
              </w:rPr>
              <w:t>4</w:t>
            </w:r>
            <w:r w:rsidR="00A26DA1">
              <w:tab/>
            </w:r>
            <w:r w:rsidR="00A26DA1">
              <w:rPr>
                <w:spacing w:val="-5"/>
              </w:rPr>
              <w:t>75</w:t>
            </w:r>
          </w:hyperlink>
        </w:p>
        <w:p w14:paraId="7959F3CA" w14:textId="77777777" w:rsidR="006857BD" w:rsidRDefault="00FA0FEC">
          <w:pPr>
            <w:pStyle w:val="TOC3"/>
            <w:tabs>
              <w:tab w:val="right" w:leader="dot" w:pos="9514"/>
            </w:tabs>
            <w:spacing w:before="143"/>
          </w:pPr>
          <w:hyperlink w:anchor="_bookmark64" w:history="1">
            <w:r w:rsidR="00A26DA1">
              <w:t>Tool</w:t>
            </w:r>
            <w:r w:rsidR="00A26DA1">
              <w:rPr>
                <w:spacing w:val="-2"/>
              </w:rPr>
              <w:t xml:space="preserve"> </w:t>
            </w:r>
            <w:r w:rsidR="00A26DA1">
              <w:t>13</w:t>
            </w:r>
            <w:r w:rsidR="00A26DA1">
              <w:rPr>
                <w:spacing w:val="1"/>
              </w:rPr>
              <w:t xml:space="preserve"> </w:t>
            </w:r>
            <w:r w:rsidR="00A26DA1">
              <w:t>–</w:t>
            </w:r>
            <w:r w:rsidR="00A26DA1">
              <w:rPr>
                <w:spacing w:val="-2"/>
              </w:rPr>
              <w:t xml:space="preserve"> </w:t>
            </w:r>
            <w:r w:rsidR="00A26DA1">
              <w:t>Step</w:t>
            </w:r>
            <w:r w:rsidR="00A26DA1">
              <w:rPr>
                <w:spacing w:val="-1"/>
              </w:rPr>
              <w:t xml:space="preserve"> </w:t>
            </w:r>
            <w:r w:rsidR="00A26DA1">
              <w:t>4:</w:t>
            </w:r>
            <w:r w:rsidR="00A26DA1">
              <w:rPr>
                <w:spacing w:val="1"/>
              </w:rPr>
              <w:t xml:space="preserve"> </w:t>
            </w:r>
            <w:r w:rsidR="00A26DA1">
              <w:rPr>
                <w:spacing w:val="-2"/>
              </w:rPr>
              <w:t>Checklist</w:t>
            </w:r>
            <w:r w:rsidR="00A26DA1">
              <w:tab/>
            </w:r>
            <w:r w:rsidR="00A26DA1">
              <w:rPr>
                <w:spacing w:val="-5"/>
              </w:rPr>
              <w:t>76</w:t>
            </w:r>
          </w:hyperlink>
        </w:p>
        <w:p w14:paraId="0AEA7F40" w14:textId="77777777" w:rsidR="006857BD" w:rsidRDefault="00FA0FEC">
          <w:pPr>
            <w:pStyle w:val="TOC3"/>
            <w:tabs>
              <w:tab w:val="right" w:leader="dot" w:pos="9514"/>
            </w:tabs>
          </w:pPr>
          <w:hyperlink w:anchor="_bookmark65" w:history="1">
            <w:r w:rsidR="00A26DA1">
              <w:t>Tool</w:t>
            </w:r>
            <w:r w:rsidR="00A26DA1">
              <w:rPr>
                <w:spacing w:val="-5"/>
              </w:rPr>
              <w:t xml:space="preserve"> </w:t>
            </w:r>
            <w:r w:rsidR="00A26DA1">
              <w:t>14 –</w:t>
            </w:r>
            <w:r w:rsidR="00A26DA1">
              <w:rPr>
                <w:spacing w:val="-3"/>
              </w:rPr>
              <w:t xml:space="preserve"> </w:t>
            </w:r>
            <w:r w:rsidR="00A26DA1">
              <w:t>Step</w:t>
            </w:r>
            <w:r w:rsidR="00A26DA1">
              <w:rPr>
                <w:spacing w:val="-2"/>
              </w:rPr>
              <w:t xml:space="preserve"> </w:t>
            </w:r>
            <w:r w:rsidR="00A26DA1">
              <w:t>4:</w:t>
            </w:r>
            <w:r w:rsidR="00A26DA1">
              <w:rPr>
                <w:spacing w:val="-1"/>
              </w:rPr>
              <w:t xml:space="preserve"> </w:t>
            </w:r>
            <w:r w:rsidR="00A26DA1">
              <w:t>Inventory</w:t>
            </w:r>
            <w:r w:rsidR="00A26DA1">
              <w:rPr>
                <w:spacing w:val="-2"/>
              </w:rPr>
              <w:t xml:space="preserve"> </w:t>
            </w:r>
            <w:r w:rsidR="00A26DA1">
              <w:t>of</w:t>
            </w:r>
            <w:r w:rsidR="00A26DA1">
              <w:rPr>
                <w:spacing w:val="-1"/>
              </w:rPr>
              <w:t xml:space="preserve"> </w:t>
            </w:r>
            <w:r w:rsidR="00A26DA1">
              <w:t>Interventions</w:t>
            </w:r>
            <w:r w:rsidR="00A26DA1">
              <w:rPr>
                <w:spacing w:val="-4"/>
              </w:rPr>
              <w:t xml:space="preserve"> </w:t>
            </w:r>
            <w:r w:rsidR="00A26DA1">
              <w:t xml:space="preserve">and </w:t>
            </w:r>
            <w:r w:rsidR="00A26DA1">
              <w:rPr>
                <w:spacing w:val="-2"/>
                <w:w w:val="95"/>
              </w:rPr>
              <w:t>Supports</w:t>
            </w:r>
            <w:r w:rsidR="00A26DA1">
              <w:tab/>
            </w:r>
            <w:r w:rsidR="00A26DA1">
              <w:rPr>
                <w:spacing w:val="-5"/>
              </w:rPr>
              <w:t>77</w:t>
            </w:r>
          </w:hyperlink>
        </w:p>
        <w:p w14:paraId="61207F42" w14:textId="77777777" w:rsidR="006857BD" w:rsidRDefault="00FA0FEC">
          <w:pPr>
            <w:pStyle w:val="TOC3"/>
            <w:tabs>
              <w:tab w:val="right" w:leader="dot" w:pos="9514"/>
            </w:tabs>
            <w:spacing w:before="145"/>
          </w:pPr>
          <w:hyperlink w:anchor="_bookmark66" w:history="1">
            <w:r w:rsidR="00A26DA1">
              <w:t>Tool</w:t>
            </w:r>
            <w:r w:rsidR="00A26DA1">
              <w:rPr>
                <w:spacing w:val="-5"/>
              </w:rPr>
              <w:t xml:space="preserve"> </w:t>
            </w:r>
            <w:r w:rsidR="00A26DA1">
              <w:t>15</w:t>
            </w:r>
            <w:r w:rsidR="00A26DA1">
              <w:rPr>
                <w:spacing w:val="-1"/>
              </w:rPr>
              <w:t xml:space="preserve"> </w:t>
            </w:r>
            <w:r w:rsidR="00A26DA1">
              <w:t>–</w:t>
            </w:r>
            <w:r w:rsidR="00A26DA1">
              <w:rPr>
                <w:spacing w:val="-4"/>
              </w:rPr>
              <w:t xml:space="preserve"> </w:t>
            </w:r>
            <w:r w:rsidR="00A26DA1">
              <w:t>Step</w:t>
            </w:r>
            <w:r w:rsidR="00A26DA1">
              <w:rPr>
                <w:spacing w:val="-3"/>
              </w:rPr>
              <w:t xml:space="preserve"> </w:t>
            </w:r>
            <w:r w:rsidR="00A26DA1">
              <w:t>4:</w:t>
            </w:r>
            <w:r w:rsidR="00A26DA1">
              <w:rPr>
                <w:spacing w:val="-2"/>
              </w:rPr>
              <w:t xml:space="preserve"> </w:t>
            </w:r>
            <w:r w:rsidR="00A26DA1">
              <w:t>Interventions</w:t>
            </w:r>
            <w:r w:rsidR="00A26DA1">
              <w:rPr>
                <w:spacing w:val="-3"/>
              </w:rPr>
              <w:t xml:space="preserve"> </w:t>
            </w:r>
            <w:r w:rsidR="00A26DA1">
              <w:t>and</w:t>
            </w:r>
            <w:r w:rsidR="00A26DA1">
              <w:rPr>
                <w:spacing w:val="-2"/>
              </w:rPr>
              <w:t xml:space="preserve"> </w:t>
            </w:r>
            <w:r w:rsidR="00A26DA1">
              <w:t>Supports</w:t>
            </w:r>
            <w:r w:rsidR="00A26DA1">
              <w:rPr>
                <w:spacing w:val="-3"/>
              </w:rPr>
              <w:t xml:space="preserve"> </w:t>
            </w:r>
            <w:r w:rsidR="00A26DA1">
              <w:rPr>
                <w:spacing w:val="-2"/>
              </w:rPr>
              <w:t>Review</w:t>
            </w:r>
            <w:r w:rsidR="00A26DA1">
              <w:tab/>
            </w:r>
            <w:r w:rsidR="00A26DA1">
              <w:rPr>
                <w:spacing w:val="-5"/>
                <w:w w:val="95"/>
              </w:rPr>
              <w:t>79</w:t>
            </w:r>
          </w:hyperlink>
        </w:p>
        <w:p w14:paraId="36BEEBFB" w14:textId="77777777" w:rsidR="006857BD" w:rsidRDefault="00FA0FEC">
          <w:pPr>
            <w:pStyle w:val="TOC3"/>
            <w:tabs>
              <w:tab w:val="right" w:leader="dot" w:pos="9514"/>
            </w:tabs>
            <w:spacing w:before="143"/>
          </w:pPr>
          <w:hyperlink w:anchor="_bookmark67" w:history="1">
            <w:r w:rsidR="00A26DA1">
              <w:t>Tool</w:t>
            </w:r>
            <w:r w:rsidR="00A26DA1">
              <w:rPr>
                <w:spacing w:val="-5"/>
              </w:rPr>
              <w:t xml:space="preserve"> </w:t>
            </w:r>
            <w:r w:rsidR="00A26DA1">
              <w:t>16</w:t>
            </w:r>
            <w:r w:rsidR="00A26DA1">
              <w:rPr>
                <w:spacing w:val="-1"/>
              </w:rPr>
              <w:t xml:space="preserve"> </w:t>
            </w:r>
            <w:r w:rsidR="00A26DA1">
              <w:t>–</w:t>
            </w:r>
            <w:r w:rsidR="00A26DA1">
              <w:rPr>
                <w:spacing w:val="-3"/>
              </w:rPr>
              <w:t xml:space="preserve"> </w:t>
            </w:r>
            <w:r w:rsidR="00A26DA1">
              <w:t>Step</w:t>
            </w:r>
            <w:r w:rsidR="00A26DA1">
              <w:rPr>
                <w:spacing w:val="-2"/>
              </w:rPr>
              <w:t xml:space="preserve"> </w:t>
            </w:r>
            <w:r w:rsidR="00A26DA1">
              <w:t>4:</w:t>
            </w:r>
            <w:r w:rsidR="00A26DA1">
              <w:rPr>
                <w:spacing w:val="-1"/>
              </w:rPr>
              <w:t xml:space="preserve"> </w:t>
            </w:r>
            <w:r w:rsidR="00A26DA1">
              <w:t>Review</w:t>
            </w:r>
            <w:r w:rsidR="00A26DA1">
              <w:rPr>
                <w:spacing w:val="-3"/>
              </w:rPr>
              <w:t xml:space="preserve"> </w:t>
            </w:r>
            <w:r w:rsidR="00A26DA1">
              <w:t>Your</w:t>
            </w:r>
            <w:r w:rsidR="00A26DA1">
              <w:rPr>
                <w:spacing w:val="-4"/>
              </w:rPr>
              <w:t xml:space="preserve"> </w:t>
            </w:r>
            <w:r w:rsidR="00A26DA1">
              <w:t>Inventory</w:t>
            </w:r>
            <w:r w:rsidR="00A26DA1">
              <w:rPr>
                <w:spacing w:val="-4"/>
              </w:rPr>
              <w:t xml:space="preserve"> </w:t>
            </w:r>
            <w:r w:rsidR="00A26DA1">
              <w:t>of Interventions</w:t>
            </w:r>
            <w:r w:rsidR="00A26DA1">
              <w:rPr>
                <w:spacing w:val="-2"/>
              </w:rPr>
              <w:t xml:space="preserve"> </w:t>
            </w:r>
            <w:r w:rsidR="00A26DA1">
              <w:t>and</w:t>
            </w:r>
            <w:r w:rsidR="00A26DA1">
              <w:rPr>
                <w:spacing w:val="-1"/>
              </w:rPr>
              <w:t xml:space="preserve"> </w:t>
            </w:r>
            <w:r w:rsidR="00A26DA1">
              <w:rPr>
                <w:spacing w:val="-2"/>
              </w:rPr>
              <w:t>Supports</w:t>
            </w:r>
            <w:r w:rsidR="00A26DA1">
              <w:tab/>
            </w:r>
            <w:r w:rsidR="00A26DA1">
              <w:rPr>
                <w:spacing w:val="-5"/>
              </w:rPr>
              <w:t>82</w:t>
            </w:r>
          </w:hyperlink>
        </w:p>
        <w:p w14:paraId="556FD054" w14:textId="77777777" w:rsidR="006857BD" w:rsidRDefault="00FA0FEC">
          <w:pPr>
            <w:pStyle w:val="TOC3"/>
            <w:tabs>
              <w:tab w:val="right" w:leader="dot" w:pos="9514"/>
            </w:tabs>
          </w:pPr>
          <w:hyperlink w:anchor="_bookmark68" w:history="1">
            <w:r w:rsidR="00A26DA1">
              <w:t>Tool</w:t>
            </w:r>
            <w:r w:rsidR="00A26DA1">
              <w:rPr>
                <w:spacing w:val="-3"/>
              </w:rPr>
              <w:t xml:space="preserve"> </w:t>
            </w:r>
            <w:r w:rsidR="00A26DA1">
              <w:t>17 –</w:t>
            </w:r>
            <w:r w:rsidR="00A26DA1">
              <w:rPr>
                <w:spacing w:val="-2"/>
              </w:rPr>
              <w:t xml:space="preserve"> </w:t>
            </w:r>
            <w:r w:rsidR="00A26DA1">
              <w:t>Step</w:t>
            </w:r>
            <w:r w:rsidR="00A26DA1">
              <w:rPr>
                <w:spacing w:val="-2"/>
              </w:rPr>
              <w:t xml:space="preserve"> </w:t>
            </w:r>
            <w:r w:rsidR="00A26DA1">
              <w:t>4:</w:t>
            </w:r>
            <w:r w:rsidR="00A26DA1">
              <w:rPr>
                <w:spacing w:val="-3"/>
              </w:rPr>
              <w:t xml:space="preserve"> </w:t>
            </w:r>
            <w:r w:rsidR="00A26DA1">
              <w:t>Early</w:t>
            </w:r>
            <w:r w:rsidR="00A26DA1">
              <w:rPr>
                <w:spacing w:val="-1"/>
              </w:rPr>
              <w:t xml:space="preserve"> </w:t>
            </w:r>
            <w:r w:rsidR="00A26DA1">
              <w:t>Warning</w:t>
            </w:r>
            <w:r w:rsidR="00A26DA1">
              <w:rPr>
                <w:spacing w:val="-4"/>
              </w:rPr>
              <w:t xml:space="preserve"> </w:t>
            </w:r>
            <w:r w:rsidR="00A26DA1">
              <w:t>Implementation Action</w:t>
            </w:r>
            <w:r w:rsidR="00A26DA1">
              <w:rPr>
                <w:spacing w:val="-2"/>
              </w:rPr>
              <w:t xml:space="preserve"> </w:t>
            </w:r>
            <w:r w:rsidR="00A26DA1">
              <w:t>Planning</w:t>
            </w:r>
            <w:r w:rsidR="00A26DA1">
              <w:rPr>
                <w:spacing w:val="-3"/>
              </w:rPr>
              <w:t xml:space="preserve"> </w:t>
            </w:r>
            <w:r w:rsidR="00A26DA1">
              <w:rPr>
                <w:spacing w:val="-4"/>
              </w:rPr>
              <w:t>Tool</w:t>
            </w:r>
            <w:r w:rsidR="00A26DA1">
              <w:tab/>
            </w:r>
            <w:r w:rsidR="00A26DA1">
              <w:rPr>
                <w:spacing w:val="-5"/>
              </w:rPr>
              <w:t>83</w:t>
            </w:r>
          </w:hyperlink>
        </w:p>
        <w:p w14:paraId="3D97FFAE" w14:textId="77777777" w:rsidR="006857BD" w:rsidRDefault="00FA0FEC">
          <w:pPr>
            <w:pStyle w:val="TOC2"/>
            <w:tabs>
              <w:tab w:val="right" w:leader="dot" w:pos="9514"/>
            </w:tabs>
            <w:spacing w:before="144"/>
          </w:pPr>
          <w:hyperlink w:anchor="_bookmark69" w:history="1">
            <w:r w:rsidR="00A26DA1">
              <w:t>Step</w:t>
            </w:r>
            <w:r w:rsidR="00A26DA1">
              <w:rPr>
                <w:spacing w:val="-3"/>
              </w:rPr>
              <w:t xml:space="preserve"> </w:t>
            </w:r>
            <w:r w:rsidR="00A26DA1">
              <w:t>5:</w:t>
            </w:r>
            <w:r w:rsidR="00A26DA1">
              <w:rPr>
                <w:spacing w:val="-2"/>
              </w:rPr>
              <w:t xml:space="preserve"> </w:t>
            </w:r>
            <w:r w:rsidR="00A26DA1">
              <w:t>Monitor</w:t>
            </w:r>
            <w:r w:rsidR="00A26DA1">
              <w:rPr>
                <w:spacing w:val="-2"/>
              </w:rPr>
              <w:t xml:space="preserve"> </w:t>
            </w:r>
            <w:r w:rsidR="00A26DA1">
              <w:t>Students</w:t>
            </w:r>
            <w:r w:rsidR="00A26DA1">
              <w:rPr>
                <w:spacing w:val="-4"/>
              </w:rPr>
              <w:t xml:space="preserve"> </w:t>
            </w:r>
            <w:r w:rsidR="00A26DA1">
              <w:t>and</w:t>
            </w:r>
            <w:r w:rsidR="00A26DA1">
              <w:rPr>
                <w:spacing w:val="-2"/>
              </w:rPr>
              <w:t xml:space="preserve"> Interventions</w:t>
            </w:r>
            <w:r w:rsidR="00A26DA1">
              <w:tab/>
            </w:r>
            <w:r w:rsidR="00A26DA1">
              <w:rPr>
                <w:spacing w:val="-5"/>
              </w:rPr>
              <w:t>84</w:t>
            </w:r>
          </w:hyperlink>
        </w:p>
        <w:p w14:paraId="0B3895E6" w14:textId="77777777" w:rsidR="006857BD" w:rsidRDefault="00FA0FEC">
          <w:pPr>
            <w:pStyle w:val="TOC3"/>
            <w:tabs>
              <w:tab w:val="right" w:leader="dot" w:pos="9514"/>
            </w:tabs>
            <w:spacing w:before="46"/>
          </w:pPr>
          <w:hyperlink w:anchor="_bookmark70" w:history="1">
            <w:r w:rsidR="00A26DA1">
              <w:t>What</w:t>
            </w:r>
            <w:r w:rsidR="00A26DA1">
              <w:rPr>
                <w:spacing w:val="-2"/>
              </w:rPr>
              <w:t xml:space="preserve"> </w:t>
            </w:r>
            <w:r w:rsidR="00A26DA1">
              <w:t>You</w:t>
            </w:r>
            <w:r w:rsidR="00A26DA1">
              <w:rPr>
                <w:spacing w:val="-3"/>
              </w:rPr>
              <w:t xml:space="preserve"> </w:t>
            </w:r>
            <w:r w:rsidR="00A26DA1">
              <w:t>Need</w:t>
            </w:r>
            <w:r w:rsidR="00A26DA1">
              <w:rPr>
                <w:spacing w:val="-2"/>
              </w:rPr>
              <w:t xml:space="preserve"> </w:t>
            </w:r>
            <w:r w:rsidR="00A26DA1">
              <w:t>for</w:t>
            </w:r>
            <w:r w:rsidR="00A26DA1">
              <w:rPr>
                <w:spacing w:val="-2"/>
              </w:rPr>
              <w:t xml:space="preserve"> </w:t>
            </w:r>
            <w:r w:rsidR="00A26DA1">
              <w:t>Step</w:t>
            </w:r>
            <w:r w:rsidR="00A26DA1">
              <w:rPr>
                <w:spacing w:val="-3"/>
              </w:rPr>
              <w:t xml:space="preserve"> </w:t>
            </w:r>
            <w:r w:rsidR="00A26DA1">
              <w:rPr>
                <w:spacing w:val="-10"/>
              </w:rPr>
              <w:t>5</w:t>
            </w:r>
            <w:r w:rsidR="00A26DA1">
              <w:tab/>
            </w:r>
            <w:r w:rsidR="00A26DA1">
              <w:rPr>
                <w:spacing w:val="-5"/>
              </w:rPr>
              <w:t>84</w:t>
            </w:r>
          </w:hyperlink>
        </w:p>
        <w:p w14:paraId="14DB4A4F" w14:textId="77777777" w:rsidR="006857BD" w:rsidRDefault="00FA0FEC">
          <w:pPr>
            <w:pStyle w:val="TOC3"/>
            <w:tabs>
              <w:tab w:val="right" w:leader="dot" w:pos="9514"/>
            </w:tabs>
            <w:spacing w:before="143"/>
          </w:pPr>
          <w:hyperlink w:anchor="_bookmark71" w:history="1">
            <w:r w:rsidR="00A26DA1">
              <w:t>Description</w:t>
            </w:r>
            <w:r w:rsidR="00A26DA1">
              <w:rPr>
                <w:spacing w:val="-4"/>
              </w:rPr>
              <w:t xml:space="preserve"> </w:t>
            </w:r>
            <w:r w:rsidR="00A26DA1">
              <w:t>of</w:t>
            </w:r>
            <w:r w:rsidR="00A26DA1">
              <w:rPr>
                <w:spacing w:val="-3"/>
              </w:rPr>
              <w:t xml:space="preserve"> </w:t>
            </w:r>
            <w:r w:rsidR="00A26DA1">
              <w:t>Step</w:t>
            </w:r>
            <w:r w:rsidR="00A26DA1">
              <w:rPr>
                <w:spacing w:val="-2"/>
              </w:rPr>
              <w:t xml:space="preserve"> </w:t>
            </w:r>
            <w:r w:rsidR="00A26DA1">
              <w:rPr>
                <w:spacing w:val="-10"/>
              </w:rPr>
              <w:t>5</w:t>
            </w:r>
            <w:r w:rsidR="00A26DA1">
              <w:tab/>
            </w:r>
            <w:r w:rsidR="00A26DA1">
              <w:rPr>
                <w:spacing w:val="-5"/>
              </w:rPr>
              <w:t>84</w:t>
            </w:r>
          </w:hyperlink>
        </w:p>
        <w:p w14:paraId="3BBE838E" w14:textId="77777777" w:rsidR="006857BD" w:rsidRDefault="00FA0FEC">
          <w:pPr>
            <w:pStyle w:val="TOC3"/>
            <w:tabs>
              <w:tab w:val="right" w:leader="dot" w:pos="9514"/>
            </w:tabs>
          </w:pPr>
          <w:hyperlink w:anchor="_bookmark72" w:history="1">
            <w:r w:rsidR="00A26DA1">
              <w:t>Anticipated</w:t>
            </w:r>
            <w:r w:rsidR="00A26DA1">
              <w:rPr>
                <w:spacing w:val="-3"/>
              </w:rPr>
              <w:t xml:space="preserve"> </w:t>
            </w:r>
            <w:r w:rsidR="00A26DA1">
              <w:t>Outcomes</w:t>
            </w:r>
            <w:r w:rsidR="00A26DA1">
              <w:rPr>
                <w:spacing w:val="-4"/>
              </w:rPr>
              <w:t xml:space="preserve"> </w:t>
            </w:r>
            <w:r w:rsidR="00A26DA1">
              <w:t>for</w:t>
            </w:r>
            <w:r w:rsidR="00A26DA1">
              <w:rPr>
                <w:spacing w:val="-2"/>
              </w:rPr>
              <w:t xml:space="preserve"> </w:t>
            </w:r>
            <w:r w:rsidR="00A26DA1">
              <w:t>Step</w:t>
            </w:r>
            <w:r w:rsidR="00A26DA1">
              <w:rPr>
                <w:spacing w:val="-2"/>
              </w:rPr>
              <w:t xml:space="preserve"> </w:t>
            </w:r>
            <w:r w:rsidR="00A26DA1">
              <w:rPr>
                <w:spacing w:val="-10"/>
              </w:rPr>
              <w:t>5</w:t>
            </w:r>
            <w:r w:rsidR="00A26DA1">
              <w:tab/>
            </w:r>
            <w:r w:rsidR="00A26DA1">
              <w:rPr>
                <w:spacing w:val="-5"/>
              </w:rPr>
              <w:t>85</w:t>
            </w:r>
          </w:hyperlink>
        </w:p>
        <w:p w14:paraId="16C9A3AC" w14:textId="77777777" w:rsidR="006857BD" w:rsidRDefault="00FA0FEC">
          <w:pPr>
            <w:pStyle w:val="TOC3"/>
            <w:tabs>
              <w:tab w:val="right" w:leader="dot" w:pos="9514"/>
            </w:tabs>
          </w:pPr>
          <w:hyperlink w:anchor="_bookmark73" w:history="1">
            <w:r w:rsidR="00A26DA1">
              <w:t>Preparing</w:t>
            </w:r>
            <w:r w:rsidR="00A26DA1">
              <w:rPr>
                <w:spacing w:val="-5"/>
              </w:rPr>
              <w:t xml:space="preserve"> </w:t>
            </w:r>
            <w:r w:rsidR="00A26DA1">
              <w:t>to</w:t>
            </w:r>
            <w:r w:rsidR="00A26DA1">
              <w:rPr>
                <w:spacing w:val="-3"/>
              </w:rPr>
              <w:t xml:space="preserve"> </w:t>
            </w:r>
            <w:r w:rsidR="00A26DA1">
              <w:t>Monitor</w:t>
            </w:r>
            <w:r w:rsidR="00A26DA1">
              <w:rPr>
                <w:spacing w:val="-1"/>
              </w:rPr>
              <w:t xml:space="preserve"> </w:t>
            </w:r>
            <w:r w:rsidR="00A26DA1">
              <w:t>Students</w:t>
            </w:r>
            <w:r w:rsidR="00A26DA1">
              <w:rPr>
                <w:spacing w:val="-2"/>
              </w:rPr>
              <w:t xml:space="preserve"> </w:t>
            </w:r>
            <w:r w:rsidR="00A26DA1">
              <w:t>and</w:t>
            </w:r>
            <w:r w:rsidR="00A26DA1">
              <w:rPr>
                <w:spacing w:val="-1"/>
              </w:rPr>
              <w:t xml:space="preserve"> </w:t>
            </w:r>
            <w:r w:rsidR="00A26DA1">
              <w:rPr>
                <w:spacing w:val="-2"/>
              </w:rPr>
              <w:t>Interventions</w:t>
            </w:r>
            <w:r w:rsidR="00A26DA1">
              <w:tab/>
            </w:r>
            <w:r w:rsidR="00A26DA1">
              <w:rPr>
                <w:spacing w:val="-5"/>
              </w:rPr>
              <w:t>86</w:t>
            </w:r>
          </w:hyperlink>
        </w:p>
        <w:p w14:paraId="5098C318" w14:textId="77777777" w:rsidR="006857BD" w:rsidRDefault="00FA0FEC">
          <w:pPr>
            <w:pStyle w:val="TOC3"/>
            <w:tabs>
              <w:tab w:val="right" w:leader="dot" w:pos="9514"/>
            </w:tabs>
          </w:pPr>
          <w:hyperlink w:anchor="_bookmark74" w:history="1">
            <w:r w:rsidR="00A26DA1">
              <w:t>Data</w:t>
            </w:r>
            <w:r w:rsidR="00A26DA1">
              <w:rPr>
                <w:spacing w:val="-5"/>
              </w:rPr>
              <w:t xml:space="preserve"> </w:t>
            </w:r>
            <w:r w:rsidR="00A26DA1">
              <w:t>Import</w:t>
            </w:r>
            <w:r w:rsidR="00A26DA1">
              <w:rPr>
                <w:spacing w:val="-1"/>
              </w:rPr>
              <w:t xml:space="preserve"> </w:t>
            </w:r>
            <w:r w:rsidR="00A26DA1">
              <w:t>and</w:t>
            </w:r>
            <w:r w:rsidR="00A26DA1">
              <w:rPr>
                <w:spacing w:val="-4"/>
              </w:rPr>
              <w:t xml:space="preserve"> </w:t>
            </w:r>
            <w:r w:rsidR="00A26DA1">
              <w:t>Monitoring</w:t>
            </w:r>
            <w:r w:rsidR="00A26DA1">
              <w:rPr>
                <w:spacing w:val="-2"/>
              </w:rPr>
              <w:t xml:space="preserve"> Schedule</w:t>
            </w:r>
            <w:r w:rsidR="00A26DA1">
              <w:tab/>
            </w:r>
            <w:r w:rsidR="00A26DA1">
              <w:rPr>
                <w:spacing w:val="-5"/>
              </w:rPr>
              <w:t>86</w:t>
            </w:r>
          </w:hyperlink>
        </w:p>
        <w:p w14:paraId="0F813FBF" w14:textId="77777777" w:rsidR="006857BD" w:rsidRDefault="00FA0FEC">
          <w:pPr>
            <w:pStyle w:val="TOC3"/>
            <w:tabs>
              <w:tab w:val="right" w:leader="dot" w:pos="9514"/>
            </w:tabs>
          </w:pPr>
          <w:hyperlink w:anchor="_bookmark75" w:history="1">
            <w:r w:rsidR="00A26DA1">
              <w:t>Monitoring</w:t>
            </w:r>
            <w:r w:rsidR="00A26DA1">
              <w:rPr>
                <w:spacing w:val="-6"/>
              </w:rPr>
              <w:t xml:space="preserve"> </w:t>
            </w:r>
            <w:r w:rsidR="00A26DA1">
              <w:t>Student</w:t>
            </w:r>
            <w:r w:rsidR="00A26DA1">
              <w:rPr>
                <w:spacing w:val="-3"/>
              </w:rPr>
              <w:t xml:space="preserve"> </w:t>
            </w:r>
            <w:r w:rsidR="00A26DA1">
              <w:t>Progress</w:t>
            </w:r>
            <w:r w:rsidR="00A26DA1">
              <w:rPr>
                <w:spacing w:val="-5"/>
              </w:rPr>
              <w:t xml:space="preserve"> </w:t>
            </w:r>
            <w:r w:rsidR="00A26DA1">
              <w:t>in</w:t>
            </w:r>
            <w:r w:rsidR="00A26DA1">
              <w:rPr>
                <w:spacing w:val="-2"/>
              </w:rPr>
              <w:t xml:space="preserve"> </w:t>
            </w:r>
            <w:r w:rsidR="00A26DA1">
              <w:t>Interventions</w:t>
            </w:r>
            <w:r w:rsidR="00A26DA1">
              <w:rPr>
                <w:spacing w:val="-6"/>
              </w:rPr>
              <w:t xml:space="preserve"> </w:t>
            </w:r>
            <w:r w:rsidR="00A26DA1">
              <w:t>and</w:t>
            </w:r>
            <w:r w:rsidR="00A26DA1">
              <w:rPr>
                <w:spacing w:val="-4"/>
              </w:rPr>
              <w:t xml:space="preserve"> </w:t>
            </w:r>
            <w:r w:rsidR="00A26DA1">
              <w:rPr>
                <w:spacing w:val="-2"/>
              </w:rPr>
              <w:t>Supports</w:t>
            </w:r>
            <w:r w:rsidR="00A26DA1">
              <w:tab/>
            </w:r>
            <w:r w:rsidR="00A26DA1">
              <w:rPr>
                <w:spacing w:val="-5"/>
              </w:rPr>
              <w:t>87</w:t>
            </w:r>
          </w:hyperlink>
        </w:p>
        <w:p w14:paraId="6C77358F" w14:textId="77777777" w:rsidR="006857BD" w:rsidRDefault="00FA0FEC">
          <w:pPr>
            <w:pStyle w:val="TOC3"/>
            <w:tabs>
              <w:tab w:val="right" w:leader="dot" w:pos="9514"/>
            </w:tabs>
          </w:pPr>
          <w:hyperlink w:anchor="_bookmark76" w:history="1">
            <w:r w:rsidR="00A26DA1">
              <w:t>District</w:t>
            </w:r>
            <w:r w:rsidR="00A26DA1">
              <w:rPr>
                <w:spacing w:val="-5"/>
              </w:rPr>
              <w:t xml:space="preserve"> </w:t>
            </w:r>
            <w:r w:rsidR="00A26DA1">
              <w:t>Role in</w:t>
            </w:r>
            <w:r w:rsidR="00A26DA1">
              <w:rPr>
                <w:spacing w:val="-1"/>
              </w:rPr>
              <w:t xml:space="preserve"> </w:t>
            </w:r>
            <w:r w:rsidR="00A26DA1">
              <w:t>Step</w:t>
            </w:r>
            <w:r w:rsidR="00A26DA1">
              <w:rPr>
                <w:spacing w:val="-1"/>
              </w:rPr>
              <w:t xml:space="preserve"> </w:t>
            </w:r>
            <w:r w:rsidR="00A26DA1">
              <w:rPr>
                <w:spacing w:val="-10"/>
              </w:rPr>
              <w:t>5</w:t>
            </w:r>
            <w:r w:rsidR="00A26DA1">
              <w:tab/>
            </w:r>
            <w:r w:rsidR="00A26DA1">
              <w:rPr>
                <w:spacing w:val="-5"/>
              </w:rPr>
              <w:t>89</w:t>
            </w:r>
          </w:hyperlink>
        </w:p>
        <w:p w14:paraId="344EB17A" w14:textId="77777777" w:rsidR="006857BD" w:rsidRDefault="00FA0FEC">
          <w:pPr>
            <w:pStyle w:val="TOC3"/>
            <w:tabs>
              <w:tab w:val="right" w:leader="dot" w:pos="9514"/>
            </w:tabs>
          </w:pPr>
          <w:hyperlink w:anchor="_bookmark77" w:history="1">
            <w:r w:rsidR="00A26DA1">
              <w:t>Guiding</w:t>
            </w:r>
            <w:r w:rsidR="00A26DA1">
              <w:rPr>
                <w:spacing w:val="-3"/>
              </w:rPr>
              <w:t xml:space="preserve"> </w:t>
            </w:r>
            <w:r w:rsidR="00A26DA1">
              <w:t>Questions</w:t>
            </w:r>
            <w:r w:rsidR="00A26DA1">
              <w:rPr>
                <w:spacing w:val="-3"/>
              </w:rPr>
              <w:t xml:space="preserve"> </w:t>
            </w:r>
            <w:r w:rsidR="00A26DA1">
              <w:t>for</w:t>
            </w:r>
            <w:r w:rsidR="00A26DA1">
              <w:rPr>
                <w:spacing w:val="-2"/>
              </w:rPr>
              <w:t xml:space="preserve"> </w:t>
            </w:r>
            <w:r w:rsidR="00A26DA1">
              <w:t>Step</w:t>
            </w:r>
            <w:r w:rsidR="00A26DA1">
              <w:rPr>
                <w:spacing w:val="1"/>
              </w:rPr>
              <w:t xml:space="preserve"> </w:t>
            </w:r>
            <w:r w:rsidR="00A26DA1">
              <w:rPr>
                <w:spacing w:val="-10"/>
              </w:rPr>
              <w:t>5</w:t>
            </w:r>
            <w:r w:rsidR="00A26DA1">
              <w:tab/>
            </w:r>
            <w:r w:rsidR="00A26DA1">
              <w:rPr>
                <w:spacing w:val="-5"/>
              </w:rPr>
              <w:t>90</w:t>
            </w:r>
          </w:hyperlink>
        </w:p>
        <w:p w14:paraId="49FB58FB" w14:textId="77777777" w:rsidR="006857BD" w:rsidRDefault="00FA0FEC">
          <w:pPr>
            <w:pStyle w:val="TOC3"/>
            <w:tabs>
              <w:tab w:val="right" w:leader="dot" w:pos="9514"/>
            </w:tabs>
          </w:pPr>
          <w:hyperlink w:anchor="_bookmark78" w:history="1">
            <w:r w:rsidR="00A26DA1">
              <w:t>Tool</w:t>
            </w:r>
            <w:r w:rsidR="00A26DA1">
              <w:rPr>
                <w:spacing w:val="-2"/>
              </w:rPr>
              <w:t xml:space="preserve"> </w:t>
            </w:r>
            <w:r w:rsidR="00A26DA1">
              <w:t>18</w:t>
            </w:r>
            <w:r w:rsidR="00A26DA1">
              <w:rPr>
                <w:spacing w:val="1"/>
              </w:rPr>
              <w:t xml:space="preserve"> </w:t>
            </w:r>
            <w:r w:rsidR="00A26DA1">
              <w:t>–</w:t>
            </w:r>
            <w:r w:rsidR="00A26DA1">
              <w:rPr>
                <w:spacing w:val="-2"/>
              </w:rPr>
              <w:t xml:space="preserve"> </w:t>
            </w:r>
            <w:r w:rsidR="00A26DA1">
              <w:t>Step</w:t>
            </w:r>
            <w:r w:rsidR="00A26DA1">
              <w:rPr>
                <w:spacing w:val="-1"/>
              </w:rPr>
              <w:t xml:space="preserve"> </w:t>
            </w:r>
            <w:r w:rsidR="00A26DA1">
              <w:t>5:</w:t>
            </w:r>
            <w:r w:rsidR="00A26DA1">
              <w:rPr>
                <w:spacing w:val="1"/>
              </w:rPr>
              <w:t xml:space="preserve"> </w:t>
            </w:r>
            <w:r w:rsidR="00A26DA1">
              <w:rPr>
                <w:spacing w:val="-2"/>
              </w:rPr>
              <w:t>Checklist</w:t>
            </w:r>
            <w:r w:rsidR="00A26DA1">
              <w:tab/>
            </w:r>
            <w:r w:rsidR="00A26DA1">
              <w:rPr>
                <w:spacing w:val="-5"/>
              </w:rPr>
              <w:t>91</w:t>
            </w:r>
          </w:hyperlink>
        </w:p>
        <w:p w14:paraId="4A916FD9" w14:textId="77777777" w:rsidR="006857BD" w:rsidRDefault="00FA0FEC">
          <w:pPr>
            <w:pStyle w:val="TOC3"/>
            <w:tabs>
              <w:tab w:val="right" w:leader="dot" w:pos="9514"/>
            </w:tabs>
            <w:spacing w:before="143"/>
          </w:pPr>
          <w:hyperlink w:anchor="_bookmark79" w:history="1">
            <w:r w:rsidR="00A26DA1">
              <w:t>Tool</w:t>
            </w:r>
            <w:r w:rsidR="00A26DA1">
              <w:rPr>
                <w:spacing w:val="-3"/>
              </w:rPr>
              <w:t xml:space="preserve"> </w:t>
            </w:r>
            <w:r w:rsidR="00A26DA1">
              <w:t>19 –</w:t>
            </w:r>
            <w:r w:rsidR="00A26DA1">
              <w:rPr>
                <w:spacing w:val="-3"/>
              </w:rPr>
              <w:t xml:space="preserve"> </w:t>
            </w:r>
            <w:r w:rsidR="00A26DA1">
              <w:t>Step</w:t>
            </w:r>
            <w:r w:rsidR="00A26DA1">
              <w:rPr>
                <w:spacing w:val="-1"/>
              </w:rPr>
              <w:t xml:space="preserve"> </w:t>
            </w:r>
            <w:r w:rsidR="00A26DA1">
              <w:t>5:</w:t>
            </w:r>
            <w:r w:rsidR="00A26DA1">
              <w:rPr>
                <w:spacing w:val="-3"/>
              </w:rPr>
              <w:t xml:space="preserve"> </w:t>
            </w:r>
            <w:r w:rsidR="00A26DA1">
              <w:t>Your</w:t>
            </w:r>
            <w:r w:rsidR="00A26DA1">
              <w:rPr>
                <w:spacing w:val="-1"/>
              </w:rPr>
              <w:t xml:space="preserve"> </w:t>
            </w:r>
            <w:r w:rsidR="00A26DA1">
              <w:t>Selected</w:t>
            </w:r>
            <w:r w:rsidR="00A26DA1">
              <w:rPr>
                <w:spacing w:val="-2"/>
              </w:rPr>
              <w:t xml:space="preserve"> </w:t>
            </w:r>
            <w:r w:rsidR="00A26DA1">
              <w:t>Monitoring</w:t>
            </w:r>
            <w:r w:rsidR="00A26DA1">
              <w:rPr>
                <w:spacing w:val="-3"/>
              </w:rPr>
              <w:t xml:space="preserve"> </w:t>
            </w:r>
            <w:r w:rsidR="00A26DA1">
              <w:t>Indicators</w:t>
            </w:r>
            <w:r w:rsidR="00A26DA1">
              <w:rPr>
                <w:spacing w:val="-4"/>
              </w:rPr>
              <w:t xml:space="preserve"> </w:t>
            </w:r>
            <w:r w:rsidR="00A26DA1">
              <w:t>by</w:t>
            </w:r>
            <w:r w:rsidR="00A26DA1">
              <w:rPr>
                <w:spacing w:val="-2"/>
              </w:rPr>
              <w:t xml:space="preserve"> </w:t>
            </w:r>
            <w:r w:rsidR="00A26DA1">
              <w:t xml:space="preserve">Grade </w:t>
            </w:r>
            <w:r w:rsidR="00A26DA1">
              <w:rPr>
                <w:spacing w:val="-2"/>
              </w:rPr>
              <w:t>Level</w:t>
            </w:r>
            <w:r w:rsidR="00A26DA1">
              <w:tab/>
            </w:r>
            <w:r w:rsidR="00A26DA1">
              <w:rPr>
                <w:spacing w:val="-5"/>
              </w:rPr>
              <w:t>92</w:t>
            </w:r>
          </w:hyperlink>
        </w:p>
        <w:p w14:paraId="487CA96E" w14:textId="77777777" w:rsidR="006857BD" w:rsidRDefault="00FA0FEC">
          <w:pPr>
            <w:pStyle w:val="TOC3"/>
          </w:pPr>
          <w:hyperlink w:anchor="_bookmark80" w:history="1">
            <w:r w:rsidR="00A26DA1">
              <w:t>Tool</w:t>
            </w:r>
            <w:r w:rsidR="00A26DA1">
              <w:rPr>
                <w:spacing w:val="-6"/>
              </w:rPr>
              <w:t xml:space="preserve"> </w:t>
            </w:r>
            <w:r w:rsidR="00A26DA1">
              <w:t>20 –</w:t>
            </w:r>
            <w:r w:rsidR="00A26DA1">
              <w:rPr>
                <w:spacing w:val="-3"/>
              </w:rPr>
              <w:t xml:space="preserve"> </w:t>
            </w:r>
            <w:r w:rsidR="00A26DA1">
              <w:t>Step</w:t>
            </w:r>
            <w:r w:rsidR="00A26DA1">
              <w:rPr>
                <w:spacing w:val="-2"/>
              </w:rPr>
              <w:t xml:space="preserve"> </w:t>
            </w:r>
            <w:r w:rsidR="00A26DA1">
              <w:t>5:</w:t>
            </w:r>
            <w:r w:rsidR="00A26DA1">
              <w:rPr>
                <w:spacing w:val="-3"/>
              </w:rPr>
              <w:t xml:space="preserve"> </w:t>
            </w:r>
            <w:r w:rsidR="00A26DA1">
              <w:t>Early</w:t>
            </w:r>
            <w:r w:rsidR="00A26DA1">
              <w:rPr>
                <w:spacing w:val="-3"/>
              </w:rPr>
              <w:t xml:space="preserve"> </w:t>
            </w:r>
            <w:r w:rsidR="00A26DA1">
              <w:t>Warning</w:t>
            </w:r>
            <w:r w:rsidR="00A26DA1">
              <w:rPr>
                <w:spacing w:val="-4"/>
              </w:rPr>
              <w:t xml:space="preserve"> </w:t>
            </w:r>
            <w:r w:rsidR="00A26DA1">
              <w:t>Data</w:t>
            </w:r>
            <w:r w:rsidR="00A26DA1">
              <w:rPr>
                <w:spacing w:val="-2"/>
              </w:rPr>
              <w:t xml:space="preserve"> </w:t>
            </w:r>
            <w:r w:rsidR="00A26DA1">
              <w:t>Exploration</w:t>
            </w:r>
            <w:r w:rsidR="00A26DA1">
              <w:rPr>
                <w:spacing w:val="-5"/>
              </w:rPr>
              <w:t xml:space="preserve"> </w:t>
            </w:r>
            <w:r w:rsidR="00A26DA1">
              <w:t>Summary</w:t>
            </w:r>
            <w:r w:rsidR="00A26DA1">
              <w:rPr>
                <w:spacing w:val="-2"/>
              </w:rPr>
              <w:t xml:space="preserve"> </w:t>
            </w:r>
            <w:r w:rsidR="00A26DA1">
              <w:t>Chart</w:t>
            </w:r>
            <w:r w:rsidR="00A26DA1">
              <w:rPr>
                <w:spacing w:val="-3"/>
              </w:rPr>
              <w:t xml:space="preserve"> </w:t>
            </w:r>
            <w:r w:rsidR="00A26DA1">
              <w:t>for</w:t>
            </w:r>
            <w:r w:rsidR="00A26DA1">
              <w:rPr>
                <w:spacing w:val="-3"/>
              </w:rPr>
              <w:t xml:space="preserve"> </w:t>
            </w:r>
            <w:r w:rsidR="00A26DA1">
              <w:t>Monitoring</w:t>
            </w:r>
            <w:r w:rsidR="00A26DA1">
              <w:rPr>
                <w:spacing w:val="-4"/>
              </w:rPr>
              <w:t xml:space="preserve"> </w:t>
            </w:r>
            <w:r w:rsidR="00A26DA1">
              <w:rPr>
                <w:spacing w:val="-2"/>
              </w:rPr>
              <w:t>Indicators</w:t>
            </w:r>
          </w:hyperlink>
        </w:p>
        <w:p w14:paraId="717CB361" w14:textId="77777777" w:rsidR="006857BD" w:rsidRDefault="00FA0FEC">
          <w:pPr>
            <w:pStyle w:val="TOC3"/>
            <w:tabs>
              <w:tab w:val="right" w:leader="dot" w:pos="9514"/>
            </w:tabs>
            <w:spacing w:before="46"/>
          </w:pPr>
          <w:hyperlink w:anchor="_bookmark80" w:history="1">
            <w:r w:rsidR="00A26DA1">
              <w:rPr>
                <w:spacing w:val="-10"/>
              </w:rPr>
              <w:t>.</w:t>
            </w:r>
            <w:r w:rsidR="00A26DA1">
              <w:tab/>
            </w:r>
            <w:r w:rsidR="00A26DA1">
              <w:rPr>
                <w:spacing w:val="-5"/>
              </w:rPr>
              <w:t>96</w:t>
            </w:r>
          </w:hyperlink>
        </w:p>
        <w:p w14:paraId="57FA88F2" w14:textId="77777777" w:rsidR="006857BD" w:rsidRDefault="00FA0FEC">
          <w:pPr>
            <w:pStyle w:val="TOC3"/>
            <w:tabs>
              <w:tab w:val="right" w:leader="dot" w:pos="9514"/>
            </w:tabs>
          </w:pPr>
          <w:hyperlink w:anchor="_bookmark81" w:history="1">
            <w:r w:rsidR="00A26DA1">
              <w:t>Tool</w:t>
            </w:r>
            <w:r w:rsidR="00A26DA1">
              <w:rPr>
                <w:spacing w:val="-3"/>
              </w:rPr>
              <w:t xml:space="preserve"> </w:t>
            </w:r>
            <w:r w:rsidR="00A26DA1">
              <w:t>21 –</w:t>
            </w:r>
            <w:r w:rsidR="00A26DA1">
              <w:rPr>
                <w:spacing w:val="-2"/>
              </w:rPr>
              <w:t xml:space="preserve"> </w:t>
            </w:r>
            <w:r w:rsidR="00A26DA1">
              <w:t>Step</w:t>
            </w:r>
            <w:r w:rsidR="00A26DA1">
              <w:rPr>
                <w:spacing w:val="-2"/>
              </w:rPr>
              <w:t xml:space="preserve"> </w:t>
            </w:r>
            <w:r w:rsidR="00A26DA1">
              <w:t>5:</w:t>
            </w:r>
            <w:r w:rsidR="00A26DA1">
              <w:rPr>
                <w:spacing w:val="-3"/>
              </w:rPr>
              <w:t xml:space="preserve"> </w:t>
            </w:r>
            <w:r w:rsidR="00A26DA1">
              <w:t>Early</w:t>
            </w:r>
            <w:r w:rsidR="00A26DA1">
              <w:rPr>
                <w:spacing w:val="-1"/>
              </w:rPr>
              <w:t xml:space="preserve"> </w:t>
            </w:r>
            <w:r w:rsidR="00A26DA1">
              <w:t>Warning</w:t>
            </w:r>
            <w:r w:rsidR="00A26DA1">
              <w:rPr>
                <w:spacing w:val="-4"/>
              </w:rPr>
              <w:t xml:space="preserve"> </w:t>
            </w:r>
            <w:r w:rsidR="00A26DA1">
              <w:t>Implementation Action</w:t>
            </w:r>
            <w:r w:rsidR="00A26DA1">
              <w:rPr>
                <w:spacing w:val="-2"/>
              </w:rPr>
              <w:t xml:space="preserve"> </w:t>
            </w:r>
            <w:r w:rsidR="00A26DA1">
              <w:t>Planning</w:t>
            </w:r>
            <w:r w:rsidR="00A26DA1">
              <w:rPr>
                <w:spacing w:val="-3"/>
              </w:rPr>
              <w:t xml:space="preserve"> </w:t>
            </w:r>
            <w:r w:rsidR="00A26DA1">
              <w:rPr>
                <w:spacing w:val="-4"/>
              </w:rPr>
              <w:t>Tool</w:t>
            </w:r>
            <w:r w:rsidR="00A26DA1">
              <w:tab/>
            </w:r>
            <w:r w:rsidR="00A26DA1">
              <w:rPr>
                <w:spacing w:val="-5"/>
              </w:rPr>
              <w:t>99</w:t>
            </w:r>
          </w:hyperlink>
        </w:p>
        <w:p w14:paraId="41649DBB" w14:textId="77777777" w:rsidR="006857BD" w:rsidRDefault="00FA0FEC">
          <w:pPr>
            <w:pStyle w:val="TOC2"/>
            <w:tabs>
              <w:tab w:val="right" w:leader="dot" w:pos="9514"/>
            </w:tabs>
            <w:spacing w:before="144"/>
          </w:pPr>
          <w:hyperlink w:anchor="_bookmark82" w:history="1">
            <w:r w:rsidR="00A26DA1">
              <w:t>Step</w:t>
            </w:r>
            <w:r w:rsidR="00A26DA1">
              <w:rPr>
                <w:spacing w:val="-2"/>
              </w:rPr>
              <w:t xml:space="preserve"> </w:t>
            </w:r>
            <w:r w:rsidR="00A26DA1">
              <w:t>6:</w:t>
            </w:r>
            <w:r w:rsidR="00A26DA1">
              <w:rPr>
                <w:spacing w:val="-2"/>
              </w:rPr>
              <w:t xml:space="preserve"> </w:t>
            </w:r>
            <w:r w:rsidR="00A26DA1">
              <w:t>Refine</w:t>
            </w:r>
            <w:r w:rsidR="00A26DA1">
              <w:rPr>
                <w:spacing w:val="-2"/>
              </w:rPr>
              <w:t xml:space="preserve"> </w:t>
            </w:r>
            <w:r w:rsidR="00A26DA1">
              <w:t>the</w:t>
            </w:r>
            <w:r w:rsidR="00A26DA1">
              <w:rPr>
                <w:spacing w:val="-3"/>
              </w:rPr>
              <w:t xml:space="preserve"> </w:t>
            </w:r>
            <w:r w:rsidR="00A26DA1">
              <w:t>Early</w:t>
            </w:r>
            <w:r w:rsidR="00A26DA1">
              <w:rPr>
                <w:spacing w:val="-3"/>
              </w:rPr>
              <w:t xml:space="preserve"> </w:t>
            </w:r>
            <w:r w:rsidR="00A26DA1">
              <w:t>Warning</w:t>
            </w:r>
            <w:r w:rsidR="00A26DA1">
              <w:rPr>
                <w:spacing w:val="-3"/>
              </w:rPr>
              <w:t xml:space="preserve"> </w:t>
            </w:r>
            <w:r w:rsidR="00A26DA1">
              <w:t xml:space="preserve">Implementation </w:t>
            </w:r>
            <w:r w:rsidR="00A26DA1">
              <w:rPr>
                <w:spacing w:val="-2"/>
              </w:rPr>
              <w:t>Process</w:t>
            </w:r>
            <w:r w:rsidR="00A26DA1">
              <w:tab/>
            </w:r>
            <w:r w:rsidR="00A26DA1">
              <w:rPr>
                <w:spacing w:val="-5"/>
              </w:rPr>
              <w:t>100</w:t>
            </w:r>
          </w:hyperlink>
        </w:p>
        <w:p w14:paraId="4C03E567" w14:textId="77777777" w:rsidR="006857BD" w:rsidRDefault="00FA0FEC">
          <w:pPr>
            <w:pStyle w:val="TOC3"/>
            <w:tabs>
              <w:tab w:val="right" w:leader="dot" w:pos="9514"/>
            </w:tabs>
            <w:spacing w:before="43"/>
          </w:pPr>
          <w:hyperlink w:anchor="_bookmark83" w:history="1">
            <w:r w:rsidR="00A26DA1">
              <w:t>What</w:t>
            </w:r>
            <w:r w:rsidR="00A26DA1">
              <w:rPr>
                <w:spacing w:val="-2"/>
              </w:rPr>
              <w:t xml:space="preserve"> </w:t>
            </w:r>
            <w:r w:rsidR="00A26DA1">
              <w:t>You</w:t>
            </w:r>
            <w:r w:rsidR="00A26DA1">
              <w:rPr>
                <w:spacing w:val="-3"/>
              </w:rPr>
              <w:t xml:space="preserve"> </w:t>
            </w:r>
            <w:r w:rsidR="00A26DA1">
              <w:t>Need</w:t>
            </w:r>
            <w:r w:rsidR="00A26DA1">
              <w:rPr>
                <w:spacing w:val="-2"/>
              </w:rPr>
              <w:t xml:space="preserve"> </w:t>
            </w:r>
            <w:r w:rsidR="00A26DA1">
              <w:t>for</w:t>
            </w:r>
            <w:r w:rsidR="00A26DA1">
              <w:rPr>
                <w:spacing w:val="-2"/>
              </w:rPr>
              <w:t xml:space="preserve"> </w:t>
            </w:r>
            <w:r w:rsidR="00A26DA1">
              <w:t>Step</w:t>
            </w:r>
            <w:r w:rsidR="00A26DA1">
              <w:rPr>
                <w:spacing w:val="-3"/>
              </w:rPr>
              <w:t xml:space="preserve"> </w:t>
            </w:r>
            <w:r w:rsidR="00A26DA1">
              <w:rPr>
                <w:spacing w:val="-10"/>
              </w:rPr>
              <w:t>6</w:t>
            </w:r>
            <w:r w:rsidR="00A26DA1">
              <w:tab/>
            </w:r>
            <w:r w:rsidR="00A26DA1">
              <w:rPr>
                <w:spacing w:val="-5"/>
              </w:rPr>
              <w:t>100</w:t>
            </w:r>
          </w:hyperlink>
        </w:p>
        <w:p w14:paraId="4C846B6C" w14:textId="77777777" w:rsidR="006857BD" w:rsidRDefault="00FA0FEC">
          <w:pPr>
            <w:pStyle w:val="TOC3"/>
            <w:tabs>
              <w:tab w:val="right" w:leader="dot" w:pos="9514"/>
            </w:tabs>
          </w:pPr>
          <w:hyperlink w:anchor="_bookmark84" w:history="1">
            <w:r w:rsidR="00A26DA1">
              <w:t>Description</w:t>
            </w:r>
            <w:r w:rsidR="00A26DA1">
              <w:rPr>
                <w:spacing w:val="-4"/>
              </w:rPr>
              <w:t xml:space="preserve"> </w:t>
            </w:r>
            <w:r w:rsidR="00A26DA1">
              <w:t>of</w:t>
            </w:r>
            <w:r w:rsidR="00A26DA1">
              <w:rPr>
                <w:spacing w:val="-3"/>
              </w:rPr>
              <w:t xml:space="preserve"> </w:t>
            </w:r>
            <w:r w:rsidR="00A26DA1">
              <w:t>Step</w:t>
            </w:r>
            <w:r w:rsidR="00A26DA1">
              <w:rPr>
                <w:spacing w:val="-2"/>
              </w:rPr>
              <w:t xml:space="preserve"> </w:t>
            </w:r>
            <w:r w:rsidR="00A26DA1">
              <w:rPr>
                <w:spacing w:val="-10"/>
              </w:rPr>
              <w:t>6</w:t>
            </w:r>
            <w:r w:rsidR="00A26DA1">
              <w:tab/>
            </w:r>
            <w:r w:rsidR="00A26DA1">
              <w:rPr>
                <w:spacing w:val="-5"/>
              </w:rPr>
              <w:t>100</w:t>
            </w:r>
          </w:hyperlink>
        </w:p>
        <w:p w14:paraId="0F19E142" w14:textId="77777777" w:rsidR="006857BD" w:rsidRDefault="00FA0FEC">
          <w:pPr>
            <w:pStyle w:val="TOC3"/>
            <w:tabs>
              <w:tab w:val="right" w:leader="dot" w:pos="9514"/>
            </w:tabs>
          </w:pPr>
          <w:hyperlink w:anchor="_bookmark85" w:history="1">
            <w:r w:rsidR="00A26DA1">
              <w:t>Anticipated</w:t>
            </w:r>
            <w:r w:rsidR="00A26DA1">
              <w:rPr>
                <w:spacing w:val="-3"/>
              </w:rPr>
              <w:t xml:space="preserve"> </w:t>
            </w:r>
            <w:r w:rsidR="00A26DA1">
              <w:t>Outcomes</w:t>
            </w:r>
            <w:r w:rsidR="00A26DA1">
              <w:rPr>
                <w:spacing w:val="-4"/>
              </w:rPr>
              <w:t xml:space="preserve"> </w:t>
            </w:r>
            <w:r w:rsidR="00A26DA1">
              <w:t>for</w:t>
            </w:r>
            <w:r w:rsidR="00A26DA1">
              <w:rPr>
                <w:spacing w:val="-2"/>
              </w:rPr>
              <w:t xml:space="preserve"> </w:t>
            </w:r>
            <w:r w:rsidR="00A26DA1">
              <w:t>Step</w:t>
            </w:r>
            <w:r w:rsidR="00A26DA1">
              <w:rPr>
                <w:spacing w:val="-2"/>
              </w:rPr>
              <w:t xml:space="preserve"> </w:t>
            </w:r>
            <w:r w:rsidR="00A26DA1">
              <w:rPr>
                <w:spacing w:val="-10"/>
              </w:rPr>
              <w:t>6</w:t>
            </w:r>
            <w:r w:rsidR="00A26DA1">
              <w:tab/>
            </w:r>
            <w:r w:rsidR="00A26DA1">
              <w:rPr>
                <w:spacing w:val="-5"/>
              </w:rPr>
              <w:t>100</w:t>
            </w:r>
          </w:hyperlink>
        </w:p>
        <w:p w14:paraId="6EE35E57" w14:textId="77777777" w:rsidR="006857BD" w:rsidRDefault="00FA0FEC">
          <w:pPr>
            <w:pStyle w:val="TOC3"/>
            <w:tabs>
              <w:tab w:val="right" w:leader="dot" w:pos="9514"/>
            </w:tabs>
            <w:spacing w:before="143" w:after="20"/>
          </w:pPr>
          <w:hyperlink w:anchor="_bookmark86" w:history="1">
            <w:r w:rsidR="00A26DA1">
              <w:t>Evaluating</w:t>
            </w:r>
            <w:r w:rsidR="00A26DA1">
              <w:rPr>
                <w:spacing w:val="-7"/>
              </w:rPr>
              <w:t xml:space="preserve"> </w:t>
            </w:r>
            <w:r w:rsidR="00A26DA1">
              <w:t>and</w:t>
            </w:r>
            <w:r w:rsidR="00A26DA1">
              <w:rPr>
                <w:spacing w:val="-3"/>
              </w:rPr>
              <w:t xml:space="preserve"> </w:t>
            </w:r>
            <w:r w:rsidR="00A26DA1">
              <w:t>Refining</w:t>
            </w:r>
            <w:r w:rsidR="00A26DA1">
              <w:rPr>
                <w:spacing w:val="-6"/>
              </w:rPr>
              <w:t xml:space="preserve"> </w:t>
            </w:r>
            <w:r w:rsidR="00A26DA1">
              <w:t>the</w:t>
            </w:r>
            <w:r w:rsidR="00A26DA1">
              <w:rPr>
                <w:spacing w:val="-3"/>
              </w:rPr>
              <w:t xml:space="preserve"> </w:t>
            </w:r>
            <w:r w:rsidR="00A26DA1">
              <w:t>Early</w:t>
            </w:r>
            <w:r w:rsidR="00A26DA1">
              <w:rPr>
                <w:spacing w:val="-5"/>
              </w:rPr>
              <w:t xml:space="preserve"> </w:t>
            </w:r>
            <w:r w:rsidR="00A26DA1">
              <w:t>Warning</w:t>
            </w:r>
            <w:r w:rsidR="00A26DA1">
              <w:rPr>
                <w:spacing w:val="-4"/>
              </w:rPr>
              <w:t xml:space="preserve"> </w:t>
            </w:r>
            <w:r w:rsidR="00A26DA1">
              <w:t>Implementation</w:t>
            </w:r>
            <w:r w:rsidR="00A26DA1">
              <w:rPr>
                <w:spacing w:val="3"/>
              </w:rPr>
              <w:t xml:space="preserve"> </w:t>
            </w:r>
            <w:r w:rsidR="00A26DA1">
              <w:rPr>
                <w:spacing w:val="-2"/>
              </w:rPr>
              <w:t>Process</w:t>
            </w:r>
            <w:r w:rsidR="00A26DA1">
              <w:tab/>
            </w:r>
            <w:r w:rsidR="00A26DA1">
              <w:rPr>
                <w:spacing w:val="-5"/>
              </w:rPr>
              <w:t>100</w:t>
            </w:r>
          </w:hyperlink>
        </w:p>
        <w:p w14:paraId="23A726BE" w14:textId="77777777" w:rsidR="006857BD" w:rsidRDefault="00FA0FEC">
          <w:pPr>
            <w:pStyle w:val="TOC3"/>
            <w:tabs>
              <w:tab w:val="right" w:leader="dot" w:pos="9514"/>
            </w:tabs>
            <w:spacing w:before="316"/>
          </w:pPr>
          <w:hyperlink w:anchor="_bookmark87" w:history="1">
            <w:r w:rsidR="00A26DA1">
              <w:t>District</w:t>
            </w:r>
            <w:r w:rsidR="00A26DA1">
              <w:rPr>
                <w:spacing w:val="-5"/>
              </w:rPr>
              <w:t xml:space="preserve"> </w:t>
            </w:r>
            <w:r w:rsidR="00A26DA1">
              <w:t>Role in</w:t>
            </w:r>
            <w:r w:rsidR="00A26DA1">
              <w:rPr>
                <w:spacing w:val="-1"/>
              </w:rPr>
              <w:t xml:space="preserve"> </w:t>
            </w:r>
            <w:r w:rsidR="00A26DA1">
              <w:t>Step</w:t>
            </w:r>
            <w:r w:rsidR="00A26DA1">
              <w:rPr>
                <w:spacing w:val="-1"/>
              </w:rPr>
              <w:t xml:space="preserve"> </w:t>
            </w:r>
            <w:r w:rsidR="00A26DA1">
              <w:rPr>
                <w:spacing w:val="-10"/>
              </w:rPr>
              <w:t>6</w:t>
            </w:r>
            <w:r w:rsidR="00A26DA1">
              <w:tab/>
            </w:r>
            <w:r w:rsidR="00A26DA1">
              <w:rPr>
                <w:spacing w:val="-5"/>
              </w:rPr>
              <w:t>101</w:t>
            </w:r>
          </w:hyperlink>
        </w:p>
        <w:p w14:paraId="5E8619AB" w14:textId="77777777" w:rsidR="006857BD" w:rsidRDefault="00FA0FEC">
          <w:pPr>
            <w:pStyle w:val="TOC3"/>
            <w:tabs>
              <w:tab w:val="right" w:leader="dot" w:pos="9514"/>
            </w:tabs>
          </w:pPr>
          <w:hyperlink w:anchor="_bookmark88" w:history="1">
            <w:r w:rsidR="00A26DA1">
              <w:t>Guiding</w:t>
            </w:r>
            <w:r w:rsidR="00A26DA1">
              <w:rPr>
                <w:spacing w:val="-3"/>
              </w:rPr>
              <w:t xml:space="preserve"> </w:t>
            </w:r>
            <w:r w:rsidR="00A26DA1">
              <w:t>Questions</w:t>
            </w:r>
            <w:r w:rsidR="00A26DA1">
              <w:rPr>
                <w:spacing w:val="-3"/>
              </w:rPr>
              <w:t xml:space="preserve"> </w:t>
            </w:r>
            <w:r w:rsidR="00A26DA1">
              <w:t>for</w:t>
            </w:r>
            <w:r w:rsidR="00A26DA1">
              <w:rPr>
                <w:spacing w:val="-2"/>
              </w:rPr>
              <w:t xml:space="preserve"> </w:t>
            </w:r>
            <w:r w:rsidR="00A26DA1">
              <w:t>Step</w:t>
            </w:r>
            <w:r w:rsidR="00A26DA1">
              <w:rPr>
                <w:spacing w:val="1"/>
              </w:rPr>
              <w:t xml:space="preserve"> </w:t>
            </w:r>
            <w:r w:rsidR="00A26DA1">
              <w:rPr>
                <w:spacing w:val="-10"/>
              </w:rPr>
              <w:t>6</w:t>
            </w:r>
            <w:r w:rsidR="00A26DA1">
              <w:tab/>
            </w:r>
            <w:r w:rsidR="00A26DA1">
              <w:rPr>
                <w:spacing w:val="-5"/>
              </w:rPr>
              <w:t>101</w:t>
            </w:r>
          </w:hyperlink>
        </w:p>
        <w:p w14:paraId="59939C5F" w14:textId="77777777" w:rsidR="006857BD" w:rsidRDefault="00FA0FEC">
          <w:pPr>
            <w:pStyle w:val="TOC3"/>
            <w:tabs>
              <w:tab w:val="right" w:leader="dot" w:pos="9514"/>
            </w:tabs>
          </w:pPr>
          <w:hyperlink w:anchor="_bookmark89" w:history="1">
            <w:r w:rsidR="00A26DA1">
              <w:t>Tool</w:t>
            </w:r>
            <w:r w:rsidR="00A26DA1">
              <w:rPr>
                <w:spacing w:val="-4"/>
              </w:rPr>
              <w:t xml:space="preserve"> </w:t>
            </w:r>
            <w:r w:rsidR="00A26DA1">
              <w:t>22 –</w:t>
            </w:r>
            <w:r w:rsidR="00A26DA1">
              <w:rPr>
                <w:spacing w:val="-4"/>
              </w:rPr>
              <w:t xml:space="preserve"> </w:t>
            </w:r>
            <w:r w:rsidR="00A26DA1">
              <w:t>Step</w:t>
            </w:r>
            <w:r w:rsidR="00A26DA1">
              <w:rPr>
                <w:spacing w:val="-2"/>
              </w:rPr>
              <w:t xml:space="preserve"> </w:t>
            </w:r>
            <w:r w:rsidR="00A26DA1">
              <w:t>6:</w:t>
            </w:r>
            <w:r w:rsidR="00A26DA1">
              <w:rPr>
                <w:spacing w:val="-3"/>
              </w:rPr>
              <w:t xml:space="preserve"> </w:t>
            </w:r>
            <w:r w:rsidR="00A26DA1">
              <w:t>End</w:t>
            </w:r>
            <w:r w:rsidR="00A26DA1">
              <w:rPr>
                <w:spacing w:val="-4"/>
              </w:rPr>
              <w:t xml:space="preserve"> </w:t>
            </w:r>
            <w:r w:rsidR="00A26DA1">
              <w:t>of</w:t>
            </w:r>
            <w:r w:rsidR="00A26DA1">
              <w:rPr>
                <w:spacing w:val="-3"/>
              </w:rPr>
              <w:t xml:space="preserve"> </w:t>
            </w:r>
            <w:r w:rsidR="00A26DA1">
              <w:t>the</w:t>
            </w:r>
            <w:r w:rsidR="00A26DA1">
              <w:rPr>
                <w:spacing w:val="-2"/>
              </w:rPr>
              <w:t xml:space="preserve"> </w:t>
            </w:r>
            <w:r w:rsidR="00A26DA1">
              <w:t>Year</w:t>
            </w:r>
            <w:r w:rsidR="00A26DA1">
              <w:rPr>
                <w:spacing w:val="-1"/>
              </w:rPr>
              <w:t xml:space="preserve"> </w:t>
            </w:r>
            <w:r w:rsidR="00A26DA1">
              <w:t>Reflection</w:t>
            </w:r>
            <w:r w:rsidR="00A26DA1">
              <w:rPr>
                <w:spacing w:val="-1"/>
              </w:rPr>
              <w:t xml:space="preserve"> </w:t>
            </w:r>
            <w:r w:rsidR="00A26DA1">
              <w:t>and</w:t>
            </w:r>
            <w:r w:rsidR="00A26DA1">
              <w:rPr>
                <w:spacing w:val="-4"/>
              </w:rPr>
              <w:t xml:space="preserve"> </w:t>
            </w:r>
            <w:r w:rsidR="00A26DA1">
              <w:t>Sustainability</w:t>
            </w:r>
            <w:r w:rsidR="00A26DA1">
              <w:rPr>
                <w:spacing w:val="-2"/>
              </w:rPr>
              <w:t xml:space="preserve"> </w:t>
            </w:r>
            <w:r w:rsidR="00A26DA1">
              <w:t>Planning</w:t>
            </w:r>
            <w:r w:rsidR="00A26DA1">
              <w:rPr>
                <w:spacing w:val="-2"/>
              </w:rPr>
              <w:t xml:space="preserve"> Exercise</w:t>
            </w:r>
            <w:r w:rsidR="00A26DA1">
              <w:tab/>
            </w:r>
            <w:r w:rsidR="00A26DA1">
              <w:rPr>
                <w:spacing w:val="-5"/>
              </w:rPr>
              <w:t>105</w:t>
            </w:r>
          </w:hyperlink>
        </w:p>
        <w:p w14:paraId="0EE2CDE5" w14:textId="77777777" w:rsidR="006857BD" w:rsidRDefault="00FA0FEC">
          <w:pPr>
            <w:pStyle w:val="TOC3"/>
            <w:tabs>
              <w:tab w:val="right" w:leader="dot" w:pos="9514"/>
            </w:tabs>
          </w:pPr>
          <w:hyperlink w:anchor="_bookmark90" w:history="1">
            <w:r w:rsidR="00A26DA1">
              <w:t>Tool</w:t>
            </w:r>
            <w:r w:rsidR="00A26DA1">
              <w:rPr>
                <w:spacing w:val="-3"/>
              </w:rPr>
              <w:t xml:space="preserve"> </w:t>
            </w:r>
            <w:r w:rsidR="00A26DA1">
              <w:t>23</w:t>
            </w:r>
            <w:r w:rsidR="00A26DA1">
              <w:rPr>
                <w:spacing w:val="-1"/>
              </w:rPr>
              <w:t xml:space="preserve"> </w:t>
            </w:r>
            <w:r w:rsidR="00A26DA1">
              <w:t>–</w:t>
            </w:r>
            <w:r w:rsidR="00A26DA1">
              <w:rPr>
                <w:spacing w:val="-3"/>
              </w:rPr>
              <w:t xml:space="preserve"> </w:t>
            </w:r>
            <w:r w:rsidR="00A26DA1">
              <w:t>Step</w:t>
            </w:r>
            <w:r w:rsidR="00A26DA1">
              <w:rPr>
                <w:spacing w:val="-2"/>
              </w:rPr>
              <w:t xml:space="preserve"> </w:t>
            </w:r>
            <w:r w:rsidR="00A26DA1">
              <w:t>6:</w:t>
            </w:r>
            <w:r w:rsidR="00A26DA1">
              <w:rPr>
                <w:spacing w:val="-3"/>
              </w:rPr>
              <w:t xml:space="preserve"> </w:t>
            </w:r>
            <w:r w:rsidR="00A26DA1">
              <w:t>Early</w:t>
            </w:r>
            <w:r w:rsidR="00A26DA1">
              <w:rPr>
                <w:spacing w:val="-2"/>
              </w:rPr>
              <w:t xml:space="preserve"> </w:t>
            </w:r>
            <w:r w:rsidR="00A26DA1">
              <w:t>Warning</w:t>
            </w:r>
            <w:r w:rsidR="00A26DA1">
              <w:rPr>
                <w:spacing w:val="-3"/>
              </w:rPr>
              <w:t xml:space="preserve"> </w:t>
            </w:r>
            <w:r w:rsidR="00A26DA1">
              <w:t>Implementation</w:t>
            </w:r>
            <w:r w:rsidR="00A26DA1">
              <w:rPr>
                <w:spacing w:val="-2"/>
              </w:rPr>
              <w:t xml:space="preserve"> </w:t>
            </w:r>
            <w:r w:rsidR="00A26DA1">
              <w:t>Sustainability</w:t>
            </w:r>
            <w:r w:rsidR="00A26DA1">
              <w:rPr>
                <w:spacing w:val="-2"/>
              </w:rPr>
              <w:t xml:space="preserve"> </w:t>
            </w:r>
            <w:r w:rsidR="00A26DA1">
              <w:t>Action</w:t>
            </w:r>
            <w:r w:rsidR="00A26DA1">
              <w:rPr>
                <w:spacing w:val="-2"/>
              </w:rPr>
              <w:t xml:space="preserve"> </w:t>
            </w:r>
            <w:r w:rsidR="00A26DA1">
              <w:rPr>
                <w:spacing w:val="-4"/>
              </w:rPr>
              <w:t>Plan</w:t>
            </w:r>
            <w:r w:rsidR="00A26DA1">
              <w:tab/>
            </w:r>
            <w:r w:rsidR="00A26DA1">
              <w:rPr>
                <w:spacing w:val="-5"/>
              </w:rPr>
              <w:t>106</w:t>
            </w:r>
          </w:hyperlink>
        </w:p>
        <w:p w14:paraId="2E017474" w14:textId="77777777" w:rsidR="006857BD" w:rsidRDefault="00FA0FEC">
          <w:pPr>
            <w:pStyle w:val="TOC3"/>
            <w:tabs>
              <w:tab w:val="right" w:leader="dot" w:pos="9514"/>
            </w:tabs>
          </w:pPr>
          <w:hyperlink w:anchor="_bookmark91" w:history="1">
            <w:r w:rsidR="00A26DA1">
              <w:t>Tool</w:t>
            </w:r>
            <w:r w:rsidR="00A26DA1">
              <w:rPr>
                <w:spacing w:val="-3"/>
              </w:rPr>
              <w:t xml:space="preserve"> </w:t>
            </w:r>
            <w:r w:rsidR="00A26DA1">
              <w:t>24 –</w:t>
            </w:r>
            <w:r w:rsidR="00A26DA1">
              <w:rPr>
                <w:spacing w:val="-2"/>
              </w:rPr>
              <w:t xml:space="preserve"> </w:t>
            </w:r>
            <w:r w:rsidR="00A26DA1">
              <w:t>Step</w:t>
            </w:r>
            <w:r w:rsidR="00A26DA1">
              <w:rPr>
                <w:spacing w:val="-2"/>
              </w:rPr>
              <w:t xml:space="preserve"> </w:t>
            </w:r>
            <w:r w:rsidR="00A26DA1">
              <w:t>6:</w:t>
            </w:r>
            <w:r w:rsidR="00A26DA1">
              <w:rPr>
                <w:spacing w:val="-3"/>
              </w:rPr>
              <w:t xml:space="preserve"> </w:t>
            </w:r>
            <w:r w:rsidR="00A26DA1">
              <w:t>Early</w:t>
            </w:r>
            <w:r w:rsidR="00A26DA1">
              <w:rPr>
                <w:spacing w:val="-1"/>
              </w:rPr>
              <w:t xml:space="preserve"> </w:t>
            </w:r>
            <w:r w:rsidR="00A26DA1">
              <w:t>Warning</w:t>
            </w:r>
            <w:r w:rsidR="00A26DA1">
              <w:rPr>
                <w:spacing w:val="-4"/>
              </w:rPr>
              <w:t xml:space="preserve"> </w:t>
            </w:r>
            <w:r w:rsidR="00A26DA1">
              <w:t>Implementation Action</w:t>
            </w:r>
            <w:r w:rsidR="00A26DA1">
              <w:rPr>
                <w:spacing w:val="-2"/>
              </w:rPr>
              <w:t xml:space="preserve"> </w:t>
            </w:r>
            <w:r w:rsidR="00A26DA1">
              <w:t>Planning</w:t>
            </w:r>
            <w:r w:rsidR="00A26DA1">
              <w:rPr>
                <w:spacing w:val="-3"/>
              </w:rPr>
              <w:t xml:space="preserve"> </w:t>
            </w:r>
            <w:r w:rsidR="00A26DA1">
              <w:rPr>
                <w:spacing w:val="-4"/>
              </w:rPr>
              <w:t>Tool</w:t>
            </w:r>
            <w:r w:rsidR="00A26DA1">
              <w:tab/>
            </w:r>
            <w:r w:rsidR="00A26DA1">
              <w:rPr>
                <w:spacing w:val="-5"/>
              </w:rPr>
              <w:t>107</w:t>
            </w:r>
          </w:hyperlink>
        </w:p>
        <w:p w14:paraId="08DD4AB4" w14:textId="77777777" w:rsidR="006857BD" w:rsidRDefault="00FA0FEC">
          <w:pPr>
            <w:pStyle w:val="TOC1"/>
            <w:tabs>
              <w:tab w:val="right" w:leader="dot" w:pos="9514"/>
            </w:tabs>
          </w:pPr>
          <w:hyperlink w:anchor="_bookmark92" w:history="1">
            <w:r w:rsidR="00A26DA1">
              <w:rPr>
                <w:color w:val="004485"/>
              </w:rPr>
              <w:t>Section</w:t>
            </w:r>
            <w:r w:rsidR="00A26DA1">
              <w:rPr>
                <w:color w:val="004485"/>
                <w:spacing w:val="-4"/>
              </w:rPr>
              <w:t xml:space="preserve"> </w:t>
            </w:r>
            <w:r w:rsidR="00A26DA1">
              <w:rPr>
                <w:color w:val="004485"/>
              </w:rPr>
              <w:t>3.</w:t>
            </w:r>
            <w:r w:rsidR="00A26DA1">
              <w:rPr>
                <w:color w:val="004485"/>
                <w:spacing w:val="-2"/>
              </w:rPr>
              <w:t xml:space="preserve"> </w:t>
            </w:r>
            <w:r w:rsidR="00A26DA1">
              <w:rPr>
                <w:color w:val="004485"/>
              </w:rPr>
              <w:t>Additional</w:t>
            </w:r>
            <w:r w:rsidR="00A26DA1">
              <w:rPr>
                <w:color w:val="004485"/>
                <w:spacing w:val="-2"/>
              </w:rPr>
              <w:t xml:space="preserve"> Resources</w:t>
            </w:r>
            <w:r w:rsidR="00A26DA1">
              <w:rPr>
                <w:color w:val="004485"/>
              </w:rPr>
              <w:tab/>
            </w:r>
            <w:r w:rsidR="00A26DA1">
              <w:rPr>
                <w:color w:val="004485"/>
                <w:spacing w:val="-5"/>
              </w:rPr>
              <w:t>108</w:t>
            </w:r>
          </w:hyperlink>
        </w:p>
        <w:p w14:paraId="2C879696" w14:textId="77777777" w:rsidR="006857BD" w:rsidRDefault="00FA0FEC">
          <w:pPr>
            <w:pStyle w:val="TOC2"/>
            <w:tabs>
              <w:tab w:val="right" w:leader="dot" w:pos="9514"/>
            </w:tabs>
            <w:spacing w:before="86"/>
          </w:pPr>
          <w:hyperlink w:anchor="_bookmark93" w:history="1">
            <w:r w:rsidR="00A26DA1">
              <w:t>Massachusetts</w:t>
            </w:r>
            <w:r w:rsidR="00A26DA1">
              <w:rPr>
                <w:spacing w:val="-5"/>
              </w:rPr>
              <w:t xml:space="preserve"> </w:t>
            </w:r>
            <w:r w:rsidR="00A26DA1">
              <w:rPr>
                <w:spacing w:val="-2"/>
              </w:rPr>
              <w:t>Resources</w:t>
            </w:r>
            <w:r w:rsidR="00A26DA1">
              <w:tab/>
            </w:r>
            <w:r w:rsidR="00A26DA1">
              <w:rPr>
                <w:spacing w:val="-5"/>
              </w:rPr>
              <w:t>108</w:t>
            </w:r>
          </w:hyperlink>
        </w:p>
        <w:p w14:paraId="68A8BEFF" w14:textId="77777777" w:rsidR="006857BD" w:rsidRDefault="00FA0FEC">
          <w:pPr>
            <w:pStyle w:val="TOC2"/>
            <w:tabs>
              <w:tab w:val="right" w:leader="dot" w:pos="9514"/>
            </w:tabs>
          </w:pPr>
          <w:hyperlink w:anchor="_bookmark94" w:history="1">
            <w:r w:rsidR="00A26DA1">
              <w:t>Other</w:t>
            </w:r>
            <w:r w:rsidR="00A26DA1">
              <w:rPr>
                <w:spacing w:val="-2"/>
              </w:rPr>
              <w:t xml:space="preserve"> Resources</w:t>
            </w:r>
            <w:r w:rsidR="00A26DA1">
              <w:tab/>
            </w:r>
            <w:r w:rsidR="00A26DA1">
              <w:rPr>
                <w:spacing w:val="-5"/>
              </w:rPr>
              <w:t>109</w:t>
            </w:r>
          </w:hyperlink>
        </w:p>
        <w:p w14:paraId="2CB439EB" w14:textId="77777777" w:rsidR="006857BD" w:rsidRDefault="00FA0FEC">
          <w:pPr>
            <w:pStyle w:val="TOC1"/>
            <w:tabs>
              <w:tab w:val="right" w:leader="dot" w:pos="9514"/>
            </w:tabs>
          </w:pPr>
          <w:hyperlink w:anchor="_bookmark95" w:history="1">
            <w:r w:rsidR="00A26DA1">
              <w:rPr>
                <w:color w:val="004485"/>
              </w:rPr>
              <w:t>Section</w:t>
            </w:r>
            <w:r w:rsidR="00A26DA1">
              <w:rPr>
                <w:color w:val="004485"/>
                <w:spacing w:val="-10"/>
              </w:rPr>
              <w:t xml:space="preserve"> </w:t>
            </w:r>
            <w:r w:rsidR="00A26DA1">
              <w:rPr>
                <w:color w:val="004485"/>
              </w:rPr>
              <w:t xml:space="preserve">4. </w:t>
            </w:r>
            <w:r w:rsidR="00A26DA1">
              <w:rPr>
                <w:color w:val="004485"/>
                <w:spacing w:val="-2"/>
              </w:rPr>
              <w:t>Appendices</w:t>
            </w:r>
            <w:r w:rsidR="00A26DA1">
              <w:rPr>
                <w:color w:val="004485"/>
              </w:rPr>
              <w:tab/>
            </w:r>
            <w:r w:rsidR="00A26DA1">
              <w:rPr>
                <w:color w:val="004485"/>
                <w:spacing w:val="-5"/>
              </w:rPr>
              <w:t>111</w:t>
            </w:r>
          </w:hyperlink>
        </w:p>
        <w:p w14:paraId="191EBAD3" w14:textId="77777777" w:rsidR="006857BD" w:rsidRDefault="00FA0FEC">
          <w:pPr>
            <w:pStyle w:val="TOC2"/>
            <w:tabs>
              <w:tab w:val="right" w:leader="dot" w:pos="9514"/>
            </w:tabs>
          </w:pPr>
          <w:hyperlink w:anchor="_bookmark96" w:history="1">
            <w:r w:rsidR="00A26DA1">
              <w:t>Appendix</w:t>
            </w:r>
            <w:r w:rsidR="00A26DA1">
              <w:rPr>
                <w:spacing w:val="-5"/>
              </w:rPr>
              <w:t xml:space="preserve"> </w:t>
            </w:r>
            <w:r w:rsidR="00A26DA1">
              <w:t>A.</w:t>
            </w:r>
            <w:r w:rsidR="00A26DA1">
              <w:rPr>
                <w:spacing w:val="-6"/>
              </w:rPr>
              <w:t xml:space="preserve"> </w:t>
            </w:r>
            <w:r w:rsidR="00A26DA1">
              <w:t>Overview:</w:t>
            </w:r>
            <w:r w:rsidR="00A26DA1">
              <w:rPr>
                <w:spacing w:val="-6"/>
              </w:rPr>
              <w:t xml:space="preserve"> </w:t>
            </w:r>
            <w:r w:rsidR="00A26DA1">
              <w:t>Massachusetts</w:t>
            </w:r>
            <w:r w:rsidR="00A26DA1">
              <w:rPr>
                <w:spacing w:val="-5"/>
              </w:rPr>
              <w:t xml:space="preserve"> </w:t>
            </w:r>
            <w:r w:rsidR="00A26DA1">
              <w:rPr>
                <w:spacing w:val="-4"/>
              </w:rPr>
              <w:t>EWIS</w:t>
            </w:r>
            <w:r w:rsidR="00A26DA1">
              <w:tab/>
            </w:r>
            <w:r w:rsidR="00A26DA1">
              <w:rPr>
                <w:spacing w:val="-5"/>
              </w:rPr>
              <w:t>111</w:t>
            </w:r>
          </w:hyperlink>
        </w:p>
        <w:p w14:paraId="4AF1EAF2" w14:textId="77777777" w:rsidR="006857BD" w:rsidRDefault="00FA0FEC">
          <w:pPr>
            <w:pStyle w:val="TOC2"/>
            <w:tabs>
              <w:tab w:val="right" w:leader="dot" w:pos="9514"/>
            </w:tabs>
          </w:pPr>
          <w:hyperlink w:anchor="_bookmark97" w:history="1">
            <w:r w:rsidR="00A26DA1">
              <w:t>Appendix</w:t>
            </w:r>
            <w:r w:rsidR="00A26DA1">
              <w:rPr>
                <w:spacing w:val="-2"/>
              </w:rPr>
              <w:t xml:space="preserve"> </w:t>
            </w:r>
            <w:r w:rsidR="00A26DA1">
              <w:t>B.</w:t>
            </w:r>
            <w:r w:rsidR="00A26DA1">
              <w:rPr>
                <w:spacing w:val="-2"/>
              </w:rPr>
              <w:t xml:space="preserve"> </w:t>
            </w:r>
            <w:r w:rsidR="00A26DA1">
              <w:t>Accessing</w:t>
            </w:r>
            <w:r w:rsidR="00A26DA1">
              <w:rPr>
                <w:spacing w:val="-4"/>
              </w:rPr>
              <w:t xml:space="preserve"> </w:t>
            </w:r>
            <w:r w:rsidR="00A26DA1">
              <w:t>EWIS</w:t>
            </w:r>
            <w:r w:rsidR="00A26DA1">
              <w:rPr>
                <w:spacing w:val="-1"/>
              </w:rPr>
              <w:t xml:space="preserve"> </w:t>
            </w:r>
            <w:r w:rsidR="00A26DA1">
              <w:t>Data</w:t>
            </w:r>
            <w:r w:rsidR="00A26DA1">
              <w:rPr>
                <w:spacing w:val="-3"/>
              </w:rPr>
              <w:t xml:space="preserve"> </w:t>
            </w:r>
            <w:r w:rsidR="00A26DA1">
              <w:t>and</w:t>
            </w:r>
            <w:r w:rsidR="00A26DA1">
              <w:rPr>
                <w:spacing w:val="-1"/>
              </w:rPr>
              <w:t xml:space="preserve"> </w:t>
            </w:r>
            <w:r w:rsidR="00A26DA1">
              <w:t>Reports</w:t>
            </w:r>
            <w:r w:rsidR="00A26DA1">
              <w:rPr>
                <w:spacing w:val="-1"/>
              </w:rPr>
              <w:t xml:space="preserve"> </w:t>
            </w:r>
            <w:r w:rsidR="00A26DA1">
              <w:t>in</w:t>
            </w:r>
            <w:r w:rsidR="00A26DA1">
              <w:rPr>
                <w:spacing w:val="-4"/>
              </w:rPr>
              <w:t xml:space="preserve"> </w:t>
            </w:r>
            <w:r w:rsidR="00A26DA1">
              <w:rPr>
                <w:spacing w:val="-2"/>
                <w:w w:val="95"/>
              </w:rPr>
              <w:t>Edwin</w:t>
            </w:r>
            <w:r w:rsidR="00A26DA1">
              <w:tab/>
            </w:r>
            <w:r w:rsidR="00A26DA1">
              <w:rPr>
                <w:spacing w:val="-5"/>
              </w:rPr>
              <w:t>117</w:t>
            </w:r>
          </w:hyperlink>
        </w:p>
        <w:p w14:paraId="3DCF2BE4" w14:textId="77777777" w:rsidR="006857BD" w:rsidRDefault="00FA0FEC">
          <w:pPr>
            <w:pStyle w:val="TOC3"/>
            <w:tabs>
              <w:tab w:val="right" w:leader="dot" w:pos="9514"/>
            </w:tabs>
            <w:spacing w:before="43"/>
          </w:pPr>
          <w:hyperlink w:anchor="_bookmark98" w:history="1">
            <w:r w:rsidR="00A26DA1">
              <w:t>Access</w:t>
            </w:r>
            <w:r w:rsidR="00A26DA1">
              <w:rPr>
                <w:spacing w:val="-1"/>
              </w:rPr>
              <w:t xml:space="preserve"> </w:t>
            </w:r>
            <w:r w:rsidR="00A26DA1">
              <w:t>and</w:t>
            </w:r>
            <w:r w:rsidR="00A26DA1">
              <w:rPr>
                <w:spacing w:val="1"/>
              </w:rPr>
              <w:t xml:space="preserve"> </w:t>
            </w:r>
            <w:r w:rsidR="00A26DA1">
              <w:rPr>
                <w:spacing w:val="-2"/>
                <w:w w:val="95"/>
              </w:rPr>
              <w:t>Supports</w:t>
            </w:r>
            <w:r w:rsidR="00A26DA1">
              <w:tab/>
            </w:r>
            <w:r w:rsidR="00A26DA1">
              <w:rPr>
                <w:spacing w:val="-5"/>
                <w:w w:val="95"/>
              </w:rPr>
              <w:t>117</w:t>
            </w:r>
          </w:hyperlink>
        </w:p>
        <w:p w14:paraId="4FD3ABD5" w14:textId="77777777" w:rsidR="006857BD" w:rsidRDefault="00FA0FEC">
          <w:pPr>
            <w:pStyle w:val="TOC3"/>
            <w:tabs>
              <w:tab w:val="right" w:leader="dot" w:pos="9514"/>
            </w:tabs>
            <w:spacing w:before="146"/>
          </w:pPr>
          <w:hyperlink w:anchor="_bookmark99" w:history="1">
            <w:r w:rsidR="00A26DA1">
              <w:t>Accessing</w:t>
            </w:r>
            <w:r w:rsidR="00A26DA1">
              <w:rPr>
                <w:spacing w:val="-4"/>
              </w:rPr>
              <w:t xml:space="preserve"> </w:t>
            </w:r>
            <w:r w:rsidR="00A26DA1">
              <w:t>and</w:t>
            </w:r>
            <w:r w:rsidR="00A26DA1">
              <w:rPr>
                <w:spacing w:val="-3"/>
              </w:rPr>
              <w:t xml:space="preserve"> </w:t>
            </w:r>
            <w:r w:rsidR="00A26DA1">
              <w:t>Maintaining</w:t>
            </w:r>
            <w:r w:rsidR="00A26DA1">
              <w:rPr>
                <w:spacing w:val="-4"/>
              </w:rPr>
              <w:t xml:space="preserve"> </w:t>
            </w:r>
            <w:r w:rsidR="00A26DA1">
              <w:t>Up-to-Date</w:t>
            </w:r>
            <w:r w:rsidR="00A26DA1">
              <w:rPr>
                <w:spacing w:val="-2"/>
              </w:rPr>
              <w:t xml:space="preserve"> </w:t>
            </w:r>
            <w:r w:rsidR="00A26DA1">
              <w:t>EWIS</w:t>
            </w:r>
            <w:r w:rsidR="00A26DA1">
              <w:rPr>
                <w:spacing w:val="-4"/>
              </w:rPr>
              <w:t xml:space="preserve"> Data</w:t>
            </w:r>
            <w:r w:rsidR="00A26DA1">
              <w:tab/>
            </w:r>
            <w:r w:rsidR="00A26DA1">
              <w:rPr>
                <w:spacing w:val="-5"/>
                <w:w w:val="95"/>
              </w:rPr>
              <w:t>117</w:t>
            </w:r>
          </w:hyperlink>
        </w:p>
        <w:p w14:paraId="0673FAB3" w14:textId="77777777" w:rsidR="006857BD" w:rsidRDefault="00FA0FEC">
          <w:pPr>
            <w:pStyle w:val="TOC3"/>
            <w:tabs>
              <w:tab w:val="right" w:leader="dot" w:pos="9514"/>
            </w:tabs>
          </w:pPr>
          <w:hyperlink w:anchor="_bookmark100" w:history="1">
            <w:r w:rsidR="00A26DA1">
              <w:t>Generating</w:t>
            </w:r>
            <w:r w:rsidR="00A26DA1">
              <w:rPr>
                <w:spacing w:val="-5"/>
              </w:rPr>
              <w:t xml:space="preserve"> </w:t>
            </w:r>
            <w:r w:rsidR="00A26DA1">
              <w:t>EWIS</w:t>
            </w:r>
            <w:r w:rsidR="00A26DA1">
              <w:rPr>
                <w:spacing w:val="-2"/>
              </w:rPr>
              <w:t xml:space="preserve"> </w:t>
            </w:r>
            <w:r w:rsidR="00A26DA1">
              <w:t>Reports</w:t>
            </w:r>
            <w:r w:rsidR="00A26DA1">
              <w:rPr>
                <w:spacing w:val="-2"/>
              </w:rPr>
              <w:t xml:space="preserve"> </w:t>
            </w:r>
            <w:r w:rsidR="00A26DA1">
              <w:t>in</w:t>
            </w:r>
            <w:r w:rsidR="00A26DA1">
              <w:rPr>
                <w:spacing w:val="-1"/>
              </w:rPr>
              <w:t xml:space="preserve"> </w:t>
            </w:r>
            <w:r w:rsidR="00A26DA1">
              <w:t>Edwin</w:t>
            </w:r>
            <w:r w:rsidR="00A26DA1">
              <w:rPr>
                <w:spacing w:val="-1"/>
              </w:rPr>
              <w:t xml:space="preserve"> </w:t>
            </w:r>
            <w:r w:rsidR="00A26DA1">
              <w:rPr>
                <w:spacing w:val="-2"/>
              </w:rPr>
              <w:t>Analytics</w:t>
            </w:r>
            <w:r w:rsidR="00A26DA1">
              <w:tab/>
            </w:r>
            <w:r w:rsidR="00A26DA1">
              <w:rPr>
                <w:spacing w:val="-5"/>
              </w:rPr>
              <w:t>118</w:t>
            </w:r>
          </w:hyperlink>
        </w:p>
        <w:p w14:paraId="2A656338" w14:textId="77777777" w:rsidR="006857BD" w:rsidRDefault="00FA0FEC">
          <w:pPr>
            <w:pStyle w:val="TOC3"/>
            <w:tabs>
              <w:tab w:val="right" w:leader="dot" w:pos="9514"/>
            </w:tabs>
          </w:pPr>
          <w:hyperlink w:anchor="_bookmark101" w:history="1">
            <w:r w:rsidR="00A26DA1">
              <w:t>Exporting</w:t>
            </w:r>
            <w:r w:rsidR="00A26DA1">
              <w:rPr>
                <w:spacing w:val="-4"/>
              </w:rPr>
              <w:t xml:space="preserve"> </w:t>
            </w:r>
            <w:r w:rsidR="00A26DA1">
              <w:t>EWIS</w:t>
            </w:r>
            <w:r w:rsidR="00A26DA1">
              <w:rPr>
                <w:spacing w:val="-4"/>
              </w:rPr>
              <w:t xml:space="preserve"> </w:t>
            </w:r>
            <w:r w:rsidR="00A26DA1">
              <w:t>Data</w:t>
            </w:r>
            <w:r w:rsidR="00A26DA1">
              <w:rPr>
                <w:spacing w:val="-5"/>
              </w:rPr>
              <w:t xml:space="preserve"> </w:t>
            </w:r>
            <w:r w:rsidR="00A26DA1">
              <w:t>to</w:t>
            </w:r>
            <w:r w:rsidR="00A26DA1">
              <w:rPr>
                <w:spacing w:val="-2"/>
              </w:rPr>
              <w:t xml:space="preserve"> </w:t>
            </w:r>
            <w:r w:rsidR="00A26DA1">
              <w:rPr>
                <w:spacing w:val="-4"/>
              </w:rPr>
              <w:t>Excel</w:t>
            </w:r>
            <w:r w:rsidR="00A26DA1">
              <w:tab/>
            </w:r>
            <w:r w:rsidR="00A26DA1">
              <w:rPr>
                <w:spacing w:val="-5"/>
              </w:rPr>
              <w:t>133</w:t>
            </w:r>
          </w:hyperlink>
        </w:p>
        <w:p w14:paraId="0E9C2C0B" w14:textId="77777777" w:rsidR="006857BD" w:rsidRDefault="00FA0FEC">
          <w:pPr>
            <w:pStyle w:val="TOC2"/>
            <w:tabs>
              <w:tab w:val="right" w:leader="dot" w:pos="9514"/>
            </w:tabs>
            <w:spacing w:before="144"/>
          </w:pPr>
          <w:hyperlink w:anchor="_bookmark102" w:history="1">
            <w:r w:rsidR="00A26DA1">
              <w:t>Appendix</w:t>
            </w:r>
            <w:r w:rsidR="00A26DA1">
              <w:rPr>
                <w:spacing w:val="-3"/>
              </w:rPr>
              <w:t xml:space="preserve"> </w:t>
            </w:r>
            <w:r w:rsidR="00A26DA1">
              <w:t>C.</w:t>
            </w:r>
            <w:r w:rsidR="00A26DA1">
              <w:rPr>
                <w:spacing w:val="-3"/>
              </w:rPr>
              <w:t xml:space="preserve"> </w:t>
            </w:r>
            <w:r w:rsidR="00A26DA1">
              <w:t>Sample</w:t>
            </w:r>
            <w:r w:rsidR="00A26DA1">
              <w:rPr>
                <w:spacing w:val="-4"/>
              </w:rPr>
              <w:t xml:space="preserve"> </w:t>
            </w:r>
            <w:r w:rsidR="00A26DA1">
              <w:t>Early</w:t>
            </w:r>
            <w:r w:rsidR="00A26DA1">
              <w:rPr>
                <w:spacing w:val="-2"/>
              </w:rPr>
              <w:t xml:space="preserve"> </w:t>
            </w:r>
            <w:r w:rsidR="00A26DA1">
              <w:t>Warning</w:t>
            </w:r>
            <w:r w:rsidR="00A26DA1">
              <w:rPr>
                <w:spacing w:val="-4"/>
              </w:rPr>
              <w:t xml:space="preserve"> </w:t>
            </w:r>
            <w:r w:rsidR="00A26DA1">
              <w:t xml:space="preserve">Implementation </w:t>
            </w:r>
            <w:r w:rsidR="00A26DA1">
              <w:rPr>
                <w:spacing w:val="-2"/>
                <w:w w:val="95"/>
              </w:rPr>
              <w:t>Timeline</w:t>
            </w:r>
            <w:r w:rsidR="00A26DA1">
              <w:tab/>
            </w:r>
            <w:r w:rsidR="00A26DA1">
              <w:rPr>
                <w:spacing w:val="-5"/>
              </w:rPr>
              <w:t>134</w:t>
            </w:r>
          </w:hyperlink>
        </w:p>
        <w:p w14:paraId="18526D87" w14:textId="77777777" w:rsidR="006857BD" w:rsidRDefault="00FA0FEC">
          <w:pPr>
            <w:pStyle w:val="TOC2"/>
            <w:tabs>
              <w:tab w:val="right" w:leader="dot" w:pos="9514"/>
            </w:tabs>
          </w:pPr>
          <w:hyperlink w:anchor="_bookmark103" w:history="1">
            <w:r w:rsidR="00A26DA1">
              <w:t>Appendix</w:t>
            </w:r>
            <w:r w:rsidR="00A26DA1">
              <w:rPr>
                <w:spacing w:val="-6"/>
              </w:rPr>
              <w:t xml:space="preserve"> </w:t>
            </w:r>
            <w:r w:rsidR="00A26DA1">
              <w:t>D.</w:t>
            </w:r>
            <w:r w:rsidR="00A26DA1">
              <w:rPr>
                <w:spacing w:val="-5"/>
              </w:rPr>
              <w:t xml:space="preserve"> </w:t>
            </w:r>
            <w:r w:rsidR="00A26DA1">
              <w:t>The</w:t>
            </w:r>
            <w:r w:rsidR="00A26DA1">
              <w:rPr>
                <w:spacing w:val="-3"/>
              </w:rPr>
              <w:t xml:space="preserve"> </w:t>
            </w:r>
            <w:r w:rsidR="00A26DA1">
              <w:t>Postsecondary</w:t>
            </w:r>
            <w:r w:rsidR="00A26DA1">
              <w:rPr>
                <w:spacing w:val="-4"/>
              </w:rPr>
              <w:t xml:space="preserve"> EWIS</w:t>
            </w:r>
            <w:r w:rsidR="00A26DA1">
              <w:tab/>
            </w:r>
            <w:r w:rsidR="00A26DA1">
              <w:rPr>
                <w:spacing w:val="-5"/>
              </w:rPr>
              <w:t>136</w:t>
            </w:r>
          </w:hyperlink>
        </w:p>
        <w:p w14:paraId="2D408B1E" w14:textId="77777777" w:rsidR="006857BD" w:rsidRDefault="00FA0FEC">
          <w:pPr>
            <w:pStyle w:val="TOC2"/>
            <w:tabs>
              <w:tab w:val="right" w:leader="dot" w:pos="9514"/>
            </w:tabs>
          </w:pPr>
          <w:hyperlink w:anchor="_bookmark104" w:history="1">
            <w:r w:rsidR="00A26DA1">
              <w:t>Appendix</w:t>
            </w:r>
            <w:r w:rsidR="00A26DA1">
              <w:rPr>
                <w:spacing w:val="-5"/>
              </w:rPr>
              <w:t xml:space="preserve"> </w:t>
            </w:r>
            <w:r w:rsidR="00A26DA1">
              <w:t>E.</w:t>
            </w:r>
            <w:r w:rsidR="00A26DA1">
              <w:rPr>
                <w:spacing w:val="-6"/>
              </w:rPr>
              <w:t xml:space="preserve"> </w:t>
            </w:r>
            <w:r w:rsidR="00A26DA1">
              <w:t>Targeted</w:t>
            </w:r>
            <w:r w:rsidR="00A26DA1">
              <w:rPr>
                <w:spacing w:val="-4"/>
              </w:rPr>
              <w:t xml:space="preserve"> </w:t>
            </w:r>
            <w:r w:rsidR="00A26DA1">
              <w:t>and</w:t>
            </w:r>
            <w:r w:rsidR="00A26DA1">
              <w:rPr>
                <w:spacing w:val="-3"/>
              </w:rPr>
              <w:t xml:space="preserve"> </w:t>
            </w:r>
            <w:r w:rsidR="00A26DA1">
              <w:t>Schoolwide</w:t>
            </w:r>
            <w:r w:rsidR="00A26DA1">
              <w:rPr>
                <w:spacing w:val="-4"/>
              </w:rPr>
              <w:t xml:space="preserve"> </w:t>
            </w:r>
            <w:r w:rsidR="00A26DA1">
              <w:t>Intervention</w:t>
            </w:r>
            <w:r w:rsidR="00A26DA1">
              <w:rPr>
                <w:spacing w:val="-3"/>
              </w:rPr>
              <w:t xml:space="preserve"> </w:t>
            </w:r>
            <w:r w:rsidR="00A26DA1">
              <w:rPr>
                <w:spacing w:val="-2"/>
              </w:rPr>
              <w:t>Resources</w:t>
            </w:r>
            <w:r w:rsidR="00A26DA1">
              <w:tab/>
            </w:r>
            <w:r w:rsidR="00A26DA1">
              <w:rPr>
                <w:spacing w:val="-5"/>
              </w:rPr>
              <w:t>141</w:t>
            </w:r>
          </w:hyperlink>
        </w:p>
        <w:p w14:paraId="2025C4C8" w14:textId="77777777" w:rsidR="006857BD" w:rsidRDefault="00FA0FEC">
          <w:pPr>
            <w:pStyle w:val="TOC1"/>
            <w:tabs>
              <w:tab w:val="right" w:leader="dot" w:pos="9514"/>
            </w:tabs>
          </w:pPr>
          <w:hyperlink w:anchor="_bookmark105" w:history="1">
            <w:r w:rsidR="00A26DA1">
              <w:rPr>
                <w:color w:val="004485"/>
                <w:spacing w:val="-2"/>
              </w:rPr>
              <w:t>Endnotes</w:t>
            </w:r>
            <w:r w:rsidR="00A26DA1">
              <w:rPr>
                <w:color w:val="004485"/>
              </w:rPr>
              <w:tab/>
            </w:r>
            <w:r w:rsidR="00A26DA1">
              <w:rPr>
                <w:color w:val="004485"/>
                <w:spacing w:val="-5"/>
              </w:rPr>
              <w:t>146</w:t>
            </w:r>
          </w:hyperlink>
        </w:p>
      </w:sdtContent>
    </w:sdt>
    <w:p w14:paraId="63FB000D" w14:textId="77777777" w:rsidR="006857BD" w:rsidRDefault="006857BD">
      <w:pPr>
        <w:sectPr w:rsidR="006857BD">
          <w:type w:val="continuous"/>
          <w:pgSz w:w="12240" w:h="15840"/>
          <w:pgMar w:top="1263" w:right="800" w:bottom="1576" w:left="1280" w:header="360" w:footer="955" w:gutter="0"/>
          <w:cols w:space="720"/>
        </w:sectPr>
      </w:pPr>
    </w:p>
    <w:p w14:paraId="2F3DD2EF" w14:textId="77777777" w:rsidR="006857BD" w:rsidRDefault="00A26DA1">
      <w:pPr>
        <w:pStyle w:val="Heading1"/>
        <w:spacing w:before="211"/>
      </w:pPr>
      <w:bookmarkStart w:id="0" w:name="About_This_Guide"/>
      <w:bookmarkStart w:id="1" w:name="_bookmark0"/>
      <w:bookmarkEnd w:id="0"/>
      <w:bookmarkEnd w:id="1"/>
      <w:r>
        <w:rPr>
          <w:color w:val="004485"/>
        </w:rPr>
        <w:lastRenderedPageBreak/>
        <w:t>About</w:t>
      </w:r>
      <w:r>
        <w:rPr>
          <w:color w:val="004485"/>
          <w:spacing w:val="-9"/>
        </w:rPr>
        <w:t xml:space="preserve"> </w:t>
      </w:r>
      <w:r>
        <w:rPr>
          <w:color w:val="004485"/>
        </w:rPr>
        <w:t>This</w:t>
      </w:r>
      <w:r>
        <w:rPr>
          <w:color w:val="004485"/>
          <w:spacing w:val="-8"/>
        </w:rPr>
        <w:t xml:space="preserve"> </w:t>
      </w:r>
      <w:r>
        <w:rPr>
          <w:color w:val="004485"/>
          <w:spacing w:val="-2"/>
        </w:rPr>
        <w:t>Guide</w:t>
      </w:r>
    </w:p>
    <w:p w14:paraId="71D1D6FD" w14:textId="77777777" w:rsidR="006857BD" w:rsidRDefault="00A26DA1">
      <w:pPr>
        <w:pStyle w:val="Heading2"/>
        <w:spacing w:before="298"/>
        <w:ind w:left="160"/>
        <w:rPr>
          <w:rFonts w:ascii="Arial"/>
        </w:rPr>
      </w:pPr>
      <w:bookmarkStart w:id="2" w:name="Introduction"/>
      <w:bookmarkStart w:id="3" w:name="_bookmark1"/>
      <w:bookmarkEnd w:id="2"/>
      <w:bookmarkEnd w:id="3"/>
      <w:r>
        <w:rPr>
          <w:rFonts w:ascii="Arial"/>
          <w:color w:val="CE7900"/>
          <w:spacing w:val="-2"/>
        </w:rPr>
        <w:t>Introduction</w:t>
      </w:r>
    </w:p>
    <w:p w14:paraId="1A31A2A5" w14:textId="77777777" w:rsidR="006857BD" w:rsidRDefault="006857BD">
      <w:pPr>
        <w:pStyle w:val="BodyText"/>
        <w:spacing w:before="1"/>
        <w:rPr>
          <w:rFonts w:ascii="Arial"/>
          <w:b/>
          <w:sz w:val="25"/>
        </w:rPr>
      </w:pPr>
    </w:p>
    <w:p w14:paraId="7D395BCB" w14:textId="77777777" w:rsidR="006857BD" w:rsidRDefault="00A26DA1">
      <w:pPr>
        <w:pStyle w:val="BodyText"/>
        <w:spacing w:line="276" w:lineRule="auto"/>
        <w:ind w:left="160" w:right="675"/>
      </w:pPr>
      <w:r>
        <w:t>Using</w:t>
      </w:r>
      <w:r>
        <w:rPr>
          <w:spacing w:val="-3"/>
        </w:rPr>
        <w:t xml:space="preserve"> </w:t>
      </w:r>
      <w:r>
        <w:t>data</w:t>
      </w:r>
      <w:r>
        <w:rPr>
          <w:spacing w:val="-2"/>
        </w:rPr>
        <w:t xml:space="preserve"> </w:t>
      </w:r>
      <w:r>
        <w:t>to</w:t>
      </w:r>
      <w:r>
        <w:rPr>
          <w:spacing w:val="-3"/>
        </w:rPr>
        <w:t xml:space="preserve"> </w:t>
      </w:r>
      <w:r>
        <w:t>make</w:t>
      </w:r>
      <w:r>
        <w:rPr>
          <w:spacing w:val="-1"/>
        </w:rPr>
        <w:t xml:space="preserve"> </w:t>
      </w:r>
      <w:r>
        <w:t>decisions</w:t>
      </w:r>
      <w:r>
        <w:rPr>
          <w:spacing w:val="-2"/>
        </w:rPr>
        <w:t xml:space="preserve"> </w:t>
      </w:r>
      <w:r>
        <w:t>about</w:t>
      </w:r>
      <w:r>
        <w:rPr>
          <w:spacing w:val="-2"/>
        </w:rPr>
        <w:t xml:space="preserve"> </w:t>
      </w:r>
      <w:r>
        <w:t>students</w:t>
      </w:r>
      <w:r>
        <w:rPr>
          <w:spacing w:val="-2"/>
        </w:rPr>
        <w:t xml:space="preserve"> </w:t>
      </w:r>
      <w:r>
        <w:t>is</w:t>
      </w:r>
      <w:r>
        <w:rPr>
          <w:spacing w:val="-5"/>
        </w:rPr>
        <w:t xml:space="preserve"> </w:t>
      </w:r>
      <w:r>
        <w:t>challenging.</w:t>
      </w:r>
      <w:r>
        <w:rPr>
          <w:spacing w:val="-3"/>
        </w:rPr>
        <w:t xml:space="preserve"> </w:t>
      </w:r>
      <w:r>
        <w:t>For</w:t>
      </w:r>
      <w:r>
        <w:rPr>
          <w:spacing w:val="-2"/>
        </w:rPr>
        <w:t xml:space="preserve"> </w:t>
      </w:r>
      <w:r>
        <w:t>many</w:t>
      </w:r>
      <w:r>
        <w:rPr>
          <w:spacing w:val="-2"/>
        </w:rPr>
        <w:t xml:space="preserve"> </w:t>
      </w:r>
      <w:r>
        <w:t>years,</w:t>
      </w:r>
      <w:r>
        <w:rPr>
          <w:spacing w:val="-4"/>
        </w:rPr>
        <w:t xml:space="preserve"> </w:t>
      </w:r>
      <w:r>
        <w:t>educators</w:t>
      </w:r>
      <w:r>
        <w:rPr>
          <w:spacing w:val="-5"/>
        </w:rPr>
        <w:t xml:space="preserve"> </w:t>
      </w:r>
      <w:r>
        <w:t>have</w:t>
      </w:r>
      <w:r>
        <w:rPr>
          <w:spacing w:val="-1"/>
        </w:rPr>
        <w:t xml:space="preserve"> </w:t>
      </w:r>
      <w:r>
        <w:t>been</w:t>
      </w:r>
      <w:r>
        <w:rPr>
          <w:spacing w:val="-2"/>
        </w:rPr>
        <w:t xml:space="preserve"> </w:t>
      </w:r>
      <w:r>
        <w:t>asked to use their professional judgment, without readily available data, to determine student needs. The amount of data available to inform these decisions has increased exponentially; still, the sheer amount and access to these data continue to make using data to identify student needs a challenge. The Massachusetts Department of Elementary and Secondary Education (ESE) is focused on supporting educators in the use of data; to this end, ESE developed an Early Warning Indicator System (EWIS) that rolls</w:t>
      </w:r>
      <w:r>
        <w:rPr>
          <w:spacing w:val="-3"/>
        </w:rPr>
        <w:t xml:space="preserve"> </w:t>
      </w:r>
      <w:r>
        <w:t>many</w:t>
      </w:r>
      <w:r>
        <w:rPr>
          <w:spacing w:val="-2"/>
        </w:rPr>
        <w:t xml:space="preserve"> </w:t>
      </w:r>
      <w:r>
        <w:t>student</w:t>
      </w:r>
      <w:r>
        <w:rPr>
          <w:spacing w:val="-1"/>
        </w:rPr>
        <w:t xml:space="preserve"> </w:t>
      </w:r>
      <w:r>
        <w:t>data</w:t>
      </w:r>
      <w:r>
        <w:rPr>
          <w:spacing w:val="-3"/>
        </w:rPr>
        <w:t xml:space="preserve"> </w:t>
      </w:r>
      <w:r>
        <w:t>variables</w:t>
      </w:r>
      <w:r>
        <w:rPr>
          <w:spacing w:val="-1"/>
        </w:rPr>
        <w:t xml:space="preserve"> </w:t>
      </w:r>
      <w:r>
        <w:t>into</w:t>
      </w:r>
      <w:r>
        <w:rPr>
          <w:spacing w:val="-2"/>
        </w:rPr>
        <w:t xml:space="preserve"> </w:t>
      </w:r>
      <w:r>
        <w:t>a</w:t>
      </w:r>
      <w:r>
        <w:rPr>
          <w:spacing w:val="-1"/>
        </w:rPr>
        <w:t xml:space="preserve"> </w:t>
      </w:r>
      <w:r>
        <w:t>single</w:t>
      </w:r>
      <w:r>
        <w:rPr>
          <w:spacing w:val="-1"/>
        </w:rPr>
        <w:t xml:space="preserve"> </w:t>
      </w:r>
      <w:r>
        <w:t>indicator</w:t>
      </w:r>
      <w:r>
        <w:rPr>
          <w:spacing w:val="-1"/>
        </w:rPr>
        <w:t xml:space="preserve"> </w:t>
      </w:r>
      <w:r>
        <w:t>that</w:t>
      </w:r>
      <w:r>
        <w:rPr>
          <w:spacing w:val="-1"/>
        </w:rPr>
        <w:t xml:space="preserve"> </w:t>
      </w:r>
      <w:r>
        <w:t>provides</w:t>
      </w:r>
      <w:r>
        <w:rPr>
          <w:spacing w:val="-1"/>
        </w:rPr>
        <w:t xml:space="preserve"> </w:t>
      </w:r>
      <w:r>
        <w:t>educators</w:t>
      </w:r>
      <w:r>
        <w:rPr>
          <w:spacing w:val="-6"/>
        </w:rPr>
        <w:t xml:space="preserve"> </w:t>
      </w:r>
      <w:r>
        <w:t>with</w:t>
      </w:r>
      <w:r>
        <w:rPr>
          <w:spacing w:val="-1"/>
        </w:rPr>
        <w:t xml:space="preserve"> </w:t>
      </w:r>
      <w:r>
        <w:t>information</w:t>
      </w:r>
      <w:r>
        <w:rPr>
          <w:spacing w:val="-2"/>
        </w:rPr>
        <w:t xml:space="preserve"> </w:t>
      </w:r>
      <w:r>
        <w:t>about which students are at low, moderate, or high risk of missing key academic milestones as they enter school each fall.</w:t>
      </w:r>
    </w:p>
    <w:p w14:paraId="1C83825E" w14:textId="77777777" w:rsidR="006857BD" w:rsidRDefault="006857BD">
      <w:pPr>
        <w:pStyle w:val="BodyText"/>
        <w:spacing w:before="8"/>
        <w:rPr>
          <w:sz w:val="19"/>
        </w:rPr>
      </w:pPr>
    </w:p>
    <w:p w14:paraId="7C2D214B" w14:textId="77777777" w:rsidR="006857BD" w:rsidRDefault="00A26DA1">
      <w:pPr>
        <w:pStyle w:val="BodyText"/>
        <w:spacing w:line="276" w:lineRule="auto"/>
        <w:ind w:left="160" w:right="675"/>
      </w:pPr>
      <w:r>
        <w:t>Annually,</w:t>
      </w:r>
      <w:r>
        <w:rPr>
          <w:spacing w:val="-2"/>
        </w:rPr>
        <w:t xml:space="preserve"> </w:t>
      </w:r>
      <w:r>
        <w:t>the</w:t>
      </w:r>
      <w:r>
        <w:rPr>
          <w:spacing w:val="-4"/>
        </w:rPr>
        <w:t xml:space="preserve"> </w:t>
      </w:r>
      <w:r>
        <w:t>Massachusetts</w:t>
      </w:r>
      <w:r>
        <w:rPr>
          <w:spacing w:val="-1"/>
        </w:rPr>
        <w:t xml:space="preserve"> </w:t>
      </w:r>
      <w:r>
        <w:t>EWIS</w:t>
      </w:r>
      <w:r>
        <w:rPr>
          <w:spacing w:val="-2"/>
        </w:rPr>
        <w:t xml:space="preserve"> </w:t>
      </w:r>
      <w:r>
        <w:t>provides</w:t>
      </w:r>
      <w:r>
        <w:rPr>
          <w:spacing w:val="-1"/>
        </w:rPr>
        <w:t xml:space="preserve"> </w:t>
      </w:r>
      <w:r>
        <w:t>information</w:t>
      </w:r>
      <w:r>
        <w:rPr>
          <w:spacing w:val="-3"/>
        </w:rPr>
        <w:t xml:space="preserve"> </w:t>
      </w:r>
      <w:r>
        <w:t>about</w:t>
      </w:r>
      <w:r>
        <w:rPr>
          <w:spacing w:val="-4"/>
        </w:rPr>
        <w:t xml:space="preserve"> </w:t>
      </w:r>
      <w:r>
        <w:t>students’</w:t>
      </w:r>
      <w:r>
        <w:rPr>
          <w:spacing w:val="-2"/>
        </w:rPr>
        <w:t xml:space="preserve"> </w:t>
      </w:r>
      <w:r>
        <w:t>risk</w:t>
      </w:r>
      <w:r>
        <w:rPr>
          <w:spacing w:val="-4"/>
        </w:rPr>
        <w:t xml:space="preserve"> </w:t>
      </w:r>
      <w:r>
        <w:t>levels</w:t>
      </w:r>
      <w:r>
        <w:rPr>
          <w:spacing w:val="-2"/>
        </w:rPr>
        <w:t xml:space="preserve"> </w:t>
      </w:r>
      <w:r>
        <w:t>for</w:t>
      </w:r>
      <w:r>
        <w:rPr>
          <w:spacing w:val="-5"/>
        </w:rPr>
        <w:t xml:space="preserve"> </w:t>
      </w:r>
      <w:r>
        <w:t>every</w:t>
      </w:r>
      <w:r>
        <w:rPr>
          <w:spacing w:val="-2"/>
        </w:rPr>
        <w:t xml:space="preserve"> </w:t>
      </w:r>
      <w:r>
        <w:t>student</w:t>
      </w:r>
      <w:r>
        <w:rPr>
          <w:spacing w:val="-2"/>
        </w:rPr>
        <w:t xml:space="preserve"> </w:t>
      </w:r>
      <w:r>
        <w:t>in grades 1–12 who attended</w:t>
      </w:r>
      <w:r>
        <w:rPr>
          <w:spacing w:val="-2"/>
        </w:rPr>
        <w:t xml:space="preserve"> </w:t>
      </w:r>
      <w:r>
        <w:t>a public school in</w:t>
      </w:r>
      <w:r>
        <w:rPr>
          <w:spacing w:val="-3"/>
        </w:rPr>
        <w:t xml:space="preserve"> </w:t>
      </w:r>
      <w:r>
        <w:t>Massachusetts in</w:t>
      </w:r>
      <w:r>
        <w:rPr>
          <w:spacing w:val="-3"/>
        </w:rPr>
        <w:t xml:space="preserve"> </w:t>
      </w:r>
      <w:r>
        <w:t>the</w:t>
      </w:r>
      <w:r>
        <w:rPr>
          <w:spacing w:val="-2"/>
        </w:rPr>
        <w:t xml:space="preserve"> </w:t>
      </w:r>
      <w:r>
        <w:t>year</w:t>
      </w:r>
      <w:r>
        <w:rPr>
          <w:spacing w:val="-3"/>
        </w:rPr>
        <w:t xml:space="preserve"> </w:t>
      </w:r>
      <w:r>
        <w:t>prior. EWIS</w:t>
      </w:r>
      <w:r>
        <w:rPr>
          <w:spacing w:val="-1"/>
        </w:rPr>
        <w:t xml:space="preserve"> </w:t>
      </w:r>
      <w:r>
        <w:t>is based</w:t>
      </w:r>
      <w:r>
        <w:rPr>
          <w:spacing w:val="-3"/>
        </w:rPr>
        <w:t xml:space="preserve"> </w:t>
      </w:r>
      <w:r>
        <w:t>on</w:t>
      </w:r>
      <w:r>
        <w:rPr>
          <w:spacing w:val="-1"/>
        </w:rPr>
        <w:t xml:space="preserve"> </w:t>
      </w:r>
      <w:r>
        <w:t>several years of research that examined student data and identified the combination of data points that most accurately predict the likelihood that a student will reach or fall short of achieving a key educational milestone. The risk levels of students are provided to Massachusetts’ districts and schools in the late summer</w:t>
      </w:r>
      <w:r>
        <w:rPr>
          <w:spacing w:val="-4"/>
        </w:rPr>
        <w:t xml:space="preserve"> </w:t>
      </w:r>
      <w:r>
        <w:t>each</w:t>
      </w:r>
      <w:r>
        <w:rPr>
          <w:spacing w:val="-4"/>
        </w:rPr>
        <w:t xml:space="preserve"> </w:t>
      </w:r>
      <w:r>
        <w:t>year.</w:t>
      </w:r>
      <w:r>
        <w:rPr>
          <w:spacing w:val="-3"/>
        </w:rPr>
        <w:t xml:space="preserve"> </w:t>
      </w:r>
      <w:r>
        <w:t>EWIS</w:t>
      </w:r>
      <w:r>
        <w:rPr>
          <w:spacing w:val="-3"/>
        </w:rPr>
        <w:t xml:space="preserve"> </w:t>
      </w:r>
      <w:r>
        <w:t>data</w:t>
      </w:r>
      <w:r>
        <w:rPr>
          <w:spacing w:val="-1"/>
        </w:rPr>
        <w:t xml:space="preserve"> </w:t>
      </w:r>
      <w:r>
        <w:t>provides</w:t>
      </w:r>
      <w:r>
        <w:rPr>
          <w:spacing w:val="-4"/>
        </w:rPr>
        <w:t xml:space="preserve"> </w:t>
      </w:r>
      <w:r>
        <w:t>educators</w:t>
      </w:r>
      <w:r>
        <w:rPr>
          <w:spacing w:val="-4"/>
        </w:rPr>
        <w:t xml:space="preserve"> </w:t>
      </w:r>
      <w:r>
        <w:t>with</w:t>
      </w:r>
      <w:r>
        <w:rPr>
          <w:spacing w:val="-3"/>
        </w:rPr>
        <w:t xml:space="preserve"> </w:t>
      </w:r>
      <w:r>
        <w:t>critical</w:t>
      </w:r>
      <w:r>
        <w:rPr>
          <w:spacing w:val="-3"/>
        </w:rPr>
        <w:t xml:space="preserve"> </w:t>
      </w:r>
      <w:r>
        <w:t>information</w:t>
      </w:r>
      <w:r>
        <w:rPr>
          <w:spacing w:val="-6"/>
        </w:rPr>
        <w:t xml:space="preserve"> </w:t>
      </w:r>
      <w:r>
        <w:t>about</w:t>
      </w:r>
      <w:r>
        <w:rPr>
          <w:spacing w:val="-4"/>
        </w:rPr>
        <w:t xml:space="preserve"> </w:t>
      </w:r>
      <w:r>
        <w:t>whether</w:t>
      </w:r>
      <w:r>
        <w:rPr>
          <w:spacing w:val="-1"/>
        </w:rPr>
        <w:t xml:space="preserve"> </w:t>
      </w:r>
      <w:r>
        <w:t>students</w:t>
      </w:r>
      <w:r>
        <w:rPr>
          <w:spacing w:val="-2"/>
        </w:rPr>
        <w:t xml:space="preserve"> </w:t>
      </w:r>
      <w:r>
        <w:t>are on track for the next important academic milestone. Identifying students early on in the school year allows educators to take action to make schoolwide changes to minimize risk, provide appropriate interventions and supports to identified students when they first enter school in the fall, and monitor student progress throughout the school year to ensure that students stay on track.</w:t>
      </w:r>
    </w:p>
    <w:p w14:paraId="6A632F95" w14:textId="77777777" w:rsidR="006857BD" w:rsidRDefault="006857BD">
      <w:pPr>
        <w:pStyle w:val="BodyText"/>
        <w:rPr>
          <w:sz w:val="20"/>
        </w:rPr>
      </w:pPr>
    </w:p>
    <w:p w14:paraId="7A255259" w14:textId="77777777" w:rsidR="006857BD" w:rsidRDefault="00A26DA1">
      <w:pPr>
        <w:pStyle w:val="Heading2"/>
        <w:ind w:left="160"/>
      </w:pPr>
      <w:bookmarkStart w:id="4" w:name="Purpose_of_the_Guide"/>
      <w:bookmarkStart w:id="5" w:name="_bookmark2"/>
      <w:bookmarkEnd w:id="4"/>
      <w:bookmarkEnd w:id="5"/>
      <w:r>
        <w:rPr>
          <w:color w:val="CE7900"/>
        </w:rPr>
        <w:t>Purpose</w:t>
      </w:r>
      <w:r>
        <w:rPr>
          <w:color w:val="CE7900"/>
          <w:spacing w:val="-5"/>
        </w:rPr>
        <w:t xml:space="preserve"> </w:t>
      </w:r>
      <w:r>
        <w:rPr>
          <w:color w:val="CE7900"/>
        </w:rPr>
        <w:t>of</w:t>
      </w:r>
      <w:r>
        <w:rPr>
          <w:color w:val="CE7900"/>
          <w:spacing w:val="-3"/>
        </w:rPr>
        <w:t xml:space="preserve"> </w:t>
      </w:r>
      <w:r>
        <w:rPr>
          <w:color w:val="CE7900"/>
        </w:rPr>
        <w:t>the</w:t>
      </w:r>
      <w:r>
        <w:rPr>
          <w:color w:val="CE7900"/>
          <w:spacing w:val="-2"/>
        </w:rPr>
        <w:t xml:space="preserve"> </w:t>
      </w:r>
      <w:r>
        <w:rPr>
          <w:color w:val="CE7900"/>
          <w:spacing w:val="-4"/>
        </w:rPr>
        <w:t>Guide</w:t>
      </w:r>
    </w:p>
    <w:p w14:paraId="04D51DC4" w14:textId="77777777" w:rsidR="006857BD" w:rsidRDefault="006857BD">
      <w:pPr>
        <w:pStyle w:val="BodyText"/>
        <w:spacing w:before="8"/>
        <w:rPr>
          <w:b/>
          <w:sz w:val="23"/>
        </w:rPr>
      </w:pPr>
    </w:p>
    <w:p w14:paraId="7EE39E5F" w14:textId="77777777" w:rsidR="006857BD" w:rsidRDefault="00A26DA1">
      <w:pPr>
        <w:pStyle w:val="BodyText"/>
        <w:spacing w:line="276" w:lineRule="auto"/>
        <w:ind w:left="160" w:right="643"/>
      </w:pPr>
      <w:r>
        <w:t>The purpose of this guide is to provide information on how to use early warning data, including the Massachusetts Early Warning Indicator System (EWIS), to identify, diagnose, support and monitor students</w:t>
      </w:r>
      <w:r>
        <w:rPr>
          <w:spacing w:val="-1"/>
        </w:rPr>
        <w:t xml:space="preserve"> </w:t>
      </w:r>
      <w:r>
        <w:t>in</w:t>
      </w:r>
      <w:r>
        <w:rPr>
          <w:spacing w:val="-2"/>
        </w:rPr>
        <w:t xml:space="preserve"> </w:t>
      </w:r>
      <w:r>
        <w:t>grades</w:t>
      </w:r>
      <w:r>
        <w:rPr>
          <w:spacing w:val="-3"/>
        </w:rPr>
        <w:t xml:space="preserve"> </w:t>
      </w:r>
      <w:r>
        <w:t>1-12.</w:t>
      </w:r>
      <w:r>
        <w:rPr>
          <w:spacing w:val="-2"/>
        </w:rPr>
        <w:t xml:space="preserve"> </w:t>
      </w:r>
      <w:r>
        <w:t>It</w:t>
      </w:r>
      <w:r>
        <w:rPr>
          <w:spacing w:val="-3"/>
        </w:rPr>
        <w:t xml:space="preserve"> </w:t>
      </w:r>
      <w:r>
        <w:t>offers</w:t>
      </w:r>
      <w:r>
        <w:rPr>
          <w:spacing w:val="-4"/>
        </w:rPr>
        <w:t xml:space="preserve"> </w:t>
      </w:r>
      <w:r>
        <w:t>educators</w:t>
      </w:r>
      <w:r>
        <w:rPr>
          <w:spacing w:val="-1"/>
        </w:rPr>
        <w:t xml:space="preserve"> </w:t>
      </w:r>
      <w:r>
        <w:t>an</w:t>
      </w:r>
      <w:r>
        <w:rPr>
          <w:spacing w:val="-4"/>
        </w:rPr>
        <w:t xml:space="preserve"> </w:t>
      </w:r>
      <w:r>
        <w:t>overview of</w:t>
      </w:r>
      <w:r>
        <w:rPr>
          <w:spacing w:val="-1"/>
        </w:rPr>
        <w:t xml:space="preserve"> </w:t>
      </w:r>
      <w:r>
        <w:t>EWIS</w:t>
      </w:r>
      <w:r>
        <w:rPr>
          <w:spacing w:val="-4"/>
        </w:rPr>
        <w:t xml:space="preserve"> </w:t>
      </w:r>
      <w:r>
        <w:t>and</w:t>
      </w:r>
      <w:r>
        <w:rPr>
          <w:spacing w:val="-2"/>
        </w:rPr>
        <w:t xml:space="preserve"> </w:t>
      </w:r>
      <w:r>
        <w:t>how</w:t>
      </w:r>
      <w:r>
        <w:rPr>
          <w:spacing w:val="-3"/>
        </w:rPr>
        <w:t xml:space="preserve"> </w:t>
      </w:r>
      <w:r>
        <w:t>to effectively</w:t>
      </w:r>
      <w:r>
        <w:rPr>
          <w:spacing w:val="-1"/>
        </w:rPr>
        <w:t xml:space="preserve"> </w:t>
      </w:r>
      <w:r>
        <w:t>use these data</w:t>
      </w:r>
      <w:r>
        <w:rPr>
          <w:spacing w:val="-3"/>
        </w:rPr>
        <w:t xml:space="preserve"> </w:t>
      </w:r>
      <w:r>
        <w:t>in conjunction with local data by following a six-step implementation cycle.</w:t>
      </w:r>
    </w:p>
    <w:p w14:paraId="7D3FAF39" w14:textId="77777777" w:rsidR="006857BD" w:rsidRDefault="006857BD">
      <w:pPr>
        <w:pStyle w:val="BodyText"/>
        <w:spacing w:before="9"/>
        <w:rPr>
          <w:sz w:val="19"/>
        </w:rPr>
      </w:pPr>
    </w:p>
    <w:p w14:paraId="0F3222B5" w14:textId="77777777" w:rsidR="006857BD" w:rsidRDefault="00A26DA1">
      <w:pPr>
        <w:pStyle w:val="BodyText"/>
        <w:spacing w:line="276" w:lineRule="auto"/>
        <w:ind w:left="160" w:right="578"/>
      </w:pPr>
      <w:r>
        <w:t>Because no two districts, schools, or students are alike, we purposely developed this guide as a flexible tool</w:t>
      </w:r>
      <w:r>
        <w:rPr>
          <w:spacing w:val="-2"/>
        </w:rPr>
        <w:t xml:space="preserve"> </w:t>
      </w:r>
      <w:r>
        <w:t>to</w:t>
      </w:r>
      <w:r>
        <w:rPr>
          <w:spacing w:val="-1"/>
        </w:rPr>
        <w:t xml:space="preserve"> </w:t>
      </w:r>
      <w:r>
        <w:t>help</w:t>
      </w:r>
      <w:r>
        <w:rPr>
          <w:spacing w:val="-5"/>
        </w:rPr>
        <w:t xml:space="preserve"> </w:t>
      </w:r>
      <w:r>
        <w:t>educators</w:t>
      </w:r>
      <w:r>
        <w:rPr>
          <w:spacing w:val="-2"/>
        </w:rPr>
        <w:t xml:space="preserve"> </w:t>
      </w:r>
      <w:r>
        <w:t>customize</w:t>
      </w:r>
      <w:r>
        <w:rPr>
          <w:spacing w:val="-1"/>
        </w:rPr>
        <w:t xml:space="preserve"> </w:t>
      </w:r>
      <w:r>
        <w:t>their</w:t>
      </w:r>
      <w:r>
        <w:rPr>
          <w:spacing w:val="-5"/>
        </w:rPr>
        <w:t xml:space="preserve"> </w:t>
      </w:r>
      <w:r>
        <w:t>use</w:t>
      </w:r>
      <w:r>
        <w:rPr>
          <w:spacing w:val="-4"/>
        </w:rPr>
        <w:t xml:space="preserve"> </w:t>
      </w:r>
      <w:r>
        <w:t>of</w:t>
      </w:r>
      <w:r>
        <w:rPr>
          <w:spacing w:val="-2"/>
        </w:rPr>
        <w:t xml:space="preserve"> </w:t>
      </w:r>
      <w:r>
        <w:t>EWIS</w:t>
      </w:r>
      <w:r>
        <w:rPr>
          <w:spacing w:val="-3"/>
        </w:rPr>
        <w:t xml:space="preserve"> </w:t>
      </w:r>
      <w:r>
        <w:t>to</w:t>
      </w:r>
      <w:r>
        <w:rPr>
          <w:spacing w:val="-3"/>
        </w:rPr>
        <w:t xml:space="preserve"> </w:t>
      </w:r>
      <w:r>
        <w:t>fit</w:t>
      </w:r>
      <w:r>
        <w:rPr>
          <w:spacing w:val="-2"/>
        </w:rPr>
        <w:t xml:space="preserve"> </w:t>
      </w:r>
      <w:r>
        <w:t>their</w:t>
      </w:r>
      <w:r>
        <w:rPr>
          <w:spacing w:val="-2"/>
        </w:rPr>
        <w:t xml:space="preserve"> </w:t>
      </w:r>
      <w:r>
        <w:t>individual</w:t>
      </w:r>
      <w:r>
        <w:rPr>
          <w:spacing w:val="-2"/>
        </w:rPr>
        <w:t xml:space="preserve"> </w:t>
      </w:r>
      <w:r>
        <w:t>needs,</w:t>
      </w:r>
      <w:r>
        <w:rPr>
          <w:spacing w:val="-2"/>
        </w:rPr>
        <w:t xml:space="preserve"> </w:t>
      </w:r>
      <w:r>
        <w:t>interests,</w:t>
      </w:r>
      <w:r>
        <w:rPr>
          <w:spacing w:val="-1"/>
        </w:rPr>
        <w:t xml:space="preserve"> </w:t>
      </w:r>
      <w:r>
        <w:t>and</w:t>
      </w:r>
      <w:r>
        <w:rPr>
          <w:spacing w:val="-3"/>
        </w:rPr>
        <w:t xml:space="preserve"> </w:t>
      </w:r>
      <w:r>
        <w:t>resources. We hope that this guide will help you with the important work you do every day in your classrooms, schools, and districts.</w:t>
      </w:r>
    </w:p>
    <w:p w14:paraId="116A3D1E" w14:textId="77777777" w:rsidR="006857BD" w:rsidRDefault="006857BD">
      <w:pPr>
        <w:spacing w:line="276" w:lineRule="auto"/>
        <w:sectPr w:rsidR="006857BD">
          <w:headerReference w:type="default" r:id="rId19"/>
          <w:footerReference w:type="default" r:id="rId20"/>
          <w:pgSz w:w="12240" w:h="15840"/>
          <w:pgMar w:top="1260" w:right="800" w:bottom="1480" w:left="1280" w:header="360" w:footer="1293" w:gutter="0"/>
          <w:pgNumType w:start="1"/>
          <w:cols w:space="720"/>
        </w:sectPr>
      </w:pPr>
    </w:p>
    <w:p w14:paraId="33B766B0" w14:textId="77777777" w:rsidR="006857BD" w:rsidRDefault="006857BD">
      <w:pPr>
        <w:pStyle w:val="BodyText"/>
        <w:spacing w:before="8"/>
        <w:rPr>
          <w:sz w:val="9"/>
        </w:rPr>
      </w:pPr>
    </w:p>
    <w:p w14:paraId="1DEB5005" w14:textId="77777777" w:rsidR="006857BD" w:rsidRDefault="00A26DA1">
      <w:pPr>
        <w:pStyle w:val="BodyText"/>
        <w:spacing w:before="57"/>
        <w:ind w:left="160"/>
      </w:pPr>
      <w:r>
        <w:t>This</w:t>
      </w:r>
      <w:r>
        <w:rPr>
          <w:spacing w:val="-3"/>
        </w:rPr>
        <w:t xml:space="preserve"> </w:t>
      </w:r>
      <w:r>
        <w:t>guide</w:t>
      </w:r>
      <w:r>
        <w:rPr>
          <w:spacing w:val="-2"/>
        </w:rPr>
        <w:t xml:space="preserve"> </w:t>
      </w:r>
      <w:r>
        <w:t>is</w:t>
      </w:r>
      <w:r>
        <w:rPr>
          <w:spacing w:val="-3"/>
        </w:rPr>
        <w:t xml:space="preserve"> </w:t>
      </w:r>
      <w:r>
        <w:t>divided</w:t>
      </w:r>
      <w:r>
        <w:rPr>
          <w:spacing w:val="-3"/>
        </w:rPr>
        <w:t xml:space="preserve"> </w:t>
      </w:r>
      <w:r>
        <w:t>into</w:t>
      </w:r>
      <w:r>
        <w:rPr>
          <w:spacing w:val="-2"/>
        </w:rPr>
        <w:t xml:space="preserve"> </w:t>
      </w:r>
      <w:r>
        <w:t>the</w:t>
      </w:r>
      <w:r>
        <w:rPr>
          <w:spacing w:val="-1"/>
        </w:rPr>
        <w:t xml:space="preserve"> </w:t>
      </w:r>
      <w:r>
        <w:t>following</w:t>
      </w:r>
      <w:r>
        <w:rPr>
          <w:spacing w:val="-3"/>
        </w:rPr>
        <w:t xml:space="preserve"> </w:t>
      </w:r>
      <w:r>
        <w:t>four</w:t>
      </w:r>
      <w:r>
        <w:rPr>
          <w:spacing w:val="-5"/>
        </w:rPr>
        <w:t xml:space="preserve"> </w:t>
      </w:r>
      <w:r>
        <w:t>main</w:t>
      </w:r>
      <w:r>
        <w:rPr>
          <w:spacing w:val="-4"/>
        </w:rPr>
        <w:t xml:space="preserve"> </w:t>
      </w:r>
      <w:r>
        <w:rPr>
          <w:spacing w:val="-2"/>
        </w:rPr>
        <w:t>sections:</w:t>
      </w:r>
    </w:p>
    <w:p w14:paraId="6769A0BD" w14:textId="77777777" w:rsidR="006857BD" w:rsidRDefault="00A26DA1">
      <w:pPr>
        <w:pStyle w:val="ListParagraph"/>
        <w:numPr>
          <w:ilvl w:val="0"/>
          <w:numId w:val="119"/>
        </w:numPr>
        <w:tabs>
          <w:tab w:val="left" w:pos="520"/>
          <w:tab w:val="left" w:pos="521"/>
        </w:tabs>
        <w:spacing w:before="161" w:line="276" w:lineRule="auto"/>
        <w:ind w:right="724"/>
      </w:pPr>
      <w:r>
        <w:rPr>
          <w:b/>
        </w:rPr>
        <w:t xml:space="preserve">Section 1. What are Early Warning Data? </w:t>
      </w:r>
      <w:r>
        <w:t>This section defines early warning data and provides background</w:t>
      </w:r>
      <w:r>
        <w:rPr>
          <w:spacing w:val="-3"/>
        </w:rPr>
        <w:t xml:space="preserve"> </w:t>
      </w:r>
      <w:r>
        <w:t>information</w:t>
      </w:r>
      <w:r>
        <w:rPr>
          <w:spacing w:val="-5"/>
        </w:rPr>
        <w:t xml:space="preserve"> </w:t>
      </w:r>
      <w:r>
        <w:t>on</w:t>
      </w:r>
      <w:r>
        <w:rPr>
          <w:spacing w:val="-4"/>
        </w:rPr>
        <w:t xml:space="preserve"> </w:t>
      </w:r>
      <w:r>
        <w:t>the</w:t>
      </w:r>
      <w:r>
        <w:rPr>
          <w:spacing w:val="-4"/>
        </w:rPr>
        <w:t xml:space="preserve"> </w:t>
      </w:r>
      <w:r>
        <w:t>Massachusetts</w:t>
      </w:r>
      <w:r>
        <w:rPr>
          <w:spacing w:val="-4"/>
        </w:rPr>
        <w:t xml:space="preserve"> </w:t>
      </w:r>
      <w:r>
        <w:t>EWIS,</w:t>
      </w:r>
      <w:r>
        <w:rPr>
          <w:spacing w:val="-1"/>
        </w:rPr>
        <w:t xml:space="preserve"> </w:t>
      </w:r>
      <w:r>
        <w:t>including</w:t>
      </w:r>
      <w:r>
        <w:rPr>
          <w:spacing w:val="-3"/>
        </w:rPr>
        <w:t xml:space="preserve"> </w:t>
      </w:r>
      <w:r>
        <w:t>how</w:t>
      </w:r>
      <w:r>
        <w:rPr>
          <w:spacing w:val="-1"/>
        </w:rPr>
        <w:t xml:space="preserve"> </w:t>
      </w:r>
      <w:r>
        <w:t>it</w:t>
      </w:r>
      <w:r>
        <w:rPr>
          <w:spacing w:val="-4"/>
        </w:rPr>
        <w:t xml:space="preserve"> </w:t>
      </w:r>
      <w:r>
        <w:t>was</w:t>
      </w:r>
      <w:r>
        <w:rPr>
          <w:spacing w:val="-2"/>
        </w:rPr>
        <w:t xml:space="preserve"> </w:t>
      </w:r>
      <w:r>
        <w:t>developed,</w:t>
      </w:r>
      <w:r>
        <w:rPr>
          <w:spacing w:val="-2"/>
        </w:rPr>
        <w:t xml:space="preserve"> </w:t>
      </w:r>
      <w:r>
        <w:t>how</w:t>
      </w:r>
      <w:r>
        <w:rPr>
          <w:spacing w:val="-4"/>
        </w:rPr>
        <w:t xml:space="preserve"> </w:t>
      </w:r>
      <w:r>
        <w:t>it</w:t>
      </w:r>
      <w:r>
        <w:rPr>
          <w:spacing w:val="-3"/>
        </w:rPr>
        <w:t xml:space="preserve"> </w:t>
      </w:r>
      <w:r>
        <w:t>works, and instructions for accessing EWIS data. Districts/schools new to EWIS will find this section particularly helpful for understanding EWIS, and getting ready to use early warning data for school improvement and student support purposes.</w:t>
      </w:r>
    </w:p>
    <w:p w14:paraId="5A485317" w14:textId="77777777" w:rsidR="006857BD" w:rsidRDefault="00A26DA1">
      <w:pPr>
        <w:pStyle w:val="ListParagraph"/>
        <w:numPr>
          <w:ilvl w:val="0"/>
          <w:numId w:val="119"/>
        </w:numPr>
        <w:tabs>
          <w:tab w:val="left" w:pos="520"/>
          <w:tab w:val="left" w:pos="521"/>
        </w:tabs>
        <w:spacing w:before="119" w:line="276" w:lineRule="auto"/>
        <w:ind w:right="700"/>
      </w:pPr>
      <w:r>
        <w:rPr>
          <w:b/>
        </w:rPr>
        <w:t>Section</w:t>
      </w:r>
      <w:r>
        <w:rPr>
          <w:b/>
          <w:spacing w:val="-3"/>
        </w:rPr>
        <w:t xml:space="preserve"> </w:t>
      </w:r>
      <w:r>
        <w:rPr>
          <w:b/>
        </w:rPr>
        <w:t>2.</w:t>
      </w:r>
      <w:r>
        <w:rPr>
          <w:b/>
          <w:spacing w:val="-3"/>
        </w:rPr>
        <w:t xml:space="preserve"> </w:t>
      </w:r>
      <w:r>
        <w:rPr>
          <w:b/>
        </w:rPr>
        <w:t>The</w:t>
      </w:r>
      <w:r>
        <w:rPr>
          <w:b/>
          <w:spacing w:val="-3"/>
        </w:rPr>
        <w:t xml:space="preserve"> </w:t>
      </w:r>
      <w:r>
        <w:rPr>
          <w:b/>
        </w:rPr>
        <w:t>Six-Step</w:t>
      </w:r>
      <w:r>
        <w:rPr>
          <w:b/>
          <w:spacing w:val="-4"/>
        </w:rPr>
        <w:t xml:space="preserve"> </w:t>
      </w:r>
      <w:r>
        <w:rPr>
          <w:b/>
        </w:rPr>
        <w:t>Early</w:t>
      </w:r>
      <w:r>
        <w:rPr>
          <w:b/>
          <w:spacing w:val="-2"/>
        </w:rPr>
        <w:t xml:space="preserve"> </w:t>
      </w:r>
      <w:r>
        <w:rPr>
          <w:b/>
        </w:rPr>
        <w:t>Warning</w:t>
      </w:r>
      <w:r>
        <w:rPr>
          <w:b/>
          <w:spacing w:val="-4"/>
        </w:rPr>
        <w:t xml:space="preserve"> </w:t>
      </w:r>
      <w:r>
        <w:rPr>
          <w:b/>
        </w:rPr>
        <w:t>Implementation</w:t>
      </w:r>
      <w:r>
        <w:rPr>
          <w:b/>
          <w:spacing w:val="-3"/>
        </w:rPr>
        <w:t xml:space="preserve"> </w:t>
      </w:r>
      <w:r>
        <w:rPr>
          <w:b/>
        </w:rPr>
        <w:t>Process.</w:t>
      </w:r>
      <w:r>
        <w:rPr>
          <w:b/>
          <w:spacing w:val="-3"/>
        </w:rPr>
        <w:t xml:space="preserve"> </w:t>
      </w:r>
      <w:r>
        <w:t>This</w:t>
      </w:r>
      <w:r>
        <w:rPr>
          <w:spacing w:val="-2"/>
        </w:rPr>
        <w:t xml:space="preserve"> </w:t>
      </w:r>
      <w:r>
        <w:t>section</w:t>
      </w:r>
      <w:r>
        <w:rPr>
          <w:spacing w:val="-2"/>
        </w:rPr>
        <w:t xml:space="preserve"> </w:t>
      </w:r>
      <w:r>
        <w:t>introduces</w:t>
      </w:r>
      <w:r>
        <w:rPr>
          <w:spacing w:val="-4"/>
        </w:rPr>
        <w:t xml:space="preserve"> </w:t>
      </w:r>
      <w:r>
        <w:t>schools</w:t>
      </w:r>
      <w:r>
        <w:rPr>
          <w:spacing w:val="-2"/>
        </w:rPr>
        <w:t xml:space="preserve"> </w:t>
      </w:r>
      <w:r>
        <w:t>and districts to a six-step early warning implementation process and is organized into subsections for each step in the cycle. Each subsection briefly describes the step, anticipated outcomes, and the</w:t>
      </w:r>
    </w:p>
    <w:p w14:paraId="23A890CB" w14:textId="77777777" w:rsidR="006857BD" w:rsidRDefault="00A26DA1">
      <w:pPr>
        <w:pStyle w:val="BodyText"/>
        <w:spacing w:line="276" w:lineRule="auto"/>
        <w:ind w:left="520" w:right="712"/>
      </w:pPr>
      <w:r>
        <w:t>tasks and processes schools and districts can use to implement the step. “</w:t>
      </w:r>
      <w:r>
        <w:rPr>
          <w:i/>
        </w:rPr>
        <w:t>Notes from the Field</w:t>
      </w:r>
      <w:r>
        <w:t>” anecdotes derived from Massachusetts districts and schools that have piloted an early warning implementation process, are included to offer</w:t>
      </w:r>
      <w:r>
        <w:rPr>
          <w:spacing w:val="-1"/>
        </w:rPr>
        <w:t xml:space="preserve"> </w:t>
      </w:r>
      <w:r>
        <w:t>readers promising approaches, lessons learned and concrete examples for implementation from varying district and school contexts. “</w:t>
      </w:r>
      <w:r>
        <w:rPr>
          <w:i/>
        </w:rPr>
        <w:t xml:space="preserve">Build off Your Foundation” </w:t>
      </w:r>
      <w:r>
        <w:t>includes prompts that encourage schools and districts to build upon</w:t>
      </w:r>
      <w:r>
        <w:rPr>
          <w:spacing w:val="-2"/>
        </w:rPr>
        <w:t xml:space="preserve"> </w:t>
      </w:r>
      <w:r>
        <w:t>the systems and practices that are already in place when using early warning data.</w:t>
      </w:r>
      <w:r>
        <w:rPr>
          <w:spacing w:val="40"/>
        </w:rPr>
        <w:t xml:space="preserve"> </w:t>
      </w:r>
      <w:r>
        <w:t>Each step includes a set of guiding</w:t>
      </w:r>
      <w:r>
        <w:rPr>
          <w:spacing w:val="-3"/>
        </w:rPr>
        <w:t xml:space="preserve"> </w:t>
      </w:r>
      <w:r>
        <w:t>questions</w:t>
      </w:r>
      <w:r>
        <w:rPr>
          <w:spacing w:val="-2"/>
        </w:rPr>
        <w:t xml:space="preserve"> </w:t>
      </w:r>
      <w:r>
        <w:t>to</w:t>
      </w:r>
      <w:r>
        <w:rPr>
          <w:spacing w:val="-1"/>
        </w:rPr>
        <w:t xml:space="preserve"> </w:t>
      </w:r>
      <w:r>
        <w:t>help</w:t>
      </w:r>
      <w:r>
        <w:rPr>
          <w:spacing w:val="-5"/>
        </w:rPr>
        <w:t xml:space="preserve"> </w:t>
      </w:r>
      <w:r>
        <w:t>you</w:t>
      </w:r>
      <w:r>
        <w:rPr>
          <w:spacing w:val="-5"/>
        </w:rPr>
        <w:t xml:space="preserve"> </w:t>
      </w:r>
      <w:r>
        <w:t>move</w:t>
      </w:r>
      <w:r>
        <w:rPr>
          <w:spacing w:val="-4"/>
        </w:rPr>
        <w:t xml:space="preserve"> </w:t>
      </w:r>
      <w:r>
        <w:t>through</w:t>
      </w:r>
      <w:r>
        <w:rPr>
          <w:spacing w:val="-3"/>
        </w:rPr>
        <w:t xml:space="preserve"> </w:t>
      </w:r>
      <w:r>
        <w:t>the</w:t>
      </w:r>
      <w:r>
        <w:rPr>
          <w:spacing w:val="-1"/>
        </w:rPr>
        <w:t xml:space="preserve"> </w:t>
      </w:r>
      <w:r>
        <w:t>implementation</w:t>
      </w:r>
      <w:r>
        <w:rPr>
          <w:spacing w:val="-3"/>
        </w:rPr>
        <w:t xml:space="preserve"> </w:t>
      </w:r>
      <w:r>
        <w:t>process</w:t>
      </w:r>
      <w:r>
        <w:rPr>
          <w:spacing w:val="-1"/>
        </w:rPr>
        <w:t xml:space="preserve"> </w:t>
      </w:r>
      <w:r>
        <w:t>and</w:t>
      </w:r>
      <w:r>
        <w:rPr>
          <w:spacing w:val="-5"/>
        </w:rPr>
        <w:t xml:space="preserve"> </w:t>
      </w:r>
      <w:r>
        <w:t>outlines</w:t>
      </w:r>
      <w:r>
        <w:rPr>
          <w:spacing w:val="-1"/>
        </w:rPr>
        <w:t xml:space="preserve"> </w:t>
      </w:r>
      <w:r>
        <w:t>some</w:t>
      </w:r>
      <w:r>
        <w:rPr>
          <w:spacing w:val="-1"/>
        </w:rPr>
        <w:t xml:space="preserve"> </w:t>
      </w:r>
      <w:r>
        <w:t>of</w:t>
      </w:r>
      <w:r>
        <w:rPr>
          <w:spacing w:val="-5"/>
        </w:rPr>
        <w:t xml:space="preserve"> </w:t>
      </w:r>
      <w:r>
        <w:t>the ways in</w:t>
      </w:r>
      <w:r>
        <w:rPr>
          <w:spacing w:val="-3"/>
        </w:rPr>
        <w:t xml:space="preserve"> </w:t>
      </w:r>
      <w:r>
        <w:t>which</w:t>
      </w:r>
      <w:r>
        <w:rPr>
          <w:spacing w:val="-1"/>
        </w:rPr>
        <w:t xml:space="preserve"> </w:t>
      </w:r>
      <w:r>
        <w:t>districts</w:t>
      </w:r>
      <w:r>
        <w:rPr>
          <w:spacing w:val="-2"/>
        </w:rPr>
        <w:t xml:space="preserve"> </w:t>
      </w:r>
      <w:r>
        <w:t>can</w:t>
      </w:r>
      <w:r>
        <w:rPr>
          <w:spacing w:val="-3"/>
        </w:rPr>
        <w:t xml:space="preserve"> </w:t>
      </w:r>
      <w:r>
        <w:t>support early</w:t>
      </w:r>
      <w:r>
        <w:rPr>
          <w:spacing w:val="-2"/>
        </w:rPr>
        <w:t xml:space="preserve"> </w:t>
      </w:r>
      <w:r>
        <w:t>warning</w:t>
      </w:r>
      <w:r>
        <w:rPr>
          <w:spacing w:val="-1"/>
        </w:rPr>
        <w:t xml:space="preserve"> </w:t>
      </w:r>
      <w:r>
        <w:t>data</w:t>
      </w:r>
      <w:r>
        <w:rPr>
          <w:spacing w:val="-3"/>
        </w:rPr>
        <w:t xml:space="preserve"> </w:t>
      </w:r>
      <w:r>
        <w:t>use. Finally,</w:t>
      </w:r>
      <w:r>
        <w:rPr>
          <w:spacing w:val="-2"/>
        </w:rPr>
        <w:t xml:space="preserve"> </w:t>
      </w:r>
      <w:r>
        <w:t>each step</w:t>
      </w:r>
      <w:r>
        <w:rPr>
          <w:spacing w:val="-1"/>
        </w:rPr>
        <w:t xml:space="preserve"> </w:t>
      </w:r>
      <w:r>
        <w:t>concludes with</w:t>
      </w:r>
      <w:r>
        <w:rPr>
          <w:spacing w:val="-3"/>
        </w:rPr>
        <w:t xml:space="preserve"> </w:t>
      </w:r>
      <w:r>
        <w:t>some tools that may be helpful for implementation of the step.</w:t>
      </w:r>
    </w:p>
    <w:p w14:paraId="14C783C1" w14:textId="77777777" w:rsidR="006857BD" w:rsidRDefault="00A26DA1">
      <w:pPr>
        <w:pStyle w:val="ListParagraph"/>
        <w:numPr>
          <w:ilvl w:val="0"/>
          <w:numId w:val="119"/>
        </w:numPr>
        <w:tabs>
          <w:tab w:val="left" w:pos="520"/>
          <w:tab w:val="left" w:pos="521"/>
        </w:tabs>
        <w:spacing w:line="276" w:lineRule="auto"/>
        <w:ind w:right="1644"/>
      </w:pPr>
      <w:r>
        <w:rPr>
          <w:b/>
        </w:rPr>
        <w:t>Section</w:t>
      </w:r>
      <w:r>
        <w:rPr>
          <w:b/>
          <w:spacing w:val="-4"/>
        </w:rPr>
        <w:t xml:space="preserve"> </w:t>
      </w:r>
      <w:r>
        <w:rPr>
          <w:b/>
        </w:rPr>
        <w:t>3.</w:t>
      </w:r>
      <w:r>
        <w:rPr>
          <w:b/>
          <w:spacing w:val="-2"/>
        </w:rPr>
        <w:t xml:space="preserve"> </w:t>
      </w:r>
      <w:r>
        <w:rPr>
          <w:b/>
        </w:rPr>
        <w:t>Additional</w:t>
      </w:r>
      <w:r>
        <w:rPr>
          <w:b/>
          <w:spacing w:val="-4"/>
        </w:rPr>
        <w:t xml:space="preserve"> </w:t>
      </w:r>
      <w:r>
        <w:rPr>
          <w:b/>
        </w:rPr>
        <w:t>Resources.</w:t>
      </w:r>
      <w:r>
        <w:rPr>
          <w:b/>
          <w:spacing w:val="-2"/>
        </w:rPr>
        <w:t xml:space="preserve"> </w:t>
      </w:r>
      <w:r>
        <w:t>This</w:t>
      </w:r>
      <w:r>
        <w:rPr>
          <w:spacing w:val="-6"/>
        </w:rPr>
        <w:t xml:space="preserve"> </w:t>
      </w:r>
      <w:r>
        <w:t>section</w:t>
      </w:r>
      <w:r>
        <w:rPr>
          <w:spacing w:val="-4"/>
        </w:rPr>
        <w:t xml:space="preserve"> </w:t>
      </w:r>
      <w:r>
        <w:t>provides</w:t>
      </w:r>
      <w:r>
        <w:rPr>
          <w:spacing w:val="-3"/>
        </w:rPr>
        <w:t xml:space="preserve"> </w:t>
      </w:r>
      <w:r>
        <w:t>information</w:t>
      </w:r>
      <w:r>
        <w:rPr>
          <w:spacing w:val="-4"/>
        </w:rPr>
        <w:t xml:space="preserve"> </w:t>
      </w:r>
      <w:r>
        <w:t>and</w:t>
      </w:r>
      <w:r>
        <w:rPr>
          <w:spacing w:val="-4"/>
        </w:rPr>
        <w:t xml:space="preserve"> </w:t>
      </w:r>
      <w:r>
        <w:t>links</w:t>
      </w:r>
      <w:r>
        <w:rPr>
          <w:spacing w:val="-5"/>
        </w:rPr>
        <w:t xml:space="preserve"> </w:t>
      </w:r>
      <w:r>
        <w:t>to</w:t>
      </w:r>
      <w:r>
        <w:rPr>
          <w:spacing w:val="-4"/>
        </w:rPr>
        <w:t xml:space="preserve"> </w:t>
      </w:r>
      <w:r>
        <w:t>additional Massachusetts and other resources that may be beneficial.</w:t>
      </w:r>
    </w:p>
    <w:p w14:paraId="45164BF2" w14:textId="77777777" w:rsidR="006857BD" w:rsidRDefault="00A26DA1">
      <w:pPr>
        <w:pStyle w:val="ListParagraph"/>
        <w:numPr>
          <w:ilvl w:val="0"/>
          <w:numId w:val="119"/>
        </w:numPr>
        <w:tabs>
          <w:tab w:val="left" w:pos="520"/>
          <w:tab w:val="left" w:pos="521"/>
        </w:tabs>
        <w:spacing w:before="121" w:line="276" w:lineRule="auto"/>
        <w:ind w:right="716"/>
      </w:pPr>
      <w:r>
        <w:rPr>
          <w:b/>
        </w:rPr>
        <w:t>Section</w:t>
      </w:r>
      <w:r>
        <w:rPr>
          <w:b/>
          <w:spacing w:val="-5"/>
        </w:rPr>
        <w:t xml:space="preserve"> </w:t>
      </w:r>
      <w:r>
        <w:rPr>
          <w:b/>
        </w:rPr>
        <w:t>4.</w:t>
      </w:r>
      <w:r>
        <w:rPr>
          <w:b/>
          <w:spacing w:val="-3"/>
        </w:rPr>
        <w:t xml:space="preserve"> </w:t>
      </w:r>
      <w:r>
        <w:rPr>
          <w:b/>
        </w:rPr>
        <w:t>Appendixes.</w:t>
      </w:r>
      <w:r>
        <w:rPr>
          <w:b/>
          <w:spacing w:val="-2"/>
        </w:rPr>
        <w:t xml:space="preserve"> </w:t>
      </w:r>
      <w:r>
        <w:t>This</w:t>
      </w:r>
      <w:r>
        <w:rPr>
          <w:spacing w:val="-4"/>
        </w:rPr>
        <w:t xml:space="preserve"> </w:t>
      </w:r>
      <w:r>
        <w:t>section</w:t>
      </w:r>
      <w:r>
        <w:rPr>
          <w:spacing w:val="-5"/>
        </w:rPr>
        <w:t xml:space="preserve"> </w:t>
      </w:r>
      <w:r>
        <w:t>provides</w:t>
      </w:r>
      <w:r>
        <w:rPr>
          <w:spacing w:val="-3"/>
        </w:rPr>
        <w:t xml:space="preserve"> </w:t>
      </w:r>
      <w:r>
        <w:t>additional</w:t>
      </w:r>
      <w:r>
        <w:rPr>
          <w:spacing w:val="-4"/>
        </w:rPr>
        <w:t xml:space="preserve"> </w:t>
      </w:r>
      <w:r>
        <w:t>information</w:t>
      </w:r>
      <w:r>
        <w:rPr>
          <w:spacing w:val="-5"/>
        </w:rPr>
        <w:t xml:space="preserve"> </w:t>
      </w:r>
      <w:r>
        <w:t>to</w:t>
      </w:r>
      <w:r>
        <w:rPr>
          <w:spacing w:val="-3"/>
        </w:rPr>
        <w:t xml:space="preserve"> </w:t>
      </w:r>
      <w:r>
        <w:t>support</w:t>
      </w:r>
      <w:r>
        <w:rPr>
          <w:spacing w:val="-4"/>
        </w:rPr>
        <w:t xml:space="preserve"> </w:t>
      </w:r>
      <w:r>
        <w:t>implementation</w:t>
      </w:r>
      <w:r>
        <w:rPr>
          <w:spacing w:val="-5"/>
        </w:rPr>
        <w:t xml:space="preserve"> </w:t>
      </w:r>
      <w:r>
        <w:t>and understanding of early warning data.</w:t>
      </w:r>
    </w:p>
    <w:p w14:paraId="036C4BAC" w14:textId="77777777" w:rsidR="006857BD" w:rsidRDefault="006857BD">
      <w:pPr>
        <w:spacing w:line="276" w:lineRule="auto"/>
        <w:sectPr w:rsidR="006857BD">
          <w:pgSz w:w="12240" w:h="15840"/>
          <w:pgMar w:top="1260" w:right="800" w:bottom="1480" w:left="1280" w:header="360" w:footer="1293" w:gutter="0"/>
          <w:cols w:space="720"/>
        </w:sectPr>
      </w:pPr>
    </w:p>
    <w:p w14:paraId="6C9FC745" w14:textId="77777777" w:rsidR="006857BD" w:rsidRDefault="00A26DA1">
      <w:pPr>
        <w:pStyle w:val="Heading1"/>
        <w:spacing w:before="173"/>
      </w:pPr>
      <w:bookmarkStart w:id="6" w:name="Section_1._What_are_Early_Warning_Data?"/>
      <w:bookmarkStart w:id="7" w:name="_bookmark3"/>
      <w:bookmarkEnd w:id="6"/>
      <w:bookmarkEnd w:id="7"/>
      <w:r>
        <w:rPr>
          <w:color w:val="004485"/>
        </w:rPr>
        <w:lastRenderedPageBreak/>
        <w:t>Section</w:t>
      </w:r>
      <w:r>
        <w:rPr>
          <w:color w:val="004485"/>
          <w:spacing w:val="-8"/>
        </w:rPr>
        <w:t xml:space="preserve"> </w:t>
      </w:r>
      <w:r>
        <w:rPr>
          <w:color w:val="004485"/>
        </w:rPr>
        <w:t>1.</w:t>
      </w:r>
      <w:r>
        <w:rPr>
          <w:color w:val="004485"/>
          <w:spacing w:val="-6"/>
        </w:rPr>
        <w:t xml:space="preserve"> </w:t>
      </w:r>
      <w:r>
        <w:rPr>
          <w:color w:val="004485"/>
        </w:rPr>
        <w:t>What</w:t>
      </w:r>
      <w:r>
        <w:rPr>
          <w:color w:val="004485"/>
          <w:spacing w:val="-5"/>
        </w:rPr>
        <w:t xml:space="preserve"> </w:t>
      </w:r>
      <w:r>
        <w:rPr>
          <w:color w:val="004485"/>
        </w:rPr>
        <w:t>are</w:t>
      </w:r>
      <w:r>
        <w:rPr>
          <w:color w:val="004485"/>
          <w:spacing w:val="-7"/>
        </w:rPr>
        <w:t xml:space="preserve"> </w:t>
      </w:r>
      <w:r>
        <w:rPr>
          <w:color w:val="004485"/>
        </w:rPr>
        <w:t>Early</w:t>
      </w:r>
      <w:r>
        <w:rPr>
          <w:color w:val="004485"/>
          <w:spacing w:val="-11"/>
        </w:rPr>
        <w:t xml:space="preserve"> </w:t>
      </w:r>
      <w:r>
        <w:rPr>
          <w:color w:val="004485"/>
        </w:rPr>
        <w:t>Warning</w:t>
      </w:r>
      <w:r>
        <w:rPr>
          <w:color w:val="004485"/>
          <w:spacing w:val="-7"/>
        </w:rPr>
        <w:t xml:space="preserve"> </w:t>
      </w:r>
      <w:r>
        <w:rPr>
          <w:color w:val="004485"/>
          <w:spacing w:val="-2"/>
        </w:rPr>
        <w:t>Data?</w:t>
      </w:r>
    </w:p>
    <w:p w14:paraId="48C6253F" w14:textId="73011FED" w:rsidR="006624A2" w:rsidRDefault="006624A2" w:rsidP="006624A2">
      <w:pPr>
        <w:pStyle w:val="BodyText"/>
        <w:spacing w:line="276" w:lineRule="auto"/>
      </w:pPr>
      <w:r>
        <w:t>Across the United States, districts and schools are using early</w:t>
      </w:r>
      <w:r>
        <w:rPr>
          <w:spacing w:val="-5"/>
        </w:rPr>
        <w:t xml:space="preserve"> </w:t>
      </w:r>
      <w:r>
        <w:t>warning</w:t>
      </w:r>
      <w:r>
        <w:rPr>
          <w:spacing w:val="-4"/>
        </w:rPr>
        <w:t xml:space="preserve"> </w:t>
      </w:r>
      <w:r>
        <w:t>data</w:t>
      </w:r>
      <w:r>
        <w:rPr>
          <w:spacing w:val="-3"/>
        </w:rPr>
        <w:t xml:space="preserve"> </w:t>
      </w:r>
      <w:r>
        <w:t>to</w:t>
      </w:r>
      <w:r>
        <w:rPr>
          <w:spacing w:val="-2"/>
        </w:rPr>
        <w:t xml:space="preserve"> </w:t>
      </w:r>
      <w:r>
        <w:t>predict</w:t>
      </w:r>
      <w:r>
        <w:rPr>
          <w:spacing w:val="-2"/>
        </w:rPr>
        <w:t xml:space="preserve"> </w:t>
      </w:r>
      <w:r>
        <w:t>the</w:t>
      </w:r>
      <w:r>
        <w:rPr>
          <w:spacing w:val="-6"/>
        </w:rPr>
        <w:t xml:space="preserve"> </w:t>
      </w:r>
      <w:r>
        <w:t>likelihood</w:t>
      </w:r>
      <w:r>
        <w:rPr>
          <w:spacing w:val="-6"/>
        </w:rPr>
        <w:t xml:space="preserve"> </w:t>
      </w:r>
      <w:r>
        <w:t>that</w:t>
      </w:r>
      <w:r>
        <w:rPr>
          <w:spacing w:val="-3"/>
        </w:rPr>
        <w:t xml:space="preserve"> </w:t>
      </w:r>
      <w:r>
        <w:t>a</w:t>
      </w:r>
      <w:r>
        <w:rPr>
          <w:spacing w:val="-5"/>
        </w:rPr>
        <w:t xml:space="preserve"> </w:t>
      </w:r>
      <w:r>
        <w:t>student will meet or miss key academic milestones, such as graduating from high school. Research has found that readily available student data sources such as</w:t>
      </w:r>
      <w:r>
        <w:rPr>
          <w:spacing w:val="40"/>
        </w:rPr>
        <w:t xml:space="preserve"> </w:t>
      </w:r>
      <w:r>
        <w:t xml:space="preserve">attendance, behavioral records, and course failures, can be used as </w:t>
      </w:r>
      <w:r>
        <w:rPr>
          <w:i/>
        </w:rPr>
        <w:t xml:space="preserve">early warning indicators </w:t>
      </w:r>
      <w:r>
        <w:t>to identify students who are at academic risk. For example, data on student attendance, when combined with a research-based threshold such as missing 10% of school days, can be</w:t>
      </w:r>
      <w:r w:rsidRPr="006624A2">
        <w:t xml:space="preserve"> </w:t>
      </w:r>
      <w:r>
        <w:t>used to “flag” students</w:t>
      </w:r>
    </w:p>
    <w:p w14:paraId="1EDD6537" w14:textId="29C07241" w:rsidR="006857BD" w:rsidRDefault="006624A2" w:rsidP="006624A2">
      <w:pPr>
        <w:pStyle w:val="BodyText"/>
        <w:spacing w:line="276" w:lineRule="auto"/>
        <w:ind w:right="4835"/>
      </w:pPr>
      <w:r>
        <w:rPr>
          <w:noProof/>
        </w:rPr>
        <mc:AlternateContent>
          <mc:Choice Requires="wps">
            <w:drawing>
              <wp:inline distT="0" distB="0" distL="0" distR="0" wp14:anchorId="56EBFCBB" wp14:editId="479F997E">
                <wp:extent cx="6686093" cy="1180268"/>
                <wp:effectExtent l="0" t="0" r="19685" b="2032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093" cy="1180268"/>
                        </a:xfrm>
                        <a:prstGeom prst="rect">
                          <a:avLst/>
                        </a:prstGeom>
                        <a:solidFill>
                          <a:srgbClr val="FFE6C2"/>
                        </a:solidFill>
                        <a:ln w="27432">
                          <a:solidFill>
                            <a:srgbClr val="004485"/>
                          </a:solidFill>
                          <a:miter lim="800000"/>
                          <a:headEnd/>
                          <a:tailEnd/>
                        </a:ln>
                      </wps:spPr>
                      <wps:txbx>
                        <w:txbxContent>
                          <w:p w14:paraId="2EA0DE8D" w14:textId="77777777" w:rsidR="006624A2" w:rsidRDefault="006624A2" w:rsidP="006624A2">
                            <w:pPr>
                              <w:pStyle w:val="BodyText"/>
                              <w:spacing w:before="10"/>
                              <w:rPr>
                                <w:color w:val="000000"/>
                                <w:sz w:val="17"/>
                              </w:rPr>
                            </w:pPr>
                          </w:p>
                          <w:p w14:paraId="6C86A4A8" w14:textId="77777777" w:rsidR="006624A2" w:rsidRDefault="006624A2" w:rsidP="006624A2">
                            <w:pPr>
                              <w:ind w:left="194"/>
                              <w:rPr>
                                <w:b/>
                                <w:color w:val="000000"/>
                                <w:sz w:val="24"/>
                              </w:rPr>
                            </w:pPr>
                            <w:r>
                              <w:rPr>
                                <w:b/>
                                <w:color w:val="000000"/>
                                <w:sz w:val="24"/>
                                <w:u w:val="single"/>
                              </w:rPr>
                              <w:t>Implementation</w:t>
                            </w:r>
                            <w:r>
                              <w:rPr>
                                <w:b/>
                                <w:color w:val="000000"/>
                                <w:spacing w:val="-6"/>
                                <w:sz w:val="24"/>
                                <w:u w:val="single"/>
                              </w:rPr>
                              <w:t xml:space="preserve"> </w:t>
                            </w:r>
                            <w:r>
                              <w:rPr>
                                <w:b/>
                                <w:color w:val="000000"/>
                                <w:spacing w:val="-4"/>
                                <w:sz w:val="24"/>
                                <w:u w:val="single"/>
                              </w:rPr>
                              <w:t>Tip</w:t>
                            </w:r>
                            <w:r>
                              <w:rPr>
                                <w:b/>
                                <w:color w:val="000000"/>
                                <w:spacing w:val="-4"/>
                                <w:sz w:val="24"/>
                              </w:rPr>
                              <w:t>:</w:t>
                            </w:r>
                          </w:p>
                          <w:p w14:paraId="0467AE48" w14:textId="77777777" w:rsidR="006624A2" w:rsidRDefault="006624A2" w:rsidP="006624A2">
                            <w:pPr>
                              <w:spacing w:before="43"/>
                              <w:ind w:left="194"/>
                              <w:rPr>
                                <w:b/>
                                <w:color w:val="000000"/>
                                <w:sz w:val="24"/>
                              </w:rPr>
                            </w:pPr>
                            <w:r>
                              <w:rPr>
                                <w:b/>
                                <w:color w:val="000000"/>
                                <w:sz w:val="24"/>
                              </w:rPr>
                              <w:t>Learn</w:t>
                            </w:r>
                            <w:r>
                              <w:rPr>
                                <w:b/>
                                <w:color w:val="000000"/>
                                <w:spacing w:val="-3"/>
                                <w:sz w:val="24"/>
                              </w:rPr>
                              <w:t xml:space="preserve"> </w:t>
                            </w:r>
                            <w:r>
                              <w:rPr>
                                <w:b/>
                                <w:color w:val="000000"/>
                                <w:sz w:val="24"/>
                              </w:rPr>
                              <w:t>More</w:t>
                            </w:r>
                            <w:r>
                              <w:rPr>
                                <w:b/>
                                <w:color w:val="000000"/>
                                <w:spacing w:val="-3"/>
                                <w:sz w:val="24"/>
                              </w:rPr>
                              <w:t xml:space="preserve"> </w:t>
                            </w:r>
                            <w:r>
                              <w:rPr>
                                <w:b/>
                                <w:color w:val="000000"/>
                                <w:sz w:val="24"/>
                              </w:rPr>
                              <w:t>About</w:t>
                            </w:r>
                            <w:r>
                              <w:rPr>
                                <w:b/>
                                <w:color w:val="000000"/>
                                <w:spacing w:val="-2"/>
                                <w:sz w:val="24"/>
                              </w:rPr>
                              <w:t xml:space="preserve"> </w:t>
                            </w:r>
                            <w:r>
                              <w:rPr>
                                <w:b/>
                                <w:color w:val="000000"/>
                                <w:spacing w:val="-4"/>
                                <w:sz w:val="24"/>
                              </w:rPr>
                              <w:t>EWIS</w:t>
                            </w:r>
                          </w:p>
                          <w:p w14:paraId="1895AD57" w14:textId="77777777" w:rsidR="006624A2" w:rsidRDefault="006624A2" w:rsidP="006624A2">
                            <w:pPr>
                              <w:pStyle w:val="BodyText"/>
                              <w:spacing w:before="6"/>
                              <w:rPr>
                                <w:b/>
                                <w:color w:val="000000"/>
                                <w:sz w:val="26"/>
                              </w:rPr>
                            </w:pPr>
                          </w:p>
                          <w:p w14:paraId="4127AA63" w14:textId="77777777" w:rsidR="006624A2" w:rsidRDefault="006624A2" w:rsidP="006624A2">
                            <w:pPr>
                              <w:ind w:left="194" w:right="106"/>
                              <w:rPr>
                                <w:color w:val="000000"/>
                                <w:sz w:val="20"/>
                              </w:rPr>
                            </w:pPr>
                            <w:r>
                              <w:rPr>
                                <w:color w:val="000000"/>
                                <w:sz w:val="20"/>
                              </w:rPr>
                              <w:t>Is your district or school new (or relatively new)</w:t>
                            </w:r>
                            <w:r>
                              <w:rPr>
                                <w:color w:val="000000"/>
                                <w:spacing w:val="-6"/>
                                <w:sz w:val="20"/>
                              </w:rPr>
                              <w:t xml:space="preserve"> </w:t>
                            </w:r>
                            <w:r>
                              <w:rPr>
                                <w:color w:val="000000"/>
                                <w:sz w:val="20"/>
                              </w:rPr>
                              <w:t>to</w:t>
                            </w:r>
                            <w:r>
                              <w:rPr>
                                <w:color w:val="000000"/>
                                <w:spacing w:val="-4"/>
                                <w:sz w:val="20"/>
                              </w:rPr>
                              <w:t xml:space="preserve"> </w:t>
                            </w:r>
                            <w:r>
                              <w:rPr>
                                <w:color w:val="000000"/>
                                <w:sz w:val="20"/>
                              </w:rPr>
                              <w:t>the</w:t>
                            </w:r>
                            <w:r>
                              <w:rPr>
                                <w:color w:val="000000"/>
                                <w:spacing w:val="-6"/>
                                <w:sz w:val="20"/>
                              </w:rPr>
                              <w:t xml:space="preserve"> </w:t>
                            </w:r>
                            <w:r>
                              <w:rPr>
                                <w:color w:val="000000"/>
                                <w:sz w:val="20"/>
                              </w:rPr>
                              <w:t>use</w:t>
                            </w:r>
                            <w:r>
                              <w:rPr>
                                <w:color w:val="000000"/>
                                <w:spacing w:val="-6"/>
                                <w:sz w:val="20"/>
                              </w:rPr>
                              <w:t xml:space="preserve"> </w:t>
                            </w:r>
                            <w:r>
                              <w:rPr>
                                <w:color w:val="000000"/>
                                <w:sz w:val="20"/>
                              </w:rPr>
                              <w:t>of</w:t>
                            </w:r>
                            <w:r>
                              <w:rPr>
                                <w:color w:val="000000"/>
                                <w:spacing w:val="-5"/>
                                <w:sz w:val="20"/>
                              </w:rPr>
                              <w:t xml:space="preserve"> </w:t>
                            </w:r>
                            <w:r>
                              <w:rPr>
                                <w:color w:val="000000"/>
                                <w:sz w:val="20"/>
                              </w:rPr>
                              <w:t>early</w:t>
                            </w:r>
                            <w:r>
                              <w:rPr>
                                <w:color w:val="000000"/>
                                <w:spacing w:val="-5"/>
                                <w:sz w:val="20"/>
                              </w:rPr>
                              <w:t xml:space="preserve"> </w:t>
                            </w:r>
                            <w:r>
                              <w:rPr>
                                <w:color w:val="000000"/>
                                <w:sz w:val="20"/>
                              </w:rPr>
                              <w:t>warning</w:t>
                            </w:r>
                            <w:r>
                              <w:rPr>
                                <w:color w:val="000000"/>
                                <w:spacing w:val="-4"/>
                                <w:sz w:val="20"/>
                              </w:rPr>
                              <w:t xml:space="preserve"> </w:t>
                            </w:r>
                            <w:r>
                              <w:rPr>
                                <w:color w:val="000000"/>
                                <w:sz w:val="20"/>
                              </w:rPr>
                              <w:t>data?</w:t>
                            </w:r>
                            <w:r>
                              <w:rPr>
                                <w:color w:val="000000"/>
                                <w:spacing w:val="-7"/>
                                <w:sz w:val="20"/>
                              </w:rPr>
                              <w:t xml:space="preserve"> </w:t>
                            </w:r>
                            <w:r>
                              <w:rPr>
                                <w:color w:val="000000"/>
                                <w:sz w:val="20"/>
                              </w:rPr>
                              <w:t>This section of the Guide will be especially helpful in preparing you and your team to understand</w:t>
                            </w:r>
                            <w:r>
                              <w:rPr>
                                <w:color w:val="000000"/>
                                <w:spacing w:val="-3"/>
                                <w:sz w:val="20"/>
                              </w:rPr>
                              <w:t xml:space="preserve"> </w:t>
                            </w:r>
                            <w:r>
                              <w:rPr>
                                <w:color w:val="000000"/>
                                <w:sz w:val="20"/>
                              </w:rPr>
                              <w:t>EWIS</w:t>
                            </w:r>
                            <w:r>
                              <w:rPr>
                                <w:color w:val="000000"/>
                                <w:spacing w:val="-5"/>
                                <w:sz w:val="20"/>
                              </w:rPr>
                              <w:t xml:space="preserve"> </w:t>
                            </w:r>
                            <w:r>
                              <w:rPr>
                                <w:color w:val="000000"/>
                                <w:sz w:val="20"/>
                              </w:rPr>
                              <w:t>and</w:t>
                            </w:r>
                            <w:r>
                              <w:rPr>
                                <w:color w:val="000000"/>
                                <w:spacing w:val="-5"/>
                                <w:sz w:val="20"/>
                              </w:rPr>
                              <w:t xml:space="preserve"> </w:t>
                            </w:r>
                            <w:r>
                              <w:rPr>
                                <w:color w:val="000000"/>
                                <w:sz w:val="20"/>
                              </w:rPr>
                              <w:t>be</w:t>
                            </w:r>
                            <w:r>
                              <w:rPr>
                                <w:color w:val="000000"/>
                                <w:spacing w:val="-6"/>
                                <w:sz w:val="20"/>
                              </w:rPr>
                              <w:t xml:space="preserve"> </w:t>
                            </w:r>
                            <w:r>
                              <w:rPr>
                                <w:color w:val="000000"/>
                                <w:sz w:val="20"/>
                              </w:rPr>
                              <w:t>ready</w:t>
                            </w:r>
                            <w:r>
                              <w:rPr>
                                <w:color w:val="000000"/>
                                <w:spacing w:val="-5"/>
                                <w:sz w:val="20"/>
                              </w:rPr>
                              <w:t xml:space="preserve"> </w:t>
                            </w:r>
                            <w:r>
                              <w:rPr>
                                <w:color w:val="000000"/>
                                <w:sz w:val="20"/>
                              </w:rPr>
                              <w:t>to</w:t>
                            </w:r>
                            <w:r>
                              <w:rPr>
                                <w:color w:val="000000"/>
                                <w:spacing w:val="-5"/>
                                <w:sz w:val="20"/>
                              </w:rPr>
                              <w:t xml:space="preserve"> </w:t>
                            </w:r>
                            <w:r>
                              <w:rPr>
                                <w:color w:val="000000"/>
                                <w:sz w:val="20"/>
                              </w:rPr>
                              <w:t>use</w:t>
                            </w:r>
                            <w:r>
                              <w:rPr>
                                <w:color w:val="000000"/>
                                <w:spacing w:val="-6"/>
                                <w:sz w:val="20"/>
                              </w:rPr>
                              <w:t xml:space="preserve"> </w:t>
                            </w:r>
                            <w:r>
                              <w:rPr>
                                <w:color w:val="000000"/>
                                <w:sz w:val="20"/>
                              </w:rPr>
                              <w:t>early warning data in your school or district.</w:t>
                            </w:r>
                          </w:p>
                        </w:txbxContent>
                      </wps:txbx>
                      <wps:bodyPr rot="0" vert="horz" wrap="square" lIns="0" tIns="0" rIns="0" bIns="0" anchor="t" anchorCtr="0" upright="1">
                        <a:noAutofit/>
                      </wps:bodyPr>
                    </wps:wsp>
                  </a:graphicData>
                </a:graphic>
              </wp:inline>
            </w:drawing>
          </mc:Choice>
          <mc:Fallback>
            <w:pict>
              <v:shapetype w14:anchorId="56EBFCBB" id="_x0000_t202" coordsize="21600,21600" o:spt="202" path="m,l,21600r21600,l21600,xe">
                <v:stroke joinstyle="miter"/>
                <v:path gradientshapeok="t" o:connecttype="rect"/>
              </v:shapetype>
              <v:shape id="Text Box 4" o:spid="_x0000_s1026" type="#_x0000_t202" style="width:526.45pt;height:9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" fillcolor="#ffe6c2" strokecolor="#004485" strokeweight="2.16pt">
                <v:textbox inset="0,0,0,0">
                  <w:txbxContent>
                    <w:p w14:paraId="2EA0DE8D" w14:textId="77777777" w:rsidR="006624A2" w:rsidRDefault="006624A2" w:rsidP="006624A2">
                      <w:pPr>
                        <w:pStyle w:val="BodyText"/>
                        <w:spacing w:before="10"/>
                        <w:rPr>
                          <w:color w:val="000000"/>
                          <w:sz w:val="17"/>
                        </w:rPr>
                      </w:pPr>
                    </w:p>
                    <w:p w14:paraId="6C86A4A8" w14:textId="77777777" w:rsidR="006624A2" w:rsidRDefault="006624A2" w:rsidP="006624A2">
                      <w:pPr>
                        <w:ind w:left="194"/>
                        <w:rPr>
                          <w:b/>
                          <w:color w:val="000000"/>
                          <w:sz w:val="24"/>
                        </w:rPr>
                      </w:pPr>
                      <w:r>
                        <w:rPr>
                          <w:b/>
                          <w:color w:val="000000"/>
                          <w:sz w:val="24"/>
                          <w:u w:val="single"/>
                        </w:rPr>
                        <w:t>Implementation</w:t>
                      </w:r>
                      <w:r>
                        <w:rPr>
                          <w:b/>
                          <w:color w:val="000000"/>
                          <w:spacing w:val="-6"/>
                          <w:sz w:val="24"/>
                          <w:u w:val="single"/>
                        </w:rPr>
                        <w:t xml:space="preserve"> </w:t>
                      </w:r>
                      <w:r>
                        <w:rPr>
                          <w:b/>
                          <w:color w:val="000000"/>
                          <w:spacing w:val="-4"/>
                          <w:sz w:val="24"/>
                          <w:u w:val="single"/>
                        </w:rPr>
                        <w:t>Tip</w:t>
                      </w:r>
                      <w:r>
                        <w:rPr>
                          <w:b/>
                          <w:color w:val="000000"/>
                          <w:spacing w:val="-4"/>
                          <w:sz w:val="24"/>
                        </w:rPr>
                        <w:t>:</w:t>
                      </w:r>
                    </w:p>
                    <w:p w14:paraId="0467AE48" w14:textId="77777777" w:rsidR="006624A2" w:rsidRDefault="006624A2" w:rsidP="006624A2">
                      <w:pPr>
                        <w:spacing w:before="43"/>
                        <w:ind w:left="194"/>
                        <w:rPr>
                          <w:b/>
                          <w:color w:val="000000"/>
                          <w:sz w:val="24"/>
                        </w:rPr>
                      </w:pPr>
                      <w:r>
                        <w:rPr>
                          <w:b/>
                          <w:color w:val="000000"/>
                          <w:sz w:val="24"/>
                        </w:rPr>
                        <w:t>Learn</w:t>
                      </w:r>
                      <w:r>
                        <w:rPr>
                          <w:b/>
                          <w:color w:val="000000"/>
                          <w:spacing w:val="-3"/>
                          <w:sz w:val="24"/>
                        </w:rPr>
                        <w:t xml:space="preserve"> </w:t>
                      </w:r>
                      <w:r>
                        <w:rPr>
                          <w:b/>
                          <w:color w:val="000000"/>
                          <w:sz w:val="24"/>
                        </w:rPr>
                        <w:t>More</w:t>
                      </w:r>
                      <w:r>
                        <w:rPr>
                          <w:b/>
                          <w:color w:val="000000"/>
                          <w:spacing w:val="-3"/>
                          <w:sz w:val="24"/>
                        </w:rPr>
                        <w:t xml:space="preserve"> </w:t>
                      </w:r>
                      <w:r>
                        <w:rPr>
                          <w:b/>
                          <w:color w:val="000000"/>
                          <w:sz w:val="24"/>
                        </w:rPr>
                        <w:t>About</w:t>
                      </w:r>
                      <w:r>
                        <w:rPr>
                          <w:b/>
                          <w:color w:val="000000"/>
                          <w:spacing w:val="-2"/>
                          <w:sz w:val="24"/>
                        </w:rPr>
                        <w:t xml:space="preserve"> </w:t>
                      </w:r>
                      <w:r>
                        <w:rPr>
                          <w:b/>
                          <w:color w:val="000000"/>
                          <w:spacing w:val="-4"/>
                          <w:sz w:val="24"/>
                        </w:rPr>
                        <w:t>EWIS</w:t>
                      </w:r>
                    </w:p>
                    <w:p w14:paraId="1895AD57" w14:textId="77777777" w:rsidR="006624A2" w:rsidRDefault="006624A2" w:rsidP="006624A2">
                      <w:pPr>
                        <w:pStyle w:val="BodyText"/>
                        <w:spacing w:before="6"/>
                        <w:rPr>
                          <w:b/>
                          <w:color w:val="000000"/>
                          <w:sz w:val="26"/>
                        </w:rPr>
                      </w:pPr>
                    </w:p>
                    <w:p w14:paraId="4127AA63" w14:textId="77777777" w:rsidR="006624A2" w:rsidRDefault="006624A2" w:rsidP="006624A2">
                      <w:pPr>
                        <w:ind w:left="194" w:right="106"/>
                        <w:rPr>
                          <w:color w:val="000000"/>
                          <w:sz w:val="20"/>
                        </w:rPr>
                      </w:pPr>
                      <w:r>
                        <w:rPr>
                          <w:color w:val="000000"/>
                          <w:sz w:val="20"/>
                        </w:rPr>
                        <w:t>Is your district or school new (or relatively new)</w:t>
                      </w:r>
                      <w:r>
                        <w:rPr>
                          <w:color w:val="000000"/>
                          <w:spacing w:val="-6"/>
                          <w:sz w:val="20"/>
                        </w:rPr>
                        <w:t xml:space="preserve"> </w:t>
                      </w:r>
                      <w:r>
                        <w:rPr>
                          <w:color w:val="000000"/>
                          <w:sz w:val="20"/>
                        </w:rPr>
                        <w:t>to</w:t>
                      </w:r>
                      <w:r>
                        <w:rPr>
                          <w:color w:val="000000"/>
                          <w:spacing w:val="-4"/>
                          <w:sz w:val="20"/>
                        </w:rPr>
                        <w:t xml:space="preserve"> </w:t>
                      </w:r>
                      <w:r>
                        <w:rPr>
                          <w:color w:val="000000"/>
                          <w:sz w:val="20"/>
                        </w:rPr>
                        <w:t>the</w:t>
                      </w:r>
                      <w:r>
                        <w:rPr>
                          <w:color w:val="000000"/>
                          <w:spacing w:val="-6"/>
                          <w:sz w:val="20"/>
                        </w:rPr>
                        <w:t xml:space="preserve"> </w:t>
                      </w:r>
                      <w:r>
                        <w:rPr>
                          <w:color w:val="000000"/>
                          <w:sz w:val="20"/>
                        </w:rPr>
                        <w:t>use</w:t>
                      </w:r>
                      <w:r>
                        <w:rPr>
                          <w:color w:val="000000"/>
                          <w:spacing w:val="-6"/>
                          <w:sz w:val="20"/>
                        </w:rPr>
                        <w:t xml:space="preserve"> </w:t>
                      </w:r>
                      <w:r>
                        <w:rPr>
                          <w:color w:val="000000"/>
                          <w:sz w:val="20"/>
                        </w:rPr>
                        <w:t>of</w:t>
                      </w:r>
                      <w:r>
                        <w:rPr>
                          <w:color w:val="000000"/>
                          <w:spacing w:val="-5"/>
                          <w:sz w:val="20"/>
                        </w:rPr>
                        <w:t xml:space="preserve"> </w:t>
                      </w:r>
                      <w:r>
                        <w:rPr>
                          <w:color w:val="000000"/>
                          <w:sz w:val="20"/>
                        </w:rPr>
                        <w:t>early</w:t>
                      </w:r>
                      <w:r>
                        <w:rPr>
                          <w:color w:val="000000"/>
                          <w:spacing w:val="-5"/>
                          <w:sz w:val="20"/>
                        </w:rPr>
                        <w:t xml:space="preserve"> </w:t>
                      </w:r>
                      <w:r>
                        <w:rPr>
                          <w:color w:val="000000"/>
                          <w:sz w:val="20"/>
                        </w:rPr>
                        <w:t>warning</w:t>
                      </w:r>
                      <w:r>
                        <w:rPr>
                          <w:color w:val="000000"/>
                          <w:spacing w:val="-4"/>
                          <w:sz w:val="20"/>
                        </w:rPr>
                        <w:t xml:space="preserve"> </w:t>
                      </w:r>
                      <w:r>
                        <w:rPr>
                          <w:color w:val="000000"/>
                          <w:sz w:val="20"/>
                        </w:rPr>
                        <w:t>data?</w:t>
                      </w:r>
                      <w:r>
                        <w:rPr>
                          <w:color w:val="000000"/>
                          <w:spacing w:val="-7"/>
                          <w:sz w:val="20"/>
                        </w:rPr>
                        <w:t xml:space="preserve"> </w:t>
                      </w:r>
                      <w:r>
                        <w:rPr>
                          <w:color w:val="000000"/>
                          <w:sz w:val="20"/>
                        </w:rPr>
                        <w:t>This section of the Guide will be especially helpful in preparing you and your team to understand</w:t>
                      </w:r>
                      <w:r>
                        <w:rPr>
                          <w:color w:val="000000"/>
                          <w:spacing w:val="-3"/>
                          <w:sz w:val="20"/>
                        </w:rPr>
                        <w:t xml:space="preserve"> </w:t>
                      </w:r>
                      <w:r>
                        <w:rPr>
                          <w:color w:val="000000"/>
                          <w:sz w:val="20"/>
                        </w:rPr>
                        <w:t>EWIS</w:t>
                      </w:r>
                      <w:r>
                        <w:rPr>
                          <w:color w:val="000000"/>
                          <w:spacing w:val="-5"/>
                          <w:sz w:val="20"/>
                        </w:rPr>
                        <w:t xml:space="preserve"> </w:t>
                      </w:r>
                      <w:r>
                        <w:rPr>
                          <w:color w:val="000000"/>
                          <w:sz w:val="20"/>
                        </w:rPr>
                        <w:t>and</w:t>
                      </w:r>
                      <w:r>
                        <w:rPr>
                          <w:color w:val="000000"/>
                          <w:spacing w:val="-5"/>
                          <w:sz w:val="20"/>
                        </w:rPr>
                        <w:t xml:space="preserve"> </w:t>
                      </w:r>
                      <w:r>
                        <w:rPr>
                          <w:color w:val="000000"/>
                          <w:sz w:val="20"/>
                        </w:rPr>
                        <w:t>be</w:t>
                      </w:r>
                      <w:r>
                        <w:rPr>
                          <w:color w:val="000000"/>
                          <w:spacing w:val="-6"/>
                          <w:sz w:val="20"/>
                        </w:rPr>
                        <w:t xml:space="preserve"> </w:t>
                      </w:r>
                      <w:r>
                        <w:rPr>
                          <w:color w:val="000000"/>
                          <w:sz w:val="20"/>
                        </w:rPr>
                        <w:t>ready</w:t>
                      </w:r>
                      <w:r>
                        <w:rPr>
                          <w:color w:val="000000"/>
                          <w:spacing w:val="-5"/>
                          <w:sz w:val="20"/>
                        </w:rPr>
                        <w:t xml:space="preserve"> </w:t>
                      </w:r>
                      <w:r>
                        <w:rPr>
                          <w:color w:val="000000"/>
                          <w:sz w:val="20"/>
                        </w:rPr>
                        <w:t>to</w:t>
                      </w:r>
                      <w:r>
                        <w:rPr>
                          <w:color w:val="000000"/>
                          <w:spacing w:val="-5"/>
                          <w:sz w:val="20"/>
                        </w:rPr>
                        <w:t xml:space="preserve"> </w:t>
                      </w:r>
                      <w:r>
                        <w:rPr>
                          <w:color w:val="000000"/>
                          <w:sz w:val="20"/>
                        </w:rPr>
                        <w:t>use</w:t>
                      </w:r>
                      <w:r>
                        <w:rPr>
                          <w:color w:val="000000"/>
                          <w:spacing w:val="-6"/>
                          <w:sz w:val="20"/>
                        </w:rPr>
                        <w:t xml:space="preserve"> </w:t>
                      </w:r>
                      <w:r>
                        <w:rPr>
                          <w:color w:val="000000"/>
                          <w:sz w:val="20"/>
                        </w:rPr>
                        <w:t>early warning data in your school or district.</w:t>
                      </w:r>
                    </w:p>
                  </w:txbxContent>
                </v:textbox>
                <w10:anchorlock/>
              </v:shape>
            </w:pict>
          </mc:Fallback>
        </mc:AlternateContent>
      </w:r>
    </w:p>
    <w:p w14:paraId="2E80BF01" w14:textId="39BE7052" w:rsidR="006857BD" w:rsidRDefault="00A26DA1" w:rsidP="006624A2">
      <w:pPr>
        <w:pStyle w:val="BodyText"/>
        <w:spacing w:line="276" w:lineRule="auto"/>
        <w:ind w:right="675"/>
      </w:pPr>
      <w:r>
        <w:t xml:space="preserve">who are at risk of not graduating from high </w:t>
      </w:r>
      <w:proofErr w:type="gramStart"/>
      <w:r>
        <w:t>school.</w:t>
      </w:r>
      <w:proofErr w:type="gramEnd"/>
      <w:r>
        <w:t xml:space="preserve"> Early warning data also includes locally determined indicators and </w:t>
      </w:r>
      <w:r>
        <w:rPr>
          <w:i/>
        </w:rPr>
        <w:t>diagnostic data</w:t>
      </w:r>
      <w:r>
        <w:t>, such as local benchmark assessments and demographic</w:t>
      </w:r>
      <w:r>
        <w:rPr>
          <w:spacing w:val="-2"/>
        </w:rPr>
        <w:t xml:space="preserve"> </w:t>
      </w:r>
      <w:r>
        <w:t>information,</w:t>
      </w:r>
      <w:r>
        <w:rPr>
          <w:spacing w:val="-4"/>
        </w:rPr>
        <w:t xml:space="preserve"> </w:t>
      </w:r>
      <w:r>
        <w:t>that</w:t>
      </w:r>
      <w:r>
        <w:rPr>
          <w:spacing w:val="-1"/>
        </w:rPr>
        <w:t xml:space="preserve"> </w:t>
      </w:r>
      <w:r>
        <w:t>schools</w:t>
      </w:r>
      <w:r>
        <w:rPr>
          <w:spacing w:val="-5"/>
        </w:rPr>
        <w:t xml:space="preserve"> </w:t>
      </w:r>
      <w:r>
        <w:t>and</w:t>
      </w:r>
      <w:r>
        <w:rPr>
          <w:spacing w:val="-3"/>
        </w:rPr>
        <w:t xml:space="preserve"> </w:t>
      </w:r>
      <w:r>
        <w:t>districts</w:t>
      </w:r>
      <w:r>
        <w:rPr>
          <w:spacing w:val="-1"/>
        </w:rPr>
        <w:t xml:space="preserve"> </w:t>
      </w:r>
      <w:r>
        <w:t>use</w:t>
      </w:r>
      <w:r>
        <w:rPr>
          <w:spacing w:val="-1"/>
        </w:rPr>
        <w:t xml:space="preserve"> </w:t>
      </w:r>
      <w:r>
        <w:t>to identify</w:t>
      </w:r>
      <w:r>
        <w:rPr>
          <w:spacing w:val="-2"/>
        </w:rPr>
        <w:t xml:space="preserve"> </w:t>
      </w:r>
      <w:r>
        <w:t>and</w:t>
      </w:r>
      <w:r>
        <w:rPr>
          <w:spacing w:val="-3"/>
        </w:rPr>
        <w:t xml:space="preserve"> </w:t>
      </w:r>
      <w:r>
        <w:t>diagnose</w:t>
      </w:r>
      <w:r>
        <w:rPr>
          <w:spacing w:val="-4"/>
        </w:rPr>
        <w:t xml:space="preserve"> </w:t>
      </w:r>
      <w:r>
        <w:t>the</w:t>
      </w:r>
      <w:r>
        <w:rPr>
          <w:spacing w:val="-2"/>
        </w:rPr>
        <w:t xml:space="preserve"> </w:t>
      </w:r>
      <w:r>
        <w:t>needs</w:t>
      </w:r>
      <w:r>
        <w:rPr>
          <w:spacing w:val="-3"/>
        </w:rPr>
        <w:t xml:space="preserve"> </w:t>
      </w:r>
      <w:r>
        <w:t>of</w:t>
      </w:r>
      <w:r>
        <w:rPr>
          <w:spacing w:val="-5"/>
        </w:rPr>
        <w:t xml:space="preserve"> </w:t>
      </w:r>
      <w:r>
        <w:t>students, provide interventions and supports, and track student progress throughout the year. Districts and schools also use early warning data to inform schoolwide strategies to address student needs, and to examine long-term, school-level patterns to address systemic issues that may impede a school’s or a student’s ability to meet academic</w:t>
      </w:r>
      <w:r>
        <w:rPr>
          <w:spacing w:val="-2"/>
        </w:rPr>
        <w:t xml:space="preserve"> </w:t>
      </w:r>
      <w:r>
        <w:t>milestones. Although a key aspect</w:t>
      </w:r>
      <w:r>
        <w:rPr>
          <w:spacing w:val="-1"/>
        </w:rPr>
        <w:t xml:space="preserve"> </w:t>
      </w:r>
      <w:r>
        <w:t>of using early warning data</w:t>
      </w:r>
      <w:r>
        <w:rPr>
          <w:spacing w:val="-1"/>
        </w:rPr>
        <w:t xml:space="preserve"> </w:t>
      </w:r>
      <w:r>
        <w:t xml:space="preserve">is the identification of students, it is essential that such identification does not result in another label for students but rather in actionable information that leads to support for students in need. In Massachusetts these data are integral to the implementation of the Massachusetts Tiered System of Support (MTSS): </w:t>
      </w:r>
      <w:hyperlink r:id="rId21">
        <w:r w:rsidRPr="00004E67">
          <w:rPr>
            <w:color w:val="002060"/>
            <w:u w:val="single" w:color="307AC3"/>
          </w:rPr>
          <w:t>http://www.doe.mass.edu/sfss/</w:t>
        </w:r>
      </w:hyperlink>
    </w:p>
    <w:p w14:paraId="1C2C62E8" w14:textId="77777777" w:rsidR="006857BD" w:rsidRDefault="006857BD">
      <w:pPr>
        <w:pStyle w:val="BodyText"/>
        <w:spacing w:before="9"/>
        <w:rPr>
          <w:sz w:val="19"/>
        </w:rPr>
      </w:pPr>
    </w:p>
    <w:p w14:paraId="6DDB1414" w14:textId="77777777" w:rsidR="006857BD" w:rsidRDefault="00A26DA1">
      <w:pPr>
        <w:pStyle w:val="Heading2"/>
        <w:ind w:left="160"/>
        <w:rPr>
          <w:rFonts w:ascii="Arial"/>
        </w:rPr>
      </w:pPr>
      <w:bookmarkStart w:id="8" w:name="About_the_Massachusetts_EWIS"/>
      <w:bookmarkStart w:id="9" w:name="_bookmark4"/>
      <w:bookmarkEnd w:id="8"/>
      <w:bookmarkEnd w:id="9"/>
      <w:r>
        <w:rPr>
          <w:rFonts w:ascii="Arial"/>
          <w:color w:val="CE7900"/>
        </w:rPr>
        <w:t>About</w:t>
      </w:r>
      <w:r>
        <w:rPr>
          <w:rFonts w:ascii="Arial"/>
          <w:color w:val="CE7900"/>
          <w:spacing w:val="-5"/>
        </w:rPr>
        <w:t xml:space="preserve"> </w:t>
      </w:r>
      <w:r>
        <w:rPr>
          <w:rFonts w:ascii="Arial"/>
          <w:color w:val="CE7900"/>
        </w:rPr>
        <w:t>the</w:t>
      </w:r>
      <w:r>
        <w:rPr>
          <w:rFonts w:ascii="Arial"/>
          <w:color w:val="CE7900"/>
          <w:spacing w:val="-8"/>
        </w:rPr>
        <w:t xml:space="preserve"> </w:t>
      </w:r>
      <w:r>
        <w:rPr>
          <w:rFonts w:ascii="Arial"/>
          <w:color w:val="CE7900"/>
        </w:rPr>
        <w:t>Massachusetts</w:t>
      </w:r>
      <w:r>
        <w:rPr>
          <w:rFonts w:ascii="Arial"/>
          <w:color w:val="CE7900"/>
          <w:spacing w:val="-5"/>
        </w:rPr>
        <w:t xml:space="preserve"> </w:t>
      </w:r>
      <w:r>
        <w:rPr>
          <w:rFonts w:ascii="Arial"/>
          <w:color w:val="CE7900"/>
          <w:spacing w:val="-4"/>
        </w:rPr>
        <w:t>EWIS</w:t>
      </w:r>
    </w:p>
    <w:p w14:paraId="089E2D25" w14:textId="77777777" w:rsidR="006857BD" w:rsidRDefault="006857BD">
      <w:pPr>
        <w:pStyle w:val="BodyText"/>
        <w:spacing w:before="1"/>
        <w:rPr>
          <w:rFonts w:ascii="Arial"/>
          <w:b/>
          <w:sz w:val="25"/>
        </w:rPr>
      </w:pPr>
    </w:p>
    <w:p w14:paraId="37368AE1" w14:textId="77777777" w:rsidR="006857BD" w:rsidRDefault="00A26DA1">
      <w:pPr>
        <w:pStyle w:val="BodyText"/>
        <w:spacing w:line="276" w:lineRule="auto"/>
        <w:ind w:left="160" w:right="871"/>
        <w:jc w:val="both"/>
      </w:pPr>
      <w:r>
        <w:t>The Massachusetts EWIS is an early warning system that identifies</w:t>
      </w:r>
      <w:r>
        <w:rPr>
          <w:spacing w:val="-1"/>
        </w:rPr>
        <w:t xml:space="preserve"> </w:t>
      </w:r>
      <w:r>
        <w:t>students who are at risk of missing key</w:t>
      </w:r>
      <w:r>
        <w:rPr>
          <w:spacing w:val="-3"/>
        </w:rPr>
        <w:t xml:space="preserve"> </w:t>
      </w:r>
      <w:r>
        <w:t>academic</w:t>
      </w:r>
      <w:r>
        <w:rPr>
          <w:spacing w:val="-3"/>
        </w:rPr>
        <w:t xml:space="preserve"> </w:t>
      </w:r>
      <w:r>
        <w:t>milestones</w:t>
      </w:r>
      <w:r>
        <w:rPr>
          <w:spacing w:val="-1"/>
        </w:rPr>
        <w:t xml:space="preserve"> </w:t>
      </w:r>
      <w:r>
        <w:t>in</w:t>
      </w:r>
      <w:r>
        <w:rPr>
          <w:spacing w:val="-5"/>
        </w:rPr>
        <w:t xml:space="preserve"> </w:t>
      </w:r>
      <w:r>
        <w:t>grades</w:t>
      </w:r>
      <w:r>
        <w:rPr>
          <w:spacing w:val="-1"/>
        </w:rPr>
        <w:t xml:space="preserve"> </w:t>
      </w:r>
      <w:r>
        <w:t>1–12.</w:t>
      </w:r>
      <w:r>
        <w:rPr>
          <w:spacing w:val="-3"/>
        </w:rPr>
        <w:t xml:space="preserve"> </w:t>
      </w:r>
      <w:r>
        <w:t>EWIS</w:t>
      </w:r>
      <w:r>
        <w:rPr>
          <w:spacing w:val="-3"/>
        </w:rPr>
        <w:t xml:space="preserve"> </w:t>
      </w:r>
      <w:r>
        <w:t>student</w:t>
      </w:r>
      <w:r>
        <w:rPr>
          <w:spacing w:val="-3"/>
        </w:rPr>
        <w:t xml:space="preserve"> </w:t>
      </w:r>
      <w:r>
        <w:t>risk</w:t>
      </w:r>
      <w:r>
        <w:rPr>
          <w:spacing w:val="-2"/>
        </w:rPr>
        <w:t xml:space="preserve"> </w:t>
      </w:r>
      <w:r>
        <w:t>levels</w:t>
      </w:r>
      <w:r>
        <w:rPr>
          <w:spacing w:val="-3"/>
        </w:rPr>
        <w:t xml:space="preserve"> </w:t>
      </w:r>
      <w:r>
        <w:t>are</w:t>
      </w:r>
      <w:r>
        <w:rPr>
          <w:spacing w:val="-3"/>
        </w:rPr>
        <w:t xml:space="preserve"> </w:t>
      </w:r>
      <w:r>
        <w:t>computed</w:t>
      </w:r>
      <w:r>
        <w:rPr>
          <w:spacing w:val="-2"/>
        </w:rPr>
        <w:t xml:space="preserve"> </w:t>
      </w:r>
      <w:r>
        <w:t>annually at</w:t>
      </w:r>
      <w:r>
        <w:rPr>
          <w:spacing w:val="-2"/>
        </w:rPr>
        <w:t xml:space="preserve"> </w:t>
      </w:r>
      <w:r>
        <w:t>the</w:t>
      </w:r>
      <w:r>
        <w:rPr>
          <w:spacing w:val="-4"/>
        </w:rPr>
        <w:t xml:space="preserve"> </w:t>
      </w:r>
      <w:r>
        <w:t>end</w:t>
      </w:r>
      <w:r>
        <w:rPr>
          <w:spacing w:val="-4"/>
        </w:rPr>
        <w:t xml:space="preserve"> </w:t>
      </w:r>
      <w:r>
        <w:t>of each summer as students begin the school year. The Massachusetts EWIS was developed in direct</w:t>
      </w:r>
    </w:p>
    <w:p w14:paraId="427ABA8C" w14:textId="77777777" w:rsidR="006857BD" w:rsidRDefault="00A26DA1">
      <w:pPr>
        <w:pStyle w:val="BodyText"/>
        <w:spacing w:line="276" w:lineRule="auto"/>
        <w:ind w:left="160" w:right="712"/>
      </w:pPr>
      <w:r>
        <w:t>response to educators’ requests for information</w:t>
      </w:r>
      <w:r>
        <w:rPr>
          <w:spacing w:val="-1"/>
        </w:rPr>
        <w:t xml:space="preserve"> </w:t>
      </w:r>
      <w:r>
        <w:t>that enables them to identify students who may be at risk at earlier grade levels and throughout high school. Working with American Institutes for Research (AIR), ESE intentionally designed EWIS to rely solely on data available through existing statewide collections of multiple data sources. Using a rigorous statistical method, researchers created a valid EWIS</w:t>
      </w:r>
      <w:r>
        <w:rPr>
          <w:spacing w:val="-5"/>
        </w:rPr>
        <w:t xml:space="preserve"> </w:t>
      </w:r>
      <w:r>
        <w:t>model</w:t>
      </w:r>
      <w:r>
        <w:rPr>
          <w:spacing w:val="-5"/>
        </w:rPr>
        <w:t xml:space="preserve"> </w:t>
      </w:r>
      <w:r>
        <w:t>for</w:t>
      </w:r>
      <w:r>
        <w:rPr>
          <w:spacing w:val="-5"/>
        </w:rPr>
        <w:t xml:space="preserve"> </w:t>
      </w:r>
      <w:r>
        <w:t>each</w:t>
      </w:r>
      <w:r>
        <w:rPr>
          <w:spacing w:val="-3"/>
        </w:rPr>
        <w:t xml:space="preserve"> </w:t>
      </w:r>
      <w:r>
        <w:t>grade</w:t>
      </w:r>
      <w:r>
        <w:rPr>
          <w:spacing w:val="-4"/>
        </w:rPr>
        <w:t xml:space="preserve"> </w:t>
      </w:r>
      <w:r>
        <w:t>level,</w:t>
      </w:r>
      <w:r>
        <w:rPr>
          <w:spacing w:val="-2"/>
        </w:rPr>
        <w:t xml:space="preserve"> </w:t>
      </w:r>
      <w:r>
        <w:t>from</w:t>
      </w:r>
      <w:r>
        <w:rPr>
          <w:spacing w:val="-4"/>
        </w:rPr>
        <w:t xml:space="preserve"> </w:t>
      </w:r>
      <w:r>
        <w:t>elementary</w:t>
      </w:r>
      <w:r>
        <w:rPr>
          <w:spacing w:val="-4"/>
        </w:rPr>
        <w:t xml:space="preserve"> </w:t>
      </w:r>
      <w:r>
        <w:t>school</w:t>
      </w:r>
      <w:r>
        <w:rPr>
          <w:spacing w:val="-5"/>
        </w:rPr>
        <w:t xml:space="preserve"> </w:t>
      </w:r>
      <w:r>
        <w:t>through</w:t>
      </w:r>
      <w:r>
        <w:rPr>
          <w:spacing w:val="-3"/>
        </w:rPr>
        <w:t xml:space="preserve"> </w:t>
      </w:r>
      <w:r>
        <w:t>high</w:t>
      </w:r>
      <w:r>
        <w:rPr>
          <w:spacing w:val="-3"/>
        </w:rPr>
        <w:t xml:space="preserve"> </w:t>
      </w:r>
      <w:r>
        <w:t>school.</w:t>
      </w:r>
      <w:r>
        <w:rPr>
          <w:vertAlign w:val="superscript"/>
        </w:rPr>
        <w:t>2</w:t>
      </w:r>
      <w:r>
        <w:rPr>
          <w:spacing w:val="-3"/>
        </w:rPr>
        <w:t xml:space="preserve"> </w:t>
      </w:r>
      <w:r>
        <w:t>The</w:t>
      </w:r>
      <w:r>
        <w:rPr>
          <w:spacing w:val="-1"/>
        </w:rPr>
        <w:t xml:space="preserve"> </w:t>
      </w:r>
      <w:r>
        <w:t>EWIS</w:t>
      </w:r>
      <w:r>
        <w:rPr>
          <w:spacing w:val="-2"/>
        </w:rPr>
        <w:t xml:space="preserve"> </w:t>
      </w:r>
      <w:r>
        <w:t>development process was several years in the making. The EWIS risk models reflect national research and promising practices. Extensive testing of possible data sources, and statistical modeling using longitudinal Massachusetts</w:t>
      </w:r>
      <w:r>
        <w:rPr>
          <w:spacing w:val="-1"/>
        </w:rPr>
        <w:t xml:space="preserve"> </w:t>
      </w:r>
      <w:r>
        <w:t>data,</w:t>
      </w:r>
      <w:r>
        <w:rPr>
          <w:spacing w:val="-1"/>
        </w:rPr>
        <w:t xml:space="preserve"> </w:t>
      </w:r>
      <w:r>
        <w:t>were</w:t>
      </w:r>
      <w:r>
        <w:rPr>
          <w:spacing w:val="-1"/>
        </w:rPr>
        <w:t xml:space="preserve"> </w:t>
      </w:r>
      <w:r>
        <w:t>used to</w:t>
      </w:r>
      <w:r>
        <w:rPr>
          <w:spacing w:val="-1"/>
        </w:rPr>
        <w:t xml:space="preserve"> </w:t>
      </w:r>
      <w:r>
        <w:t>create three</w:t>
      </w:r>
      <w:r>
        <w:rPr>
          <w:spacing w:val="-1"/>
        </w:rPr>
        <w:t xml:space="preserve"> </w:t>
      </w:r>
      <w:r>
        <w:t>student risk levels that</w:t>
      </w:r>
      <w:r>
        <w:rPr>
          <w:spacing w:val="-2"/>
        </w:rPr>
        <w:t xml:space="preserve"> </w:t>
      </w:r>
      <w:r>
        <w:t>comprise</w:t>
      </w:r>
      <w:r>
        <w:rPr>
          <w:spacing w:val="-1"/>
        </w:rPr>
        <w:t xml:space="preserve"> </w:t>
      </w:r>
      <w:r>
        <w:t>the current</w:t>
      </w:r>
      <w:r>
        <w:rPr>
          <w:spacing w:val="-1"/>
        </w:rPr>
        <w:t xml:space="preserve"> </w:t>
      </w:r>
      <w:r>
        <w:t>EWIS.</w:t>
      </w:r>
      <w:r>
        <w:rPr>
          <w:spacing w:val="-2"/>
        </w:rPr>
        <w:t xml:space="preserve"> </w:t>
      </w:r>
      <w:r>
        <w:t xml:space="preserve">(For more information on the development of the EWIS model and risk levels, see Appendix A or </w:t>
      </w:r>
      <w:hyperlink r:id="rId22">
        <w:r w:rsidRPr="00004E67">
          <w:rPr>
            <w:color w:val="002060"/>
            <w:u w:val="single" w:color="307AC3"/>
          </w:rPr>
          <w:t>http://www.doe.mass.edu/ccr/ewi</w:t>
        </w:r>
      </w:hyperlink>
      <w:r>
        <w:rPr>
          <w:color w:val="307AC3"/>
        </w:rPr>
        <w:t xml:space="preserve"> </w:t>
      </w:r>
      <w:r>
        <w:t>for the technical documentation.)</w:t>
      </w:r>
    </w:p>
    <w:p w14:paraId="79535A68" w14:textId="77777777" w:rsidR="006857BD" w:rsidRDefault="006857BD">
      <w:pPr>
        <w:spacing w:line="276" w:lineRule="auto"/>
        <w:sectPr w:rsidR="006857BD">
          <w:headerReference w:type="default" r:id="rId23"/>
          <w:footerReference w:type="default" r:id="rId24"/>
          <w:pgSz w:w="12240" w:h="15840"/>
          <w:pgMar w:top="1260" w:right="800" w:bottom="1440" w:left="1280" w:header="360" w:footer="1255" w:gutter="0"/>
          <w:cols w:space="720"/>
        </w:sectPr>
      </w:pPr>
    </w:p>
    <w:p w14:paraId="0DC047E9" w14:textId="77777777" w:rsidR="006857BD" w:rsidRDefault="006857BD">
      <w:pPr>
        <w:pStyle w:val="BodyText"/>
        <w:spacing w:before="8"/>
        <w:rPr>
          <w:sz w:val="9"/>
        </w:rPr>
      </w:pPr>
    </w:p>
    <w:p w14:paraId="24938080" w14:textId="77777777" w:rsidR="006857BD" w:rsidRDefault="00A26DA1">
      <w:pPr>
        <w:pStyle w:val="Heading4"/>
        <w:spacing w:before="57"/>
        <w:ind w:left="160"/>
      </w:pPr>
      <w:r>
        <w:t>EWIS</w:t>
      </w:r>
      <w:r>
        <w:rPr>
          <w:spacing w:val="-5"/>
        </w:rPr>
        <w:t xml:space="preserve"> </w:t>
      </w:r>
      <w:r>
        <w:t>Academic</w:t>
      </w:r>
      <w:r>
        <w:rPr>
          <w:spacing w:val="-3"/>
        </w:rPr>
        <w:t xml:space="preserve"> </w:t>
      </w:r>
      <w:r>
        <w:rPr>
          <w:spacing w:val="-2"/>
        </w:rPr>
        <w:t>Milestones</w:t>
      </w:r>
    </w:p>
    <w:p w14:paraId="49B57395" w14:textId="77777777" w:rsidR="006857BD" w:rsidRDefault="006857BD">
      <w:pPr>
        <w:pStyle w:val="BodyText"/>
        <w:rPr>
          <w:b/>
          <w:sz w:val="23"/>
        </w:rPr>
      </w:pPr>
    </w:p>
    <w:p w14:paraId="5120071A" w14:textId="77777777" w:rsidR="006857BD" w:rsidRDefault="00A26DA1">
      <w:pPr>
        <w:pStyle w:val="BodyText"/>
        <w:spacing w:line="273" w:lineRule="auto"/>
        <w:ind w:left="160" w:right="643"/>
      </w:pPr>
      <w:r>
        <w:t>Massachusetts</w:t>
      </w:r>
      <w:r>
        <w:rPr>
          <w:spacing w:val="-4"/>
        </w:rPr>
        <w:t xml:space="preserve"> </w:t>
      </w:r>
      <w:r>
        <w:t>EWIS</w:t>
      </w:r>
      <w:r>
        <w:rPr>
          <w:spacing w:val="-2"/>
        </w:rPr>
        <w:t xml:space="preserve"> </w:t>
      </w:r>
      <w:r>
        <w:t>student</w:t>
      </w:r>
      <w:r>
        <w:rPr>
          <w:spacing w:val="-1"/>
        </w:rPr>
        <w:t xml:space="preserve"> </w:t>
      </w:r>
      <w:r>
        <w:t>risk</w:t>
      </w:r>
      <w:r>
        <w:rPr>
          <w:spacing w:val="-2"/>
        </w:rPr>
        <w:t xml:space="preserve"> </w:t>
      </w:r>
      <w:r>
        <w:t>levels</w:t>
      </w:r>
      <w:r>
        <w:rPr>
          <w:spacing w:val="-2"/>
        </w:rPr>
        <w:t xml:space="preserve"> </w:t>
      </w:r>
      <w:r>
        <w:t>are</w:t>
      </w:r>
      <w:r>
        <w:rPr>
          <w:spacing w:val="-5"/>
        </w:rPr>
        <w:t xml:space="preserve"> </w:t>
      </w:r>
      <w:r>
        <w:t>predictive</w:t>
      </w:r>
      <w:r>
        <w:rPr>
          <w:spacing w:val="-4"/>
        </w:rPr>
        <w:t xml:space="preserve"> </w:t>
      </w:r>
      <w:r>
        <w:t>of</w:t>
      </w:r>
      <w:r>
        <w:rPr>
          <w:spacing w:val="-2"/>
        </w:rPr>
        <w:t xml:space="preserve"> </w:t>
      </w:r>
      <w:r>
        <w:t>relevant</w:t>
      </w:r>
      <w:r>
        <w:rPr>
          <w:spacing w:val="-1"/>
        </w:rPr>
        <w:t xml:space="preserve"> </w:t>
      </w:r>
      <w:r>
        <w:t>academic</w:t>
      </w:r>
      <w:r>
        <w:rPr>
          <w:spacing w:val="-5"/>
        </w:rPr>
        <w:t xml:space="preserve"> </w:t>
      </w:r>
      <w:r>
        <w:t>milestones.</w:t>
      </w:r>
      <w:r>
        <w:rPr>
          <w:spacing w:val="-2"/>
        </w:rPr>
        <w:t xml:space="preserve"> </w:t>
      </w:r>
      <w:r>
        <w:t>A</w:t>
      </w:r>
      <w:r>
        <w:rPr>
          <w:spacing w:val="-5"/>
        </w:rPr>
        <w:t xml:space="preserve"> </w:t>
      </w:r>
      <w:r>
        <w:t>student’s</w:t>
      </w:r>
      <w:r>
        <w:rPr>
          <w:spacing w:val="-2"/>
        </w:rPr>
        <w:t xml:space="preserve"> </w:t>
      </w:r>
      <w:r>
        <w:t>EWIS risk level predicts the likelihood that the student will or will not meet a particular academic milestone.</w:t>
      </w:r>
    </w:p>
    <w:p w14:paraId="54BD4078" w14:textId="77777777" w:rsidR="006857BD" w:rsidRDefault="006857BD">
      <w:pPr>
        <w:pStyle w:val="BodyText"/>
        <w:rPr>
          <w:sz w:val="20"/>
        </w:rPr>
      </w:pPr>
    </w:p>
    <w:p w14:paraId="7B5F1521" w14:textId="42DB5C3E" w:rsidR="006857BD" w:rsidRDefault="00A26DA1">
      <w:pPr>
        <w:pStyle w:val="BodyText"/>
        <w:spacing w:line="276" w:lineRule="auto"/>
        <w:ind w:left="160" w:right="662"/>
      </w:pPr>
      <w:r>
        <w:t>In EWIS, student risk is organized by four grade level groupings. These age groups are as follows: early elementary, late elementary, middle grades, and high school. For each age group, a student’s EWIS risk level predicts the likelihood that the student will or will not meet an academic milestone identified for that particular age group. The academic milestones that have been identified for each age group are developmentally appropriate, based on</w:t>
      </w:r>
      <w:r>
        <w:rPr>
          <w:spacing w:val="-1"/>
        </w:rPr>
        <w:t xml:space="preserve"> </w:t>
      </w:r>
      <w:r>
        <w:t>available</w:t>
      </w:r>
      <w:r>
        <w:rPr>
          <w:spacing w:val="-1"/>
        </w:rPr>
        <w:t xml:space="preserve"> </w:t>
      </w:r>
      <w:r>
        <w:t>state data, important to the success of Massachusetts’ students, and meaningful and actionable for adult educators who work with the students in each grade grouping</w:t>
      </w:r>
      <w:r>
        <w:rPr>
          <w:spacing w:val="-3"/>
        </w:rPr>
        <w:t xml:space="preserve"> </w:t>
      </w:r>
      <w:r>
        <w:t>(Exhibit</w:t>
      </w:r>
      <w:r>
        <w:rPr>
          <w:spacing w:val="-4"/>
        </w:rPr>
        <w:t xml:space="preserve"> </w:t>
      </w:r>
      <w:r>
        <w:t>1).</w:t>
      </w:r>
      <w:r>
        <w:rPr>
          <w:spacing w:val="-2"/>
        </w:rPr>
        <w:t xml:space="preserve"> </w:t>
      </w:r>
      <w:r>
        <w:t>For</w:t>
      </w:r>
      <w:r>
        <w:rPr>
          <w:spacing w:val="-5"/>
        </w:rPr>
        <w:t xml:space="preserve"> </w:t>
      </w:r>
      <w:r>
        <w:t>example,</w:t>
      </w:r>
      <w:r>
        <w:rPr>
          <w:spacing w:val="-4"/>
        </w:rPr>
        <w:t xml:space="preserve"> </w:t>
      </w:r>
      <w:r>
        <w:t>the</w:t>
      </w:r>
      <w:r>
        <w:rPr>
          <w:spacing w:val="-4"/>
        </w:rPr>
        <w:t xml:space="preserve"> </w:t>
      </w:r>
      <w:r>
        <w:t>early</w:t>
      </w:r>
      <w:r>
        <w:rPr>
          <w:spacing w:val="-5"/>
        </w:rPr>
        <w:t xml:space="preserve"> </w:t>
      </w:r>
      <w:r>
        <w:t>elementary</w:t>
      </w:r>
      <w:r>
        <w:rPr>
          <w:spacing w:val="-2"/>
        </w:rPr>
        <w:t xml:space="preserve"> </w:t>
      </w:r>
      <w:r>
        <w:t>age</w:t>
      </w:r>
      <w:r>
        <w:rPr>
          <w:spacing w:val="-2"/>
        </w:rPr>
        <w:t xml:space="preserve"> </w:t>
      </w:r>
      <w:r>
        <w:t>group</w:t>
      </w:r>
      <w:r>
        <w:rPr>
          <w:spacing w:val="-3"/>
        </w:rPr>
        <w:t xml:space="preserve"> </w:t>
      </w:r>
      <w:r>
        <w:t>encompasses</w:t>
      </w:r>
      <w:r>
        <w:rPr>
          <w:spacing w:val="-4"/>
        </w:rPr>
        <w:t xml:space="preserve"> </w:t>
      </w:r>
      <w:r>
        <w:t>grades</w:t>
      </w:r>
      <w:r>
        <w:rPr>
          <w:spacing w:val="-1"/>
        </w:rPr>
        <w:t xml:space="preserve"> </w:t>
      </w:r>
      <w:r>
        <w:t>1–3</w:t>
      </w:r>
      <w:r>
        <w:rPr>
          <w:spacing w:val="-4"/>
        </w:rPr>
        <w:t xml:space="preserve"> </w:t>
      </w:r>
      <w:r>
        <w:t>and</w:t>
      </w:r>
      <w:r>
        <w:rPr>
          <w:spacing w:val="-3"/>
        </w:rPr>
        <w:t xml:space="preserve"> </w:t>
      </w:r>
      <w:r>
        <w:t xml:space="preserve">assesses risk based on the academic milestone of achieving a score of </w:t>
      </w:r>
      <w:r>
        <w:rPr>
          <w:i/>
        </w:rPr>
        <w:t xml:space="preserve">Meets or Exceeds Expectations </w:t>
      </w:r>
      <w:r>
        <w:t>on the</w:t>
      </w:r>
      <w:r>
        <w:rPr>
          <w:spacing w:val="40"/>
        </w:rPr>
        <w:t xml:space="preserve"> </w:t>
      </w:r>
      <w:r>
        <w:t xml:space="preserve">grade 3 English Language Arts (ELA) state assessment, or MCAS. Scoring </w:t>
      </w:r>
      <w:r>
        <w:rPr>
          <w:i/>
        </w:rPr>
        <w:t xml:space="preserve">Meets or Exceeds Expectations </w:t>
      </w:r>
      <w:r>
        <w:t>on the grade 3 ELA MCAS is a proxy for reading by the end of grade 3 and is a developmentally appropriate benchmark for children in the early grades.</w:t>
      </w:r>
      <w:r>
        <w:rPr>
          <w:spacing w:val="40"/>
        </w:rPr>
        <w:t xml:space="preserve"> </w:t>
      </w:r>
      <w:r>
        <w:t xml:space="preserve">In Fall 2016, EWIS expanded to include </w:t>
      </w:r>
      <w:r w:rsidR="00E05FD7">
        <w:t xml:space="preserve">three </w:t>
      </w:r>
      <w:r>
        <w:t xml:space="preserve">postsecondary milestones </w:t>
      </w:r>
      <w:r w:rsidR="00E05FD7">
        <w:t xml:space="preserve">of which two; </w:t>
      </w:r>
      <w:r>
        <w:t>College Enrollment, and College Persistence</w:t>
      </w:r>
      <w:r w:rsidR="00E05FD7">
        <w:t xml:space="preserve"> are currently included in the modeling.</w:t>
      </w:r>
    </w:p>
    <w:p w14:paraId="09BA9584" w14:textId="77777777" w:rsidR="006857BD" w:rsidRDefault="006857BD">
      <w:pPr>
        <w:pStyle w:val="BodyText"/>
        <w:spacing w:before="8"/>
        <w:rPr>
          <w:sz w:val="19"/>
        </w:rPr>
      </w:pPr>
    </w:p>
    <w:p w14:paraId="5606AC9D" w14:textId="77777777" w:rsidR="006857BD" w:rsidRDefault="00A26DA1">
      <w:pPr>
        <w:pStyle w:val="Heading4"/>
        <w:spacing w:before="1"/>
        <w:ind w:left="160"/>
      </w:pPr>
      <w:r>
        <w:t>Exhibit</w:t>
      </w:r>
      <w:r>
        <w:rPr>
          <w:spacing w:val="-9"/>
        </w:rPr>
        <w:t xml:space="preserve"> </w:t>
      </w:r>
      <w:r>
        <w:t>1.</w:t>
      </w:r>
      <w:r>
        <w:rPr>
          <w:spacing w:val="-6"/>
        </w:rPr>
        <w:t xml:space="preserve"> </w:t>
      </w:r>
      <w:r>
        <w:t>Massachusetts</w:t>
      </w:r>
      <w:r>
        <w:rPr>
          <w:spacing w:val="-5"/>
        </w:rPr>
        <w:t xml:space="preserve"> </w:t>
      </w:r>
      <w:r>
        <w:t>Age</w:t>
      </w:r>
      <w:r>
        <w:rPr>
          <w:spacing w:val="-6"/>
        </w:rPr>
        <w:t xml:space="preserve"> </w:t>
      </w:r>
      <w:r>
        <w:t>Groups,</w:t>
      </w:r>
      <w:r>
        <w:rPr>
          <w:spacing w:val="-6"/>
        </w:rPr>
        <w:t xml:space="preserve"> </w:t>
      </w:r>
      <w:r>
        <w:t>Grade</w:t>
      </w:r>
      <w:r>
        <w:rPr>
          <w:spacing w:val="-5"/>
        </w:rPr>
        <w:t xml:space="preserve"> </w:t>
      </w:r>
      <w:r>
        <w:t>Levels,</w:t>
      </w:r>
      <w:r>
        <w:rPr>
          <w:spacing w:val="-4"/>
        </w:rPr>
        <w:t xml:space="preserve"> </w:t>
      </w:r>
      <w:r>
        <w:t>and</w:t>
      </w:r>
      <w:r>
        <w:rPr>
          <w:spacing w:val="-1"/>
        </w:rPr>
        <w:t xml:space="preserve"> </w:t>
      </w:r>
      <w:r>
        <w:t>Academic</w:t>
      </w:r>
      <w:r>
        <w:rPr>
          <w:spacing w:val="-2"/>
        </w:rPr>
        <w:t xml:space="preserve"> Milestones</w:t>
      </w:r>
    </w:p>
    <w:p w14:paraId="5918DDB2" w14:textId="77777777" w:rsidR="006857BD" w:rsidRDefault="006857BD">
      <w:pPr>
        <w:pStyle w:val="BodyText"/>
        <w:spacing w:before="5"/>
        <w:rPr>
          <w:b/>
          <w:sz w:val="13"/>
        </w:rPr>
      </w:pPr>
    </w:p>
    <w:tbl>
      <w:tblPr>
        <w:tblW w:w="10800" w:type="dxa"/>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1"/>
        <w:gridCol w:w="1495"/>
        <w:gridCol w:w="915"/>
        <w:gridCol w:w="7309"/>
      </w:tblGrid>
      <w:tr w:rsidR="006857BD" w14:paraId="1CFADBD2" w14:textId="77777777" w:rsidTr="004729D9">
        <w:trPr>
          <w:trHeight w:val="697"/>
        </w:trPr>
        <w:tc>
          <w:tcPr>
            <w:tcW w:w="1081" w:type="dxa"/>
            <w:shd w:val="clear" w:color="auto" w:fill="8DB3E1"/>
          </w:tcPr>
          <w:p w14:paraId="29FDEDA0" w14:textId="77777777" w:rsidR="006857BD" w:rsidRDefault="006857BD">
            <w:pPr>
              <w:pStyle w:val="TableParagraph"/>
              <w:rPr>
                <w:rFonts w:ascii="Times New Roman"/>
              </w:rPr>
            </w:pPr>
          </w:p>
        </w:tc>
        <w:tc>
          <w:tcPr>
            <w:tcW w:w="1495" w:type="dxa"/>
            <w:shd w:val="clear" w:color="auto" w:fill="8DB3E1"/>
          </w:tcPr>
          <w:p w14:paraId="0D91E58D" w14:textId="77777777" w:rsidR="006857BD" w:rsidRDefault="00A26DA1">
            <w:pPr>
              <w:pStyle w:val="TableParagraph"/>
              <w:spacing w:before="193"/>
              <w:ind w:left="218"/>
              <w:rPr>
                <w:b/>
              </w:rPr>
            </w:pPr>
            <w:r>
              <w:rPr>
                <w:b/>
              </w:rPr>
              <w:t>Age</w:t>
            </w:r>
            <w:r>
              <w:rPr>
                <w:b/>
                <w:spacing w:val="-4"/>
              </w:rPr>
              <w:t xml:space="preserve"> </w:t>
            </w:r>
            <w:r>
              <w:rPr>
                <w:b/>
                <w:spacing w:val="-2"/>
              </w:rPr>
              <w:t>Groups</w:t>
            </w:r>
          </w:p>
        </w:tc>
        <w:tc>
          <w:tcPr>
            <w:tcW w:w="915" w:type="dxa"/>
            <w:shd w:val="clear" w:color="auto" w:fill="8DB3E1"/>
          </w:tcPr>
          <w:p w14:paraId="311FFE35" w14:textId="77777777" w:rsidR="006857BD" w:rsidRDefault="00A26DA1">
            <w:pPr>
              <w:pStyle w:val="TableParagraph"/>
              <w:spacing w:before="37" w:line="276" w:lineRule="auto"/>
              <w:ind w:left="175" w:right="156" w:firstLine="2"/>
              <w:rPr>
                <w:b/>
              </w:rPr>
            </w:pPr>
            <w:r>
              <w:rPr>
                <w:b/>
                <w:spacing w:val="-2"/>
              </w:rPr>
              <w:t>Grade Levels</w:t>
            </w:r>
          </w:p>
        </w:tc>
        <w:tc>
          <w:tcPr>
            <w:tcW w:w="7309" w:type="dxa"/>
            <w:shd w:val="clear" w:color="auto" w:fill="8DB3E1"/>
          </w:tcPr>
          <w:p w14:paraId="336802A2" w14:textId="77777777" w:rsidR="006857BD" w:rsidRDefault="00A26DA1">
            <w:pPr>
              <w:pStyle w:val="TableParagraph"/>
              <w:spacing w:before="37"/>
              <w:ind w:left="940" w:right="922"/>
              <w:jc w:val="center"/>
              <w:rPr>
                <w:b/>
              </w:rPr>
            </w:pPr>
            <w:r>
              <w:rPr>
                <w:b/>
              </w:rPr>
              <w:t>Academic</w:t>
            </w:r>
            <w:r>
              <w:rPr>
                <w:b/>
                <w:spacing w:val="-7"/>
              </w:rPr>
              <w:t xml:space="preserve"> </w:t>
            </w:r>
            <w:r>
              <w:rPr>
                <w:b/>
                <w:spacing w:val="-2"/>
              </w:rPr>
              <w:t>milestone</w:t>
            </w:r>
          </w:p>
          <w:p w14:paraId="3839D05A" w14:textId="77777777" w:rsidR="006857BD" w:rsidRDefault="00A26DA1">
            <w:pPr>
              <w:pStyle w:val="TableParagraph"/>
              <w:spacing w:before="41"/>
              <w:ind w:left="940" w:right="925"/>
              <w:jc w:val="center"/>
              <w:rPr>
                <w:b/>
                <w:i/>
              </w:rPr>
            </w:pPr>
            <w:r>
              <w:rPr>
                <w:b/>
                <w:i/>
              </w:rPr>
              <w:t>(Expected</w:t>
            </w:r>
            <w:r>
              <w:rPr>
                <w:b/>
                <w:i/>
                <w:spacing w:val="-6"/>
              </w:rPr>
              <w:t xml:space="preserve"> </w:t>
            </w:r>
            <w:r>
              <w:rPr>
                <w:b/>
                <w:i/>
              </w:rPr>
              <w:t>Student</w:t>
            </w:r>
            <w:r>
              <w:rPr>
                <w:b/>
                <w:i/>
                <w:spacing w:val="-5"/>
              </w:rPr>
              <w:t xml:space="preserve"> </w:t>
            </w:r>
            <w:r>
              <w:rPr>
                <w:b/>
                <w:i/>
              </w:rPr>
              <w:t>Outcome</w:t>
            </w:r>
            <w:r>
              <w:rPr>
                <w:b/>
                <w:i/>
                <w:spacing w:val="-4"/>
              </w:rPr>
              <w:t xml:space="preserve"> </w:t>
            </w:r>
            <w:r>
              <w:rPr>
                <w:b/>
                <w:i/>
              </w:rPr>
              <w:t>for</w:t>
            </w:r>
            <w:r>
              <w:rPr>
                <w:b/>
                <w:i/>
                <w:spacing w:val="-4"/>
              </w:rPr>
              <w:t xml:space="preserve"> </w:t>
            </w:r>
            <w:r>
              <w:rPr>
                <w:b/>
                <w:i/>
              </w:rPr>
              <w:t>Each</w:t>
            </w:r>
            <w:r>
              <w:rPr>
                <w:b/>
                <w:i/>
                <w:spacing w:val="-3"/>
              </w:rPr>
              <w:t xml:space="preserve"> </w:t>
            </w:r>
            <w:r>
              <w:rPr>
                <w:b/>
                <w:i/>
              </w:rPr>
              <w:t>Age</w:t>
            </w:r>
            <w:r>
              <w:rPr>
                <w:b/>
                <w:i/>
                <w:spacing w:val="-6"/>
              </w:rPr>
              <w:t xml:space="preserve"> </w:t>
            </w:r>
            <w:r>
              <w:rPr>
                <w:b/>
                <w:i/>
                <w:spacing w:val="-2"/>
              </w:rPr>
              <w:t>Group)</w:t>
            </w:r>
          </w:p>
        </w:tc>
      </w:tr>
      <w:tr w:rsidR="006857BD" w14:paraId="72DA3E02" w14:textId="77777777" w:rsidTr="004729D9">
        <w:trPr>
          <w:trHeight w:val="536"/>
        </w:trPr>
        <w:tc>
          <w:tcPr>
            <w:tcW w:w="1081" w:type="dxa"/>
            <w:vMerge w:val="restart"/>
            <w:textDirection w:val="btLr"/>
          </w:tcPr>
          <w:p w14:paraId="5ECFD9EF" w14:textId="77777777" w:rsidR="006857BD" w:rsidRDefault="00A26DA1">
            <w:pPr>
              <w:pStyle w:val="TableParagraph"/>
              <w:spacing w:before="148" w:line="256" w:lineRule="exact"/>
              <w:ind w:left="1149" w:right="1149"/>
              <w:jc w:val="center"/>
            </w:pPr>
            <w:r>
              <w:rPr>
                <w:spacing w:val="-2"/>
              </w:rPr>
              <w:t>K-</w:t>
            </w:r>
            <w:r>
              <w:rPr>
                <w:spacing w:val="-5"/>
              </w:rPr>
              <w:t>12</w:t>
            </w:r>
          </w:p>
        </w:tc>
        <w:tc>
          <w:tcPr>
            <w:tcW w:w="1495" w:type="dxa"/>
          </w:tcPr>
          <w:p w14:paraId="66E88D13" w14:textId="77777777" w:rsidR="006857BD" w:rsidRDefault="00A26DA1">
            <w:pPr>
              <w:pStyle w:val="TableParagraph"/>
              <w:spacing w:line="265" w:lineRule="exact"/>
              <w:ind w:left="107"/>
            </w:pPr>
            <w:r>
              <w:rPr>
                <w:spacing w:val="-2"/>
              </w:rPr>
              <w:t>Early</w:t>
            </w:r>
          </w:p>
          <w:p w14:paraId="0278F749" w14:textId="77777777" w:rsidR="006857BD" w:rsidRDefault="00A26DA1">
            <w:pPr>
              <w:pStyle w:val="TableParagraph"/>
              <w:spacing w:line="252" w:lineRule="exact"/>
              <w:ind w:left="107"/>
            </w:pPr>
            <w:r>
              <w:rPr>
                <w:spacing w:val="-2"/>
              </w:rPr>
              <w:t>elementary</w:t>
            </w:r>
          </w:p>
        </w:tc>
        <w:tc>
          <w:tcPr>
            <w:tcW w:w="915" w:type="dxa"/>
          </w:tcPr>
          <w:p w14:paraId="75B355C7" w14:textId="77777777" w:rsidR="006857BD" w:rsidRDefault="00A26DA1">
            <w:pPr>
              <w:pStyle w:val="TableParagraph"/>
              <w:spacing w:before="131"/>
              <w:ind w:left="108"/>
            </w:pPr>
            <w:r>
              <w:rPr>
                <w:spacing w:val="-5"/>
              </w:rPr>
              <w:t>1–3</w:t>
            </w:r>
          </w:p>
        </w:tc>
        <w:tc>
          <w:tcPr>
            <w:tcW w:w="7309" w:type="dxa"/>
          </w:tcPr>
          <w:p w14:paraId="7BEE9E37" w14:textId="77777777" w:rsidR="006857BD" w:rsidRDefault="00A26DA1">
            <w:pPr>
              <w:pStyle w:val="TableParagraph"/>
              <w:spacing w:line="265" w:lineRule="exact"/>
              <w:ind w:left="108"/>
              <w:rPr>
                <w:b/>
              </w:rPr>
            </w:pPr>
            <w:r>
              <w:rPr>
                <w:b/>
              </w:rPr>
              <w:t>Reading</w:t>
            </w:r>
            <w:r>
              <w:rPr>
                <w:b/>
                <w:spacing w:val="-3"/>
              </w:rPr>
              <w:t xml:space="preserve"> </w:t>
            </w:r>
            <w:r>
              <w:rPr>
                <w:b/>
              </w:rPr>
              <w:t>by</w:t>
            </w:r>
            <w:r>
              <w:rPr>
                <w:b/>
                <w:spacing w:val="-4"/>
              </w:rPr>
              <w:t xml:space="preserve"> </w:t>
            </w:r>
            <w:r>
              <w:rPr>
                <w:b/>
              </w:rPr>
              <w:t>the</w:t>
            </w:r>
            <w:r>
              <w:rPr>
                <w:b/>
                <w:spacing w:val="-3"/>
              </w:rPr>
              <w:t xml:space="preserve"> </w:t>
            </w:r>
            <w:r>
              <w:rPr>
                <w:b/>
              </w:rPr>
              <w:t>end</w:t>
            </w:r>
            <w:r>
              <w:rPr>
                <w:b/>
                <w:spacing w:val="-3"/>
              </w:rPr>
              <w:t xml:space="preserve"> </w:t>
            </w:r>
            <w:r>
              <w:rPr>
                <w:b/>
              </w:rPr>
              <w:t>of</w:t>
            </w:r>
            <w:r>
              <w:rPr>
                <w:b/>
                <w:spacing w:val="-3"/>
              </w:rPr>
              <w:t xml:space="preserve"> </w:t>
            </w:r>
            <w:r>
              <w:rPr>
                <w:b/>
              </w:rPr>
              <w:t>grade</w:t>
            </w:r>
            <w:r>
              <w:rPr>
                <w:b/>
                <w:spacing w:val="-3"/>
              </w:rPr>
              <w:t xml:space="preserve"> </w:t>
            </w:r>
            <w:r>
              <w:rPr>
                <w:b/>
                <w:spacing w:val="-10"/>
              </w:rPr>
              <w:t>3</w:t>
            </w:r>
          </w:p>
          <w:p w14:paraId="0C389C8B" w14:textId="77777777" w:rsidR="006857BD" w:rsidRDefault="00A26DA1">
            <w:pPr>
              <w:pStyle w:val="TableParagraph"/>
              <w:spacing w:line="252" w:lineRule="exact"/>
              <w:ind w:left="108"/>
            </w:pPr>
            <w:r>
              <w:rPr>
                <w:i/>
              </w:rPr>
              <w:t>Meeting</w:t>
            </w:r>
            <w:r>
              <w:rPr>
                <w:i/>
                <w:spacing w:val="-5"/>
              </w:rPr>
              <w:t xml:space="preserve"> </w:t>
            </w:r>
            <w:r>
              <w:rPr>
                <w:i/>
              </w:rPr>
              <w:t>or</w:t>
            </w:r>
            <w:r>
              <w:rPr>
                <w:i/>
                <w:spacing w:val="-2"/>
              </w:rPr>
              <w:t xml:space="preserve"> </w:t>
            </w:r>
            <w:r>
              <w:rPr>
                <w:i/>
              </w:rPr>
              <w:t>Exceeding</w:t>
            </w:r>
            <w:r>
              <w:rPr>
                <w:i/>
                <w:spacing w:val="-3"/>
              </w:rPr>
              <w:t xml:space="preserve"> </w:t>
            </w:r>
            <w:r>
              <w:rPr>
                <w:i/>
              </w:rPr>
              <w:t>Expectations</w:t>
            </w:r>
            <w:r>
              <w:rPr>
                <w:i/>
                <w:spacing w:val="45"/>
              </w:rPr>
              <w:t xml:space="preserve"> </w:t>
            </w:r>
            <w:r>
              <w:t>on</w:t>
            </w:r>
            <w:r>
              <w:rPr>
                <w:spacing w:val="-4"/>
              </w:rPr>
              <w:t xml:space="preserve"> </w:t>
            </w:r>
            <w:r>
              <w:t>the</w:t>
            </w:r>
            <w:r>
              <w:rPr>
                <w:spacing w:val="-4"/>
              </w:rPr>
              <w:t xml:space="preserve"> </w:t>
            </w:r>
            <w:r>
              <w:t>grade</w:t>
            </w:r>
            <w:r>
              <w:rPr>
                <w:spacing w:val="-5"/>
              </w:rPr>
              <w:t xml:space="preserve"> </w:t>
            </w:r>
            <w:r>
              <w:t>3</w:t>
            </w:r>
            <w:r>
              <w:rPr>
                <w:spacing w:val="-2"/>
              </w:rPr>
              <w:t xml:space="preserve"> </w:t>
            </w:r>
            <w:r>
              <w:t>ELA</w:t>
            </w:r>
            <w:r>
              <w:rPr>
                <w:spacing w:val="-3"/>
              </w:rPr>
              <w:t xml:space="preserve"> </w:t>
            </w:r>
            <w:r>
              <w:rPr>
                <w:spacing w:val="-4"/>
              </w:rPr>
              <w:t>MCAS</w:t>
            </w:r>
          </w:p>
        </w:tc>
      </w:tr>
      <w:tr w:rsidR="006857BD" w14:paraId="4A332BAD" w14:textId="77777777" w:rsidTr="004729D9">
        <w:trPr>
          <w:trHeight w:val="806"/>
        </w:trPr>
        <w:tc>
          <w:tcPr>
            <w:tcW w:w="1081" w:type="dxa"/>
            <w:vMerge/>
            <w:tcBorders>
              <w:top w:val="nil"/>
            </w:tcBorders>
            <w:textDirection w:val="btLr"/>
          </w:tcPr>
          <w:p w14:paraId="3989D7CD" w14:textId="77777777" w:rsidR="006857BD" w:rsidRDefault="006857BD">
            <w:pPr>
              <w:rPr>
                <w:sz w:val="2"/>
                <w:szCs w:val="2"/>
              </w:rPr>
            </w:pPr>
          </w:p>
        </w:tc>
        <w:tc>
          <w:tcPr>
            <w:tcW w:w="1495" w:type="dxa"/>
          </w:tcPr>
          <w:p w14:paraId="78289DB9" w14:textId="77777777" w:rsidR="006857BD" w:rsidRDefault="00A26DA1">
            <w:pPr>
              <w:pStyle w:val="TableParagraph"/>
              <w:spacing w:before="131"/>
              <w:ind w:left="107" w:right="22"/>
            </w:pPr>
            <w:r>
              <w:rPr>
                <w:spacing w:val="-4"/>
              </w:rPr>
              <w:t xml:space="preserve">Late </w:t>
            </w:r>
            <w:r>
              <w:rPr>
                <w:spacing w:val="-2"/>
              </w:rPr>
              <w:t>elementary</w:t>
            </w:r>
          </w:p>
        </w:tc>
        <w:tc>
          <w:tcPr>
            <w:tcW w:w="915" w:type="dxa"/>
          </w:tcPr>
          <w:p w14:paraId="4937C2A2" w14:textId="77777777" w:rsidR="006857BD" w:rsidRDefault="006857BD">
            <w:pPr>
              <w:pStyle w:val="TableParagraph"/>
              <w:spacing w:before="9"/>
              <w:rPr>
                <w:b/>
                <w:sz w:val="21"/>
              </w:rPr>
            </w:pPr>
          </w:p>
          <w:p w14:paraId="7B32A793" w14:textId="77777777" w:rsidR="006857BD" w:rsidRDefault="00A26DA1">
            <w:pPr>
              <w:pStyle w:val="TableParagraph"/>
              <w:ind w:left="108"/>
            </w:pPr>
            <w:r>
              <w:rPr>
                <w:spacing w:val="-5"/>
              </w:rPr>
              <w:t>4–6</w:t>
            </w:r>
          </w:p>
        </w:tc>
        <w:tc>
          <w:tcPr>
            <w:tcW w:w="7309" w:type="dxa"/>
          </w:tcPr>
          <w:p w14:paraId="6153B3BA" w14:textId="77777777" w:rsidR="006857BD" w:rsidRDefault="00A26DA1">
            <w:pPr>
              <w:pStyle w:val="TableParagraph"/>
              <w:spacing w:line="266" w:lineRule="exact"/>
              <w:ind w:left="108"/>
              <w:rPr>
                <w:b/>
              </w:rPr>
            </w:pPr>
            <w:r>
              <w:rPr>
                <w:b/>
              </w:rPr>
              <w:t>Middle</w:t>
            </w:r>
            <w:r>
              <w:rPr>
                <w:b/>
                <w:spacing w:val="-8"/>
              </w:rPr>
              <w:t xml:space="preserve"> </w:t>
            </w:r>
            <w:r>
              <w:rPr>
                <w:b/>
              </w:rPr>
              <w:t>school</w:t>
            </w:r>
            <w:r>
              <w:rPr>
                <w:b/>
                <w:spacing w:val="-4"/>
              </w:rPr>
              <w:t xml:space="preserve"> ready</w:t>
            </w:r>
          </w:p>
          <w:p w14:paraId="6322D430" w14:textId="77777777" w:rsidR="006857BD" w:rsidRDefault="00A26DA1">
            <w:pPr>
              <w:pStyle w:val="TableParagraph"/>
              <w:spacing w:line="270" w:lineRule="atLeast"/>
              <w:ind w:left="108"/>
            </w:pPr>
            <w:r>
              <w:rPr>
                <w:i/>
              </w:rPr>
              <w:t>Meeting</w:t>
            </w:r>
            <w:r>
              <w:rPr>
                <w:i/>
                <w:spacing w:val="-5"/>
              </w:rPr>
              <w:t xml:space="preserve"> </w:t>
            </w:r>
            <w:r>
              <w:rPr>
                <w:i/>
              </w:rPr>
              <w:t>or</w:t>
            </w:r>
            <w:r>
              <w:rPr>
                <w:i/>
                <w:spacing w:val="-2"/>
              </w:rPr>
              <w:t xml:space="preserve"> </w:t>
            </w:r>
            <w:r>
              <w:rPr>
                <w:i/>
              </w:rPr>
              <w:t>Exceeding</w:t>
            </w:r>
            <w:r>
              <w:rPr>
                <w:i/>
                <w:spacing w:val="-4"/>
              </w:rPr>
              <w:t xml:space="preserve"> </w:t>
            </w:r>
            <w:r>
              <w:rPr>
                <w:i/>
              </w:rPr>
              <w:t>Expectations</w:t>
            </w:r>
            <w:r>
              <w:rPr>
                <w:i/>
                <w:spacing w:val="40"/>
              </w:rPr>
              <w:t xml:space="preserve"> </w:t>
            </w:r>
            <w:r>
              <w:t>on</w:t>
            </w:r>
            <w:r>
              <w:rPr>
                <w:spacing w:val="-4"/>
              </w:rPr>
              <w:t xml:space="preserve"> </w:t>
            </w:r>
            <w:r>
              <w:t>the</w:t>
            </w:r>
            <w:r>
              <w:rPr>
                <w:spacing w:val="-5"/>
              </w:rPr>
              <w:t xml:space="preserve"> </w:t>
            </w:r>
            <w:r>
              <w:t>grade</w:t>
            </w:r>
            <w:r>
              <w:rPr>
                <w:spacing w:val="-5"/>
              </w:rPr>
              <w:t xml:space="preserve"> </w:t>
            </w:r>
            <w:r>
              <w:t>6</w:t>
            </w:r>
            <w:r>
              <w:rPr>
                <w:spacing w:val="-3"/>
              </w:rPr>
              <w:t xml:space="preserve"> </w:t>
            </w:r>
            <w:r>
              <w:t>ELA</w:t>
            </w:r>
            <w:r>
              <w:rPr>
                <w:spacing w:val="-3"/>
              </w:rPr>
              <w:t xml:space="preserve"> </w:t>
            </w:r>
            <w:r>
              <w:t>and mathematics MCAS</w:t>
            </w:r>
          </w:p>
        </w:tc>
      </w:tr>
      <w:tr w:rsidR="006857BD" w14:paraId="31192CDE" w14:textId="77777777" w:rsidTr="004729D9">
        <w:trPr>
          <w:trHeight w:val="537"/>
        </w:trPr>
        <w:tc>
          <w:tcPr>
            <w:tcW w:w="1081" w:type="dxa"/>
            <w:vMerge/>
            <w:tcBorders>
              <w:top w:val="nil"/>
            </w:tcBorders>
            <w:textDirection w:val="btLr"/>
          </w:tcPr>
          <w:p w14:paraId="281F5774" w14:textId="77777777" w:rsidR="006857BD" w:rsidRDefault="006857BD">
            <w:pPr>
              <w:rPr>
                <w:sz w:val="2"/>
                <w:szCs w:val="2"/>
              </w:rPr>
            </w:pPr>
          </w:p>
        </w:tc>
        <w:tc>
          <w:tcPr>
            <w:tcW w:w="1495" w:type="dxa"/>
          </w:tcPr>
          <w:p w14:paraId="556ABB2E" w14:textId="77777777" w:rsidR="006857BD" w:rsidRDefault="00A26DA1">
            <w:pPr>
              <w:pStyle w:val="TableParagraph"/>
              <w:spacing w:line="265" w:lineRule="exact"/>
              <w:ind w:left="107"/>
            </w:pPr>
            <w:r>
              <w:rPr>
                <w:spacing w:val="-2"/>
              </w:rPr>
              <w:t>Middle</w:t>
            </w:r>
          </w:p>
          <w:p w14:paraId="7A9BBCD5" w14:textId="77777777" w:rsidR="006857BD" w:rsidRDefault="00A26DA1">
            <w:pPr>
              <w:pStyle w:val="TableParagraph"/>
              <w:spacing w:line="252" w:lineRule="exact"/>
              <w:ind w:left="107"/>
            </w:pPr>
            <w:r>
              <w:rPr>
                <w:spacing w:val="-2"/>
              </w:rPr>
              <w:t>grades</w:t>
            </w:r>
          </w:p>
        </w:tc>
        <w:tc>
          <w:tcPr>
            <w:tcW w:w="915" w:type="dxa"/>
          </w:tcPr>
          <w:p w14:paraId="43A83183" w14:textId="77777777" w:rsidR="006857BD" w:rsidRDefault="00A26DA1">
            <w:pPr>
              <w:pStyle w:val="TableParagraph"/>
              <w:spacing w:before="131"/>
              <w:ind w:left="108"/>
            </w:pPr>
            <w:r>
              <w:rPr>
                <w:spacing w:val="-5"/>
              </w:rPr>
              <w:t>7–9</w:t>
            </w:r>
          </w:p>
        </w:tc>
        <w:tc>
          <w:tcPr>
            <w:tcW w:w="7309" w:type="dxa"/>
          </w:tcPr>
          <w:p w14:paraId="26804B6E" w14:textId="77777777" w:rsidR="006857BD" w:rsidRDefault="00A26DA1">
            <w:pPr>
              <w:pStyle w:val="TableParagraph"/>
              <w:spacing w:line="265" w:lineRule="exact"/>
              <w:ind w:left="108"/>
              <w:rPr>
                <w:b/>
              </w:rPr>
            </w:pPr>
            <w:r>
              <w:rPr>
                <w:b/>
              </w:rPr>
              <w:t>High</w:t>
            </w:r>
            <w:r>
              <w:rPr>
                <w:b/>
                <w:spacing w:val="-5"/>
              </w:rPr>
              <w:t xml:space="preserve"> </w:t>
            </w:r>
            <w:r>
              <w:rPr>
                <w:b/>
              </w:rPr>
              <w:t>school</w:t>
            </w:r>
            <w:r>
              <w:rPr>
                <w:b/>
                <w:spacing w:val="-3"/>
              </w:rPr>
              <w:t xml:space="preserve"> </w:t>
            </w:r>
            <w:r>
              <w:rPr>
                <w:b/>
                <w:spacing w:val="-4"/>
              </w:rPr>
              <w:t>ready</w:t>
            </w:r>
          </w:p>
          <w:p w14:paraId="22DA7076" w14:textId="77777777" w:rsidR="006857BD" w:rsidRDefault="00A26DA1">
            <w:pPr>
              <w:pStyle w:val="TableParagraph"/>
              <w:spacing w:line="252" w:lineRule="exact"/>
              <w:ind w:left="108"/>
            </w:pPr>
            <w:r>
              <w:t>Passing</w:t>
            </w:r>
            <w:r>
              <w:rPr>
                <w:spacing w:val="-2"/>
              </w:rPr>
              <w:t xml:space="preserve"> </w:t>
            </w:r>
            <w:r>
              <w:t>grades</w:t>
            </w:r>
            <w:r>
              <w:rPr>
                <w:spacing w:val="-3"/>
              </w:rPr>
              <w:t xml:space="preserve"> </w:t>
            </w:r>
            <w:r>
              <w:t>in</w:t>
            </w:r>
            <w:r>
              <w:rPr>
                <w:spacing w:val="-1"/>
              </w:rPr>
              <w:t xml:space="preserve"> </w:t>
            </w:r>
            <w:r>
              <w:t>all</w:t>
            </w:r>
            <w:r>
              <w:rPr>
                <w:spacing w:val="-2"/>
              </w:rPr>
              <w:t xml:space="preserve"> </w:t>
            </w:r>
            <w:r>
              <w:t>grade</w:t>
            </w:r>
            <w:r>
              <w:rPr>
                <w:spacing w:val="-3"/>
              </w:rPr>
              <w:t xml:space="preserve"> </w:t>
            </w:r>
            <w:r>
              <w:t>9</w:t>
            </w:r>
            <w:r>
              <w:rPr>
                <w:spacing w:val="-1"/>
              </w:rPr>
              <w:t xml:space="preserve"> </w:t>
            </w:r>
            <w:r>
              <w:rPr>
                <w:spacing w:val="-2"/>
              </w:rPr>
              <w:t>courses</w:t>
            </w:r>
          </w:p>
        </w:tc>
      </w:tr>
      <w:tr w:rsidR="006857BD" w14:paraId="5A907910" w14:textId="77777777" w:rsidTr="004729D9">
        <w:trPr>
          <w:trHeight w:val="624"/>
        </w:trPr>
        <w:tc>
          <w:tcPr>
            <w:tcW w:w="1081" w:type="dxa"/>
            <w:vMerge/>
            <w:tcBorders>
              <w:top w:val="nil"/>
            </w:tcBorders>
            <w:textDirection w:val="btLr"/>
          </w:tcPr>
          <w:p w14:paraId="2DDB1DDC" w14:textId="77777777" w:rsidR="006857BD" w:rsidRDefault="006857BD">
            <w:pPr>
              <w:rPr>
                <w:sz w:val="2"/>
                <w:szCs w:val="2"/>
              </w:rPr>
            </w:pPr>
          </w:p>
        </w:tc>
        <w:tc>
          <w:tcPr>
            <w:tcW w:w="1495" w:type="dxa"/>
            <w:vMerge w:val="restart"/>
          </w:tcPr>
          <w:p w14:paraId="4A155943" w14:textId="77777777" w:rsidR="006857BD" w:rsidRDefault="006857BD">
            <w:pPr>
              <w:pStyle w:val="TableParagraph"/>
              <w:rPr>
                <w:b/>
              </w:rPr>
            </w:pPr>
          </w:p>
          <w:p w14:paraId="300E3F19" w14:textId="77777777" w:rsidR="006857BD" w:rsidRDefault="006857BD">
            <w:pPr>
              <w:pStyle w:val="TableParagraph"/>
              <w:rPr>
                <w:b/>
              </w:rPr>
            </w:pPr>
          </w:p>
          <w:p w14:paraId="2D97812B" w14:textId="77777777" w:rsidR="006857BD" w:rsidRDefault="006857BD">
            <w:pPr>
              <w:pStyle w:val="TableParagraph"/>
              <w:rPr>
                <w:b/>
              </w:rPr>
            </w:pPr>
          </w:p>
          <w:p w14:paraId="2843155B" w14:textId="77777777" w:rsidR="006857BD" w:rsidRDefault="006857BD">
            <w:pPr>
              <w:pStyle w:val="TableParagraph"/>
              <w:rPr>
                <w:b/>
              </w:rPr>
            </w:pPr>
          </w:p>
          <w:p w14:paraId="30970985" w14:textId="77777777" w:rsidR="006857BD" w:rsidRDefault="00A26DA1">
            <w:pPr>
              <w:pStyle w:val="TableParagraph"/>
              <w:spacing w:before="153"/>
              <w:ind w:left="107"/>
            </w:pPr>
            <w:r>
              <w:t>High</w:t>
            </w:r>
            <w:r>
              <w:rPr>
                <w:spacing w:val="-3"/>
              </w:rPr>
              <w:t xml:space="preserve"> </w:t>
            </w:r>
            <w:r>
              <w:rPr>
                <w:spacing w:val="-2"/>
              </w:rPr>
              <w:t>school</w:t>
            </w:r>
          </w:p>
        </w:tc>
        <w:tc>
          <w:tcPr>
            <w:tcW w:w="915" w:type="dxa"/>
            <w:vMerge w:val="restart"/>
          </w:tcPr>
          <w:p w14:paraId="2D54F568" w14:textId="77777777" w:rsidR="006857BD" w:rsidRDefault="006857BD">
            <w:pPr>
              <w:pStyle w:val="TableParagraph"/>
              <w:rPr>
                <w:b/>
              </w:rPr>
            </w:pPr>
          </w:p>
          <w:p w14:paraId="2F575233" w14:textId="77777777" w:rsidR="006857BD" w:rsidRDefault="006857BD">
            <w:pPr>
              <w:pStyle w:val="TableParagraph"/>
              <w:rPr>
                <w:b/>
              </w:rPr>
            </w:pPr>
          </w:p>
          <w:p w14:paraId="43F949F1" w14:textId="77777777" w:rsidR="006857BD" w:rsidRDefault="006857BD">
            <w:pPr>
              <w:pStyle w:val="TableParagraph"/>
              <w:rPr>
                <w:b/>
              </w:rPr>
            </w:pPr>
          </w:p>
          <w:p w14:paraId="4D966D1B" w14:textId="77777777" w:rsidR="006857BD" w:rsidRDefault="006857BD">
            <w:pPr>
              <w:pStyle w:val="TableParagraph"/>
              <w:rPr>
                <w:b/>
              </w:rPr>
            </w:pPr>
          </w:p>
          <w:p w14:paraId="1EE47463" w14:textId="77777777" w:rsidR="006857BD" w:rsidRDefault="00A26DA1">
            <w:pPr>
              <w:pStyle w:val="TableParagraph"/>
              <w:spacing w:before="153"/>
              <w:ind w:left="108"/>
            </w:pPr>
            <w:r>
              <w:rPr>
                <w:spacing w:val="-4"/>
              </w:rPr>
              <w:t>10–12</w:t>
            </w:r>
          </w:p>
        </w:tc>
        <w:tc>
          <w:tcPr>
            <w:tcW w:w="7309" w:type="dxa"/>
          </w:tcPr>
          <w:p w14:paraId="3D51A9B2" w14:textId="77777777" w:rsidR="006857BD" w:rsidRDefault="00A26DA1">
            <w:pPr>
              <w:pStyle w:val="TableParagraph"/>
              <w:spacing w:line="265" w:lineRule="exact"/>
              <w:ind w:left="108"/>
              <w:rPr>
                <w:b/>
              </w:rPr>
            </w:pPr>
            <w:r>
              <w:rPr>
                <w:b/>
              </w:rPr>
              <w:t>High</w:t>
            </w:r>
            <w:r>
              <w:rPr>
                <w:b/>
                <w:spacing w:val="-5"/>
              </w:rPr>
              <w:t xml:space="preserve"> </w:t>
            </w:r>
            <w:r>
              <w:rPr>
                <w:b/>
              </w:rPr>
              <w:t>school</w:t>
            </w:r>
            <w:r>
              <w:rPr>
                <w:b/>
                <w:spacing w:val="-2"/>
              </w:rPr>
              <w:t xml:space="preserve"> graduation</w:t>
            </w:r>
          </w:p>
          <w:p w14:paraId="00E7E031" w14:textId="77777777" w:rsidR="006857BD" w:rsidRDefault="00A26DA1">
            <w:pPr>
              <w:pStyle w:val="TableParagraph"/>
              <w:spacing w:line="270" w:lineRule="atLeast"/>
              <w:ind w:left="108" w:right="161"/>
            </w:pPr>
            <w:r>
              <w:t>Completing</w:t>
            </w:r>
            <w:r>
              <w:rPr>
                <w:spacing w:val="-6"/>
              </w:rPr>
              <w:t xml:space="preserve"> </w:t>
            </w:r>
            <w:r>
              <w:t>all</w:t>
            </w:r>
            <w:r>
              <w:rPr>
                <w:spacing w:val="-4"/>
              </w:rPr>
              <w:t xml:space="preserve"> </w:t>
            </w:r>
            <w:r>
              <w:t>local</w:t>
            </w:r>
            <w:r>
              <w:rPr>
                <w:spacing w:val="-4"/>
              </w:rPr>
              <w:t xml:space="preserve"> </w:t>
            </w:r>
            <w:r>
              <w:t>and</w:t>
            </w:r>
            <w:r>
              <w:rPr>
                <w:spacing w:val="-7"/>
              </w:rPr>
              <w:t xml:space="preserve"> </w:t>
            </w:r>
            <w:r>
              <w:t>state</w:t>
            </w:r>
            <w:r>
              <w:rPr>
                <w:spacing w:val="-4"/>
              </w:rPr>
              <w:t xml:space="preserve"> </w:t>
            </w:r>
            <w:r>
              <w:t>graduation</w:t>
            </w:r>
            <w:r>
              <w:rPr>
                <w:spacing w:val="-5"/>
              </w:rPr>
              <w:t xml:space="preserve"> </w:t>
            </w:r>
            <w:r>
              <w:t>requirements</w:t>
            </w:r>
            <w:r>
              <w:rPr>
                <w:spacing w:val="-4"/>
              </w:rPr>
              <w:t xml:space="preserve"> </w:t>
            </w:r>
            <w:r>
              <w:t>in</w:t>
            </w:r>
            <w:r>
              <w:rPr>
                <w:spacing w:val="-4"/>
              </w:rPr>
              <w:t xml:space="preserve"> </w:t>
            </w:r>
            <w:r>
              <w:t xml:space="preserve">four </w:t>
            </w:r>
            <w:r>
              <w:rPr>
                <w:spacing w:val="-2"/>
              </w:rPr>
              <w:t>years.</w:t>
            </w:r>
          </w:p>
        </w:tc>
      </w:tr>
      <w:tr w:rsidR="006857BD" w:rsidRPr="00C31559" w14:paraId="1E9DA677" w14:textId="77777777" w:rsidTr="004729D9">
        <w:trPr>
          <w:trHeight w:val="536"/>
        </w:trPr>
        <w:tc>
          <w:tcPr>
            <w:tcW w:w="1081" w:type="dxa"/>
            <w:vMerge w:val="restart"/>
            <w:textDirection w:val="btLr"/>
          </w:tcPr>
          <w:p w14:paraId="73813CAB" w14:textId="77777777" w:rsidR="006857BD" w:rsidRPr="00C31559" w:rsidRDefault="00A26DA1">
            <w:pPr>
              <w:pStyle w:val="TableParagraph"/>
              <w:spacing w:before="148" w:line="256" w:lineRule="exact"/>
              <w:ind w:left="299"/>
            </w:pPr>
            <w:r w:rsidRPr="00C31559">
              <w:rPr>
                <w:spacing w:val="-2"/>
              </w:rPr>
              <w:t>Postsecondary</w:t>
            </w:r>
          </w:p>
        </w:tc>
        <w:tc>
          <w:tcPr>
            <w:tcW w:w="1495" w:type="dxa"/>
            <w:vMerge/>
            <w:tcBorders>
              <w:top w:val="nil"/>
            </w:tcBorders>
          </w:tcPr>
          <w:p w14:paraId="400159F7" w14:textId="77777777" w:rsidR="006857BD" w:rsidRPr="00C31559" w:rsidRDefault="006857BD"/>
        </w:tc>
        <w:tc>
          <w:tcPr>
            <w:tcW w:w="915" w:type="dxa"/>
            <w:vMerge/>
            <w:tcBorders>
              <w:top w:val="nil"/>
            </w:tcBorders>
          </w:tcPr>
          <w:p w14:paraId="0EE53DAA" w14:textId="77777777" w:rsidR="006857BD" w:rsidRPr="00C31559" w:rsidRDefault="006857BD"/>
        </w:tc>
        <w:tc>
          <w:tcPr>
            <w:tcW w:w="7309" w:type="dxa"/>
          </w:tcPr>
          <w:p w14:paraId="0B7B4993" w14:textId="77777777" w:rsidR="006857BD" w:rsidRPr="00C31559" w:rsidRDefault="00A26DA1">
            <w:pPr>
              <w:pStyle w:val="TableParagraph"/>
              <w:spacing w:line="265" w:lineRule="exact"/>
              <w:ind w:left="108"/>
              <w:rPr>
                <w:b/>
              </w:rPr>
            </w:pPr>
            <w:r w:rsidRPr="00C31559">
              <w:rPr>
                <w:b/>
              </w:rPr>
              <w:t>College</w:t>
            </w:r>
            <w:r w:rsidRPr="00C31559">
              <w:rPr>
                <w:b/>
                <w:spacing w:val="-7"/>
              </w:rPr>
              <w:t xml:space="preserve"> </w:t>
            </w:r>
            <w:r w:rsidRPr="00C31559">
              <w:rPr>
                <w:b/>
                <w:spacing w:val="-2"/>
              </w:rPr>
              <w:t>Enrollment</w:t>
            </w:r>
          </w:p>
          <w:p w14:paraId="13C24354" w14:textId="77777777" w:rsidR="006857BD" w:rsidRPr="00C31559" w:rsidRDefault="00A26DA1">
            <w:pPr>
              <w:pStyle w:val="TableParagraph"/>
              <w:spacing w:line="252" w:lineRule="exact"/>
              <w:ind w:left="108"/>
            </w:pPr>
            <w:r w:rsidRPr="00C31559">
              <w:t>Enrolling</w:t>
            </w:r>
            <w:r w:rsidRPr="00C31559">
              <w:rPr>
                <w:spacing w:val="-5"/>
              </w:rPr>
              <w:t xml:space="preserve"> </w:t>
            </w:r>
            <w:r w:rsidRPr="00C31559">
              <w:t>in</w:t>
            </w:r>
            <w:r w:rsidRPr="00C31559">
              <w:rPr>
                <w:spacing w:val="-4"/>
              </w:rPr>
              <w:t xml:space="preserve"> </w:t>
            </w:r>
            <w:r w:rsidRPr="00C31559">
              <w:t>postsecondary</w:t>
            </w:r>
            <w:r w:rsidRPr="00C31559">
              <w:rPr>
                <w:spacing w:val="-7"/>
              </w:rPr>
              <w:t xml:space="preserve"> </w:t>
            </w:r>
            <w:r w:rsidRPr="00C31559">
              <w:rPr>
                <w:spacing w:val="-2"/>
              </w:rPr>
              <w:t>education</w:t>
            </w:r>
          </w:p>
        </w:tc>
      </w:tr>
      <w:tr w:rsidR="006857BD" w:rsidRPr="00C31559" w14:paraId="79C09A1F" w14:textId="77777777" w:rsidTr="0061005D">
        <w:trPr>
          <w:trHeight w:val="1146"/>
        </w:trPr>
        <w:tc>
          <w:tcPr>
            <w:tcW w:w="1081" w:type="dxa"/>
            <w:vMerge/>
            <w:tcBorders>
              <w:top w:val="nil"/>
            </w:tcBorders>
            <w:textDirection w:val="btLr"/>
          </w:tcPr>
          <w:p w14:paraId="160513A2" w14:textId="77777777" w:rsidR="006857BD" w:rsidRPr="00C31559" w:rsidRDefault="006857BD"/>
        </w:tc>
        <w:tc>
          <w:tcPr>
            <w:tcW w:w="1495" w:type="dxa"/>
            <w:vMerge/>
            <w:tcBorders>
              <w:top w:val="nil"/>
            </w:tcBorders>
          </w:tcPr>
          <w:p w14:paraId="5BCEDB68" w14:textId="77777777" w:rsidR="006857BD" w:rsidRPr="00C31559" w:rsidRDefault="006857BD"/>
        </w:tc>
        <w:tc>
          <w:tcPr>
            <w:tcW w:w="915" w:type="dxa"/>
            <w:vMerge/>
            <w:tcBorders>
              <w:top w:val="nil"/>
            </w:tcBorders>
          </w:tcPr>
          <w:p w14:paraId="29C40F68" w14:textId="77777777" w:rsidR="006857BD" w:rsidRPr="00C31559" w:rsidRDefault="006857BD"/>
        </w:tc>
        <w:tc>
          <w:tcPr>
            <w:tcW w:w="7309" w:type="dxa"/>
          </w:tcPr>
          <w:p w14:paraId="618FCE76" w14:textId="77777777" w:rsidR="006857BD" w:rsidRPr="00C31559" w:rsidRDefault="00A26DA1">
            <w:pPr>
              <w:pStyle w:val="TableParagraph"/>
              <w:spacing w:line="265" w:lineRule="exact"/>
              <w:ind w:left="108"/>
              <w:rPr>
                <w:b/>
              </w:rPr>
            </w:pPr>
            <w:r w:rsidRPr="00C31559">
              <w:rPr>
                <w:b/>
              </w:rPr>
              <w:t>College</w:t>
            </w:r>
            <w:r w:rsidRPr="00C31559">
              <w:rPr>
                <w:b/>
                <w:spacing w:val="-7"/>
              </w:rPr>
              <w:t xml:space="preserve"> </w:t>
            </w:r>
            <w:r w:rsidRPr="00C31559">
              <w:rPr>
                <w:b/>
                <w:spacing w:val="-2"/>
              </w:rPr>
              <w:t>Persistence</w:t>
            </w:r>
          </w:p>
          <w:p w14:paraId="64F08238" w14:textId="77777777" w:rsidR="006857BD" w:rsidRPr="00C31559" w:rsidRDefault="00A26DA1">
            <w:pPr>
              <w:pStyle w:val="TableParagraph"/>
              <w:spacing w:line="252" w:lineRule="exact"/>
              <w:ind w:left="108"/>
            </w:pPr>
            <w:r w:rsidRPr="00C31559">
              <w:t>Enrolling</w:t>
            </w:r>
            <w:r w:rsidRPr="00C31559">
              <w:rPr>
                <w:spacing w:val="-4"/>
              </w:rPr>
              <w:t xml:space="preserve"> </w:t>
            </w:r>
            <w:r w:rsidRPr="00C31559">
              <w:t>in</w:t>
            </w:r>
            <w:r w:rsidRPr="00C31559">
              <w:rPr>
                <w:spacing w:val="-2"/>
              </w:rPr>
              <w:t xml:space="preserve"> </w:t>
            </w:r>
            <w:r w:rsidRPr="00C31559">
              <w:t>a</w:t>
            </w:r>
            <w:r w:rsidRPr="00C31559">
              <w:rPr>
                <w:spacing w:val="-2"/>
              </w:rPr>
              <w:t xml:space="preserve"> </w:t>
            </w:r>
            <w:r w:rsidRPr="00C31559">
              <w:t>second</w:t>
            </w:r>
            <w:r w:rsidRPr="00C31559">
              <w:rPr>
                <w:spacing w:val="-6"/>
              </w:rPr>
              <w:t xml:space="preserve"> </w:t>
            </w:r>
            <w:r w:rsidRPr="00C31559">
              <w:t>year</w:t>
            </w:r>
            <w:r w:rsidRPr="00C31559">
              <w:rPr>
                <w:spacing w:val="-5"/>
              </w:rPr>
              <w:t xml:space="preserve"> </w:t>
            </w:r>
            <w:r w:rsidRPr="00C31559">
              <w:t>of</w:t>
            </w:r>
            <w:r w:rsidRPr="00C31559">
              <w:rPr>
                <w:spacing w:val="-2"/>
              </w:rPr>
              <w:t xml:space="preserve"> </w:t>
            </w:r>
            <w:r w:rsidRPr="00C31559">
              <w:t>postsecondary</w:t>
            </w:r>
            <w:r w:rsidRPr="00C31559">
              <w:rPr>
                <w:spacing w:val="-4"/>
              </w:rPr>
              <w:t xml:space="preserve"> </w:t>
            </w:r>
            <w:r w:rsidRPr="00C31559">
              <w:rPr>
                <w:spacing w:val="-2"/>
              </w:rPr>
              <w:t>education</w:t>
            </w:r>
          </w:p>
        </w:tc>
      </w:tr>
    </w:tbl>
    <w:p w14:paraId="6CE59A29" w14:textId="77777777" w:rsidR="006857BD" w:rsidRPr="00C31559" w:rsidRDefault="006857BD">
      <w:pPr>
        <w:pStyle w:val="BodyText"/>
        <w:spacing w:before="9"/>
        <w:rPr>
          <w:b/>
        </w:rPr>
      </w:pPr>
    </w:p>
    <w:p w14:paraId="3F57FD52" w14:textId="77777777" w:rsidR="006857BD" w:rsidRDefault="00A26DA1">
      <w:pPr>
        <w:pStyle w:val="BodyText"/>
        <w:spacing w:line="276" w:lineRule="auto"/>
        <w:ind w:left="160" w:right="635"/>
        <w:jc w:val="both"/>
      </w:pPr>
      <w:r>
        <w:t>The</w:t>
      </w:r>
      <w:r>
        <w:rPr>
          <w:spacing w:val="-4"/>
        </w:rPr>
        <w:t xml:space="preserve"> </w:t>
      </w:r>
      <w:r>
        <w:t>academic</w:t>
      </w:r>
      <w:r>
        <w:rPr>
          <w:spacing w:val="-7"/>
        </w:rPr>
        <w:t xml:space="preserve"> </w:t>
      </w:r>
      <w:r>
        <w:t>milestones</w:t>
      </w:r>
      <w:r>
        <w:rPr>
          <w:spacing w:val="-6"/>
        </w:rPr>
        <w:t xml:space="preserve"> </w:t>
      </w:r>
      <w:r>
        <w:t>for</w:t>
      </w:r>
      <w:r>
        <w:rPr>
          <w:spacing w:val="-4"/>
        </w:rPr>
        <w:t xml:space="preserve"> </w:t>
      </w:r>
      <w:r>
        <w:t>early</w:t>
      </w:r>
      <w:r>
        <w:rPr>
          <w:spacing w:val="-6"/>
        </w:rPr>
        <w:t xml:space="preserve"> </w:t>
      </w:r>
      <w:r>
        <w:t>elementary,</w:t>
      </w:r>
      <w:r>
        <w:rPr>
          <w:spacing w:val="-4"/>
        </w:rPr>
        <w:t xml:space="preserve"> </w:t>
      </w:r>
      <w:r>
        <w:t>late</w:t>
      </w:r>
      <w:r>
        <w:rPr>
          <w:spacing w:val="-6"/>
        </w:rPr>
        <w:t xml:space="preserve"> </w:t>
      </w:r>
      <w:r>
        <w:t>elementary,</w:t>
      </w:r>
      <w:r>
        <w:rPr>
          <w:spacing w:val="-6"/>
        </w:rPr>
        <w:t xml:space="preserve"> </w:t>
      </w:r>
      <w:r>
        <w:t>and</w:t>
      </w:r>
      <w:r>
        <w:rPr>
          <w:spacing w:val="-5"/>
        </w:rPr>
        <w:t xml:space="preserve"> </w:t>
      </w:r>
      <w:r>
        <w:t>the</w:t>
      </w:r>
      <w:r>
        <w:rPr>
          <w:spacing w:val="-6"/>
        </w:rPr>
        <w:t xml:space="preserve"> </w:t>
      </w:r>
      <w:r>
        <w:t>middle</w:t>
      </w:r>
      <w:r>
        <w:rPr>
          <w:spacing w:val="-8"/>
        </w:rPr>
        <w:t xml:space="preserve"> </w:t>
      </w:r>
      <w:r>
        <w:t>grades also</w:t>
      </w:r>
      <w:r>
        <w:rPr>
          <w:spacing w:val="-11"/>
        </w:rPr>
        <w:t xml:space="preserve"> </w:t>
      </w:r>
      <w:r>
        <w:t>are</w:t>
      </w:r>
      <w:r>
        <w:rPr>
          <w:spacing w:val="-12"/>
        </w:rPr>
        <w:t xml:space="preserve"> </w:t>
      </w:r>
      <w:r>
        <w:t xml:space="preserve">positively </w:t>
      </w:r>
      <w:r>
        <w:rPr>
          <w:spacing w:val="-4"/>
        </w:rPr>
        <w:t>associated</w:t>
      </w:r>
      <w:r>
        <w:rPr>
          <w:spacing w:val="-8"/>
        </w:rPr>
        <w:t xml:space="preserve"> </w:t>
      </w:r>
      <w:r>
        <w:rPr>
          <w:spacing w:val="-4"/>
        </w:rPr>
        <w:t>with</w:t>
      </w:r>
      <w:r>
        <w:rPr>
          <w:spacing w:val="-6"/>
        </w:rPr>
        <w:t xml:space="preserve"> </w:t>
      </w:r>
      <w:r>
        <w:rPr>
          <w:spacing w:val="-4"/>
        </w:rPr>
        <w:t>high</w:t>
      </w:r>
      <w:r>
        <w:rPr>
          <w:spacing w:val="-8"/>
        </w:rPr>
        <w:t xml:space="preserve"> </w:t>
      </w:r>
      <w:r>
        <w:rPr>
          <w:spacing w:val="-4"/>
        </w:rPr>
        <w:t>school</w:t>
      </w:r>
      <w:r>
        <w:rPr>
          <w:spacing w:val="-5"/>
        </w:rPr>
        <w:t xml:space="preserve"> </w:t>
      </w:r>
      <w:r>
        <w:rPr>
          <w:spacing w:val="-4"/>
        </w:rPr>
        <w:t>graduation</w:t>
      </w:r>
      <w:r>
        <w:rPr>
          <w:spacing w:val="-8"/>
        </w:rPr>
        <w:t xml:space="preserve"> </w:t>
      </w:r>
      <w:r>
        <w:rPr>
          <w:spacing w:val="-4"/>
        </w:rPr>
        <w:t>(the</w:t>
      </w:r>
      <w:r>
        <w:rPr>
          <w:spacing w:val="-7"/>
        </w:rPr>
        <w:t xml:space="preserve"> </w:t>
      </w:r>
      <w:r>
        <w:rPr>
          <w:spacing w:val="-4"/>
        </w:rPr>
        <w:t>high</w:t>
      </w:r>
      <w:r>
        <w:rPr>
          <w:spacing w:val="-6"/>
        </w:rPr>
        <w:t xml:space="preserve"> </w:t>
      </w:r>
      <w:r>
        <w:rPr>
          <w:spacing w:val="-4"/>
        </w:rPr>
        <w:t>school</w:t>
      </w:r>
      <w:r>
        <w:rPr>
          <w:spacing w:val="-5"/>
        </w:rPr>
        <w:t xml:space="preserve"> </w:t>
      </w:r>
      <w:r>
        <w:rPr>
          <w:spacing w:val="-4"/>
        </w:rPr>
        <w:t>academic</w:t>
      </w:r>
      <w:r>
        <w:rPr>
          <w:spacing w:val="-7"/>
        </w:rPr>
        <w:t xml:space="preserve"> </w:t>
      </w:r>
      <w:r>
        <w:rPr>
          <w:spacing w:val="-4"/>
        </w:rPr>
        <w:t>milestone).</w:t>
      </w:r>
      <w:r>
        <w:rPr>
          <w:spacing w:val="-6"/>
        </w:rPr>
        <w:t xml:space="preserve"> </w:t>
      </w:r>
      <w:r>
        <w:rPr>
          <w:spacing w:val="-4"/>
        </w:rPr>
        <w:t>For</w:t>
      </w:r>
      <w:r>
        <w:rPr>
          <w:spacing w:val="-8"/>
        </w:rPr>
        <w:t xml:space="preserve"> </w:t>
      </w:r>
      <w:r>
        <w:rPr>
          <w:spacing w:val="-4"/>
        </w:rPr>
        <w:t>example,</w:t>
      </w:r>
      <w:r>
        <w:rPr>
          <w:spacing w:val="-7"/>
        </w:rPr>
        <w:t xml:space="preserve"> </w:t>
      </w:r>
      <w:r>
        <w:rPr>
          <w:spacing w:val="-4"/>
        </w:rPr>
        <w:t>research</w:t>
      </w:r>
      <w:r>
        <w:rPr>
          <w:spacing w:val="-6"/>
        </w:rPr>
        <w:t xml:space="preserve"> </w:t>
      </w:r>
      <w:r>
        <w:rPr>
          <w:spacing w:val="-4"/>
        </w:rPr>
        <w:t>points</w:t>
      </w:r>
      <w:r>
        <w:rPr>
          <w:spacing w:val="-7"/>
        </w:rPr>
        <w:t xml:space="preserve"> </w:t>
      </w:r>
      <w:r>
        <w:rPr>
          <w:spacing w:val="-4"/>
        </w:rPr>
        <w:t xml:space="preserve">to </w:t>
      </w:r>
      <w:r>
        <w:rPr>
          <w:spacing w:val="-2"/>
        </w:rPr>
        <w:t>the</w:t>
      </w:r>
      <w:r>
        <w:rPr>
          <w:spacing w:val="-7"/>
        </w:rPr>
        <w:t xml:space="preserve"> </w:t>
      </w:r>
      <w:r>
        <w:rPr>
          <w:spacing w:val="-2"/>
        </w:rPr>
        <w:t>importance</w:t>
      </w:r>
      <w:r>
        <w:rPr>
          <w:spacing w:val="-7"/>
        </w:rPr>
        <w:t xml:space="preserve"> </w:t>
      </w:r>
      <w:r>
        <w:rPr>
          <w:spacing w:val="-2"/>
        </w:rPr>
        <w:t>of</w:t>
      </w:r>
      <w:r>
        <w:rPr>
          <w:spacing w:val="-7"/>
        </w:rPr>
        <w:t xml:space="preserve"> </w:t>
      </w:r>
      <w:r>
        <w:rPr>
          <w:spacing w:val="-2"/>
        </w:rPr>
        <w:t>reading</w:t>
      </w:r>
      <w:r>
        <w:rPr>
          <w:spacing w:val="-6"/>
        </w:rPr>
        <w:t xml:space="preserve"> </w:t>
      </w:r>
      <w:r>
        <w:rPr>
          <w:spacing w:val="-2"/>
        </w:rPr>
        <w:t>by</w:t>
      </w:r>
      <w:r>
        <w:rPr>
          <w:spacing w:val="-6"/>
        </w:rPr>
        <w:t xml:space="preserve"> </w:t>
      </w:r>
      <w:r>
        <w:rPr>
          <w:spacing w:val="-2"/>
        </w:rPr>
        <w:t>the</w:t>
      </w:r>
      <w:r>
        <w:rPr>
          <w:spacing w:val="-7"/>
        </w:rPr>
        <w:t xml:space="preserve"> </w:t>
      </w:r>
      <w:r>
        <w:rPr>
          <w:spacing w:val="-2"/>
        </w:rPr>
        <w:t>end</w:t>
      </w:r>
      <w:r>
        <w:rPr>
          <w:spacing w:val="-8"/>
        </w:rPr>
        <w:t xml:space="preserve"> </w:t>
      </w:r>
      <w:r>
        <w:rPr>
          <w:spacing w:val="-2"/>
        </w:rPr>
        <w:t>of</w:t>
      </w:r>
      <w:r>
        <w:rPr>
          <w:spacing w:val="-5"/>
        </w:rPr>
        <w:t xml:space="preserve"> </w:t>
      </w:r>
      <w:r>
        <w:rPr>
          <w:spacing w:val="-2"/>
        </w:rPr>
        <w:t>grade</w:t>
      </w:r>
      <w:r>
        <w:rPr>
          <w:spacing w:val="-7"/>
        </w:rPr>
        <w:t xml:space="preserve"> </w:t>
      </w:r>
      <w:r>
        <w:rPr>
          <w:spacing w:val="-2"/>
        </w:rPr>
        <w:t>3</w:t>
      </w:r>
      <w:r>
        <w:rPr>
          <w:spacing w:val="-6"/>
        </w:rPr>
        <w:t xml:space="preserve"> </w:t>
      </w:r>
      <w:r>
        <w:rPr>
          <w:spacing w:val="-2"/>
        </w:rPr>
        <w:t>as</w:t>
      </w:r>
      <w:r>
        <w:rPr>
          <w:spacing w:val="-5"/>
        </w:rPr>
        <w:t xml:space="preserve"> </w:t>
      </w:r>
      <w:r>
        <w:rPr>
          <w:spacing w:val="-2"/>
        </w:rPr>
        <w:t>an</w:t>
      </w:r>
      <w:r>
        <w:rPr>
          <w:spacing w:val="-6"/>
        </w:rPr>
        <w:t xml:space="preserve"> </w:t>
      </w:r>
      <w:r>
        <w:rPr>
          <w:spacing w:val="-2"/>
        </w:rPr>
        <w:t>important</w:t>
      </w:r>
      <w:r>
        <w:rPr>
          <w:spacing w:val="-7"/>
        </w:rPr>
        <w:t xml:space="preserve"> </w:t>
      </w:r>
      <w:r>
        <w:rPr>
          <w:spacing w:val="-2"/>
        </w:rPr>
        <w:t>milestone</w:t>
      </w:r>
      <w:r>
        <w:rPr>
          <w:spacing w:val="-7"/>
        </w:rPr>
        <w:t xml:space="preserve"> </w:t>
      </w:r>
      <w:r>
        <w:rPr>
          <w:spacing w:val="-2"/>
        </w:rPr>
        <w:t>for</w:t>
      </w:r>
      <w:r>
        <w:rPr>
          <w:spacing w:val="-8"/>
        </w:rPr>
        <w:t xml:space="preserve"> </w:t>
      </w:r>
      <w:r>
        <w:rPr>
          <w:spacing w:val="-2"/>
        </w:rPr>
        <w:t>students</w:t>
      </w:r>
      <w:r>
        <w:rPr>
          <w:spacing w:val="-7"/>
        </w:rPr>
        <w:t xml:space="preserve"> </w:t>
      </w:r>
      <w:r>
        <w:rPr>
          <w:spacing w:val="-2"/>
        </w:rPr>
        <w:t>to</w:t>
      </w:r>
      <w:r>
        <w:rPr>
          <w:spacing w:val="-6"/>
        </w:rPr>
        <w:t xml:space="preserve"> </w:t>
      </w:r>
      <w:r>
        <w:rPr>
          <w:spacing w:val="-2"/>
        </w:rPr>
        <w:t>be</w:t>
      </w:r>
      <w:r>
        <w:rPr>
          <w:spacing w:val="-7"/>
        </w:rPr>
        <w:t xml:space="preserve"> </w:t>
      </w:r>
      <w:r>
        <w:rPr>
          <w:spacing w:val="-2"/>
        </w:rPr>
        <w:t>on</w:t>
      </w:r>
      <w:r>
        <w:rPr>
          <w:spacing w:val="-8"/>
        </w:rPr>
        <w:t xml:space="preserve"> </w:t>
      </w:r>
      <w:r>
        <w:rPr>
          <w:spacing w:val="-2"/>
        </w:rPr>
        <w:t>track</w:t>
      </w:r>
      <w:r>
        <w:rPr>
          <w:spacing w:val="-7"/>
        </w:rPr>
        <w:t xml:space="preserve"> </w:t>
      </w:r>
      <w:r>
        <w:rPr>
          <w:spacing w:val="-2"/>
        </w:rPr>
        <w:t>for</w:t>
      </w:r>
    </w:p>
    <w:p w14:paraId="2D9E1851" w14:textId="77777777" w:rsidR="006857BD" w:rsidRDefault="006857BD">
      <w:pPr>
        <w:spacing w:line="276" w:lineRule="auto"/>
        <w:jc w:val="both"/>
        <w:sectPr w:rsidR="006857BD">
          <w:pgSz w:w="12240" w:h="15840"/>
          <w:pgMar w:top="1260" w:right="800" w:bottom="1480" w:left="1280" w:header="360" w:footer="1255" w:gutter="0"/>
          <w:cols w:space="720"/>
        </w:sectPr>
      </w:pPr>
    </w:p>
    <w:p w14:paraId="2517B9FD" w14:textId="77777777" w:rsidR="006857BD" w:rsidRDefault="006857BD">
      <w:pPr>
        <w:pStyle w:val="BodyText"/>
        <w:spacing w:before="2"/>
        <w:rPr>
          <w:sz w:val="8"/>
        </w:rPr>
      </w:pPr>
    </w:p>
    <w:p w14:paraId="1A46DB3B" w14:textId="77777777" w:rsidR="006857BD" w:rsidRDefault="00A26DA1">
      <w:pPr>
        <w:pStyle w:val="BodyText"/>
        <w:spacing w:before="75" w:line="276" w:lineRule="auto"/>
        <w:ind w:left="160" w:right="675"/>
      </w:pPr>
      <w:r>
        <w:rPr>
          <w:spacing w:val="-4"/>
        </w:rPr>
        <w:t>ultimately graduating</w:t>
      </w:r>
      <w:r>
        <w:rPr>
          <w:spacing w:val="-8"/>
        </w:rPr>
        <w:t xml:space="preserve"> </w:t>
      </w:r>
      <w:r>
        <w:rPr>
          <w:spacing w:val="-4"/>
        </w:rPr>
        <w:t>from</w:t>
      </w:r>
      <w:r>
        <w:rPr>
          <w:spacing w:val="-6"/>
        </w:rPr>
        <w:t xml:space="preserve"> </w:t>
      </w:r>
      <w:r>
        <w:rPr>
          <w:spacing w:val="-4"/>
        </w:rPr>
        <w:t>high</w:t>
      </w:r>
      <w:r>
        <w:rPr>
          <w:spacing w:val="-8"/>
        </w:rPr>
        <w:t xml:space="preserve"> </w:t>
      </w:r>
      <w:r>
        <w:rPr>
          <w:spacing w:val="-4"/>
        </w:rPr>
        <w:t>school.</w:t>
      </w:r>
      <w:r>
        <w:rPr>
          <w:spacing w:val="-4"/>
          <w:vertAlign w:val="superscript"/>
        </w:rPr>
        <w:t>3</w:t>
      </w:r>
      <w:r>
        <w:rPr>
          <w:spacing w:val="-4"/>
        </w:rPr>
        <w:t xml:space="preserve"> Students</w:t>
      </w:r>
      <w:r>
        <w:rPr>
          <w:spacing w:val="-7"/>
        </w:rPr>
        <w:t xml:space="preserve"> </w:t>
      </w:r>
      <w:r>
        <w:rPr>
          <w:spacing w:val="-4"/>
        </w:rPr>
        <w:t>who</w:t>
      </w:r>
      <w:r>
        <w:rPr>
          <w:spacing w:val="-6"/>
        </w:rPr>
        <w:t xml:space="preserve"> </w:t>
      </w:r>
      <w:r>
        <w:rPr>
          <w:spacing w:val="-4"/>
        </w:rPr>
        <w:t>do</w:t>
      </w:r>
      <w:r>
        <w:rPr>
          <w:spacing w:val="-6"/>
        </w:rPr>
        <w:t xml:space="preserve"> </w:t>
      </w:r>
      <w:r>
        <w:rPr>
          <w:spacing w:val="-4"/>
        </w:rPr>
        <w:t>not</w:t>
      </w:r>
      <w:r>
        <w:rPr>
          <w:spacing w:val="-7"/>
        </w:rPr>
        <w:t xml:space="preserve"> </w:t>
      </w:r>
      <w:r>
        <w:rPr>
          <w:spacing w:val="-4"/>
        </w:rPr>
        <w:t>score</w:t>
      </w:r>
      <w:r>
        <w:rPr>
          <w:spacing w:val="-7"/>
        </w:rPr>
        <w:t xml:space="preserve"> </w:t>
      </w:r>
      <w:r>
        <w:rPr>
          <w:spacing w:val="-4"/>
        </w:rPr>
        <w:t>proficient</w:t>
      </w:r>
      <w:r>
        <w:rPr>
          <w:spacing w:val="-4"/>
          <w:vertAlign w:val="superscript"/>
        </w:rPr>
        <w:t>1</w:t>
      </w:r>
      <w:r>
        <w:rPr>
          <w:spacing w:val="-4"/>
        </w:rPr>
        <w:t xml:space="preserve"> on</w:t>
      </w:r>
      <w:r>
        <w:rPr>
          <w:spacing w:val="-8"/>
        </w:rPr>
        <w:t xml:space="preserve"> </w:t>
      </w:r>
      <w:r>
        <w:rPr>
          <w:spacing w:val="-4"/>
        </w:rPr>
        <w:t xml:space="preserve">the </w:t>
      </w:r>
      <w:proofErr w:type="gramStart"/>
      <w:r>
        <w:rPr>
          <w:spacing w:val="-4"/>
        </w:rPr>
        <w:t>third</w:t>
      </w:r>
      <w:r>
        <w:rPr>
          <w:spacing w:val="-8"/>
        </w:rPr>
        <w:t xml:space="preserve"> </w:t>
      </w:r>
      <w:r>
        <w:rPr>
          <w:spacing w:val="-4"/>
        </w:rPr>
        <w:t>grade</w:t>
      </w:r>
      <w:proofErr w:type="gramEnd"/>
      <w:r>
        <w:rPr>
          <w:spacing w:val="-5"/>
        </w:rPr>
        <w:t xml:space="preserve"> </w:t>
      </w:r>
      <w:r>
        <w:rPr>
          <w:spacing w:val="-4"/>
        </w:rPr>
        <w:t xml:space="preserve">state </w:t>
      </w:r>
      <w:r>
        <w:t>assessment</w:t>
      </w:r>
      <w:r>
        <w:rPr>
          <w:spacing w:val="-13"/>
        </w:rPr>
        <w:t xml:space="preserve"> </w:t>
      </w:r>
      <w:r>
        <w:t>are</w:t>
      </w:r>
      <w:r>
        <w:rPr>
          <w:spacing w:val="-12"/>
        </w:rPr>
        <w:t xml:space="preserve"> </w:t>
      </w:r>
      <w:r>
        <w:t>3.7</w:t>
      </w:r>
      <w:r>
        <w:rPr>
          <w:spacing w:val="-12"/>
        </w:rPr>
        <w:t xml:space="preserve"> </w:t>
      </w:r>
      <w:r>
        <w:t>times</w:t>
      </w:r>
      <w:r>
        <w:rPr>
          <w:spacing w:val="-13"/>
        </w:rPr>
        <w:t xml:space="preserve"> </w:t>
      </w:r>
      <w:r>
        <w:t>less</w:t>
      </w:r>
      <w:r>
        <w:rPr>
          <w:spacing w:val="-12"/>
        </w:rPr>
        <w:t xml:space="preserve"> </w:t>
      </w:r>
      <w:r>
        <w:t>likely</w:t>
      </w:r>
      <w:r>
        <w:rPr>
          <w:spacing w:val="-12"/>
        </w:rPr>
        <w:t xml:space="preserve"> </w:t>
      </w:r>
      <w:r>
        <w:t>to</w:t>
      </w:r>
      <w:r>
        <w:rPr>
          <w:spacing w:val="-12"/>
        </w:rPr>
        <w:t xml:space="preserve"> </w:t>
      </w:r>
      <w:r>
        <w:t>graduate</w:t>
      </w:r>
      <w:r>
        <w:rPr>
          <w:spacing w:val="-11"/>
        </w:rPr>
        <w:t xml:space="preserve"> </w:t>
      </w:r>
      <w:r>
        <w:t>from</w:t>
      </w:r>
      <w:r>
        <w:rPr>
          <w:spacing w:val="-12"/>
        </w:rPr>
        <w:t xml:space="preserve"> </w:t>
      </w:r>
      <w:r>
        <w:t>high</w:t>
      </w:r>
      <w:r>
        <w:rPr>
          <w:spacing w:val="-13"/>
        </w:rPr>
        <w:t xml:space="preserve"> </w:t>
      </w:r>
      <w:r>
        <w:t>school.</w:t>
      </w:r>
    </w:p>
    <w:p w14:paraId="2B552261" w14:textId="77777777" w:rsidR="006857BD" w:rsidRDefault="00A26DA1">
      <w:pPr>
        <w:pStyle w:val="Heading2"/>
        <w:spacing w:before="119"/>
        <w:ind w:left="160"/>
        <w:rPr>
          <w:rFonts w:ascii="Arial"/>
        </w:rPr>
      </w:pPr>
      <w:bookmarkStart w:id="10" w:name="EWIS_Student_Risk_Levels"/>
      <w:bookmarkStart w:id="11" w:name="_bookmark5"/>
      <w:bookmarkEnd w:id="10"/>
      <w:bookmarkEnd w:id="11"/>
      <w:r>
        <w:rPr>
          <w:rFonts w:ascii="Arial"/>
          <w:color w:val="CE7900"/>
        </w:rPr>
        <w:t>EWIS</w:t>
      </w:r>
      <w:r>
        <w:rPr>
          <w:rFonts w:ascii="Arial"/>
          <w:color w:val="CE7900"/>
          <w:spacing w:val="-6"/>
        </w:rPr>
        <w:t xml:space="preserve"> </w:t>
      </w:r>
      <w:r>
        <w:rPr>
          <w:rFonts w:ascii="Arial"/>
          <w:color w:val="CE7900"/>
        </w:rPr>
        <w:t>Student</w:t>
      </w:r>
      <w:r>
        <w:rPr>
          <w:rFonts w:ascii="Arial"/>
          <w:color w:val="CE7900"/>
          <w:spacing w:val="-3"/>
        </w:rPr>
        <w:t xml:space="preserve"> </w:t>
      </w:r>
      <w:r>
        <w:rPr>
          <w:rFonts w:ascii="Arial"/>
          <w:color w:val="CE7900"/>
        </w:rPr>
        <w:t>Risk</w:t>
      </w:r>
      <w:r>
        <w:rPr>
          <w:rFonts w:ascii="Arial"/>
          <w:color w:val="CE7900"/>
          <w:spacing w:val="-3"/>
        </w:rPr>
        <w:t xml:space="preserve"> </w:t>
      </w:r>
      <w:r>
        <w:rPr>
          <w:rFonts w:ascii="Arial"/>
          <w:color w:val="CE7900"/>
          <w:spacing w:val="-2"/>
        </w:rPr>
        <w:t>Levels</w:t>
      </w:r>
    </w:p>
    <w:p w14:paraId="7C14A2B3" w14:textId="77777777" w:rsidR="006857BD" w:rsidRDefault="00A26DA1">
      <w:pPr>
        <w:pStyle w:val="BodyText"/>
        <w:spacing w:before="242" w:line="276" w:lineRule="auto"/>
        <w:ind w:left="160" w:right="675"/>
      </w:pPr>
      <w:r>
        <w:rPr>
          <w:spacing w:val="-4"/>
        </w:rPr>
        <w:t>There</w:t>
      </w:r>
      <w:r>
        <w:rPr>
          <w:spacing w:val="-6"/>
        </w:rPr>
        <w:t xml:space="preserve"> </w:t>
      </w:r>
      <w:r>
        <w:rPr>
          <w:spacing w:val="-4"/>
        </w:rPr>
        <w:t>are</w:t>
      </w:r>
      <w:r>
        <w:rPr>
          <w:spacing w:val="-6"/>
        </w:rPr>
        <w:t xml:space="preserve"> </w:t>
      </w:r>
      <w:r>
        <w:rPr>
          <w:spacing w:val="-4"/>
        </w:rPr>
        <w:t>three</w:t>
      </w:r>
      <w:r>
        <w:rPr>
          <w:spacing w:val="-6"/>
        </w:rPr>
        <w:t xml:space="preserve"> </w:t>
      </w:r>
      <w:r>
        <w:rPr>
          <w:spacing w:val="-4"/>
        </w:rPr>
        <w:t>risk</w:t>
      </w:r>
      <w:r>
        <w:rPr>
          <w:spacing w:val="-6"/>
        </w:rPr>
        <w:t xml:space="preserve"> </w:t>
      </w:r>
      <w:r>
        <w:rPr>
          <w:spacing w:val="-4"/>
        </w:rPr>
        <w:t>levels</w:t>
      </w:r>
      <w:r>
        <w:rPr>
          <w:spacing w:val="-6"/>
        </w:rPr>
        <w:t xml:space="preserve"> </w:t>
      </w:r>
      <w:r>
        <w:rPr>
          <w:spacing w:val="-4"/>
        </w:rPr>
        <w:t>in EWIS:</w:t>
      </w:r>
      <w:r>
        <w:rPr>
          <w:spacing w:val="-5"/>
        </w:rPr>
        <w:t xml:space="preserve"> </w:t>
      </w:r>
      <w:r>
        <w:rPr>
          <w:spacing w:val="-4"/>
        </w:rPr>
        <w:t>low,</w:t>
      </w:r>
      <w:r>
        <w:rPr>
          <w:spacing w:val="-6"/>
        </w:rPr>
        <w:t xml:space="preserve"> </w:t>
      </w:r>
      <w:r>
        <w:rPr>
          <w:spacing w:val="-4"/>
        </w:rPr>
        <w:t>moderate, and</w:t>
      </w:r>
      <w:r>
        <w:rPr>
          <w:spacing w:val="-7"/>
        </w:rPr>
        <w:t xml:space="preserve"> </w:t>
      </w:r>
      <w:r>
        <w:rPr>
          <w:spacing w:val="-4"/>
        </w:rPr>
        <w:t>high. These</w:t>
      </w:r>
      <w:r>
        <w:rPr>
          <w:spacing w:val="-6"/>
        </w:rPr>
        <w:t xml:space="preserve"> </w:t>
      </w:r>
      <w:r>
        <w:rPr>
          <w:spacing w:val="-4"/>
        </w:rPr>
        <w:t>risk</w:t>
      </w:r>
      <w:r>
        <w:rPr>
          <w:spacing w:val="-6"/>
        </w:rPr>
        <w:t xml:space="preserve"> </w:t>
      </w:r>
      <w:r>
        <w:rPr>
          <w:spacing w:val="-4"/>
        </w:rPr>
        <w:t>levels</w:t>
      </w:r>
      <w:r>
        <w:rPr>
          <w:spacing w:val="-6"/>
        </w:rPr>
        <w:t xml:space="preserve"> </w:t>
      </w:r>
      <w:r>
        <w:rPr>
          <w:spacing w:val="-4"/>
        </w:rPr>
        <w:t>relate</w:t>
      </w:r>
      <w:r>
        <w:rPr>
          <w:spacing w:val="-6"/>
        </w:rPr>
        <w:t xml:space="preserve"> </w:t>
      </w:r>
      <w:r>
        <w:rPr>
          <w:spacing w:val="-4"/>
        </w:rPr>
        <w:t>to</w:t>
      </w:r>
      <w:r>
        <w:rPr>
          <w:spacing w:val="-5"/>
        </w:rPr>
        <w:t xml:space="preserve"> </w:t>
      </w:r>
      <w:r>
        <w:rPr>
          <w:spacing w:val="-4"/>
        </w:rPr>
        <w:t>a</w:t>
      </w:r>
      <w:r>
        <w:rPr>
          <w:spacing w:val="-6"/>
        </w:rPr>
        <w:t xml:space="preserve"> </w:t>
      </w:r>
      <w:r>
        <w:rPr>
          <w:spacing w:val="-4"/>
        </w:rPr>
        <w:t xml:space="preserve">student’s predicted </w:t>
      </w:r>
      <w:r>
        <w:rPr>
          <w:spacing w:val="-2"/>
        </w:rPr>
        <w:t>likelihood</w:t>
      </w:r>
      <w:r>
        <w:rPr>
          <w:spacing w:val="-9"/>
        </w:rPr>
        <w:t xml:space="preserve"> </w:t>
      </w:r>
      <w:r>
        <w:rPr>
          <w:spacing w:val="-2"/>
        </w:rPr>
        <w:t>for</w:t>
      </w:r>
      <w:r>
        <w:rPr>
          <w:spacing w:val="-9"/>
        </w:rPr>
        <w:t xml:space="preserve"> </w:t>
      </w:r>
      <w:r>
        <w:rPr>
          <w:spacing w:val="-2"/>
        </w:rPr>
        <w:t>reaching</w:t>
      </w:r>
      <w:r>
        <w:rPr>
          <w:spacing w:val="-9"/>
        </w:rPr>
        <w:t xml:space="preserve"> </w:t>
      </w:r>
      <w:r>
        <w:rPr>
          <w:spacing w:val="-2"/>
        </w:rPr>
        <w:t>his</w:t>
      </w:r>
      <w:r>
        <w:rPr>
          <w:spacing w:val="-8"/>
        </w:rPr>
        <w:t xml:space="preserve"> </w:t>
      </w:r>
      <w:r>
        <w:rPr>
          <w:spacing w:val="-2"/>
        </w:rPr>
        <w:t>or</w:t>
      </w:r>
      <w:r>
        <w:rPr>
          <w:spacing w:val="-6"/>
        </w:rPr>
        <w:t xml:space="preserve"> </w:t>
      </w:r>
      <w:r>
        <w:rPr>
          <w:spacing w:val="-2"/>
        </w:rPr>
        <w:t>her</w:t>
      </w:r>
      <w:r>
        <w:rPr>
          <w:spacing w:val="-9"/>
        </w:rPr>
        <w:t xml:space="preserve"> </w:t>
      </w:r>
      <w:r>
        <w:rPr>
          <w:spacing w:val="-2"/>
        </w:rPr>
        <w:t>age</w:t>
      </w:r>
      <w:r>
        <w:rPr>
          <w:spacing w:val="-8"/>
        </w:rPr>
        <w:t xml:space="preserve"> </w:t>
      </w:r>
      <w:r>
        <w:rPr>
          <w:spacing w:val="-2"/>
        </w:rPr>
        <w:t>group’s</w:t>
      </w:r>
      <w:r>
        <w:rPr>
          <w:spacing w:val="-6"/>
        </w:rPr>
        <w:t xml:space="preserve"> </w:t>
      </w:r>
      <w:r>
        <w:rPr>
          <w:spacing w:val="-2"/>
        </w:rPr>
        <w:t>defined</w:t>
      </w:r>
      <w:r>
        <w:rPr>
          <w:spacing w:val="-10"/>
        </w:rPr>
        <w:t xml:space="preserve"> </w:t>
      </w:r>
      <w:r>
        <w:rPr>
          <w:spacing w:val="-2"/>
        </w:rPr>
        <w:t>academic</w:t>
      </w:r>
      <w:r>
        <w:rPr>
          <w:spacing w:val="-8"/>
        </w:rPr>
        <w:t xml:space="preserve"> </w:t>
      </w:r>
      <w:r>
        <w:rPr>
          <w:spacing w:val="-2"/>
        </w:rPr>
        <w:t>milestone.</w:t>
      </w:r>
      <w:r>
        <w:rPr>
          <w:spacing w:val="-9"/>
        </w:rPr>
        <w:t xml:space="preserve"> </w:t>
      </w:r>
      <w:r>
        <w:rPr>
          <w:spacing w:val="-2"/>
        </w:rPr>
        <w:t>A</w:t>
      </w:r>
      <w:r>
        <w:rPr>
          <w:spacing w:val="-9"/>
        </w:rPr>
        <w:t xml:space="preserve"> </w:t>
      </w:r>
      <w:r>
        <w:rPr>
          <w:spacing w:val="-2"/>
        </w:rPr>
        <w:t>risk</w:t>
      </w:r>
      <w:r>
        <w:rPr>
          <w:spacing w:val="-8"/>
        </w:rPr>
        <w:t xml:space="preserve"> </w:t>
      </w:r>
      <w:r>
        <w:rPr>
          <w:spacing w:val="-2"/>
        </w:rPr>
        <w:t>level</w:t>
      </w:r>
      <w:r>
        <w:rPr>
          <w:spacing w:val="-6"/>
        </w:rPr>
        <w:t xml:space="preserve"> </w:t>
      </w:r>
      <w:r>
        <w:rPr>
          <w:spacing w:val="-2"/>
        </w:rPr>
        <w:t>quickly</w:t>
      </w:r>
      <w:r>
        <w:rPr>
          <w:spacing w:val="-7"/>
        </w:rPr>
        <w:t xml:space="preserve"> </w:t>
      </w:r>
      <w:r>
        <w:rPr>
          <w:spacing w:val="-2"/>
        </w:rPr>
        <w:t xml:space="preserve">provides </w:t>
      </w:r>
      <w:r>
        <w:rPr>
          <w:spacing w:val="-4"/>
        </w:rPr>
        <w:t>information</w:t>
      </w:r>
      <w:r>
        <w:rPr>
          <w:spacing w:val="-8"/>
        </w:rPr>
        <w:t xml:space="preserve"> </w:t>
      </w:r>
      <w:r>
        <w:rPr>
          <w:spacing w:val="-4"/>
        </w:rPr>
        <w:t>to</w:t>
      </w:r>
      <w:r>
        <w:rPr>
          <w:spacing w:val="-6"/>
        </w:rPr>
        <w:t xml:space="preserve"> </w:t>
      </w:r>
      <w:r>
        <w:rPr>
          <w:spacing w:val="-4"/>
        </w:rPr>
        <w:t>educators</w:t>
      </w:r>
      <w:r>
        <w:rPr>
          <w:spacing w:val="-7"/>
        </w:rPr>
        <w:t xml:space="preserve"> </w:t>
      </w:r>
      <w:r>
        <w:rPr>
          <w:spacing w:val="-4"/>
        </w:rPr>
        <w:t>about</w:t>
      </w:r>
      <w:r>
        <w:rPr>
          <w:spacing w:val="-7"/>
        </w:rPr>
        <w:t xml:space="preserve"> </w:t>
      </w:r>
      <w:r>
        <w:rPr>
          <w:spacing w:val="-4"/>
        </w:rPr>
        <w:t>the</w:t>
      </w:r>
      <w:r>
        <w:rPr>
          <w:spacing w:val="-7"/>
        </w:rPr>
        <w:t xml:space="preserve"> </w:t>
      </w:r>
      <w:r>
        <w:rPr>
          <w:spacing w:val="-4"/>
        </w:rPr>
        <w:t>likelihood</w:t>
      </w:r>
      <w:r>
        <w:rPr>
          <w:spacing w:val="-8"/>
        </w:rPr>
        <w:t xml:space="preserve"> </w:t>
      </w:r>
      <w:r>
        <w:rPr>
          <w:spacing w:val="-4"/>
        </w:rPr>
        <w:t>that an</w:t>
      </w:r>
      <w:r>
        <w:rPr>
          <w:spacing w:val="-6"/>
        </w:rPr>
        <w:t xml:space="preserve"> </w:t>
      </w:r>
      <w:r>
        <w:rPr>
          <w:spacing w:val="-4"/>
        </w:rPr>
        <w:t>individual</w:t>
      </w:r>
      <w:r>
        <w:rPr>
          <w:spacing w:val="-7"/>
        </w:rPr>
        <w:t xml:space="preserve"> </w:t>
      </w:r>
      <w:r>
        <w:rPr>
          <w:spacing w:val="-4"/>
        </w:rPr>
        <w:t>student</w:t>
      </w:r>
      <w:r>
        <w:rPr>
          <w:spacing w:val="-7"/>
        </w:rPr>
        <w:t xml:space="preserve"> </w:t>
      </w:r>
      <w:r>
        <w:rPr>
          <w:spacing w:val="-4"/>
        </w:rPr>
        <w:t>will</w:t>
      </w:r>
      <w:r>
        <w:rPr>
          <w:spacing w:val="-7"/>
        </w:rPr>
        <w:t xml:space="preserve"> </w:t>
      </w:r>
      <w:r>
        <w:rPr>
          <w:spacing w:val="-4"/>
        </w:rPr>
        <w:t>or</w:t>
      </w:r>
      <w:r>
        <w:rPr>
          <w:spacing w:val="-8"/>
        </w:rPr>
        <w:t xml:space="preserve"> </w:t>
      </w:r>
      <w:r>
        <w:rPr>
          <w:spacing w:val="-4"/>
        </w:rPr>
        <w:t>will not</w:t>
      </w:r>
      <w:r>
        <w:rPr>
          <w:spacing w:val="-7"/>
        </w:rPr>
        <w:t xml:space="preserve"> </w:t>
      </w:r>
      <w:r>
        <w:rPr>
          <w:spacing w:val="-4"/>
        </w:rPr>
        <w:t>achieve</w:t>
      </w:r>
      <w:r>
        <w:rPr>
          <w:spacing w:val="-7"/>
        </w:rPr>
        <w:t xml:space="preserve"> </w:t>
      </w:r>
      <w:r>
        <w:rPr>
          <w:spacing w:val="-4"/>
        </w:rPr>
        <w:t>an</w:t>
      </w:r>
      <w:r>
        <w:rPr>
          <w:spacing w:val="-8"/>
        </w:rPr>
        <w:t xml:space="preserve"> </w:t>
      </w:r>
      <w:r>
        <w:rPr>
          <w:spacing w:val="-4"/>
        </w:rPr>
        <w:t xml:space="preserve">academic </w:t>
      </w:r>
      <w:r>
        <w:rPr>
          <w:spacing w:val="-2"/>
        </w:rPr>
        <w:t>milestone.</w:t>
      </w:r>
      <w:r>
        <w:rPr>
          <w:spacing w:val="-6"/>
        </w:rPr>
        <w:t xml:space="preserve"> </w:t>
      </w:r>
      <w:r>
        <w:rPr>
          <w:spacing w:val="-2"/>
        </w:rPr>
        <w:t>In</w:t>
      </w:r>
      <w:r>
        <w:rPr>
          <w:spacing w:val="-8"/>
        </w:rPr>
        <w:t xml:space="preserve"> </w:t>
      </w:r>
      <w:r>
        <w:rPr>
          <w:spacing w:val="-2"/>
        </w:rPr>
        <w:t>other</w:t>
      </w:r>
      <w:r>
        <w:rPr>
          <w:spacing w:val="-8"/>
        </w:rPr>
        <w:t xml:space="preserve"> </w:t>
      </w:r>
      <w:r>
        <w:rPr>
          <w:spacing w:val="-2"/>
        </w:rPr>
        <w:t>words,</w:t>
      </w:r>
      <w:r>
        <w:rPr>
          <w:spacing w:val="-7"/>
        </w:rPr>
        <w:t xml:space="preserve"> </w:t>
      </w:r>
      <w:r>
        <w:rPr>
          <w:spacing w:val="-2"/>
        </w:rPr>
        <w:t>the</w:t>
      </w:r>
      <w:r>
        <w:rPr>
          <w:spacing w:val="-7"/>
        </w:rPr>
        <w:t xml:space="preserve"> </w:t>
      </w:r>
      <w:r>
        <w:rPr>
          <w:spacing w:val="-2"/>
        </w:rPr>
        <w:t>risk</w:t>
      </w:r>
      <w:r>
        <w:rPr>
          <w:spacing w:val="-5"/>
        </w:rPr>
        <w:t xml:space="preserve"> </w:t>
      </w:r>
      <w:r>
        <w:rPr>
          <w:spacing w:val="-2"/>
        </w:rPr>
        <w:t>level</w:t>
      </w:r>
      <w:r>
        <w:rPr>
          <w:spacing w:val="-7"/>
        </w:rPr>
        <w:t xml:space="preserve"> </w:t>
      </w:r>
      <w:r>
        <w:rPr>
          <w:spacing w:val="-2"/>
        </w:rPr>
        <w:t>indicates</w:t>
      </w:r>
      <w:r>
        <w:rPr>
          <w:spacing w:val="-7"/>
        </w:rPr>
        <w:t xml:space="preserve"> </w:t>
      </w:r>
      <w:r>
        <w:rPr>
          <w:spacing w:val="-2"/>
        </w:rPr>
        <w:t>whether</w:t>
      </w:r>
      <w:r>
        <w:rPr>
          <w:spacing w:val="-8"/>
        </w:rPr>
        <w:t xml:space="preserve"> </w:t>
      </w:r>
      <w:r>
        <w:rPr>
          <w:spacing w:val="-2"/>
        </w:rPr>
        <w:t>a</w:t>
      </w:r>
      <w:r>
        <w:rPr>
          <w:spacing w:val="-7"/>
        </w:rPr>
        <w:t xml:space="preserve"> </w:t>
      </w:r>
      <w:r>
        <w:rPr>
          <w:spacing w:val="-2"/>
        </w:rPr>
        <w:t>student</w:t>
      </w:r>
      <w:r>
        <w:rPr>
          <w:spacing w:val="-5"/>
        </w:rPr>
        <w:t xml:space="preserve"> </w:t>
      </w:r>
      <w:r>
        <w:rPr>
          <w:spacing w:val="-2"/>
        </w:rPr>
        <w:t>is</w:t>
      </w:r>
      <w:r>
        <w:rPr>
          <w:spacing w:val="-7"/>
        </w:rPr>
        <w:t xml:space="preserve"> </w:t>
      </w:r>
      <w:r>
        <w:rPr>
          <w:spacing w:val="-2"/>
        </w:rPr>
        <w:t>currently</w:t>
      </w:r>
      <w:r>
        <w:rPr>
          <w:spacing w:val="-6"/>
        </w:rPr>
        <w:t xml:space="preserve"> </w:t>
      </w:r>
      <w:r>
        <w:rPr>
          <w:spacing w:val="-2"/>
        </w:rPr>
        <w:t>on</w:t>
      </w:r>
      <w:r>
        <w:rPr>
          <w:spacing w:val="-8"/>
        </w:rPr>
        <w:t xml:space="preserve"> </w:t>
      </w:r>
      <w:r>
        <w:rPr>
          <w:spacing w:val="-2"/>
        </w:rPr>
        <w:t>track</w:t>
      </w:r>
      <w:r>
        <w:rPr>
          <w:spacing w:val="-7"/>
        </w:rPr>
        <w:t xml:space="preserve"> </w:t>
      </w:r>
      <w:r>
        <w:rPr>
          <w:spacing w:val="-2"/>
        </w:rPr>
        <w:t>to</w:t>
      </w:r>
      <w:r>
        <w:rPr>
          <w:spacing w:val="-6"/>
        </w:rPr>
        <w:t xml:space="preserve"> </w:t>
      </w:r>
      <w:r>
        <w:rPr>
          <w:spacing w:val="-2"/>
        </w:rPr>
        <w:t>reach</w:t>
      </w:r>
      <w:r>
        <w:rPr>
          <w:spacing w:val="-8"/>
        </w:rPr>
        <w:t xml:space="preserve"> </w:t>
      </w:r>
      <w:r>
        <w:rPr>
          <w:spacing w:val="-2"/>
        </w:rPr>
        <w:t>the upcoming</w:t>
      </w:r>
      <w:r>
        <w:rPr>
          <w:spacing w:val="-9"/>
        </w:rPr>
        <w:t xml:space="preserve"> </w:t>
      </w:r>
      <w:r>
        <w:rPr>
          <w:spacing w:val="-2"/>
        </w:rPr>
        <w:t>academic</w:t>
      </w:r>
      <w:r>
        <w:rPr>
          <w:spacing w:val="-8"/>
        </w:rPr>
        <w:t xml:space="preserve"> </w:t>
      </w:r>
      <w:r>
        <w:rPr>
          <w:spacing w:val="-2"/>
        </w:rPr>
        <w:t>milestone.</w:t>
      </w:r>
      <w:r>
        <w:rPr>
          <w:spacing w:val="-9"/>
        </w:rPr>
        <w:t xml:space="preserve"> </w:t>
      </w:r>
      <w:r>
        <w:rPr>
          <w:spacing w:val="-2"/>
        </w:rPr>
        <w:t>For</w:t>
      </w:r>
      <w:r>
        <w:rPr>
          <w:spacing w:val="-9"/>
        </w:rPr>
        <w:t xml:space="preserve"> </w:t>
      </w:r>
      <w:r>
        <w:rPr>
          <w:spacing w:val="-2"/>
        </w:rPr>
        <w:t>example,</w:t>
      </w:r>
      <w:r>
        <w:rPr>
          <w:spacing w:val="-6"/>
        </w:rPr>
        <w:t xml:space="preserve"> </w:t>
      </w:r>
      <w:r>
        <w:rPr>
          <w:spacing w:val="-2"/>
        </w:rPr>
        <w:t>a</w:t>
      </w:r>
      <w:r>
        <w:rPr>
          <w:spacing w:val="-8"/>
        </w:rPr>
        <w:t xml:space="preserve"> </w:t>
      </w:r>
      <w:r>
        <w:rPr>
          <w:spacing w:val="-2"/>
        </w:rPr>
        <w:t>student</w:t>
      </w:r>
      <w:r>
        <w:rPr>
          <w:spacing w:val="-6"/>
        </w:rPr>
        <w:t xml:space="preserve"> </w:t>
      </w:r>
      <w:r>
        <w:rPr>
          <w:spacing w:val="-2"/>
        </w:rPr>
        <w:t>who</w:t>
      </w:r>
      <w:r>
        <w:rPr>
          <w:spacing w:val="-7"/>
        </w:rPr>
        <w:t xml:space="preserve"> </w:t>
      </w:r>
      <w:r>
        <w:rPr>
          <w:spacing w:val="-2"/>
        </w:rPr>
        <w:t>is</w:t>
      </w:r>
      <w:r>
        <w:rPr>
          <w:spacing w:val="-8"/>
        </w:rPr>
        <w:t xml:space="preserve"> </w:t>
      </w:r>
      <w:r>
        <w:rPr>
          <w:spacing w:val="-2"/>
        </w:rPr>
        <w:t>identified</w:t>
      </w:r>
      <w:r>
        <w:rPr>
          <w:spacing w:val="-9"/>
        </w:rPr>
        <w:t xml:space="preserve"> </w:t>
      </w:r>
      <w:r>
        <w:rPr>
          <w:spacing w:val="-2"/>
        </w:rPr>
        <w:t>as</w:t>
      </w:r>
      <w:r>
        <w:rPr>
          <w:spacing w:val="-8"/>
        </w:rPr>
        <w:t xml:space="preserve"> </w:t>
      </w:r>
      <w:r>
        <w:rPr>
          <w:spacing w:val="-2"/>
        </w:rPr>
        <w:t>low</w:t>
      </w:r>
      <w:r>
        <w:rPr>
          <w:spacing w:val="-8"/>
        </w:rPr>
        <w:t xml:space="preserve"> </w:t>
      </w:r>
      <w:r>
        <w:rPr>
          <w:spacing w:val="-2"/>
        </w:rPr>
        <w:t>risk</w:t>
      </w:r>
      <w:r>
        <w:rPr>
          <w:spacing w:val="-8"/>
        </w:rPr>
        <w:t xml:space="preserve"> </w:t>
      </w:r>
      <w:r>
        <w:rPr>
          <w:spacing w:val="-2"/>
        </w:rPr>
        <w:t>is</w:t>
      </w:r>
      <w:r>
        <w:rPr>
          <w:spacing w:val="-8"/>
        </w:rPr>
        <w:t xml:space="preserve"> </w:t>
      </w:r>
      <w:r>
        <w:rPr>
          <w:spacing w:val="-2"/>
        </w:rPr>
        <w:t>predicted</w:t>
      </w:r>
      <w:r>
        <w:rPr>
          <w:spacing w:val="-7"/>
        </w:rPr>
        <w:t xml:space="preserve"> </w:t>
      </w:r>
      <w:r>
        <w:rPr>
          <w:spacing w:val="-2"/>
        </w:rPr>
        <w:t>as</w:t>
      </w:r>
      <w:r>
        <w:rPr>
          <w:spacing w:val="-8"/>
        </w:rPr>
        <w:t xml:space="preserve"> </w:t>
      </w:r>
      <w:r>
        <w:rPr>
          <w:spacing w:val="-2"/>
        </w:rPr>
        <w:t>likely</w:t>
      </w:r>
      <w:r>
        <w:rPr>
          <w:spacing w:val="-7"/>
        </w:rPr>
        <w:t xml:space="preserve"> </w:t>
      </w:r>
      <w:r>
        <w:rPr>
          <w:spacing w:val="-2"/>
        </w:rPr>
        <w:t xml:space="preserve">to </w:t>
      </w:r>
      <w:r>
        <w:t>meet the academic milestone.</w:t>
      </w:r>
    </w:p>
    <w:p w14:paraId="3EB2A776" w14:textId="77777777" w:rsidR="006857BD" w:rsidRDefault="006857BD">
      <w:pPr>
        <w:pStyle w:val="BodyText"/>
        <w:spacing w:before="8"/>
        <w:rPr>
          <w:sz w:val="19"/>
        </w:rPr>
      </w:pPr>
    </w:p>
    <w:p w14:paraId="66CF2C36" w14:textId="77777777" w:rsidR="006857BD" w:rsidRDefault="00A26DA1">
      <w:pPr>
        <w:pStyle w:val="BodyText"/>
        <w:spacing w:line="276" w:lineRule="auto"/>
        <w:ind w:left="160" w:right="675"/>
      </w:pPr>
      <w:r>
        <w:t>The EWIS risk levels are determined by using data from the previous school year. A risk level is assigned to every Massachusetts public school student for whom there are state-level data from the prior year. The risk levels are determined on an individual student basis and are not based on a student’s relative likelihood</w:t>
      </w:r>
      <w:r>
        <w:rPr>
          <w:spacing w:val="-3"/>
        </w:rPr>
        <w:t xml:space="preserve"> </w:t>
      </w:r>
      <w:r>
        <w:t>of</w:t>
      </w:r>
      <w:r>
        <w:rPr>
          <w:spacing w:val="-5"/>
        </w:rPr>
        <w:t xml:space="preserve"> </w:t>
      </w:r>
      <w:r>
        <w:t>reaching</w:t>
      </w:r>
      <w:r>
        <w:rPr>
          <w:spacing w:val="-3"/>
        </w:rPr>
        <w:t xml:space="preserve"> </w:t>
      </w:r>
      <w:r>
        <w:t>an</w:t>
      </w:r>
      <w:r>
        <w:rPr>
          <w:spacing w:val="-2"/>
        </w:rPr>
        <w:t xml:space="preserve"> </w:t>
      </w:r>
      <w:r>
        <w:t>academic</w:t>
      </w:r>
      <w:r>
        <w:rPr>
          <w:spacing w:val="-5"/>
        </w:rPr>
        <w:t xml:space="preserve"> </w:t>
      </w:r>
      <w:r>
        <w:t>milestone</w:t>
      </w:r>
      <w:r>
        <w:rPr>
          <w:spacing w:val="-3"/>
        </w:rPr>
        <w:t xml:space="preserve"> </w:t>
      </w:r>
      <w:r>
        <w:t>when</w:t>
      </w:r>
      <w:r>
        <w:rPr>
          <w:spacing w:val="-2"/>
        </w:rPr>
        <w:t xml:space="preserve"> </w:t>
      </w:r>
      <w:r>
        <w:t>compared</w:t>
      </w:r>
      <w:r>
        <w:rPr>
          <w:spacing w:val="-5"/>
        </w:rPr>
        <w:t xml:space="preserve"> </w:t>
      </w:r>
      <w:r>
        <w:t>with</w:t>
      </w:r>
      <w:r>
        <w:rPr>
          <w:spacing w:val="-4"/>
        </w:rPr>
        <w:t xml:space="preserve"> </w:t>
      </w:r>
      <w:r>
        <w:t>other</w:t>
      </w:r>
      <w:r>
        <w:rPr>
          <w:spacing w:val="-5"/>
        </w:rPr>
        <w:t xml:space="preserve"> </w:t>
      </w:r>
      <w:r>
        <w:t>students.</w:t>
      </w:r>
      <w:r>
        <w:rPr>
          <w:spacing w:val="-2"/>
        </w:rPr>
        <w:t xml:space="preserve"> </w:t>
      </w:r>
      <w:r>
        <w:t>As</w:t>
      </w:r>
      <w:r>
        <w:rPr>
          <w:spacing w:val="-2"/>
        </w:rPr>
        <w:t xml:space="preserve"> </w:t>
      </w:r>
      <w:r>
        <w:t>a</w:t>
      </w:r>
      <w:r>
        <w:rPr>
          <w:spacing w:val="-2"/>
        </w:rPr>
        <w:t xml:space="preserve"> </w:t>
      </w:r>
      <w:r>
        <w:t>result,</w:t>
      </w:r>
      <w:r>
        <w:rPr>
          <w:spacing w:val="-2"/>
        </w:rPr>
        <w:t xml:space="preserve"> </w:t>
      </w:r>
      <w:r>
        <w:t>there</w:t>
      </w:r>
      <w:r>
        <w:rPr>
          <w:spacing w:val="-1"/>
        </w:rPr>
        <w:t xml:space="preserve"> </w:t>
      </w:r>
      <w:r>
        <w:t>are no set amounts of students at each risk level. For example, it is possible to have all students in the low- risk category. Exhibit 2 overviews the EWIS risk levels.</w:t>
      </w:r>
    </w:p>
    <w:p w14:paraId="34E0055C" w14:textId="77777777" w:rsidR="006857BD" w:rsidRDefault="006857BD">
      <w:pPr>
        <w:pStyle w:val="BodyText"/>
        <w:spacing w:before="8"/>
        <w:rPr>
          <w:sz w:val="19"/>
        </w:rPr>
      </w:pPr>
    </w:p>
    <w:p w14:paraId="113A69ED" w14:textId="77777777" w:rsidR="006857BD" w:rsidRDefault="00A26DA1">
      <w:pPr>
        <w:pStyle w:val="Heading4"/>
        <w:ind w:left="160"/>
      </w:pPr>
      <w:r>
        <w:t>Exhibit</w:t>
      </w:r>
      <w:r>
        <w:rPr>
          <w:spacing w:val="-5"/>
        </w:rPr>
        <w:t xml:space="preserve"> </w:t>
      </w:r>
      <w:r>
        <w:t>2.</w:t>
      </w:r>
      <w:r>
        <w:rPr>
          <w:spacing w:val="-5"/>
        </w:rPr>
        <w:t xml:space="preserve"> </w:t>
      </w:r>
      <w:r>
        <w:t>EWIS</w:t>
      </w:r>
      <w:r>
        <w:rPr>
          <w:spacing w:val="-3"/>
        </w:rPr>
        <w:t xml:space="preserve"> </w:t>
      </w:r>
      <w:r>
        <w:t>Student</w:t>
      </w:r>
      <w:r>
        <w:rPr>
          <w:spacing w:val="-3"/>
        </w:rPr>
        <w:t xml:space="preserve"> </w:t>
      </w:r>
      <w:r>
        <w:t>Risk</w:t>
      </w:r>
      <w:r>
        <w:rPr>
          <w:spacing w:val="-2"/>
        </w:rPr>
        <w:t xml:space="preserve"> Levels</w:t>
      </w:r>
    </w:p>
    <w:p w14:paraId="08FE51DD" w14:textId="77777777" w:rsidR="006857BD" w:rsidRDefault="006857BD">
      <w:pPr>
        <w:pStyle w:val="BodyText"/>
        <w:spacing w:before="3"/>
        <w:rPr>
          <w:b/>
          <w:sz w:val="13"/>
        </w:rPr>
      </w:pPr>
    </w:p>
    <w:tbl>
      <w:tblPr>
        <w:tblW w:w="0" w:type="auto"/>
        <w:tblInd w:w="2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98"/>
        <w:gridCol w:w="7363"/>
      </w:tblGrid>
      <w:tr w:rsidR="006857BD" w14:paraId="3F44B9F2" w14:textId="77777777">
        <w:trPr>
          <w:trHeight w:val="1007"/>
        </w:trPr>
        <w:tc>
          <w:tcPr>
            <w:tcW w:w="1798" w:type="dxa"/>
            <w:shd w:val="clear" w:color="auto" w:fill="D3E1F4"/>
          </w:tcPr>
          <w:p w14:paraId="1F973792" w14:textId="77777777" w:rsidR="006857BD" w:rsidRDefault="006857BD">
            <w:pPr>
              <w:pStyle w:val="TableParagraph"/>
              <w:spacing w:before="5"/>
              <w:rPr>
                <w:b/>
                <w:sz w:val="28"/>
              </w:rPr>
            </w:pPr>
          </w:p>
          <w:p w14:paraId="073B9CEE" w14:textId="77777777" w:rsidR="006857BD" w:rsidRDefault="00A26DA1">
            <w:pPr>
              <w:pStyle w:val="TableParagraph"/>
              <w:ind w:left="107"/>
              <w:rPr>
                <w:b/>
              </w:rPr>
            </w:pPr>
            <w:r>
              <w:rPr>
                <w:b/>
              </w:rPr>
              <w:t xml:space="preserve">Low </w:t>
            </w:r>
            <w:r>
              <w:rPr>
                <w:b/>
                <w:spacing w:val="-4"/>
              </w:rPr>
              <w:t>Risk</w:t>
            </w:r>
          </w:p>
        </w:tc>
        <w:tc>
          <w:tcPr>
            <w:tcW w:w="7363" w:type="dxa"/>
          </w:tcPr>
          <w:p w14:paraId="1500157B" w14:textId="77777777" w:rsidR="006857BD" w:rsidRDefault="00A26DA1">
            <w:pPr>
              <w:pStyle w:val="TableParagraph"/>
              <w:spacing w:before="40" w:line="276" w:lineRule="auto"/>
              <w:ind w:left="107" w:right="186"/>
              <w:jc w:val="both"/>
              <w:rPr>
                <w:i/>
              </w:rPr>
            </w:pPr>
            <w:r>
              <w:t>Likely</w:t>
            </w:r>
            <w:r>
              <w:rPr>
                <w:spacing w:val="-3"/>
              </w:rPr>
              <w:t xml:space="preserve"> </w:t>
            </w:r>
            <w:r>
              <w:t>to</w:t>
            </w:r>
            <w:r>
              <w:rPr>
                <w:spacing w:val="-2"/>
              </w:rPr>
              <w:t xml:space="preserve"> </w:t>
            </w:r>
            <w:r>
              <w:t>reach</w:t>
            </w:r>
            <w:r>
              <w:rPr>
                <w:spacing w:val="-3"/>
              </w:rPr>
              <w:t xml:space="preserve"> </w:t>
            </w:r>
            <w:r>
              <w:t>the</w:t>
            </w:r>
            <w:r>
              <w:rPr>
                <w:spacing w:val="-5"/>
              </w:rPr>
              <w:t xml:space="preserve"> </w:t>
            </w:r>
            <w:r>
              <w:t>upcoming</w:t>
            </w:r>
            <w:r>
              <w:rPr>
                <w:spacing w:val="-3"/>
              </w:rPr>
              <w:t xml:space="preserve"> </w:t>
            </w:r>
            <w:r>
              <w:t>academic</w:t>
            </w:r>
            <w:r>
              <w:rPr>
                <w:spacing w:val="-5"/>
              </w:rPr>
              <w:t xml:space="preserve"> </w:t>
            </w:r>
            <w:r>
              <w:t>milestone.</w:t>
            </w:r>
            <w:r>
              <w:rPr>
                <w:spacing w:val="-3"/>
              </w:rPr>
              <w:t xml:space="preserve"> </w:t>
            </w:r>
            <w:r>
              <w:rPr>
                <w:i/>
              </w:rPr>
              <w:t>Approximately</w:t>
            </w:r>
            <w:r>
              <w:rPr>
                <w:i/>
                <w:spacing w:val="-3"/>
              </w:rPr>
              <w:t xml:space="preserve"> </w:t>
            </w:r>
            <w:r>
              <w:rPr>
                <w:i/>
                <w:u w:val="single"/>
              </w:rPr>
              <w:t>90</w:t>
            </w:r>
            <w:r>
              <w:rPr>
                <w:i/>
                <w:spacing w:val="-3"/>
                <w:u w:val="single"/>
              </w:rPr>
              <w:t xml:space="preserve"> </w:t>
            </w:r>
            <w:r>
              <w:rPr>
                <w:i/>
                <w:u w:val="single"/>
              </w:rPr>
              <w:t>percent</w:t>
            </w:r>
            <w:r>
              <w:rPr>
                <w:i/>
                <w:spacing w:val="-3"/>
                <w:u w:val="single"/>
              </w:rPr>
              <w:t xml:space="preserve"> </w:t>
            </w:r>
            <w:r>
              <w:rPr>
                <w:i/>
                <w:u w:val="single"/>
              </w:rPr>
              <w:t>of</w:t>
            </w:r>
            <w:r>
              <w:rPr>
                <w:i/>
              </w:rPr>
              <w:t xml:space="preserve"> </w:t>
            </w:r>
            <w:r>
              <w:rPr>
                <w:i/>
                <w:u w:val="single"/>
              </w:rPr>
              <w:t>students</w:t>
            </w:r>
            <w:r>
              <w:rPr>
                <w:i/>
                <w:spacing w:val="-2"/>
              </w:rPr>
              <w:t xml:space="preserve"> </w:t>
            </w:r>
            <w:r>
              <w:rPr>
                <w:i/>
              </w:rPr>
              <w:t>who</w:t>
            </w:r>
            <w:r>
              <w:rPr>
                <w:i/>
                <w:spacing w:val="-1"/>
              </w:rPr>
              <w:t xml:space="preserve"> </w:t>
            </w:r>
            <w:r>
              <w:rPr>
                <w:i/>
              </w:rPr>
              <w:t>are</w:t>
            </w:r>
            <w:r>
              <w:rPr>
                <w:i/>
                <w:spacing w:val="-1"/>
              </w:rPr>
              <w:t xml:space="preserve"> </w:t>
            </w:r>
            <w:r>
              <w:rPr>
                <w:i/>
              </w:rPr>
              <w:t>at</w:t>
            </w:r>
            <w:r>
              <w:rPr>
                <w:i/>
                <w:spacing w:val="-1"/>
              </w:rPr>
              <w:t xml:space="preserve"> </w:t>
            </w:r>
            <w:r>
              <w:rPr>
                <w:i/>
              </w:rPr>
              <w:t>low risk will</w:t>
            </w:r>
            <w:r>
              <w:rPr>
                <w:i/>
                <w:spacing w:val="-4"/>
              </w:rPr>
              <w:t xml:space="preserve"> </w:t>
            </w:r>
            <w:r>
              <w:rPr>
                <w:i/>
              </w:rPr>
              <w:t>meet</w:t>
            </w:r>
            <w:r>
              <w:rPr>
                <w:i/>
                <w:spacing w:val="-3"/>
              </w:rPr>
              <w:t xml:space="preserve"> </w:t>
            </w:r>
            <w:r>
              <w:rPr>
                <w:i/>
              </w:rPr>
              <w:t>this academic</w:t>
            </w:r>
            <w:r>
              <w:rPr>
                <w:i/>
                <w:spacing w:val="-4"/>
              </w:rPr>
              <w:t xml:space="preserve"> </w:t>
            </w:r>
            <w:r>
              <w:rPr>
                <w:i/>
              </w:rPr>
              <w:t>milestone</w:t>
            </w:r>
            <w:r>
              <w:rPr>
                <w:i/>
                <w:spacing w:val="-3"/>
              </w:rPr>
              <w:t xml:space="preserve"> </w:t>
            </w:r>
            <w:r>
              <w:rPr>
                <w:i/>
              </w:rPr>
              <w:t>within</w:t>
            </w:r>
            <w:r>
              <w:rPr>
                <w:i/>
                <w:spacing w:val="-2"/>
              </w:rPr>
              <w:t xml:space="preserve"> </w:t>
            </w:r>
            <w:r>
              <w:rPr>
                <w:i/>
              </w:rPr>
              <w:t>each</w:t>
            </w:r>
            <w:r>
              <w:rPr>
                <w:i/>
                <w:spacing w:val="-2"/>
              </w:rPr>
              <w:t xml:space="preserve"> </w:t>
            </w:r>
            <w:r>
              <w:rPr>
                <w:i/>
              </w:rPr>
              <w:t xml:space="preserve">age </w:t>
            </w:r>
            <w:r>
              <w:rPr>
                <w:i/>
                <w:spacing w:val="-2"/>
              </w:rPr>
              <w:t>group.</w:t>
            </w:r>
          </w:p>
        </w:tc>
      </w:tr>
      <w:tr w:rsidR="006857BD" w14:paraId="1455A7C9" w14:textId="77777777">
        <w:trPr>
          <w:trHeight w:val="1007"/>
        </w:trPr>
        <w:tc>
          <w:tcPr>
            <w:tcW w:w="1798" w:type="dxa"/>
            <w:shd w:val="clear" w:color="auto" w:fill="ACC7EA"/>
          </w:tcPr>
          <w:p w14:paraId="4A9E3D79" w14:textId="77777777" w:rsidR="006857BD" w:rsidRDefault="006857BD">
            <w:pPr>
              <w:pStyle w:val="TableParagraph"/>
              <w:spacing w:before="5"/>
              <w:rPr>
                <w:b/>
                <w:sz w:val="28"/>
              </w:rPr>
            </w:pPr>
          </w:p>
          <w:p w14:paraId="33A92C84" w14:textId="77777777" w:rsidR="006857BD" w:rsidRDefault="00A26DA1">
            <w:pPr>
              <w:pStyle w:val="TableParagraph"/>
              <w:ind w:left="107"/>
              <w:rPr>
                <w:b/>
              </w:rPr>
            </w:pPr>
            <w:r>
              <w:rPr>
                <w:b/>
              </w:rPr>
              <w:t>Moderate</w:t>
            </w:r>
            <w:r>
              <w:rPr>
                <w:b/>
                <w:spacing w:val="-7"/>
              </w:rPr>
              <w:t xml:space="preserve"> </w:t>
            </w:r>
            <w:r>
              <w:rPr>
                <w:b/>
                <w:spacing w:val="-4"/>
              </w:rPr>
              <w:t>Risk</w:t>
            </w:r>
          </w:p>
        </w:tc>
        <w:tc>
          <w:tcPr>
            <w:tcW w:w="7363" w:type="dxa"/>
          </w:tcPr>
          <w:p w14:paraId="7C1D8A75" w14:textId="77777777" w:rsidR="006857BD" w:rsidRDefault="00A26DA1">
            <w:pPr>
              <w:pStyle w:val="TableParagraph"/>
              <w:spacing w:before="38" w:line="276" w:lineRule="auto"/>
              <w:ind w:left="107"/>
              <w:rPr>
                <w:i/>
              </w:rPr>
            </w:pPr>
            <w:r>
              <w:t xml:space="preserve">Moderately at risk for not reaching the upcoming academic milestone. </w:t>
            </w:r>
            <w:r>
              <w:rPr>
                <w:i/>
              </w:rPr>
              <w:t>Approximately</w:t>
            </w:r>
            <w:r>
              <w:rPr>
                <w:i/>
                <w:spacing w:val="-6"/>
              </w:rPr>
              <w:t xml:space="preserve"> </w:t>
            </w:r>
            <w:r>
              <w:rPr>
                <w:i/>
                <w:u w:val="single"/>
              </w:rPr>
              <w:t>60</w:t>
            </w:r>
            <w:r>
              <w:rPr>
                <w:i/>
                <w:spacing w:val="-4"/>
                <w:u w:val="single"/>
              </w:rPr>
              <w:t xml:space="preserve"> </w:t>
            </w:r>
            <w:r>
              <w:rPr>
                <w:i/>
                <w:u w:val="single"/>
              </w:rPr>
              <w:t>percent</w:t>
            </w:r>
            <w:r>
              <w:rPr>
                <w:i/>
                <w:spacing w:val="-6"/>
                <w:u w:val="single"/>
              </w:rPr>
              <w:t xml:space="preserve"> </w:t>
            </w:r>
            <w:r>
              <w:rPr>
                <w:i/>
                <w:u w:val="single"/>
              </w:rPr>
              <w:t>of</w:t>
            </w:r>
            <w:r>
              <w:rPr>
                <w:i/>
                <w:spacing w:val="-4"/>
                <w:u w:val="single"/>
              </w:rPr>
              <w:t xml:space="preserve"> </w:t>
            </w:r>
            <w:r>
              <w:rPr>
                <w:i/>
                <w:u w:val="single"/>
              </w:rPr>
              <w:t>students</w:t>
            </w:r>
            <w:r>
              <w:rPr>
                <w:i/>
                <w:spacing w:val="-5"/>
              </w:rPr>
              <w:t xml:space="preserve"> </w:t>
            </w:r>
            <w:r>
              <w:rPr>
                <w:i/>
              </w:rPr>
              <w:t>at</w:t>
            </w:r>
            <w:r>
              <w:rPr>
                <w:i/>
                <w:spacing w:val="-4"/>
              </w:rPr>
              <w:t xml:space="preserve"> </w:t>
            </w:r>
            <w:r>
              <w:rPr>
                <w:i/>
              </w:rPr>
              <w:t>moderate</w:t>
            </w:r>
            <w:r>
              <w:rPr>
                <w:i/>
                <w:spacing w:val="-6"/>
              </w:rPr>
              <w:t xml:space="preserve"> </w:t>
            </w:r>
            <w:r>
              <w:rPr>
                <w:i/>
              </w:rPr>
              <w:t>risk</w:t>
            </w:r>
            <w:r>
              <w:rPr>
                <w:i/>
                <w:spacing w:val="-3"/>
              </w:rPr>
              <w:t xml:space="preserve"> </w:t>
            </w:r>
            <w:r>
              <w:rPr>
                <w:i/>
              </w:rPr>
              <w:t>meet</w:t>
            </w:r>
            <w:r>
              <w:rPr>
                <w:i/>
                <w:spacing w:val="-3"/>
              </w:rPr>
              <w:t xml:space="preserve"> </w:t>
            </w:r>
            <w:r>
              <w:rPr>
                <w:i/>
              </w:rPr>
              <w:t>this</w:t>
            </w:r>
            <w:r>
              <w:rPr>
                <w:i/>
                <w:spacing w:val="-1"/>
              </w:rPr>
              <w:t xml:space="preserve"> </w:t>
            </w:r>
            <w:r>
              <w:rPr>
                <w:i/>
              </w:rPr>
              <w:t>academic milestone within each age group.</w:t>
            </w:r>
          </w:p>
        </w:tc>
      </w:tr>
      <w:tr w:rsidR="006857BD" w14:paraId="5892B013" w14:textId="77777777">
        <w:trPr>
          <w:trHeight w:val="1007"/>
        </w:trPr>
        <w:tc>
          <w:tcPr>
            <w:tcW w:w="1798" w:type="dxa"/>
            <w:shd w:val="clear" w:color="auto" w:fill="8DB3E1"/>
          </w:tcPr>
          <w:p w14:paraId="35129878" w14:textId="77777777" w:rsidR="006857BD" w:rsidRDefault="006857BD">
            <w:pPr>
              <w:pStyle w:val="TableParagraph"/>
              <w:spacing w:before="5"/>
              <w:rPr>
                <w:b/>
                <w:sz w:val="28"/>
              </w:rPr>
            </w:pPr>
          </w:p>
          <w:p w14:paraId="25701441" w14:textId="77777777" w:rsidR="006857BD" w:rsidRDefault="00A26DA1">
            <w:pPr>
              <w:pStyle w:val="TableParagraph"/>
              <w:ind w:left="107"/>
              <w:rPr>
                <w:b/>
              </w:rPr>
            </w:pPr>
            <w:r>
              <w:rPr>
                <w:b/>
              </w:rPr>
              <w:t>High</w:t>
            </w:r>
            <w:r>
              <w:rPr>
                <w:b/>
                <w:spacing w:val="-3"/>
              </w:rPr>
              <w:t xml:space="preserve"> </w:t>
            </w:r>
            <w:r>
              <w:rPr>
                <w:b/>
                <w:spacing w:val="-4"/>
              </w:rPr>
              <w:t>Risk</w:t>
            </w:r>
          </w:p>
        </w:tc>
        <w:tc>
          <w:tcPr>
            <w:tcW w:w="7363" w:type="dxa"/>
          </w:tcPr>
          <w:p w14:paraId="57C5C13A" w14:textId="77777777" w:rsidR="006857BD" w:rsidRDefault="00A26DA1">
            <w:pPr>
              <w:pStyle w:val="TableParagraph"/>
              <w:spacing w:before="37" w:line="276" w:lineRule="auto"/>
              <w:ind w:left="107" w:right="423"/>
            </w:pPr>
            <w:r>
              <w:t xml:space="preserve">At risk for not reaching the upcoming academic milestone. </w:t>
            </w:r>
            <w:r>
              <w:rPr>
                <w:i/>
              </w:rPr>
              <w:t>Approximately</w:t>
            </w:r>
            <w:r>
              <w:rPr>
                <w:i/>
                <w:spacing w:val="40"/>
              </w:rPr>
              <w:t xml:space="preserve"> </w:t>
            </w:r>
            <w:r>
              <w:rPr>
                <w:i/>
                <w:u w:val="single"/>
              </w:rPr>
              <w:t>25</w:t>
            </w:r>
            <w:r>
              <w:rPr>
                <w:i/>
                <w:spacing w:val="-1"/>
                <w:u w:val="single"/>
              </w:rPr>
              <w:t xml:space="preserve"> </w:t>
            </w:r>
            <w:r>
              <w:rPr>
                <w:i/>
                <w:u w:val="single"/>
              </w:rPr>
              <w:t>percent</w:t>
            </w:r>
            <w:r>
              <w:rPr>
                <w:i/>
                <w:spacing w:val="-4"/>
                <w:u w:val="single"/>
              </w:rPr>
              <w:t xml:space="preserve"> </w:t>
            </w:r>
            <w:r>
              <w:rPr>
                <w:i/>
                <w:u w:val="single"/>
              </w:rPr>
              <w:t>of</w:t>
            </w:r>
            <w:r>
              <w:rPr>
                <w:i/>
                <w:spacing w:val="-2"/>
                <w:u w:val="single"/>
              </w:rPr>
              <w:t xml:space="preserve"> </w:t>
            </w:r>
            <w:r>
              <w:rPr>
                <w:i/>
                <w:u w:val="single"/>
              </w:rPr>
              <w:t>students</w:t>
            </w:r>
            <w:r>
              <w:rPr>
                <w:i/>
                <w:spacing w:val="-1"/>
              </w:rPr>
              <w:t xml:space="preserve"> </w:t>
            </w:r>
            <w:r>
              <w:rPr>
                <w:i/>
              </w:rPr>
              <w:t>at</w:t>
            </w:r>
            <w:r>
              <w:rPr>
                <w:i/>
                <w:spacing w:val="-4"/>
              </w:rPr>
              <w:t xml:space="preserve"> </w:t>
            </w:r>
            <w:r>
              <w:rPr>
                <w:i/>
              </w:rPr>
              <w:t>high</w:t>
            </w:r>
            <w:r>
              <w:rPr>
                <w:i/>
                <w:spacing w:val="-3"/>
              </w:rPr>
              <w:t xml:space="preserve"> </w:t>
            </w:r>
            <w:r>
              <w:rPr>
                <w:i/>
              </w:rPr>
              <w:t>risk</w:t>
            </w:r>
            <w:r>
              <w:rPr>
                <w:i/>
                <w:spacing w:val="-4"/>
              </w:rPr>
              <w:t xml:space="preserve"> </w:t>
            </w:r>
            <w:r>
              <w:rPr>
                <w:i/>
              </w:rPr>
              <w:t>meet</w:t>
            </w:r>
            <w:r>
              <w:rPr>
                <w:i/>
                <w:spacing w:val="-2"/>
              </w:rPr>
              <w:t xml:space="preserve"> </w:t>
            </w:r>
            <w:r>
              <w:rPr>
                <w:i/>
              </w:rPr>
              <w:t>this</w:t>
            </w:r>
            <w:r>
              <w:rPr>
                <w:i/>
                <w:spacing w:val="-3"/>
              </w:rPr>
              <w:t xml:space="preserve"> </w:t>
            </w:r>
            <w:r>
              <w:rPr>
                <w:i/>
              </w:rPr>
              <w:t>academic</w:t>
            </w:r>
            <w:r>
              <w:rPr>
                <w:i/>
                <w:spacing w:val="-5"/>
              </w:rPr>
              <w:t xml:space="preserve"> </w:t>
            </w:r>
            <w:r>
              <w:rPr>
                <w:i/>
              </w:rPr>
              <w:t>milestone</w:t>
            </w:r>
            <w:r>
              <w:rPr>
                <w:i/>
                <w:spacing w:val="-3"/>
              </w:rPr>
              <w:t xml:space="preserve"> </w:t>
            </w:r>
            <w:r>
              <w:rPr>
                <w:i/>
              </w:rPr>
              <w:t>within</w:t>
            </w:r>
            <w:r>
              <w:rPr>
                <w:i/>
                <w:spacing w:val="-3"/>
              </w:rPr>
              <w:t xml:space="preserve"> </w:t>
            </w:r>
            <w:r>
              <w:rPr>
                <w:i/>
              </w:rPr>
              <w:t>each age group</w:t>
            </w:r>
            <w:r>
              <w:t>.</w:t>
            </w:r>
          </w:p>
        </w:tc>
      </w:tr>
    </w:tbl>
    <w:p w14:paraId="0E79B939" w14:textId="77777777" w:rsidR="006857BD" w:rsidRDefault="006857BD">
      <w:pPr>
        <w:pStyle w:val="BodyText"/>
        <w:spacing w:before="6"/>
        <w:rPr>
          <w:b/>
          <w:sz w:val="19"/>
        </w:rPr>
      </w:pPr>
    </w:p>
    <w:p w14:paraId="6EC37DE5" w14:textId="77777777" w:rsidR="006857BD" w:rsidRDefault="00A26DA1">
      <w:pPr>
        <w:pStyle w:val="BodyText"/>
        <w:spacing w:line="273" w:lineRule="auto"/>
        <w:ind w:left="160" w:right="675"/>
      </w:pPr>
      <w:r>
        <w:t>For</w:t>
      </w:r>
      <w:r>
        <w:rPr>
          <w:spacing w:val="-4"/>
        </w:rPr>
        <w:t xml:space="preserve"> </w:t>
      </w:r>
      <w:r>
        <w:t>more</w:t>
      </w:r>
      <w:r>
        <w:rPr>
          <w:spacing w:val="-1"/>
        </w:rPr>
        <w:t xml:space="preserve"> </w:t>
      </w:r>
      <w:r>
        <w:t>information</w:t>
      </w:r>
      <w:r>
        <w:rPr>
          <w:spacing w:val="-3"/>
        </w:rPr>
        <w:t xml:space="preserve"> </w:t>
      </w:r>
      <w:r>
        <w:t>about</w:t>
      </w:r>
      <w:r>
        <w:rPr>
          <w:spacing w:val="-2"/>
        </w:rPr>
        <w:t xml:space="preserve"> </w:t>
      </w:r>
      <w:r>
        <w:t>EWIS,</w:t>
      </w:r>
      <w:r>
        <w:rPr>
          <w:spacing w:val="-2"/>
        </w:rPr>
        <w:t xml:space="preserve"> </w:t>
      </w:r>
      <w:r>
        <w:t>including</w:t>
      </w:r>
      <w:r>
        <w:rPr>
          <w:spacing w:val="-3"/>
        </w:rPr>
        <w:t xml:space="preserve"> </w:t>
      </w:r>
      <w:r>
        <w:t>the</w:t>
      </w:r>
      <w:r>
        <w:rPr>
          <w:spacing w:val="-1"/>
        </w:rPr>
        <w:t xml:space="preserve"> </w:t>
      </w:r>
      <w:r>
        <w:t>data</w:t>
      </w:r>
      <w:r>
        <w:rPr>
          <w:spacing w:val="-2"/>
        </w:rPr>
        <w:t xml:space="preserve"> </w:t>
      </w:r>
      <w:r>
        <w:t>included</w:t>
      </w:r>
      <w:r>
        <w:rPr>
          <w:spacing w:val="-2"/>
        </w:rPr>
        <w:t xml:space="preserve"> </w:t>
      </w:r>
      <w:r>
        <w:t>to</w:t>
      </w:r>
      <w:r>
        <w:rPr>
          <w:spacing w:val="-1"/>
        </w:rPr>
        <w:t xml:space="preserve"> </w:t>
      </w:r>
      <w:r>
        <w:t>determine</w:t>
      </w:r>
      <w:r>
        <w:rPr>
          <w:spacing w:val="-4"/>
        </w:rPr>
        <w:t xml:space="preserve"> </w:t>
      </w:r>
      <w:r>
        <w:t>risk</w:t>
      </w:r>
      <w:r>
        <w:rPr>
          <w:spacing w:val="-4"/>
        </w:rPr>
        <w:t xml:space="preserve"> </w:t>
      </w:r>
      <w:r>
        <w:t>and</w:t>
      </w:r>
      <w:r>
        <w:rPr>
          <w:spacing w:val="-3"/>
        </w:rPr>
        <w:t xml:space="preserve"> </w:t>
      </w:r>
      <w:r>
        <w:t>the</w:t>
      </w:r>
      <w:r>
        <w:rPr>
          <w:spacing w:val="-1"/>
        </w:rPr>
        <w:t xml:space="preserve"> </w:t>
      </w:r>
      <w:r>
        <w:t>background</w:t>
      </w:r>
      <w:r>
        <w:rPr>
          <w:spacing w:val="-3"/>
        </w:rPr>
        <w:t xml:space="preserve"> </w:t>
      </w:r>
      <w:r>
        <w:t>of the development of the EWIS, see Appendix A.</w:t>
      </w:r>
    </w:p>
    <w:p w14:paraId="5CC1B140" w14:textId="77777777" w:rsidR="006857BD" w:rsidRDefault="006857BD">
      <w:pPr>
        <w:pStyle w:val="BodyText"/>
        <w:spacing w:before="12"/>
        <w:rPr>
          <w:sz w:val="19"/>
        </w:rPr>
      </w:pPr>
    </w:p>
    <w:p w14:paraId="0DB9D638" w14:textId="77777777" w:rsidR="006857BD" w:rsidRDefault="00A26DA1">
      <w:pPr>
        <w:pStyle w:val="Heading2"/>
        <w:ind w:left="160"/>
        <w:rPr>
          <w:rFonts w:ascii="Arial"/>
        </w:rPr>
      </w:pPr>
      <w:bookmarkStart w:id="12" w:name="Accessing_EWIS_Data"/>
      <w:bookmarkStart w:id="13" w:name="_bookmark6"/>
      <w:bookmarkEnd w:id="12"/>
      <w:bookmarkEnd w:id="13"/>
      <w:r>
        <w:rPr>
          <w:rFonts w:ascii="Arial"/>
          <w:color w:val="CE7900"/>
        </w:rPr>
        <w:t>Accessing</w:t>
      </w:r>
      <w:r>
        <w:rPr>
          <w:rFonts w:ascii="Arial"/>
          <w:color w:val="CE7900"/>
          <w:spacing w:val="-5"/>
        </w:rPr>
        <w:t xml:space="preserve"> </w:t>
      </w:r>
      <w:r>
        <w:rPr>
          <w:rFonts w:ascii="Arial"/>
          <w:color w:val="CE7900"/>
        </w:rPr>
        <w:t>EWIS</w:t>
      </w:r>
      <w:r>
        <w:rPr>
          <w:rFonts w:ascii="Arial"/>
          <w:color w:val="CE7900"/>
          <w:spacing w:val="-5"/>
        </w:rPr>
        <w:t xml:space="preserve"> </w:t>
      </w:r>
      <w:r>
        <w:rPr>
          <w:rFonts w:ascii="Arial"/>
          <w:color w:val="CE7900"/>
          <w:spacing w:val="-4"/>
        </w:rPr>
        <w:t>Data</w:t>
      </w:r>
    </w:p>
    <w:p w14:paraId="2D5BE063" w14:textId="77777777" w:rsidR="006857BD" w:rsidRDefault="006857BD">
      <w:pPr>
        <w:pStyle w:val="BodyText"/>
        <w:spacing w:before="1"/>
        <w:rPr>
          <w:rFonts w:ascii="Arial"/>
          <w:b/>
          <w:sz w:val="25"/>
        </w:rPr>
      </w:pPr>
    </w:p>
    <w:p w14:paraId="38BBF8BA" w14:textId="77777777" w:rsidR="006857BD" w:rsidRDefault="00A26DA1">
      <w:pPr>
        <w:pStyle w:val="BodyText"/>
        <w:spacing w:line="276" w:lineRule="auto"/>
        <w:ind w:left="160" w:right="675"/>
      </w:pPr>
      <w:r>
        <w:rPr>
          <w:spacing w:val="-2"/>
        </w:rPr>
        <w:t>EWIS</w:t>
      </w:r>
      <w:r>
        <w:rPr>
          <w:spacing w:val="-5"/>
        </w:rPr>
        <w:t xml:space="preserve"> </w:t>
      </w:r>
      <w:r>
        <w:rPr>
          <w:spacing w:val="-2"/>
        </w:rPr>
        <w:t>data</w:t>
      </w:r>
      <w:r>
        <w:rPr>
          <w:spacing w:val="-5"/>
        </w:rPr>
        <w:t xml:space="preserve"> </w:t>
      </w:r>
      <w:r>
        <w:rPr>
          <w:spacing w:val="-2"/>
        </w:rPr>
        <w:t>for</w:t>
      </w:r>
      <w:r>
        <w:rPr>
          <w:spacing w:val="-5"/>
        </w:rPr>
        <w:t xml:space="preserve"> </w:t>
      </w:r>
      <w:r>
        <w:rPr>
          <w:spacing w:val="-2"/>
        </w:rPr>
        <w:t>Massachusetts</w:t>
      </w:r>
      <w:r>
        <w:rPr>
          <w:spacing w:val="-5"/>
        </w:rPr>
        <w:t xml:space="preserve"> </w:t>
      </w:r>
      <w:r>
        <w:rPr>
          <w:spacing w:val="-2"/>
        </w:rPr>
        <w:t>students</w:t>
      </w:r>
      <w:r>
        <w:rPr>
          <w:spacing w:val="-4"/>
        </w:rPr>
        <w:t xml:space="preserve"> </w:t>
      </w:r>
      <w:r>
        <w:rPr>
          <w:spacing w:val="-2"/>
        </w:rPr>
        <w:t>are</w:t>
      </w:r>
      <w:r>
        <w:rPr>
          <w:spacing w:val="-4"/>
        </w:rPr>
        <w:t xml:space="preserve"> </w:t>
      </w:r>
      <w:r>
        <w:rPr>
          <w:spacing w:val="-2"/>
        </w:rPr>
        <w:t>available</w:t>
      </w:r>
      <w:r>
        <w:rPr>
          <w:spacing w:val="-4"/>
        </w:rPr>
        <w:t xml:space="preserve"> </w:t>
      </w:r>
      <w:r>
        <w:rPr>
          <w:spacing w:val="-2"/>
        </w:rPr>
        <w:t>to</w:t>
      </w:r>
      <w:r>
        <w:rPr>
          <w:spacing w:val="-3"/>
        </w:rPr>
        <w:t xml:space="preserve"> </w:t>
      </w:r>
      <w:r>
        <w:rPr>
          <w:spacing w:val="-2"/>
        </w:rPr>
        <w:t>districts</w:t>
      </w:r>
      <w:r>
        <w:rPr>
          <w:spacing w:val="-5"/>
        </w:rPr>
        <w:t xml:space="preserve"> </w:t>
      </w:r>
      <w:r>
        <w:rPr>
          <w:spacing w:val="-2"/>
        </w:rPr>
        <w:t>and</w:t>
      </w:r>
      <w:r>
        <w:rPr>
          <w:spacing w:val="-5"/>
        </w:rPr>
        <w:t xml:space="preserve"> </w:t>
      </w:r>
      <w:r>
        <w:rPr>
          <w:spacing w:val="-2"/>
        </w:rPr>
        <w:t>schools</w:t>
      </w:r>
      <w:r>
        <w:rPr>
          <w:spacing w:val="-5"/>
        </w:rPr>
        <w:t xml:space="preserve"> </w:t>
      </w:r>
      <w:r>
        <w:rPr>
          <w:spacing w:val="-2"/>
        </w:rPr>
        <w:t>through</w:t>
      </w:r>
      <w:r>
        <w:rPr>
          <w:spacing w:val="-4"/>
        </w:rPr>
        <w:t xml:space="preserve"> </w:t>
      </w:r>
      <w:r>
        <w:rPr>
          <w:spacing w:val="-2"/>
        </w:rPr>
        <w:t>Edwin</w:t>
      </w:r>
      <w:r>
        <w:rPr>
          <w:spacing w:val="-5"/>
        </w:rPr>
        <w:t xml:space="preserve"> </w:t>
      </w:r>
      <w:r>
        <w:rPr>
          <w:spacing w:val="-2"/>
        </w:rPr>
        <w:t>Analytics</w:t>
      </w:r>
      <w:r>
        <w:rPr>
          <w:spacing w:val="-2"/>
          <w:vertAlign w:val="superscript"/>
        </w:rPr>
        <w:t>2</w:t>
      </w:r>
      <w:r>
        <w:rPr>
          <w:spacing w:val="-2"/>
        </w:rPr>
        <w:t>.</w:t>
      </w:r>
      <w:r>
        <w:rPr>
          <w:spacing w:val="-5"/>
        </w:rPr>
        <w:t xml:space="preserve"> </w:t>
      </w:r>
      <w:r>
        <w:rPr>
          <w:spacing w:val="-2"/>
        </w:rPr>
        <w:t xml:space="preserve">ESE </w:t>
      </w:r>
      <w:r>
        <w:t>developed</w:t>
      </w:r>
      <w:r>
        <w:rPr>
          <w:spacing w:val="-11"/>
        </w:rPr>
        <w:t xml:space="preserve"> </w:t>
      </w:r>
      <w:r>
        <w:t>a</w:t>
      </w:r>
      <w:r>
        <w:rPr>
          <w:spacing w:val="-10"/>
        </w:rPr>
        <w:t xml:space="preserve"> </w:t>
      </w:r>
      <w:r>
        <w:t>range</w:t>
      </w:r>
      <w:r>
        <w:rPr>
          <w:spacing w:val="-9"/>
        </w:rPr>
        <w:t xml:space="preserve"> </w:t>
      </w:r>
      <w:r>
        <w:t>of</w:t>
      </w:r>
      <w:r>
        <w:rPr>
          <w:spacing w:val="-10"/>
        </w:rPr>
        <w:t xml:space="preserve"> </w:t>
      </w:r>
      <w:r>
        <w:t>EWIS</w:t>
      </w:r>
      <w:r>
        <w:rPr>
          <w:spacing w:val="-10"/>
        </w:rPr>
        <w:t xml:space="preserve"> </w:t>
      </w:r>
      <w:r>
        <w:t>reports</w:t>
      </w:r>
      <w:r>
        <w:rPr>
          <w:spacing w:val="-10"/>
        </w:rPr>
        <w:t xml:space="preserve"> </w:t>
      </w:r>
      <w:r>
        <w:t>to</w:t>
      </w:r>
      <w:r>
        <w:rPr>
          <w:spacing w:val="-8"/>
        </w:rPr>
        <w:t xml:space="preserve"> </w:t>
      </w:r>
      <w:r>
        <w:t>facilitate</w:t>
      </w:r>
      <w:r>
        <w:rPr>
          <w:spacing w:val="-9"/>
        </w:rPr>
        <w:t xml:space="preserve"> </w:t>
      </w:r>
      <w:r>
        <w:t>educators’</w:t>
      </w:r>
      <w:r>
        <w:rPr>
          <w:spacing w:val="-10"/>
        </w:rPr>
        <w:t xml:space="preserve"> </w:t>
      </w:r>
      <w:r>
        <w:t>use</w:t>
      </w:r>
      <w:r>
        <w:rPr>
          <w:spacing w:val="-9"/>
        </w:rPr>
        <w:t xml:space="preserve"> </w:t>
      </w:r>
      <w:r>
        <w:t>of</w:t>
      </w:r>
      <w:r>
        <w:rPr>
          <w:spacing w:val="-10"/>
        </w:rPr>
        <w:t xml:space="preserve"> </w:t>
      </w:r>
      <w:r>
        <w:t>this</w:t>
      </w:r>
      <w:r>
        <w:rPr>
          <w:spacing w:val="-10"/>
        </w:rPr>
        <w:t xml:space="preserve"> </w:t>
      </w:r>
      <w:r>
        <w:t>information.</w:t>
      </w:r>
      <w:r>
        <w:rPr>
          <w:spacing w:val="-10"/>
        </w:rPr>
        <w:t xml:space="preserve"> </w:t>
      </w:r>
      <w:r>
        <w:t>EWIS</w:t>
      </w:r>
      <w:r>
        <w:rPr>
          <w:spacing w:val="-10"/>
        </w:rPr>
        <w:t xml:space="preserve"> </w:t>
      </w:r>
      <w:r>
        <w:t>data</w:t>
      </w:r>
      <w:r>
        <w:rPr>
          <w:spacing w:val="-10"/>
        </w:rPr>
        <w:t xml:space="preserve"> </w:t>
      </w:r>
      <w:r>
        <w:t>also</w:t>
      </w:r>
      <w:r>
        <w:rPr>
          <w:spacing w:val="-8"/>
        </w:rPr>
        <w:t xml:space="preserve"> </w:t>
      </w:r>
      <w:r>
        <w:t>can</w:t>
      </w:r>
      <w:r>
        <w:rPr>
          <w:spacing w:val="-10"/>
        </w:rPr>
        <w:t xml:space="preserve"> </w:t>
      </w:r>
      <w:r>
        <w:t>be exported</w:t>
      </w:r>
      <w:r>
        <w:rPr>
          <w:spacing w:val="-6"/>
        </w:rPr>
        <w:t xml:space="preserve"> </w:t>
      </w:r>
      <w:r>
        <w:t>to</w:t>
      </w:r>
      <w:r>
        <w:rPr>
          <w:spacing w:val="-4"/>
        </w:rPr>
        <w:t xml:space="preserve"> </w:t>
      </w:r>
      <w:r>
        <w:t>Excel</w:t>
      </w:r>
      <w:r>
        <w:rPr>
          <w:spacing w:val="-6"/>
        </w:rPr>
        <w:t xml:space="preserve"> </w:t>
      </w:r>
      <w:r>
        <w:t>and</w:t>
      </w:r>
      <w:r>
        <w:rPr>
          <w:spacing w:val="-6"/>
        </w:rPr>
        <w:t xml:space="preserve"> </w:t>
      </w:r>
      <w:r>
        <w:t>combined</w:t>
      </w:r>
      <w:r>
        <w:rPr>
          <w:spacing w:val="-6"/>
        </w:rPr>
        <w:t xml:space="preserve"> </w:t>
      </w:r>
      <w:r>
        <w:t>with</w:t>
      </w:r>
      <w:r>
        <w:rPr>
          <w:spacing w:val="-6"/>
        </w:rPr>
        <w:t xml:space="preserve"> </w:t>
      </w:r>
      <w:r>
        <w:t>other</w:t>
      </w:r>
      <w:r>
        <w:rPr>
          <w:spacing w:val="-6"/>
        </w:rPr>
        <w:t xml:space="preserve"> </w:t>
      </w:r>
      <w:r>
        <w:t>student</w:t>
      </w:r>
      <w:r>
        <w:rPr>
          <w:spacing w:val="-5"/>
        </w:rPr>
        <w:t xml:space="preserve"> </w:t>
      </w:r>
      <w:r>
        <w:t>data</w:t>
      </w:r>
      <w:r>
        <w:rPr>
          <w:spacing w:val="-6"/>
        </w:rPr>
        <w:t xml:space="preserve"> </w:t>
      </w:r>
      <w:r>
        <w:t>sources.</w:t>
      </w:r>
      <w:r>
        <w:rPr>
          <w:spacing w:val="-5"/>
        </w:rPr>
        <w:t xml:space="preserve"> </w:t>
      </w:r>
      <w:r>
        <w:t>EWIS</w:t>
      </w:r>
      <w:r>
        <w:rPr>
          <w:spacing w:val="-6"/>
        </w:rPr>
        <w:t xml:space="preserve"> </w:t>
      </w:r>
      <w:r>
        <w:t>data</w:t>
      </w:r>
      <w:r>
        <w:rPr>
          <w:spacing w:val="-6"/>
        </w:rPr>
        <w:t xml:space="preserve"> </w:t>
      </w:r>
      <w:r>
        <w:t>are</w:t>
      </w:r>
      <w:r>
        <w:rPr>
          <w:spacing w:val="-5"/>
        </w:rPr>
        <w:t xml:space="preserve"> </w:t>
      </w:r>
      <w:r>
        <w:t>made</w:t>
      </w:r>
      <w:r>
        <w:rPr>
          <w:spacing w:val="-5"/>
        </w:rPr>
        <w:t xml:space="preserve"> </w:t>
      </w:r>
      <w:r>
        <w:t>available</w:t>
      </w:r>
      <w:r>
        <w:rPr>
          <w:spacing w:val="-5"/>
        </w:rPr>
        <w:t xml:space="preserve"> </w:t>
      </w:r>
      <w:r>
        <w:t>in</w:t>
      </w:r>
      <w:r>
        <w:rPr>
          <w:spacing w:val="-5"/>
        </w:rPr>
        <w:t xml:space="preserve"> </w:t>
      </w:r>
      <w:r>
        <w:t>late</w:t>
      </w:r>
    </w:p>
    <w:p w14:paraId="1E41CB58" w14:textId="011F9AAE" w:rsidR="006857BD" w:rsidRDefault="006857BD">
      <w:pPr>
        <w:pStyle w:val="BodyText"/>
        <w:spacing w:before="1"/>
        <w:rPr>
          <w:sz w:val="18"/>
        </w:rPr>
      </w:pPr>
    </w:p>
    <w:p w14:paraId="5D22A54A" w14:textId="77777777" w:rsidR="006857BD" w:rsidRDefault="006857BD">
      <w:pPr>
        <w:pStyle w:val="BodyText"/>
        <w:rPr>
          <w:sz w:val="20"/>
        </w:rPr>
      </w:pPr>
    </w:p>
    <w:p w14:paraId="152BFC2D" w14:textId="77777777" w:rsidR="006857BD" w:rsidRDefault="006857BD">
      <w:pPr>
        <w:pStyle w:val="BodyText"/>
        <w:spacing w:before="10"/>
        <w:rPr>
          <w:sz w:val="17"/>
        </w:rPr>
      </w:pPr>
    </w:p>
    <w:p w14:paraId="5375FA3A" w14:textId="77777777" w:rsidR="006857BD" w:rsidRDefault="00A26DA1">
      <w:pPr>
        <w:ind w:left="160"/>
        <w:rPr>
          <w:sz w:val="20"/>
        </w:rPr>
      </w:pPr>
      <w:r>
        <w:rPr>
          <w:rFonts w:ascii="Arial"/>
          <w:position w:val="6"/>
          <w:sz w:val="13"/>
        </w:rPr>
        <w:t>1</w:t>
      </w:r>
      <w:r>
        <w:rPr>
          <w:rFonts w:ascii="Arial"/>
          <w:spacing w:val="12"/>
          <w:position w:val="6"/>
          <w:sz w:val="13"/>
        </w:rPr>
        <w:t xml:space="preserve"> </w:t>
      </w:r>
      <w:r>
        <w:rPr>
          <w:sz w:val="20"/>
        </w:rPr>
        <w:t>This</w:t>
      </w:r>
      <w:r>
        <w:rPr>
          <w:spacing w:val="-6"/>
          <w:sz w:val="20"/>
        </w:rPr>
        <w:t xml:space="preserve"> </w:t>
      </w:r>
      <w:r>
        <w:rPr>
          <w:sz w:val="20"/>
        </w:rPr>
        <w:t>data</w:t>
      </w:r>
      <w:r>
        <w:rPr>
          <w:spacing w:val="-5"/>
          <w:sz w:val="20"/>
        </w:rPr>
        <w:t xml:space="preserve"> </w:t>
      </w:r>
      <w:r>
        <w:rPr>
          <w:sz w:val="20"/>
        </w:rPr>
        <w:t>point</w:t>
      </w:r>
      <w:r>
        <w:rPr>
          <w:spacing w:val="-4"/>
          <w:sz w:val="20"/>
        </w:rPr>
        <w:t xml:space="preserve"> </w:t>
      </w:r>
      <w:r>
        <w:rPr>
          <w:sz w:val="20"/>
        </w:rPr>
        <w:t>was</w:t>
      </w:r>
      <w:r>
        <w:rPr>
          <w:spacing w:val="-6"/>
          <w:sz w:val="20"/>
        </w:rPr>
        <w:t xml:space="preserve"> </w:t>
      </w:r>
      <w:r>
        <w:rPr>
          <w:sz w:val="20"/>
        </w:rPr>
        <w:t>calculated</w:t>
      </w:r>
      <w:r>
        <w:rPr>
          <w:spacing w:val="-4"/>
          <w:sz w:val="20"/>
        </w:rPr>
        <w:t xml:space="preserve"> </w:t>
      </w:r>
      <w:r>
        <w:rPr>
          <w:sz w:val="20"/>
        </w:rPr>
        <w:t>using</w:t>
      </w:r>
      <w:r>
        <w:rPr>
          <w:spacing w:val="-6"/>
          <w:sz w:val="20"/>
        </w:rPr>
        <w:t xml:space="preserve"> </w:t>
      </w:r>
      <w:r>
        <w:rPr>
          <w:sz w:val="20"/>
        </w:rPr>
        <w:t>the</w:t>
      </w:r>
      <w:r>
        <w:rPr>
          <w:spacing w:val="-5"/>
          <w:sz w:val="20"/>
        </w:rPr>
        <w:t xml:space="preserve"> </w:t>
      </w:r>
      <w:r>
        <w:rPr>
          <w:sz w:val="20"/>
        </w:rPr>
        <w:t>legacy</w:t>
      </w:r>
      <w:r>
        <w:rPr>
          <w:spacing w:val="-5"/>
          <w:sz w:val="20"/>
        </w:rPr>
        <w:t xml:space="preserve"> </w:t>
      </w:r>
      <w:r>
        <w:rPr>
          <w:sz w:val="20"/>
        </w:rPr>
        <w:t>MCAS</w:t>
      </w:r>
      <w:r>
        <w:rPr>
          <w:spacing w:val="-1"/>
          <w:sz w:val="20"/>
        </w:rPr>
        <w:t xml:space="preserve"> </w:t>
      </w:r>
      <w:r>
        <w:rPr>
          <w:sz w:val="20"/>
        </w:rPr>
        <w:t>tests</w:t>
      </w:r>
      <w:r>
        <w:rPr>
          <w:spacing w:val="-3"/>
          <w:sz w:val="20"/>
        </w:rPr>
        <w:t xml:space="preserve"> </w:t>
      </w:r>
      <w:r>
        <w:rPr>
          <w:sz w:val="20"/>
        </w:rPr>
        <w:t>which</w:t>
      </w:r>
      <w:r>
        <w:rPr>
          <w:spacing w:val="-4"/>
          <w:sz w:val="20"/>
        </w:rPr>
        <w:t xml:space="preserve"> </w:t>
      </w:r>
      <w:r>
        <w:rPr>
          <w:sz w:val="20"/>
        </w:rPr>
        <w:t>had</w:t>
      </w:r>
      <w:r>
        <w:rPr>
          <w:spacing w:val="-3"/>
          <w:sz w:val="20"/>
        </w:rPr>
        <w:t xml:space="preserve"> </w:t>
      </w:r>
      <w:r>
        <w:rPr>
          <w:sz w:val="20"/>
        </w:rPr>
        <w:t>proficiency</w:t>
      </w:r>
      <w:r>
        <w:rPr>
          <w:spacing w:val="-5"/>
          <w:sz w:val="20"/>
        </w:rPr>
        <w:t xml:space="preserve"> </w:t>
      </w:r>
      <w:r>
        <w:rPr>
          <w:sz w:val="20"/>
        </w:rPr>
        <w:t>as</w:t>
      </w:r>
      <w:r>
        <w:rPr>
          <w:spacing w:val="-6"/>
          <w:sz w:val="20"/>
        </w:rPr>
        <w:t xml:space="preserve"> </w:t>
      </w:r>
      <w:r>
        <w:rPr>
          <w:sz w:val="20"/>
        </w:rPr>
        <w:t>key</w:t>
      </w:r>
      <w:r>
        <w:rPr>
          <w:spacing w:val="-2"/>
          <w:sz w:val="20"/>
        </w:rPr>
        <w:t xml:space="preserve"> </w:t>
      </w:r>
      <w:r>
        <w:rPr>
          <w:sz w:val="20"/>
        </w:rPr>
        <w:t>achievement</w:t>
      </w:r>
      <w:r>
        <w:rPr>
          <w:spacing w:val="-5"/>
          <w:sz w:val="20"/>
        </w:rPr>
        <w:t xml:space="preserve"> </w:t>
      </w:r>
      <w:r>
        <w:rPr>
          <w:spacing w:val="-2"/>
          <w:sz w:val="20"/>
        </w:rPr>
        <w:t>level.</w:t>
      </w:r>
    </w:p>
    <w:p w14:paraId="700D5F87" w14:textId="77777777" w:rsidR="006857BD" w:rsidRDefault="00A26DA1">
      <w:pPr>
        <w:spacing w:before="35"/>
        <w:ind w:left="160"/>
        <w:rPr>
          <w:sz w:val="20"/>
        </w:rPr>
      </w:pPr>
      <w:r>
        <w:rPr>
          <w:spacing w:val="-2"/>
          <w:sz w:val="20"/>
          <w:vertAlign w:val="superscript"/>
        </w:rPr>
        <w:t>2</w:t>
      </w:r>
      <w:r>
        <w:rPr>
          <w:spacing w:val="-4"/>
          <w:sz w:val="20"/>
        </w:rPr>
        <w:t xml:space="preserve"> </w:t>
      </w:r>
      <w:r>
        <w:rPr>
          <w:spacing w:val="-2"/>
          <w:sz w:val="20"/>
        </w:rPr>
        <w:t>Edwin</w:t>
      </w:r>
      <w:r>
        <w:rPr>
          <w:spacing w:val="-6"/>
          <w:sz w:val="20"/>
        </w:rPr>
        <w:t xml:space="preserve"> </w:t>
      </w:r>
      <w:r>
        <w:rPr>
          <w:spacing w:val="-2"/>
          <w:sz w:val="20"/>
        </w:rPr>
        <w:t>is</w:t>
      </w:r>
      <w:r>
        <w:rPr>
          <w:spacing w:val="-9"/>
          <w:sz w:val="20"/>
        </w:rPr>
        <w:t xml:space="preserve"> </w:t>
      </w:r>
      <w:r>
        <w:rPr>
          <w:spacing w:val="-2"/>
          <w:sz w:val="20"/>
        </w:rPr>
        <w:t>a</w:t>
      </w:r>
      <w:r>
        <w:rPr>
          <w:spacing w:val="-6"/>
          <w:sz w:val="20"/>
        </w:rPr>
        <w:t xml:space="preserve"> </w:t>
      </w:r>
      <w:r>
        <w:rPr>
          <w:spacing w:val="-2"/>
          <w:sz w:val="20"/>
        </w:rPr>
        <w:t>comprehensive</w:t>
      </w:r>
      <w:r>
        <w:rPr>
          <w:spacing w:val="-6"/>
          <w:sz w:val="20"/>
        </w:rPr>
        <w:t xml:space="preserve"> </w:t>
      </w:r>
      <w:r>
        <w:rPr>
          <w:spacing w:val="-2"/>
          <w:sz w:val="20"/>
        </w:rPr>
        <w:t>system</w:t>
      </w:r>
      <w:r>
        <w:rPr>
          <w:spacing w:val="-9"/>
          <w:sz w:val="20"/>
        </w:rPr>
        <w:t xml:space="preserve"> </w:t>
      </w:r>
      <w:r>
        <w:rPr>
          <w:spacing w:val="-2"/>
          <w:sz w:val="20"/>
        </w:rPr>
        <w:t>that</w:t>
      </w:r>
      <w:r>
        <w:rPr>
          <w:spacing w:val="-6"/>
          <w:sz w:val="20"/>
        </w:rPr>
        <w:t xml:space="preserve"> </w:t>
      </w:r>
      <w:r>
        <w:rPr>
          <w:spacing w:val="-2"/>
          <w:sz w:val="20"/>
        </w:rPr>
        <w:t>includes</w:t>
      </w:r>
      <w:r>
        <w:rPr>
          <w:spacing w:val="-8"/>
          <w:sz w:val="20"/>
        </w:rPr>
        <w:t xml:space="preserve"> </w:t>
      </w:r>
      <w:r>
        <w:rPr>
          <w:spacing w:val="-2"/>
          <w:sz w:val="20"/>
        </w:rPr>
        <w:t>Edwin</w:t>
      </w:r>
      <w:r>
        <w:rPr>
          <w:spacing w:val="-6"/>
          <w:sz w:val="20"/>
        </w:rPr>
        <w:t xml:space="preserve"> </w:t>
      </w:r>
      <w:r>
        <w:rPr>
          <w:spacing w:val="-2"/>
          <w:sz w:val="20"/>
        </w:rPr>
        <w:t>Analytics,</w:t>
      </w:r>
      <w:r>
        <w:rPr>
          <w:spacing w:val="-7"/>
          <w:sz w:val="20"/>
        </w:rPr>
        <w:t xml:space="preserve"> </w:t>
      </w:r>
      <w:r>
        <w:rPr>
          <w:spacing w:val="-2"/>
          <w:sz w:val="20"/>
        </w:rPr>
        <w:t>available</w:t>
      </w:r>
      <w:r>
        <w:rPr>
          <w:spacing w:val="-8"/>
          <w:sz w:val="20"/>
        </w:rPr>
        <w:t xml:space="preserve"> </w:t>
      </w:r>
      <w:r>
        <w:rPr>
          <w:spacing w:val="-2"/>
          <w:sz w:val="20"/>
        </w:rPr>
        <w:t>to</w:t>
      </w:r>
      <w:r>
        <w:rPr>
          <w:spacing w:val="-6"/>
          <w:sz w:val="20"/>
        </w:rPr>
        <w:t xml:space="preserve"> </w:t>
      </w:r>
      <w:r>
        <w:rPr>
          <w:spacing w:val="-2"/>
          <w:sz w:val="20"/>
        </w:rPr>
        <w:t>all</w:t>
      </w:r>
      <w:r>
        <w:rPr>
          <w:spacing w:val="-8"/>
          <w:sz w:val="20"/>
        </w:rPr>
        <w:t xml:space="preserve"> </w:t>
      </w:r>
      <w:r>
        <w:rPr>
          <w:spacing w:val="-2"/>
          <w:sz w:val="20"/>
        </w:rPr>
        <w:t>MA</w:t>
      </w:r>
      <w:r>
        <w:rPr>
          <w:spacing w:val="-7"/>
          <w:sz w:val="20"/>
        </w:rPr>
        <w:t xml:space="preserve"> </w:t>
      </w:r>
      <w:r>
        <w:rPr>
          <w:spacing w:val="-2"/>
          <w:sz w:val="20"/>
        </w:rPr>
        <w:t>districts.</w:t>
      </w:r>
    </w:p>
    <w:p w14:paraId="4C16C3CA" w14:textId="77777777" w:rsidR="006857BD" w:rsidRDefault="006857BD">
      <w:pPr>
        <w:rPr>
          <w:sz w:val="20"/>
        </w:rPr>
        <w:sectPr w:rsidR="006857BD">
          <w:pgSz w:w="12240" w:h="15840"/>
          <w:pgMar w:top="1260" w:right="800" w:bottom="1440" w:left="1280" w:header="360" w:footer="1255" w:gutter="0"/>
          <w:cols w:space="720"/>
        </w:sectPr>
      </w:pPr>
    </w:p>
    <w:p w14:paraId="2061FF11" w14:textId="77777777" w:rsidR="006857BD" w:rsidRDefault="006857BD">
      <w:pPr>
        <w:pStyle w:val="BodyText"/>
        <w:spacing w:before="8"/>
        <w:rPr>
          <w:sz w:val="9"/>
        </w:rPr>
      </w:pPr>
    </w:p>
    <w:p w14:paraId="6A82EB1E" w14:textId="77777777" w:rsidR="006857BD" w:rsidRDefault="00A26DA1">
      <w:pPr>
        <w:pStyle w:val="BodyText"/>
        <w:spacing w:before="57" w:line="276" w:lineRule="auto"/>
        <w:ind w:left="160" w:right="643"/>
      </w:pPr>
      <w:r>
        <w:t>summer</w:t>
      </w:r>
      <w:r>
        <w:rPr>
          <w:spacing w:val="-7"/>
        </w:rPr>
        <w:t xml:space="preserve"> </w:t>
      </w:r>
      <w:r>
        <w:t>of</w:t>
      </w:r>
      <w:r>
        <w:rPr>
          <w:spacing w:val="-5"/>
        </w:rPr>
        <w:t xml:space="preserve"> </w:t>
      </w:r>
      <w:r>
        <w:t>each</w:t>
      </w:r>
      <w:r>
        <w:rPr>
          <w:spacing w:val="-5"/>
        </w:rPr>
        <w:t xml:space="preserve"> </w:t>
      </w:r>
      <w:r>
        <w:t>school</w:t>
      </w:r>
      <w:r>
        <w:rPr>
          <w:spacing w:val="-5"/>
        </w:rPr>
        <w:t xml:space="preserve"> </w:t>
      </w:r>
      <w:r>
        <w:t>year</w:t>
      </w:r>
      <w:r>
        <w:rPr>
          <w:spacing w:val="-5"/>
        </w:rPr>
        <w:t xml:space="preserve"> </w:t>
      </w:r>
      <w:r>
        <w:t>and</w:t>
      </w:r>
      <w:r>
        <w:rPr>
          <w:spacing w:val="-5"/>
        </w:rPr>
        <w:t xml:space="preserve"> </w:t>
      </w:r>
      <w:r>
        <w:t>provide</w:t>
      </w:r>
      <w:r>
        <w:rPr>
          <w:spacing w:val="-4"/>
        </w:rPr>
        <w:t xml:space="preserve"> </w:t>
      </w:r>
      <w:r>
        <w:t>information</w:t>
      </w:r>
      <w:r>
        <w:rPr>
          <w:spacing w:val="-5"/>
        </w:rPr>
        <w:t xml:space="preserve"> </w:t>
      </w:r>
      <w:r>
        <w:t>on</w:t>
      </w:r>
      <w:r>
        <w:rPr>
          <w:spacing w:val="-4"/>
        </w:rPr>
        <w:t xml:space="preserve"> </w:t>
      </w:r>
      <w:r>
        <w:t>each</w:t>
      </w:r>
      <w:r>
        <w:rPr>
          <w:spacing w:val="-5"/>
        </w:rPr>
        <w:t xml:space="preserve"> </w:t>
      </w:r>
      <w:r>
        <w:t>student</w:t>
      </w:r>
      <w:r>
        <w:rPr>
          <w:spacing w:val="-4"/>
        </w:rPr>
        <w:t xml:space="preserve"> </w:t>
      </w:r>
      <w:r>
        <w:t>who</w:t>
      </w:r>
      <w:r>
        <w:rPr>
          <w:spacing w:val="-3"/>
        </w:rPr>
        <w:t xml:space="preserve"> </w:t>
      </w:r>
      <w:r>
        <w:t>attended</w:t>
      </w:r>
      <w:r>
        <w:rPr>
          <w:spacing w:val="-5"/>
        </w:rPr>
        <w:t xml:space="preserve"> </w:t>
      </w:r>
      <w:r>
        <w:t>a</w:t>
      </w:r>
      <w:r>
        <w:rPr>
          <w:spacing w:val="-5"/>
        </w:rPr>
        <w:t xml:space="preserve"> </w:t>
      </w:r>
      <w:r>
        <w:t xml:space="preserve">Massachusetts </w:t>
      </w:r>
      <w:r>
        <w:rPr>
          <w:spacing w:val="-2"/>
        </w:rPr>
        <w:t>public</w:t>
      </w:r>
      <w:r>
        <w:rPr>
          <w:spacing w:val="-4"/>
        </w:rPr>
        <w:t xml:space="preserve"> </w:t>
      </w:r>
      <w:r>
        <w:rPr>
          <w:spacing w:val="-2"/>
        </w:rPr>
        <w:t>school</w:t>
      </w:r>
      <w:r>
        <w:rPr>
          <w:spacing w:val="-5"/>
        </w:rPr>
        <w:t xml:space="preserve"> </w:t>
      </w:r>
      <w:r>
        <w:rPr>
          <w:spacing w:val="-2"/>
        </w:rPr>
        <w:t>in</w:t>
      </w:r>
      <w:r>
        <w:rPr>
          <w:spacing w:val="-5"/>
        </w:rPr>
        <w:t xml:space="preserve"> </w:t>
      </w:r>
      <w:r>
        <w:rPr>
          <w:spacing w:val="-2"/>
        </w:rPr>
        <w:t>the</w:t>
      </w:r>
      <w:r>
        <w:rPr>
          <w:spacing w:val="-4"/>
        </w:rPr>
        <w:t xml:space="preserve"> </w:t>
      </w:r>
      <w:r>
        <w:rPr>
          <w:spacing w:val="-2"/>
        </w:rPr>
        <w:t>prior</w:t>
      </w:r>
      <w:r>
        <w:rPr>
          <w:spacing w:val="-5"/>
        </w:rPr>
        <w:t xml:space="preserve"> </w:t>
      </w:r>
      <w:r>
        <w:rPr>
          <w:spacing w:val="-2"/>
        </w:rPr>
        <w:t>year.</w:t>
      </w:r>
      <w:r>
        <w:rPr>
          <w:spacing w:val="-5"/>
        </w:rPr>
        <w:t xml:space="preserve"> </w:t>
      </w:r>
      <w:r>
        <w:rPr>
          <w:spacing w:val="-2"/>
        </w:rPr>
        <w:t>Districts</w:t>
      </w:r>
      <w:r>
        <w:rPr>
          <w:spacing w:val="-5"/>
        </w:rPr>
        <w:t xml:space="preserve"> </w:t>
      </w:r>
      <w:r>
        <w:rPr>
          <w:spacing w:val="-2"/>
        </w:rPr>
        <w:t>and</w:t>
      </w:r>
      <w:r>
        <w:rPr>
          <w:spacing w:val="-5"/>
        </w:rPr>
        <w:t xml:space="preserve"> </w:t>
      </w:r>
      <w:r>
        <w:rPr>
          <w:spacing w:val="-2"/>
        </w:rPr>
        <w:t>schools</w:t>
      </w:r>
      <w:r>
        <w:rPr>
          <w:spacing w:val="-5"/>
        </w:rPr>
        <w:t xml:space="preserve"> </w:t>
      </w:r>
      <w:r>
        <w:rPr>
          <w:spacing w:val="-2"/>
        </w:rPr>
        <w:t>can</w:t>
      </w:r>
      <w:r>
        <w:rPr>
          <w:spacing w:val="-5"/>
        </w:rPr>
        <w:t xml:space="preserve"> </w:t>
      </w:r>
      <w:r>
        <w:rPr>
          <w:spacing w:val="-2"/>
        </w:rPr>
        <w:t>access</w:t>
      </w:r>
      <w:r>
        <w:rPr>
          <w:spacing w:val="-5"/>
        </w:rPr>
        <w:t xml:space="preserve"> </w:t>
      </w:r>
      <w:r>
        <w:rPr>
          <w:spacing w:val="-2"/>
        </w:rPr>
        <w:t>EWIS</w:t>
      </w:r>
      <w:r>
        <w:rPr>
          <w:spacing w:val="-5"/>
        </w:rPr>
        <w:t xml:space="preserve"> </w:t>
      </w:r>
      <w:r>
        <w:rPr>
          <w:spacing w:val="-2"/>
        </w:rPr>
        <w:t>data</w:t>
      </w:r>
      <w:r>
        <w:rPr>
          <w:spacing w:val="-5"/>
        </w:rPr>
        <w:t xml:space="preserve"> </w:t>
      </w:r>
      <w:r>
        <w:rPr>
          <w:spacing w:val="-2"/>
        </w:rPr>
        <w:t>through</w:t>
      </w:r>
      <w:r>
        <w:rPr>
          <w:spacing w:val="-5"/>
        </w:rPr>
        <w:t xml:space="preserve"> </w:t>
      </w:r>
      <w:r>
        <w:rPr>
          <w:spacing w:val="-2"/>
        </w:rPr>
        <w:t>Edwin</w:t>
      </w:r>
      <w:r>
        <w:rPr>
          <w:spacing w:val="-5"/>
        </w:rPr>
        <w:t xml:space="preserve"> </w:t>
      </w:r>
      <w:r>
        <w:rPr>
          <w:spacing w:val="-2"/>
        </w:rPr>
        <w:t>Analytics,</w:t>
      </w:r>
      <w:r>
        <w:rPr>
          <w:spacing w:val="-5"/>
        </w:rPr>
        <w:t xml:space="preserve"> </w:t>
      </w:r>
      <w:r>
        <w:rPr>
          <w:spacing w:val="-2"/>
        </w:rPr>
        <w:t xml:space="preserve">which is </w:t>
      </w:r>
      <w:r>
        <w:t>found</w:t>
      </w:r>
      <w:r>
        <w:rPr>
          <w:spacing w:val="-6"/>
        </w:rPr>
        <w:t xml:space="preserve"> </w:t>
      </w:r>
      <w:r>
        <w:t>by</w:t>
      </w:r>
      <w:r>
        <w:rPr>
          <w:spacing w:val="-5"/>
        </w:rPr>
        <w:t xml:space="preserve"> </w:t>
      </w:r>
      <w:r>
        <w:t>using</w:t>
      </w:r>
      <w:r>
        <w:rPr>
          <w:spacing w:val="-6"/>
        </w:rPr>
        <w:t xml:space="preserve"> </w:t>
      </w:r>
      <w:r>
        <w:t>the</w:t>
      </w:r>
      <w:r>
        <w:rPr>
          <w:spacing w:val="-5"/>
        </w:rPr>
        <w:t xml:space="preserve"> </w:t>
      </w:r>
      <w:r>
        <w:t>ESE</w:t>
      </w:r>
      <w:r>
        <w:rPr>
          <w:spacing w:val="-6"/>
        </w:rPr>
        <w:t xml:space="preserve"> </w:t>
      </w:r>
      <w:r>
        <w:t>website</w:t>
      </w:r>
      <w:r>
        <w:rPr>
          <w:spacing w:val="-5"/>
        </w:rPr>
        <w:t xml:space="preserve"> </w:t>
      </w:r>
      <w:r>
        <w:t>security</w:t>
      </w:r>
      <w:r>
        <w:rPr>
          <w:spacing w:val="-5"/>
        </w:rPr>
        <w:t xml:space="preserve"> </w:t>
      </w:r>
      <w:r>
        <w:t>portal,</w:t>
      </w:r>
      <w:r>
        <w:rPr>
          <w:spacing w:val="-6"/>
        </w:rPr>
        <w:t xml:space="preserve"> </w:t>
      </w:r>
      <w:r>
        <w:t>available</w:t>
      </w:r>
      <w:r>
        <w:rPr>
          <w:spacing w:val="-5"/>
        </w:rPr>
        <w:t xml:space="preserve"> </w:t>
      </w:r>
      <w:r>
        <w:t>through</w:t>
      </w:r>
      <w:r>
        <w:rPr>
          <w:spacing w:val="-6"/>
        </w:rPr>
        <w:t xml:space="preserve"> </w:t>
      </w:r>
      <w:r>
        <w:t>the</w:t>
      </w:r>
      <w:r>
        <w:rPr>
          <w:spacing w:val="-5"/>
        </w:rPr>
        <w:t xml:space="preserve"> </w:t>
      </w:r>
      <w:r>
        <w:t>upper</w:t>
      </w:r>
      <w:r>
        <w:rPr>
          <w:spacing w:val="-5"/>
        </w:rPr>
        <w:t xml:space="preserve"> </w:t>
      </w:r>
      <w:r>
        <w:t>right</w:t>
      </w:r>
      <w:r>
        <w:rPr>
          <w:spacing w:val="-5"/>
        </w:rPr>
        <w:t xml:space="preserve"> </w:t>
      </w:r>
      <w:r>
        <w:t>side</w:t>
      </w:r>
      <w:r>
        <w:rPr>
          <w:spacing w:val="-5"/>
        </w:rPr>
        <w:t xml:space="preserve"> </w:t>
      </w:r>
      <w:r>
        <w:t>of</w:t>
      </w:r>
      <w:r>
        <w:rPr>
          <w:spacing w:val="-6"/>
        </w:rPr>
        <w:t xml:space="preserve"> </w:t>
      </w:r>
      <w:r>
        <w:t>the</w:t>
      </w:r>
      <w:r>
        <w:rPr>
          <w:spacing w:val="-5"/>
        </w:rPr>
        <w:t xml:space="preserve"> </w:t>
      </w:r>
      <w:r>
        <w:t>ESE</w:t>
      </w:r>
      <w:r>
        <w:rPr>
          <w:spacing w:val="-6"/>
        </w:rPr>
        <w:t xml:space="preserve"> </w:t>
      </w:r>
      <w:r>
        <w:t xml:space="preserve">website: </w:t>
      </w:r>
      <w:hyperlink r:id="rId25">
        <w:r w:rsidRPr="00004E67">
          <w:rPr>
            <w:color w:val="002060"/>
            <w:u w:val="single" w:color="307AC3"/>
          </w:rPr>
          <w:t>http://www.doe.mass.edu/</w:t>
        </w:r>
        <w:r>
          <w:t>.</w:t>
        </w:r>
      </w:hyperlink>
      <w:r>
        <w:rPr>
          <w:spacing w:val="-10"/>
        </w:rPr>
        <w:t xml:space="preserve"> </w:t>
      </w:r>
      <w:r>
        <w:t>The</w:t>
      </w:r>
      <w:r>
        <w:rPr>
          <w:spacing w:val="-9"/>
        </w:rPr>
        <w:t xml:space="preserve"> </w:t>
      </w:r>
      <w:r>
        <w:t>data</w:t>
      </w:r>
      <w:r>
        <w:rPr>
          <w:spacing w:val="-10"/>
        </w:rPr>
        <w:t xml:space="preserve"> </w:t>
      </w:r>
      <w:r>
        <w:t>also</w:t>
      </w:r>
      <w:r>
        <w:rPr>
          <w:spacing w:val="-8"/>
        </w:rPr>
        <w:t xml:space="preserve"> </w:t>
      </w:r>
      <w:r>
        <w:t>can</w:t>
      </w:r>
      <w:r>
        <w:rPr>
          <w:spacing w:val="-10"/>
        </w:rPr>
        <w:t xml:space="preserve"> </w:t>
      </w:r>
      <w:r>
        <w:t>be</w:t>
      </w:r>
      <w:r>
        <w:rPr>
          <w:spacing w:val="-9"/>
        </w:rPr>
        <w:t xml:space="preserve"> </w:t>
      </w:r>
      <w:r>
        <w:t>directly</w:t>
      </w:r>
      <w:r>
        <w:rPr>
          <w:spacing w:val="-9"/>
        </w:rPr>
        <w:t xml:space="preserve"> </w:t>
      </w:r>
      <w:r>
        <w:t>accessed</w:t>
      </w:r>
      <w:r>
        <w:rPr>
          <w:spacing w:val="-10"/>
        </w:rPr>
        <w:t xml:space="preserve"> </w:t>
      </w:r>
      <w:r>
        <w:t>at</w:t>
      </w:r>
      <w:r>
        <w:rPr>
          <w:spacing w:val="-6"/>
        </w:rPr>
        <w:t xml:space="preserve"> </w:t>
      </w:r>
      <w:hyperlink r:id="rId26">
        <w:r w:rsidRPr="00004E67">
          <w:rPr>
            <w:color w:val="002060"/>
            <w:u w:val="single" w:color="307AC3"/>
          </w:rPr>
          <w:t>https://gateway.edu.state.ma.us/</w:t>
        </w:r>
        <w:r>
          <w:t>.</w:t>
        </w:r>
      </w:hyperlink>
    </w:p>
    <w:p w14:paraId="02A23F6F" w14:textId="77777777" w:rsidR="00753F90" w:rsidRDefault="00753F90">
      <w:pPr>
        <w:pStyle w:val="BodyText"/>
        <w:spacing w:before="57" w:line="276" w:lineRule="auto"/>
        <w:ind w:left="160" w:right="643"/>
      </w:pPr>
    </w:p>
    <w:p w14:paraId="44266253" w14:textId="3ADC5FD9" w:rsidR="004B4E04" w:rsidRDefault="00753F90">
      <w:pPr>
        <w:pStyle w:val="BodyText"/>
        <w:spacing w:before="57" w:line="276" w:lineRule="auto"/>
        <w:ind w:left="160" w:right="643"/>
      </w:pPr>
      <w:r>
        <w:rPr>
          <w:noProof/>
        </w:rPr>
        <mc:AlternateContent>
          <mc:Choice Requires="wps">
            <w:drawing>
              <wp:inline distT="0" distB="0" distL="0" distR="0" wp14:anchorId="4A4DE50A" wp14:editId="126EAC80">
                <wp:extent cx="5949950" cy="1270000"/>
                <wp:effectExtent l="19050" t="22860" r="22225" b="2159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1270000"/>
                        </a:xfrm>
                        <a:prstGeom prst="rect">
                          <a:avLst/>
                        </a:prstGeom>
                        <a:solidFill>
                          <a:srgbClr val="FFE6C2"/>
                        </a:solidFill>
                        <a:ln w="27432">
                          <a:solidFill>
                            <a:srgbClr val="004485"/>
                          </a:solidFill>
                          <a:miter lim="800000"/>
                          <a:headEnd/>
                          <a:tailEnd/>
                        </a:ln>
                      </wps:spPr>
                      <wps:txbx>
                        <w:txbxContent>
                          <w:p w14:paraId="44EA8AF3" w14:textId="77777777" w:rsidR="00753F90" w:rsidRDefault="00753F90" w:rsidP="00753F90">
                            <w:pPr>
                              <w:pStyle w:val="BodyText"/>
                              <w:spacing w:before="10"/>
                              <w:rPr>
                                <w:color w:val="000000"/>
                                <w:sz w:val="17"/>
                              </w:rPr>
                            </w:pPr>
                          </w:p>
                          <w:p w14:paraId="74E173C0" w14:textId="77777777" w:rsidR="00753F90" w:rsidRDefault="00753F90" w:rsidP="00753F90">
                            <w:pPr>
                              <w:spacing w:line="278" w:lineRule="auto"/>
                              <w:ind w:left="191" w:right="759"/>
                              <w:rPr>
                                <w:b/>
                                <w:color w:val="000000"/>
                                <w:sz w:val="24"/>
                              </w:rPr>
                            </w:pPr>
                            <w:r>
                              <w:rPr>
                                <w:b/>
                                <w:color w:val="000000"/>
                                <w:sz w:val="24"/>
                                <w:u w:val="single"/>
                              </w:rPr>
                              <w:t>Implementation</w:t>
                            </w:r>
                            <w:r>
                              <w:rPr>
                                <w:b/>
                                <w:color w:val="000000"/>
                                <w:spacing w:val="-14"/>
                                <w:sz w:val="24"/>
                                <w:u w:val="single"/>
                              </w:rPr>
                              <w:t xml:space="preserve"> </w:t>
                            </w:r>
                            <w:r>
                              <w:rPr>
                                <w:b/>
                                <w:color w:val="000000"/>
                                <w:sz w:val="24"/>
                                <w:u w:val="single"/>
                              </w:rPr>
                              <w:t>Tip</w:t>
                            </w:r>
                            <w:r>
                              <w:rPr>
                                <w:b/>
                                <w:color w:val="000000"/>
                                <w:sz w:val="24"/>
                              </w:rPr>
                              <w:t xml:space="preserve">: </w:t>
                            </w:r>
                          </w:p>
                          <w:p w14:paraId="08228709" w14:textId="77777777" w:rsidR="00753F90" w:rsidRDefault="00753F90" w:rsidP="00753F90">
                            <w:pPr>
                              <w:spacing w:line="278" w:lineRule="auto"/>
                              <w:ind w:left="191" w:right="759"/>
                              <w:rPr>
                                <w:b/>
                                <w:color w:val="000000"/>
                                <w:sz w:val="24"/>
                              </w:rPr>
                            </w:pPr>
                            <w:r>
                              <w:rPr>
                                <w:b/>
                                <w:color w:val="000000"/>
                                <w:sz w:val="24"/>
                              </w:rPr>
                              <w:t>Accessing</w:t>
                            </w:r>
                            <w:r>
                              <w:rPr>
                                <w:b/>
                                <w:color w:val="000000"/>
                                <w:spacing w:val="-5"/>
                                <w:sz w:val="24"/>
                              </w:rPr>
                              <w:t xml:space="preserve"> </w:t>
                            </w:r>
                            <w:r>
                              <w:rPr>
                                <w:b/>
                                <w:color w:val="000000"/>
                                <w:sz w:val="24"/>
                              </w:rPr>
                              <w:t xml:space="preserve">EWIS </w:t>
                            </w:r>
                            <w:r>
                              <w:rPr>
                                <w:b/>
                                <w:color w:val="000000"/>
                                <w:spacing w:val="-4"/>
                                <w:sz w:val="24"/>
                              </w:rPr>
                              <w:t>Data</w:t>
                            </w:r>
                          </w:p>
                          <w:p w14:paraId="2FA32888" w14:textId="77777777" w:rsidR="00753F90" w:rsidRDefault="00753F90" w:rsidP="00753F90">
                            <w:pPr>
                              <w:numPr>
                                <w:ilvl w:val="0"/>
                                <w:numId w:val="118"/>
                              </w:numPr>
                              <w:tabs>
                                <w:tab w:val="left" w:pos="551"/>
                                <w:tab w:val="left" w:pos="552"/>
                              </w:tabs>
                              <w:spacing w:before="114"/>
                              <w:ind w:left="551" w:right="675"/>
                              <w:rPr>
                                <w:color w:val="000000"/>
                                <w:sz w:val="20"/>
                              </w:rPr>
                            </w:pPr>
                            <w:r>
                              <w:rPr>
                                <w:color w:val="000000"/>
                                <w:sz w:val="20"/>
                              </w:rPr>
                              <w:t xml:space="preserve">Access EWIS reports in Edwin </w:t>
                            </w:r>
                            <w:r>
                              <w:rPr>
                                <w:color w:val="000000"/>
                                <w:spacing w:val="-2"/>
                                <w:sz w:val="20"/>
                              </w:rPr>
                              <w:t xml:space="preserve">Analytics: </w:t>
                            </w:r>
                            <w:hyperlink r:id="rId27">
                              <w:r w:rsidRPr="00004E67">
                                <w:rPr>
                                  <w:color w:val="002060"/>
                                  <w:spacing w:val="-4"/>
                                  <w:sz w:val="20"/>
                                  <w:u w:val="single" w:color="1D8FFF"/>
                                </w:rPr>
                                <w:t>https://gateway.edu.state.ma.us/</w:t>
                              </w:r>
                            </w:hyperlink>
                          </w:p>
                          <w:p w14:paraId="2156AF17" w14:textId="77777777" w:rsidR="00753F90" w:rsidRPr="00EB0456" w:rsidRDefault="00753F90" w:rsidP="00753F90">
                            <w:pPr>
                              <w:numPr>
                                <w:ilvl w:val="0"/>
                                <w:numId w:val="118"/>
                              </w:numPr>
                              <w:tabs>
                                <w:tab w:val="left" w:pos="551"/>
                                <w:tab w:val="left" w:pos="552"/>
                              </w:tabs>
                              <w:spacing w:before="121" w:line="243" w:lineRule="exact"/>
                              <w:ind w:left="551" w:right="751"/>
                              <w:rPr>
                                <w:color w:val="000000"/>
                                <w:sz w:val="20"/>
                              </w:rPr>
                            </w:pPr>
                            <w:r w:rsidRPr="00EB0456">
                              <w:rPr>
                                <w:color w:val="000000"/>
                                <w:sz w:val="20"/>
                              </w:rPr>
                              <w:t>Contact your district’s directory administrator</w:t>
                            </w:r>
                            <w:r w:rsidRPr="00EB0456">
                              <w:rPr>
                                <w:color w:val="000000"/>
                                <w:spacing w:val="-12"/>
                                <w:sz w:val="20"/>
                              </w:rPr>
                              <w:t xml:space="preserve"> </w:t>
                            </w:r>
                            <w:r w:rsidRPr="00EB0456">
                              <w:rPr>
                                <w:color w:val="000000"/>
                                <w:sz w:val="20"/>
                              </w:rPr>
                              <w:t>to</w:t>
                            </w:r>
                            <w:r w:rsidRPr="00EB0456">
                              <w:rPr>
                                <w:color w:val="000000"/>
                                <w:spacing w:val="-11"/>
                                <w:sz w:val="20"/>
                              </w:rPr>
                              <w:t xml:space="preserve"> </w:t>
                            </w:r>
                            <w:r w:rsidRPr="00EB0456">
                              <w:rPr>
                                <w:color w:val="000000"/>
                                <w:sz w:val="20"/>
                              </w:rPr>
                              <w:t>request</w:t>
                            </w:r>
                            <w:r w:rsidRPr="00EB0456">
                              <w:rPr>
                                <w:color w:val="000000"/>
                                <w:spacing w:val="-11"/>
                                <w:sz w:val="20"/>
                              </w:rPr>
                              <w:t xml:space="preserve"> </w:t>
                            </w:r>
                            <w:r w:rsidRPr="00EB0456">
                              <w:rPr>
                                <w:color w:val="000000"/>
                                <w:sz w:val="20"/>
                              </w:rPr>
                              <w:t>access:</w:t>
                            </w:r>
                            <w:r>
                              <w:rPr>
                                <w:color w:val="000000"/>
                                <w:sz w:val="20"/>
                              </w:rPr>
                              <w:t xml:space="preserve"> </w:t>
                            </w:r>
                            <w:hyperlink r:id="rId28">
                              <w:r w:rsidRPr="00004E67">
                                <w:rPr>
                                  <w:color w:val="002060"/>
                                  <w:spacing w:val="-2"/>
                                  <w:sz w:val="20"/>
                                  <w:u w:val="single" w:color="307AC3"/>
                                </w:rPr>
                                <w:t>http://www.doe.mass.edu/infoservices</w:t>
                              </w:r>
                            </w:hyperlink>
                            <w:hyperlink r:id="rId29">
                              <w:r w:rsidRPr="00004E67">
                                <w:rPr>
                                  <w:color w:val="002060"/>
                                  <w:spacing w:val="-2"/>
                                  <w:sz w:val="20"/>
                                  <w:u w:val="single" w:color="307AC3"/>
                                </w:rPr>
                                <w:t>/data/diradmin/list.aspx</w:t>
                              </w:r>
                            </w:hyperlink>
                          </w:p>
                        </w:txbxContent>
                      </wps:txbx>
                      <wps:bodyPr rot="0" vert="horz" wrap="square" lIns="0" tIns="0" rIns="0" bIns="0" anchor="t" anchorCtr="0" upright="1">
                        <a:noAutofit/>
                      </wps:bodyPr>
                    </wps:wsp>
                  </a:graphicData>
                </a:graphic>
              </wp:inline>
            </w:drawing>
          </mc:Choice>
          <mc:Fallback>
            <w:pict>
              <v:shape w14:anchorId="4A4DE50A" id="Text Box 12" o:spid="_x0000_s1027" type="#_x0000_t202" style="width:468.5pt;height:1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" fillcolor="#ffe6c2" strokecolor="#004485" strokeweight="2.16pt">
                <v:textbox inset="0,0,0,0">
                  <w:txbxContent>
                    <w:p w14:paraId="44EA8AF3" w14:textId="77777777" w:rsidR="00753F90" w:rsidRDefault="00753F90" w:rsidP="00753F90">
                      <w:pPr>
                        <w:pStyle w:val="BodyText"/>
                        <w:spacing w:before="10"/>
                        <w:rPr>
                          <w:color w:val="000000"/>
                          <w:sz w:val="17"/>
                        </w:rPr>
                      </w:pPr>
                    </w:p>
                    <w:p w14:paraId="74E173C0" w14:textId="77777777" w:rsidR="00753F90" w:rsidRDefault="00753F90" w:rsidP="00753F90">
                      <w:pPr>
                        <w:spacing w:line="278" w:lineRule="auto"/>
                        <w:ind w:left="191" w:right="759"/>
                        <w:rPr>
                          <w:b/>
                          <w:color w:val="000000"/>
                          <w:sz w:val="24"/>
                        </w:rPr>
                      </w:pPr>
                      <w:r>
                        <w:rPr>
                          <w:b/>
                          <w:color w:val="000000"/>
                          <w:sz w:val="24"/>
                          <w:u w:val="single"/>
                        </w:rPr>
                        <w:t>Implementation</w:t>
                      </w:r>
                      <w:r>
                        <w:rPr>
                          <w:b/>
                          <w:color w:val="000000"/>
                          <w:spacing w:val="-14"/>
                          <w:sz w:val="24"/>
                          <w:u w:val="single"/>
                        </w:rPr>
                        <w:t xml:space="preserve"> </w:t>
                      </w:r>
                      <w:r>
                        <w:rPr>
                          <w:b/>
                          <w:color w:val="000000"/>
                          <w:sz w:val="24"/>
                          <w:u w:val="single"/>
                        </w:rPr>
                        <w:t>Tip</w:t>
                      </w:r>
                      <w:r>
                        <w:rPr>
                          <w:b/>
                          <w:color w:val="000000"/>
                          <w:sz w:val="24"/>
                        </w:rPr>
                        <w:t xml:space="preserve">: </w:t>
                      </w:r>
                    </w:p>
                    <w:p w14:paraId="08228709" w14:textId="77777777" w:rsidR="00753F90" w:rsidRDefault="00753F90" w:rsidP="00753F90">
                      <w:pPr>
                        <w:spacing w:line="278" w:lineRule="auto"/>
                        <w:ind w:left="191" w:right="759"/>
                        <w:rPr>
                          <w:b/>
                          <w:color w:val="000000"/>
                          <w:sz w:val="24"/>
                        </w:rPr>
                      </w:pPr>
                      <w:r>
                        <w:rPr>
                          <w:b/>
                          <w:color w:val="000000"/>
                          <w:sz w:val="24"/>
                        </w:rPr>
                        <w:t>Accessing</w:t>
                      </w:r>
                      <w:r>
                        <w:rPr>
                          <w:b/>
                          <w:color w:val="000000"/>
                          <w:spacing w:val="-5"/>
                          <w:sz w:val="24"/>
                        </w:rPr>
                        <w:t xml:space="preserve"> </w:t>
                      </w:r>
                      <w:r>
                        <w:rPr>
                          <w:b/>
                          <w:color w:val="000000"/>
                          <w:sz w:val="24"/>
                        </w:rPr>
                        <w:t xml:space="preserve">EWIS </w:t>
                      </w:r>
                      <w:r>
                        <w:rPr>
                          <w:b/>
                          <w:color w:val="000000"/>
                          <w:spacing w:val="-4"/>
                          <w:sz w:val="24"/>
                        </w:rPr>
                        <w:t>Data</w:t>
                      </w:r>
                    </w:p>
                    <w:p w14:paraId="2FA32888" w14:textId="77777777" w:rsidR="00753F90" w:rsidRDefault="00753F90" w:rsidP="00753F90">
                      <w:pPr>
                        <w:numPr>
                          <w:ilvl w:val="0"/>
                          <w:numId w:val="118"/>
                        </w:numPr>
                        <w:tabs>
                          <w:tab w:val="left" w:pos="551"/>
                          <w:tab w:val="left" w:pos="552"/>
                        </w:tabs>
                        <w:spacing w:before="114"/>
                        <w:ind w:left="551" w:right="675"/>
                        <w:rPr>
                          <w:color w:val="000000"/>
                          <w:sz w:val="20"/>
                        </w:rPr>
                      </w:pPr>
                      <w:r>
                        <w:rPr>
                          <w:color w:val="000000"/>
                          <w:sz w:val="20"/>
                        </w:rPr>
                        <w:t xml:space="preserve">Access EWIS reports in Edwin </w:t>
                      </w:r>
                      <w:r>
                        <w:rPr>
                          <w:color w:val="000000"/>
                          <w:spacing w:val="-2"/>
                          <w:sz w:val="20"/>
                        </w:rPr>
                        <w:t xml:space="preserve">Analytics: </w:t>
                      </w:r>
                      <w:hyperlink r:id="rId30">
                        <w:r w:rsidRPr="00004E67">
                          <w:rPr>
                            <w:color w:val="002060"/>
                            <w:spacing w:val="-4"/>
                            <w:sz w:val="20"/>
                            <w:u w:val="single" w:color="1D8FFF"/>
                          </w:rPr>
                          <w:t>https://gateway.edu.state.ma.us/</w:t>
                        </w:r>
                      </w:hyperlink>
                    </w:p>
                    <w:p w14:paraId="2156AF17" w14:textId="77777777" w:rsidR="00753F90" w:rsidRPr="00EB0456" w:rsidRDefault="00753F90" w:rsidP="00753F90">
                      <w:pPr>
                        <w:numPr>
                          <w:ilvl w:val="0"/>
                          <w:numId w:val="118"/>
                        </w:numPr>
                        <w:tabs>
                          <w:tab w:val="left" w:pos="551"/>
                          <w:tab w:val="left" w:pos="552"/>
                        </w:tabs>
                        <w:spacing w:before="121" w:line="243" w:lineRule="exact"/>
                        <w:ind w:left="551" w:right="751"/>
                        <w:rPr>
                          <w:color w:val="000000"/>
                          <w:sz w:val="20"/>
                        </w:rPr>
                      </w:pPr>
                      <w:r w:rsidRPr="00EB0456">
                        <w:rPr>
                          <w:color w:val="000000"/>
                          <w:sz w:val="20"/>
                        </w:rPr>
                        <w:t>Contact your district’s directory administrator</w:t>
                      </w:r>
                      <w:r w:rsidRPr="00EB0456">
                        <w:rPr>
                          <w:color w:val="000000"/>
                          <w:spacing w:val="-12"/>
                          <w:sz w:val="20"/>
                        </w:rPr>
                        <w:t xml:space="preserve"> </w:t>
                      </w:r>
                      <w:r w:rsidRPr="00EB0456">
                        <w:rPr>
                          <w:color w:val="000000"/>
                          <w:sz w:val="20"/>
                        </w:rPr>
                        <w:t>to</w:t>
                      </w:r>
                      <w:r w:rsidRPr="00EB0456">
                        <w:rPr>
                          <w:color w:val="000000"/>
                          <w:spacing w:val="-11"/>
                          <w:sz w:val="20"/>
                        </w:rPr>
                        <w:t xml:space="preserve"> </w:t>
                      </w:r>
                      <w:r w:rsidRPr="00EB0456">
                        <w:rPr>
                          <w:color w:val="000000"/>
                          <w:sz w:val="20"/>
                        </w:rPr>
                        <w:t>request</w:t>
                      </w:r>
                      <w:r w:rsidRPr="00EB0456">
                        <w:rPr>
                          <w:color w:val="000000"/>
                          <w:spacing w:val="-11"/>
                          <w:sz w:val="20"/>
                        </w:rPr>
                        <w:t xml:space="preserve"> </w:t>
                      </w:r>
                      <w:r w:rsidRPr="00EB0456">
                        <w:rPr>
                          <w:color w:val="000000"/>
                          <w:sz w:val="20"/>
                        </w:rPr>
                        <w:t>access:</w:t>
                      </w:r>
                      <w:r>
                        <w:rPr>
                          <w:color w:val="000000"/>
                          <w:sz w:val="20"/>
                        </w:rPr>
                        <w:t xml:space="preserve"> </w:t>
                      </w:r>
                      <w:hyperlink r:id="rId31">
                        <w:r w:rsidRPr="00004E67">
                          <w:rPr>
                            <w:color w:val="002060"/>
                            <w:spacing w:val="-2"/>
                            <w:sz w:val="20"/>
                            <w:u w:val="single" w:color="307AC3"/>
                          </w:rPr>
                          <w:t>http://www.doe.mass.edu/infoservices</w:t>
                        </w:r>
                      </w:hyperlink>
                      <w:hyperlink r:id="rId32">
                        <w:r w:rsidRPr="00004E67">
                          <w:rPr>
                            <w:color w:val="002060"/>
                            <w:spacing w:val="-2"/>
                            <w:sz w:val="20"/>
                            <w:u w:val="single" w:color="307AC3"/>
                          </w:rPr>
                          <w:t>/data/diradmin/list.aspx</w:t>
                        </w:r>
                      </w:hyperlink>
                    </w:p>
                  </w:txbxContent>
                </v:textbox>
                <w10:anchorlock/>
              </v:shape>
            </w:pict>
          </mc:Fallback>
        </mc:AlternateContent>
      </w:r>
    </w:p>
    <w:p w14:paraId="5D2DB7D2" w14:textId="77777777" w:rsidR="00EB0456" w:rsidRDefault="00EB0456">
      <w:pPr>
        <w:pStyle w:val="BodyText"/>
        <w:spacing w:line="276" w:lineRule="auto"/>
        <w:ind w:left="160" w:right="675"/>
      </w:pPr>
    </w:p>
    <w:p w14:paraId="3B82C3BA" w14:textId="313F1C4E" w:rsidR="006857BD" w:rsidRDefault="00A26DA1">
      <w:pPr>
        <w:pStyle w:val="BodyText"/>
        <w:spacing w:line="276" w:lineRule="auto"/>
        <w:ind w:left="160" w:right="675"/>
      </w:pPr>
      <w:r>
        <w:t>Each</w:t>
      </w:r>
      <w:r>
        <w:rPr>
          <w:spacing w:val="-7"/>
        </w:rPr>
        <w:t xml:space="preserve"> </w:t>
      </w:r>
      <w:r>
        <w:t>district’s</w:t>
      </w:r>
      <w:r>
        <w:rPr>
          <w:spacing w:val="-7"/>
        </w:rPr>
        <w:t xml:space="preserve"> </w:t>
      </w:r>
      <w:r>
        <w:t>directory</w:t>
      </w:r>
      <w:r>
        <w:rPr>
          <w:spacing w:val="-6"/>
        </w:rPr>
        <w:t xml:space="preserve"> </w:t>
      </w:r>
      <w:r>
        <w:t>administrator</w:t>
      </w:r>
      <w:r>
        <w:rPr>
          <w:spacing w:val="-7"/>
        </w:rPr>
        <w:t xml:space="preserve"> </w:t>
      </w:r>
      <w:r w:rsidR="00854E76">
        <w:t>provides</w:t>
      </w:r>
      <w:r>
        <w:rPr>
          <w:spacing w:val="-6"/>
        </w:rPr>
        <w:t xml:space="preserve"> </w:t>
      </w:r>
      <w:r>
        <w:t>staff</w:t>
      </w:r>
      <w:r>
        <w:rPr>
          <w:spacing w:val="-7"/>
        </w:rPr>
        <w:t xml:space="preserve"> </w:t>
      </w:r>
      <w:r>
        <w:t>access</w:t>
      </w:r>
      <w:r>
        <w:rPr>
          <w:spacing w:val="-7"/>
        </w:rPr>
        <w:t xml:space="preserve"> </w:t>
      </w:r>
      <w:r>
        <w:t>to</w:t>
      </w:r>
      <w:r>
        <w:rPr>
          <w:spacing w:val="-5"/>
        </w:rPr>
        <w:t xml:space="preserve"> </w:t>
      </w:r>
      <w:r>
        <w:t>Edwin</w:t>
      </w:r>
      <w:r>
        <w:rPr>
          <w:spacing w:val="-7"/>
        </w:rPr>
        <w:t xml:space="preserve"> </w:t>
      </w:r>
      <w:r>
        <w:t>Analytics.</w:t>
      </w:r>
      <w:r>
        <w:rPr>
          <w:spacing w:val="-7"/>
        </w:rPr>
        <w:t xml:space="preserve"> </w:t>
      </w:r>
      <w:r>
        <w:t>The</w:t>
      </w:r>
      <w:r>
        <w:rPr>
          <w:spacing w:val="-6"/>
        </w:rPr>
        <w:t xml:space="preserve"> </w:t>
      </w:r>
      <w:r>
        <w:t>list</w:t>
      </w:r>
      <w:r>
        <w:rPr>
          <w:spacing w:val="-6"/>
        </w:rPr>
        <w:t xml:space="preserve"> </w:t>
      </w:r>
      <w:r>
        <w:t>of</w:t>
      </w:r>
      <w:r>
        <w:rPr>
          <w:spacing w:val="-7"/>
        </w:rPr>
        <w:t xml:space="preserve"> </w:t>
      </w:r>
      <w:r>
        <w:t xml:space="preserve">directory </w:t>
      </w:r>
      <w:r>
        <w:rPr>
          <w:spacing w:val="-2"/>
        </w:rPr>
        <w:t>administrators</w:t>
      </w:r>
      <w:r>
        <w:rPr>
          <w:spacing w:val="-7"/>
        </w:rPr>
        <w:t xml:space="preserve"> </w:t>
      </w:r>
      <w:r>
        <w:rPr>
          <w:spacing w:val="-2"/>
        </w:rPr>
        <w:t>can</w:t>
      </w:r>
      <w:r>
        <w:rPr>
          <w:spacing w:val="-8"/>
        </w:rPr>
        <w:t xml:space="preserve"> </w:t>
      </w:r>
      <w:r>
        <w:rPr>
          <w:spacing w:val="-2"/>
        </w:rPr>
        <w:t>be</w:t>
      </w:r>
      <w:r>
        <w:rPr>
          <w:spacing w:val="-7"/>
        </w:rPr>
        <w:t xml:space="preserve"> </w:t>
      </w:r>
      <w:r>
        <w:rPr>
          <w:spacing w:val="-2"/>
        </w:rPr>
        <w:t>found</w:t>
      </w:r>
      <w:r>
        <w:rPr>
          <w:spacing w:val="-8"/>
        </w:rPr>
        <w:t xml:space="preserve"> </w:t>
      </w:r>
      <w:r>
        <w:rPr>
          <w:spacing w:val="-2"/>
        </w:rPr>
        <w:t>at</w:t>
      </w:r>
      <w:r>
        <w:rPr>
          <w:spacing w:val="-6"/>
        </w:rPr>
        <w:t xml:space="preserve"> </w:t>
      </w:r>
      <w:hyperlink r:id="rId33">
        <w:r w:rsidRPr="00004E67">
          <w:rPr>
            <w:color w:val="002060"/>
            <w:spacing w:val="-2"/>
            <w:u w:val="single" w:color="307AC3"/>
          </w:rPr>
          <w:t>http://www.doe.mass.edu/infoservices/data/diradmin/list.aspx</w:t>
        </w:r>
        <w:r>
          <w:rPr>
            <w:spacing w:val="-2"/>
          </w:rPr>
          <w:t>.</w:t>
        </w:r>
      </w:hyperlink>
      <w:r>
        <w:rPr>
          <w:spacing w:val="-8"/>
        </w:rPr>
        <w:t xml:space="preserve"> </w:t>
      </w:r>
      <w:r>
        <w:rPr>
          <w:spacing w:val="-2"/>
        </w:rPr>
        <w:t>For</w:t>
      </w:r>
      <w:r>
        <w:rPr>
          <w:spacing w:val="-8"/>
        </w:rPr>
        <w:t xml:space="preserve"> </w:t>
      </w:r>
      <w:r>
        <w:rPr>
          <w:spacing w:val="-2"/>
        </w:rPr>
        <w:t xml:space="preserve">more </w:t>
      </w:r>
      <w:r>
        <w:t>information about using Edwin and the EWIS data and reports,</w:t>
      </w:r>
    </w:p>
    <w:p w14:paraId="229B8AA4" w14:textId="5F9FAB1A" w:rsidR="006857BD" w:rsidRDefault="00A26DA1">
      <w:pPr>
        <w:pStyle w:val="BodyText"/>
        <w:spacing w:before="1"/>
        <w:ind w:left="160"/>
        <w:rPr>
          <w:rFonts w:ascii="Arial"/>
          <w:sz w:val="24"/>
        </w:rPr>
      </w:pPr>
      <w:r>
        <w:t>see</w:t>
      </w:r>
      <w:r>
        <w:rPr>
          <w:spacing w:val="-13"/>
        </w:rPr>
        <w:t xml:space="preserve"> </w:t>
      </w:r>
      <w:r>
        <w:t>Appendix</w:t>
      </w:r>
      <w:r>
        <w:rPr>
          <w:spacing w:val="-12"/>
        </w:rPr>
        <w:t xml:space="preserve"> </w:t>
      </w:r>
      <w:r>
        <w:t>B</w:t>
      </w:r>
      <w:r>
        <w:rPr>
          <w:spacing w:val="-12"/>
        </w:rPr>
        <w:t xml:space="preserve"> </w:t>
      </w:r>
      <w:r>
        <w:t>or</w:t>
      </w:r>
      <w:r>
        <w:rPr>
          <w:spacing w:val="-12"/>
        </w:rPr>
        <w:t xml:space="preserve"> </w:t>
      </w:r>
      <w:hyperlink r:id="rId34">
        <w:r w:rsidR="00C23A5B" w:rsidRPr="00004E67">
          <w:rPr>
            <w:color w:val="002060"/>
            <w:spacing w:val="-2"/>
            <w:u w:val="single" w:color="307AC3"/>
          </w:rPr>
          <w:t>https://www.doe.mass.edu/edwin/</w:t>
        </w:r>
      </w:hyperlink>
      <w:r>
        <w:rPr>
          <w:rFonts w:ascii="Arial"/>
          <w:spacing w:val="-2"/>
          <w:sz w:val="24"/>
        </w:rPr>
        <w:t>.</w:t>
      </w:r>
    </w:p>
    <w:p w14:paraId="442287C6" w14:textId="77777777" w:rsidR="006857BD" w:rsidRDefault="006857BD">
      <w:pPr>
        <w:pStyle w:val="BodyText"/>
        <w:rPr>
          <w:rFonts w:ascii="Arial"/>
          <w:sz w:val="20"/>
        </w:rPr>
      </w:pPr>
    </w:p>
    <w:p w14:paraId="13AEAC16" w14:textId="77777777" w:rsidR="006857BD" w:rsidRDefault="00A26DA1">
      <w:pPr>
        <w:pStyle w:val="Heading2"/>
        <w:spacing w:before="91"/>
        <w:ind w:left="160"/>
        <w:rPr>
          <w:rFonts w:ascii="Arial"/>
        </w:rPr>
      </w:pPr>
      <w:bookmarkStart w:id="14" w:name="About_Monitoring_Indicators"/>
      <w:bookmarkStart w:id="15" w:name="_bookmark7"/>
      <w:bookmarkEnd w:id="14"/>
      <w:bookmarkEnd w:id="15"/>
      <w:r>
        <w:rPr>
          <w:rFonts w:ascii="Arial"/>
          <w:color w:val="CE7900"/>
        </w:rPr>
        <w:t>About</w:t>
      </w:r>
      <w:r>
        <w:rPr>
          <w:rFonts w:ascii="Arial"/>
          <w:color w:val="CE7900"/>
          <w:spacing w:val="-8"/>
        </w:rPr>
        <w:t xml:space="preserve"> </w:t>
      </w:r>
      <w:r>
        <w:rPr>
          <w:rFonts w:ascii="Arial"/>
          <w:color w:val="CE7900"/>
        </w:rPr>
        <w:t>Monitoring</w:t>
      </w:r>
      <w:r>
        <w:rPr>
          <w:rFonts w:ascii="Arial"/>
          <w:color w:val="CE7900"/>
          <w:spacing w:val="-10"/>
        </w:rPr>
        <w:t xml:space="preserve"> </w:t>
      </w:r>
      <w:r>
        <w:rPr>
          <w:rFonts w:ascii="Arial"/>
          <w:color w:val="CE7900"/>
          <w:spacing w:val="-2"/>
        </w:rPr>
        <w:t>Indicators</w:t>
      </w:r>
    </w:p>
    <w:p w14:paraId="2F0C824A" w14:textId="77777777" w:rsidR="006857BD" w:rsidRDefault="006857BD">
      <w:pPr>
        <w:pStyle w:val="BodyText"/>
        <w:spacing w:before="1"/>
        <w:rPr>
          <w:rFonts w:ascii="Arial"/>
          <w:b/>
          <w:sz w:val="25"/>
        </w:rPr>
      </w:pPr>
    </w:p>
    <w:p w14:paraId="0DEF1C00" w14:textId="77777777" w:rsidR="006857BD" w:rsidRDefault="00A26DA1" w:rsidP="00215AF1">
      <w:pPr>
        <w:pStyle w:val="BodyText"/>
        <w:spacing w:line="276" w:lineRule="auto"/>
      </w:pPr>
      <w:r>
        <w:t>EWIS student risk levels offer districts and schools information on students based on the prior year’s data. Monitoring indicators, which use readily available local data, can complement</w:t>
      </w:r>
      <w:r>
        <w:rPr>
          <w:spacing w:val="-5"/>
        </w:rPr>
        <w:t xml:space="preserve"> </w:t>
      </w:r>
      <w:r>
        <w:t>the</w:t>
      </w:r>
      <w:r>
        <w:rPr>
          <w:spacing w:val="-3"/>
        </w:rPr>
        <w:t xml:space="preserve"> </w:t>
      </w:r>
      <w:r>
        <w:t>use</w:t>
      </w:r>
      <w:r>
        <w:rPr>
          <w:spacing w:val="-2"/>
        </w:rPr>
        <w:t xml:space="preserve"> </w:t>
      </w:r>
      <w:r>
        <w:t>of</w:t>
      </w:r>
      <w:r>
        <w:rPr>
          <w:spacing w:val="-3"/>
        </w:rPr>
        <w:t xml:space="preserve"> </w:t>
      </w:r>
      <w:r>
        <w:t>EWIS</w:t>
      </w:r>
      <w:r>
        <w:rPr>
          <w:spacing w:val="-4"/>
        </w:rPr>
        <w:t xml:space="preserve"> </w:t>
      </w:r>
      <w:r>
        <w:t>data.</w:t>
      </w:r>
      <w:r>
        <w:rPr>
          <w:spacing w:val="-2"/>
        </w:rPr>
        <w:t xml:space="preserve"> </w:t>
      </w:r>
      <w:r>
        <w:t>After</w:t>
      </w:r>
      <w:r>
        <w:rPr>
          <w:spacing w:val="-5"/>
        </w:rPr>
        <w:t xml:space="preserve"> </w:t>
      </w:r>
      <w:r>
        <w:t>receiving</w:t>
      </w:r>
      <w:r>
        <w:rPr>
          <w:spacing w:val="-4"/>
        </w:rPr>
        <w:t xml:space="preserve"> </w:t>
      </w:r>
      <w:r>
        <w:t>the</w:t>
      </w:r>
      <w:r>
        <w:rPr>
          <w:spacing w:val="-5"/>
        </w:rPr>
        <w:t xml:space="preserve"> </w:t>
      </w:r>
      <w:r>
        <w:t>EWIS</w:t>
      </w:r>
      <w:r>
        <w:rPr>
          <w:spacing w:val="-3"/>
        </w:rPr>
        <w:t xml:space="preserve"> </w:t>
      </w:r>
      <w:r>
        <w:t>risk levels for students at the beginning of the year, monitoring</w:t>
      </w:r>
    </w:p>
    <w:p w14:paraId="2911F64B" w14:textId="77777777" w:rsidR="006857BD" w:rsidRDefault="00A26DA1" w:rsidP="00215AF1">
      <w:pPr>
        <w:pStyle w:val="BodyText"/>
        <w:spacing w:line="276" w:lineRule="auto"/>
      </w:pPr>
      <w:r>
        <w:t xml:space="preserve">indicators are a means by which educators can track student progress and flag students as </w:t>
      </w:r>
      <w:r>
        <w:rPr>
          <w:i/>
        </w:rPr>
        <w:t xml:space="preserve">in need </w:t>
      </w:r>
      <w:r>
        <w:t>during the course</w:t>
      </w:r>
      <w:r>
        <w:rPr>
          <w:spacing w:val="-1"/>
        </w:rPr>
        <w:t xml:space="preserve"> </w:t>
      </w:r>
      <w:r>
        <w:t>of a school year. For example, a grade 2 student</w:t>
      </w:r>
      <w:r>
        <w:rPr>
          <w:spacing w:val="-1"/>
        </w:rPr>
        <w:t xml:space="preserve"> </w:t>
      </w:r>
      <w:r>
        <w:t xml:space="preserve">who is identified by EWIS as being at high risk of not scoring </w:t>
      </w:r>
      <w:r>
        <w:rPr>
          <w:i/>
        </w:rPr>
        <w:t xml:space="preserve">Meets or Exceeds Expectations </w:t>
      </w:r>
      <w:r>
        <w:t>on the grade 3 ELA State Assessment may be provided with reading support at the beginning of the school year. The team may then use attendance, disciplinary data, and reading benchmark</w:t>
      </w:r>
      <w:r>
        <w:rPr>
          <w:spacing w:val="-1"/>
        </w:rPr>
        <w:t xml:space="preserve"> </w:t>
      </w:r>
      <w:r>
        <w:t>data as</w:t>
      </w:r>
      <w:r>
        <w:rPr>
          <w:spacing w:val="-1"/>
        </w:rPr>
        <w:t xml:space="preserve"> </w:t>
      </w:r>
      <w:r>
        <w:t>monitoring indicators several times during the year to make</w:t>
      </w:r>
      <w:r>
        <w:rPr>
          <w:spacing w:val="-1"/>
        </w:rPr>
        <w:t xml:space="preserve"> </w:t>
      </w:r>
      <w:r>
        <w:t>sure</w:t>
      </w:r>
      <w:r>
        <w:rPr>
          <w:spacing w:val="-3"/>
        </w:rPr>
        <w:t xml:space="preserve"> </w:t>
      </w:r>
      <w:r>
        <w:t>this</w:t>
      </w:r>
      <w:r>
        <w:rPr>
          <w:spacing w:val="-2"/>
        </w:rPr>
        <w:t xml:space="preserve"> </w:t>
      </w:r>
      <w:r>
        <w:t>student</w:t>
      </w:r>
      <w:r>
        <w:rPr>
          <w:spacing w:val="-2"/>
        </w:rPr>
        <w:t xml:space="preserve"> </w:t>
      </w:r>
      <w:r>
        <w:t>stays</w:t>
      </w:r>
      <w:r>
        <w:rPr>
          <w:spacing w:val="-3"/>
        </w:rPr>
        <w:t xml:space="preserve"> </w:t>
      </w:r>
      <w:r>
        <w:t>on</w:t>
      </w:r>
      <w:r>
        <w:rPr>
          <w:spacing w:val="-3"/>
        </w:rPr>
        <w:t xml:space="preserve"> </w:t>
      </w:r>
      <w:r>
        <w:t>track.</w:t>
      </w:r>
      <w:r>
        <w:rPr>
          <w:spacing w:val="-6"/>
        </w:rPr>
        <w:t xml:space="preserve"> </w:t>
      </w:r>
      <w:r>
        <w:t>In</w:t>
      </w:r>
      <w:r>
        <w:rPr>
          <w:spacing w:val="-3"/>
        </w:rPr>
        <w:t xml:space="preserve"> </w:t>
      </w:r>
      <w:r>
        <w:t>addition</w:t>
      </w:r>
      <w:r>
        <w:rPr>
          <w:spacing w:val="-4"/>
        </w:rPr>
        <w:t xml:space="preserve"> </w:t>
      </w:r>
      <w:r>
        <w:t>to</w:t>
      </w:r>
      <w:r>
        <w:rPr>
          <w:spacing w:val="-1"/>
        </w:rPr>
        <w:t xml:space="preserve"> </w:t>
      </w:r>
      <w:r>
        <w:t>using</w:t>
      </w:r>
      <w:r>
        <w:rPr>
          <w:spacing w:val="-3"/>
        </w:rPr>
        <w:t xml:space="preserve"> </w:t>
      </w:r>
      <w:r>
        <w:t>monitoring</w:t>
      </w:r>
      <w:r>
        <w:rPr>
          <w:spacing w:val="-3"/>
        </w:rPr>
        <w:t xml:space="preserve"> </w:t>
      </w:r>
      <w:r>
        <w:t>indicators</w:t>
      </w:r>
      <w:r>
        <w:rPr>
          <w:spacing w:val="-4"/>
        </w:rPr>
        <w:t xml:space="preserve"> </w:t>
      </w:r>
      <w:r>
        <w:t>to</w:t>
      </w:r>
      <w:r>
        <w:rPr>
          <w:spacing w:val="-3"/>
        </w:rPr>
        <w:t xml:space="preserve"> </w:t>
      </w:r>
      <w:r>
        <w:t>observe</w:t>
      </w:r>
      <w:r>
        <w:rPr>
          <w:spacing w:val="-3"/>
        </w:rPr>
        <w:t xml:space="preserve"> </w:t>
      </w:r>
      <w:r>
        <w:t>the</w:t>
      </w:r>
      <w:r>
        <w:rPr>
          <w:spacing w:val="-2"/>
        </w:rPr>
        <w:t xml:space="preserve"> </w:t>
      </w:r>
      <w:r>
        <w:t>progress of</w:t>
      </w:r>
      <w:r>
        <w:rPr>
          <w:spacing w:val="-13"/>
        </w:rPr>
        <w:t xml:space="preserve"> </w:t>
      </w:r>
      <w:r>
        <w:t>individual</w:t>
      </w:r>
      <w:r>
        <w:rPr>
          <w:spacing w:val="-12"/>
        </w:rPr>
        <w:t xml:space="preserve"> </w:t>
      </w:r>
      <w:r>
        <w:t>students,</w:t>
      </w:r>
      <w:r>
        <w:rPr>
          <w:spacing w:val="-13"/>
        </w:rPr>
        <w:t xml:space="preserve"> </w:t>
      </w:r>
      <w:r>
        <w:t>districts</w:t>
      </w:r>
      <w:r>
        <w:rPr>
          <w:spacing w:val="-12"/>
        </w:rPr>
        <w:t xml:space="preserve"> </w:t>
      </w:r>
      <w:r>
        <w:t>and</w:t>
      </w:r>
      <w:r>
        <w:rPr>
          <w:spacing w:val="-13"/>
        </w:rPr>
        <w:t xml:space="preserve"> </w:t>
      </w:r>
      <w:r>
        <w:t>schools</w:t>
      </w:r>
      <w:r>
        <w:rPr>
          <w:spacing w:val="-12"/>
        </w:rPr>
        <w:t xml:space="preserve"> </w:t>
      </w:r>
      <w:r>
        <w:t>may</w:t>
      </w:r>
      <w:r>
        <w:rPr>
          <w:spacing w:val="-13"/>
        </w:rPr>
        <w:t xml:space="preserve"> </w:t>
      </w:r>
      <w:r>
        <w:t>use</w:t>
      </w:r>
      <w:r>
        <w:rPr>
          <w:spacing w:val="-12"/>
        </w:rPr>
        <w:t xml:space="preserve"> </w:t>
      </w:r>
      <w:r>
        <w:t>monitoring</w:t>
      </w:r>
      <w:r>
        <w:rPr>
          <w:spacing w:val="-12"/>
        </w:rPr>
        <w:t xml:space="preserve"> </w:t>
      </w:r>
      <w:r>
        <w:t>indicators</w:t>
      </w:r>
      <w:r>
        <w:rPr>
          <w:spacing w:val="-13"/>
        </w:rPr>
        <w:t xml:space="preserve"> </w:t>
      </w:r>
      <w:r>
        <w:t>to</w:t>
      </w:r>
      <w:r>
        <w:rPr>
          <w:spacing w:val="-12"/>
        </w:rPr>
        <w:t xml:space="preserve"> </w:t>
      </w:r>
      <w:r>
        <w:t>identify</w:t>
      </w:r>
      <w:r>
        <w:rPr>
          <w:spacing w:val="-13"/>
        </w:rPr>
        <w:t xml:space="preserve"> </w:t>
      </w:r>
      <w:r>
        <w:t>trends</w:t>
      </w:r>
      <w:r>
        <w:rPr>
          <w:spacing w:val="-12"/>
        </w:rPr>
        <w:t xml:space="preserve"> </w:t>
      </w:r>
      <w:r>
        <w:t>in</w:t>
      </w:r>
      <w:r>
        <w:rPr>
          <w:spacing w:val="-13"/>
        </w:rPr>
        <w:t xml:space="preserve"> </w:t>
      </w:r>
      <w:r>
        <w:t>student needs</w:t>
      </w:r>
      <w:r>
        <w:rPr>
          <w:spacing w:val="-6"/>
        </w:rPr>
        <w:t xml:space="preserve"> </w:t>
      </w:r>
      <w:r>
        <w:t>and</w:t>
      </w:r>
      <w:r>
        <w:rPr>
          <w:spacing w:val="-7"/>
        </w:rPr>
        <w:t xml:space="preserve"> </w:t>
      </w:r>
      <w:r>
        <w:t>make</w:t>
      </w:r>
      <w:r>
        <w:rPr>
          <w:spacing w:val="-4"/>
        </w:rPr>
        <w:t xml:space="preserve"> </w:t>
      </w:r>
      <w:r>
        <w:t>recommendations for schoolwide improvements such as changes in schedules, curriculum, or instructional approaches. Tool 3 in Step 1 overviews potential monitoring indicators and indicates whether they are research based or commonly used but need to be locally validated. Teams will select monitoring indicators as part of their work in Step 1: Get Organized.</w:t>
      </w:r>
    </w:p>
    <w:p w14:paraId="3122659D" w14:textId="77777777" w:rsidR="006857BD" w:rsidRDefault="006857BD">
      <w:pPr>
        <w:pStyle w:val="BodyText"/>
        <w:spacing w:before="9"/>
        <w:rPr>
          <w:sz w:val="19"/>
        </w:rPr>
      </w:pPr>
    </w:p>
    <w:p w14:paraId="0FA10960" w14:textId="77777777" w:rsidR="006857BD" w:rsidRDefault="00A26DA1">
      <w:pPr>
        <w:pStyle w:val="Heading2"/>
        <w:ind w:left="160"/>
        <w:rPr>
          <w:rFonts w:ascii="Arial"/>
        </w:rPr>
      </w:pPr>
      <w:bookmarkStart w:id="16" w:name="Early_Warning_Implementation_Key_Terms"/>
      <w:bookmarkStart w:id="17" w:name="_bookmark8"/>
      <w:bookmarkEnd w:id="16"/>
      <w:bookmarkEnd w:id="17"/>
      <w:r>
        <w:rPr>
          <w:rFonts w:ascii="Arial"/>
          <w:color w:val="CE7900"/>
        </w:rPr>
        <w:t>Early</w:t>
      </w:r>
      <w:r>
        <w:rPr>
          <w:rFonts w:ascii="Arial"/>
          <w:color w:val="CE7900"/>
          <w:spacing w:val="-13"/>
        </w:rPr>
        <w:t xml:space="preserve"> </w:t>
      </w:r>
      <w:r>
        <w:rPr>
          <w:rFonts w:ascii="Arial"/>
          <w:color w:val="CE7900"/>
        </w:rPr>
        <w:t>Warning</w:t>
      </w:r>
      <w:r>
        <w:rPr>
          <w:rFonts w:ascii="Arial"/>
          <w:color w:val="CE7900"/>
          <w:spacing w:val="-3"/>
        </w:rPr>
        <w:t xml:space="preserve"> </w:t>
      </w:r>
      <w:r>
        <w:rPr>
          <w:rFonts w:ascii="Arial"/>
          <w:color w:val="CE7900"/>
        </w:rPr>
        <w:t>Implementation</w:t>
      </w:r>
      <w:r>
        <w:rPr>
          <w:rFonts w:ascii="Arial"/>
          <w:color w:val="CE7900"/>
          <w:spacing w:val="-4"/>
        </w:rPr>
        <w:t xml:space="preserve"> </w:t>
      </w:r>
      <w:r>
        <w:rPr>
          <w:rFonts w:ascii="Arial"/>
          <w:color w:val="CE7900"/>
        </w:rPr>
        <w:t>Key</w:t>
      </w:r>
      <w:r>
        <w:rPr>
          <w:rFonts w:ascii="Arial"/>
          <w:color w:val="CE7900"/>
          <w:spacing w:val="-7"/>
        </w:rPr>
        <w:t xml:space="preserve"> </w:t>
      </w:r>
      <w:r>
        <w:rPr>
          <w:rFonts w:ascii="Arial"/>
          <w:color w:val="CE7900"/>
          <w:spacing w:val="-2"/>
        </w:rPr>
        <w:t>Terms</w:t>
      </w:r>
    </w:p>
    <w:p w14:paraId="2FF14EBA" w14:textId="77777777" w:rsidR="006857BD" w:rsidRDefault="006857BD">
      <w:pPr>
        <w:pStyle w:val="BodyText"/>
        <w:rPr>
          <w:rFonts w:ascii="Arial"/>
          <w:b/>
          <w:sz w:val="25"/>
        </w:rPr>
      </w:pPr>
    </w:p>
    <w:p w14:paraId="57660328" w14:textId="77777777" w:rsidR="006857BD" w:rsidRDefault="00A26DA1">
      <w:pPr>
        <w:pStyle w:val="BodyText"/>
        <w:spacing w:line="276" w:lineRule="auto"/>
        <w:ind w:left="160" w:right="675"/>
      </w:pPr>
      <w:r>
        <w:t>Having a common language for talking about, understanding, and using early warning data to support student</w:t>
      </w:r>
      <w:r>
        <w:rPr>
          <w:spacing w:val="-2"/>
        </w:rPr>
        <w:t xml:space="preserve"> </w:t>
      </w:r>
      <w:r>
        <w:t>needs</w:t>
      </w:r>
      <w:r>
        <w:rPr>
          <w:spacing w:val="-4"/>
        </w:rPr>
        <w:t xml:space="preserve"> </w:t>
      </w:r>
      <w:r>
        <w:t>may</w:t>
      </w:r>
      <w:r>
        <w:rPr>
          <w:spacing w:val="-1"/>
        </w:rPr>
        <w:t xml:space="preserve"> </w:t>
      </w:r>
      <w:r>
        <w:t>help</w:t>
      </w:r>
      <w:r>
        <w:rPr>
          <w:spacing w:val="-3"/>
        </w:rPr>
        <w:t xml:space="preserve"> </w:t>
      </w:r>
      <w:r>
        <w:t>your</w:t>
      </w:r>
      <w:r>
        <w:rPr>
          <w:spacing w:val="-2"/>
        </w:rPr>
        <w:t xml:space="preserve"> </w:t>
      </w:r>
      <w:r>
        <w:t>team</w:t>
      </w:r>
      <w:r>
        <w:rPr>
          <w:spacing w:val="-1"/>
        </w:rPr>
        <w:t xml:space="preserve"> </w:t>
      </w:r>
      <w:r>
        <w:t>use</w:t>
      </w:r>
      <w:r>
        <w:rPr>
          <w:spacing w:val="-4"/>
        </w:rPr>
        <w:t xml:space="preserve"> </w:t>
      </w:r>
      <w:r>
        <w:t>early</w:t>
      </w:r>
      <w:r>
        <w:rPr>
          <w:spacing w:val="-2"/>
        </w:rPr>
        <w:t xml:space="preserve"> </w:t>
      </w:r>
      <w:r>
        <w:t>warning</w:t>
      </w:r>
      <w:r>
        <w:rPr>
          <w:spacing w:val="-5"/>
        </w:rPr>
        <w:t xml:space="preserve"> </w:t>
      </w:r>
      <w:r>
        <w:t>data</w:t>
      </w:r>
      <w:r>
        <w:rPr>
          <w:spacing w:val="-1"/>
        </w:rPr>
        <w:t xml:space="preserve"> </w:t>
      </w:r>
      <w:r>
        <w:t>more</w:t>
      </w:r>
      <w:r>
        <w:rPr>
          <w:spacing w:val="-4"/>
        </w:rPr>
        <w:t xml:space="preserve"> </w:t>
      </w:r>
      <w:r>
        <w:t>effectively.</w:t>
      </w:r>
      <w:r>
        <w:rPr>
          <w:spacing w:val="-4"/>
        </w:rPr>
        <w:t xml:space="preserve"> </w:t>
      </w:r>
      <w:r>
        <w:t>Throughout</w:t>
      </w:r>
      <w:r>
        <w:rPr>
          <w:spacing w:val="-2"/>
        </w:rPr>
        <w:t xml:space="preserve"> </w:t>
      </w:r>
      <w:r>
        <w:t>the</w:t>
      </w:r>
      <w:r>
        <w:rPr>
          <w:spacing w:val="-2"/>
        </w:rPr>
        <w:t xml:space="preserve"> </w:t>
      </w:r>
      <w:r>
        <w:t>guide</w:t>
      </w:r>
      <w:r>
        <w:rPr>
          <w:spacing w:val="-4"/>
        </w:rPr>
        <w:t xml:space="preserve"> </w:t>
      </w:r>
      <w:r>
        <w:t>there are several key terms that are used, which are described in Box 1.</w:t>
      </w:r>
    </w:p>
    <w:p w14:paraId="7F9405F5" w14:textId="77777777" w:rsidR="006857BD" w:rsidRDefault="006857BD">
      <w:pPr>
        <w:spacing w:line="276" w:lineRule="auto"/>
        <w:sectPr w:rsidR="006857BD">
          <w:pgSz w:w="12240" w:h="15840"/>
          <w:pgMar w:top="1260" w:right="800" w:bottom="1480" w:left="1280" w:header="360" w:footer="1255" w:gutter="0"/>
          <w:cols w:space="720"/>
        </w:sectPr>
      </w:pPr>
    </w:p>
    <w:p w14:paraId="6CB58A3A" w14:textId="71517445" w:rsidR="006857BD" w:rsidRDefault="006857BD">
      <w:pPr>
        <w:pStyle w:val="BodyText"/>
        <w:spacing w:before="8"/>
        <w:rPr>
          <w:sz w:val="9"/>
        </w:rPr>
      </w:pPr>
    </w:p>
    <w:p w14:paraId="0B84C796" w14:textId="77777777" w:rsidR="006857BD" w:rsidRDefault="00A26DA1">
      <w:pPr>
        <w:pStyle w:val="Heading4"/>
        <w:spacing w:before="57"/>
        <w:ind w:left="160"/>
      </w:pPr>
      <w:bookmarkStart w:id="18" w:name="_bookmark9"/>
      <w:bookmarkEnd w:id="18"/>
      <w:r>
        <w:t>Box</w:t>
      </w:r>
      <w:r>
        <w:rPr>
          <w:spacing w:val="-5"/>
        </w:rPr>
        <w:t xml:space="preserve"> </w:t>
      </w:r>
      <w:r>
        <w:t>1.</w:t>
      </w:r>
      <w:r>
        <w:rPr>
          <w:spacing w:val="-4"/>
        </w:rPr>
        <w:t xml:space="preserve"> </w:t>
      </w:r>
      <w:r>
        <w:t>Early</w:t>
      </w:r>
      <w:r>
        <w:rPr>
          <w:spacing w:val="-7"/>
        </w:rPr>
        <w:t xml:space="preserve"> </w:t>
      </w:r>
      <w:r>
        <w:t>Warning</w:t>
      </w:r>
      <w:r>
        <w:rPr>
          <w:spacing w:val="-6"/>
        </w:rPr>
        <w:t xml:space="preserve"> </w:t>
      </w:r>
      <w:r>
        <w:t>Implementation</w:t>
      </w:r>
      <w:r>
        <w:rPr>
          <w:spacing w:val="-4"/>
        </w:rPr>
        <w:t xml:space="preserve"> </w:t>
      </w:r>
      <w:r>
        <w:t>Key</w:t>
      </w:r>
      <w:r>
        <w:rPr>
          <w:spacing w:val="-6"/>
        </w:rPr>
        <w:t xml:space="preserve"> </w:t>
      </w:r>
      <w:r>
        <w:rPr>
          <w:spacing w:val="-4"/>
        </w:rPr>
        <w:t>Terms</w:t>
      </w:r>
    </w:p>
    <w:p w14:paraId="7FE98A59" w14:textId="77777777" w:rsidR="006857BD" w:rsidRDefault="006857BD">
      <w:pPr>
        <w:pStyle w:val="BodyText"/>
        <w:rPr>
          <w:b/>
          <w:sz w:val="20"/>
        </w:rPr>
      </w:pPr>
    </w:p>
    <w:p w14:paraId="2B4B9661" w14:textId="77777777" w:rsidR="006857BD" w:rsidRDefault="00A26DA1">
      <w:pPr>
        <w:spacing w:before="59"/>
        <w:ind w:left="726" w:right="1200"/>
        <w:rPr>
          <w:sz w:val="21"/>
        </w:rPr>
      </w:pPr>
      <w:r>
        <w:rPr>
          <w:b/>
          <w:sz w:val="21"/>
        </w:rPr>
        <w:t xml:space="preserve">Early warning data: </w:t>
      </w:r>
      <w:r>
        <w:rPr>
          <w:sz w:val="21"/>
        </w:rPr>
        <w:t>Early warning data is a general term that refers to data used to predict, diagnose, and monitor student risk for not meeting academic milestones. Early warning data refers</w:t>
      </w:r>
      <w:r>
        <w:rPr>
          <w:spacing w:val="-2"/>
          <w:sz w:val="21"/>
        </w:rPr>
        <w:t xml:space="preserve"> </w:t>
      </w:r>
      <w:r>
        <w:rPr>
          <w:sz w:val="21"/>
        </w:rPr>
        <w:t>to</w:t>
      </w:r>
      <w:r>
        <w:rPr>
          <w:spacing w:val="-2"/>
          <w:sz w:val="21"/>
        </w:rPr>
        <w:t xml:space="preserve"> </w:t>
      </w:r>
      <w:r>
        <w:rPr>
          <w:sz w:val="21"/>
        </w:rPr>
        <w:t>EWIS</w:t>
      </w:r>
      <w:r>
        <w:rPr>
          <w:spacing w:val="-2"/>
          <w:sz w:val="21"/>
        </w:rPr>
        <w:t xml:space="preserve"> </w:t>
      </w:r>
      <w:r>
        <w:rPr>
          <w:sz w:val="21"/>
        </w:rPr>
        <w:t>student</w:t>
      </w:r>
      <w:r>
        <w:rPr>
          <w:spacing w:val="-5"/>
          <w:sz w:val="21"/>
        </w:rPr>
        <w:t xml:space="preserve"> </w:t>
      </w:r>
      <w:r>
        <w:rPr>
          <w:sz w:val="21"/>
        </w:rPr>
        <w:t>risk</w:t>
      </w:r>
      <w:r>
        <w:rPr>
          <w:spacing w:val="-1"/>
          <w:sz w:val="21"/>
        </w:rPr>
        <w:t xml:space="preserve"> </w:t>
      </w:r>
      <w:r>
        <w:rPr>
          <w:sz w:val="21"/>
        </w:rPr>
        <w:t>levels</w:t>
      </w:r>
      <w:r>
        <w:rPr>
          <w:spacing w:val="-2"/>
          <w:sz w:val="21"/>
        </w:rPr>
        <w:t xml:space="preserve"> </w:t>
      </w:r>
      <w:r>
        <w:rPr>
          <w:sz w:val="21"/>
        </w:rPr>
        <w:t>and</w:t>
      </w:r>
      <w:r>
        <w:rPr>
          <w:spacing w:val="-5"/>
          <w:sz w:val="21"/>
        </w:rPr>
        <w:t xml:space="preserve"> </w:t>
      </w:r>
      <w:r>
        <w:rPr>
          <w:sz w:val="21"/>
        </w:rPr>
        <w:t>other</w:t>
      </w:r>
      <w:r>
        <w:rPr>
          <w:spacing w:val="-1"/>
          <w:sz w:val="21"/>
        </w:rPr>
        <w:t xml:space="preserve"> </w:t>
      </w:r>
      <w:r>
        <w:rPr>
          <w:sz w:val="21"/>
        </w:rPr>
        <w:t>data</w:t>
      </w:r>
      <w:r>
        <w:rPr>
          <w:spacing w:val="-1"/>
          <w:sz w:val="21"/>
        </w:rPr>
        <w:t xml:space="preserve"> </w:t>
      </w:r>
      <w:r>
        <w:rPr>
          <w:sz w:val="21"/>
        </w:rPr>
        <w:t>found</w:t>
      </w:r>
      <w:r>
        <w:rPr>
          <w:spacing w:val="-2"/>
          <w:sz w:val="21"/>
        </w:rPr>
        <w:t xml:space="preserve"> </w:t>
      </w:r>
      <w:r>
        <w:rPr>
          <w:sz w:val="21"/>
        </w:rPr>
        <w:t>in</w:t>
      </w:r>
      <w:r>
        <w:rPr>
          <w:spacing w:val="-1"/>
          <w:sz w:val="21"/>
        </w:rPr>
        <w:t xml:space="preserve"> </w:t>
      </w:r>
      <w:r>
        <w:rPr>
          <w:sz w:val="21"/>
        </w:rPr>
        <w:t>the</w:t>
      </w:r>
      <w:r>
        <w:rPr>
          <w:spacing w:val="-1"/>
          <w:sz w:val="21"/>
        </w:rPr>
        <w:t xml:space="preserve"> </w:t>
      </w:r>
      <w:r>
        <w:rPr>
          <w:sz w:val="21"/>
        </w:rPr>
        <w:t>EWIS</w:t>
      </w:r>
      <w:r>
        <w:rPr>
          <w:spacing w:val="-4"/>
          <w:sz w:val="21"/>
        </w:rPr>
        <w:t xml:space="preserve"> </w:t>
      </w:r>
      <w:r>
        <w:rPr>
          <w:sz w:val="21"/>
        </w:rPr>
        <w:t>reports,</w:t>
      </w:r>
      <w:r>
        <w:rPr>
          <w:spacing w:val="-1"/>
          <w:sz w:val="21"/>
        </w:rPr>
        <w:t xml:space="preserve"> </w:t>
      </w:r>
      <w:r>
        <w:rPr>
          <w:sz w:val="21"/>
        </w:rPr>
        <w:t>as</w:t>
      </w:r>
      <w:r>
        <w:rPr>
          <w:spacing w:val="-4"/>
          <w:sz w:val="21"/>
        </w:rPr>
        <w:t xml:space="preserve"> </w:t>
      </w:r>
      <w:r>
        <w:rPr>
          <w:sz w:val="21"/>
        </w:rPr>
        <w:t>well</w:t>
      </w:r>
      <w:r>
        <w:rPr>
          <w:spacing w:val="-1"/>
          <w:sz w:val="21"/>
        </w:rPr>
        <w:t xml:space="preserve"> </w:t>
      </w:r>
      <w:r>
        <w:rPr>
          <w:sz w:val="21"/>
        </w:rPr>
        <w:t>as</w:t>
      </w:r>
      <w:r>
        <w:rPr>
          <w:spacing w:val="-2"/>
          <w:sz w:val="21"/>
        </w:rPr>
        <w:t xml:space="preserve"> </w:t>
      </w:r>
      <w:r>
        <w:rPr>
          <w:sz w:val="21"/>
        </w:rPr>
        <w:t>local</w:t>
      </w:r>
      <w:r>
        <w:rPr>
          <w:spacing w:val="-1"/>
          <w:sz w:val="21"/>
        </w:rPr>
        <w:t xml:space="preserve"> </w:t>
      </w:r>
      <w:r>
        <w:rPr>
          <w:sz w:val="21"/>
        </w:rPr>
        <w:t>data sources which include monitoring indicators and diagnostic data.</w:t>
      </w:r>
    </w:p>
    <w:p w14:paraId="0DD4C73B" w14:textId="77777777" w:rsidR="006857BD" w:rsidRDefault="00A26DA1">
      <w:pPr>
        <w:spacing w:before="122"/>
        <w:ind w:left="726" w:right="1200"/>
        <w:rPr>
          <w:sz w:val="21"/>
        </w:rPr>
      </w:pPr>
      <w:r>
        <w:rPr>
          <w:b/>
          <w:sz w:val="21"/>
        </w:rPr>
        <w:t xml:space="preserve">Early warning implementation: </w:t>
      </w:r>
      <w:r>
        <w:rPr>
          <w:sz w:val="21"/>
        </w:rPr>
        <w:t>The multi-step process that districts and school can follow to effectively</w:t>
      </w:r>
      <w:r>
        <w:rPr>
          <w:spacing w:val="-4"/>
          <w:sz w:val="21"/>
        </w:rPr>
        <w:t xml:space="preserve"> </w:t>
      </w:r>
      <w:r>
        <w:rPr>
          <w:sz w:val="21"/>
        </w:rPr>
        <w:t>use</w:t>
      </w:r>
      <w:r>
        <w:rPr>
          <w:spacing w:val="-4"/>
          <w:sz w:val="21"/>
        </w:rPr>
        <w:t xml:space="preserve"> </w:t>
      </w:r>
      <w:r>
        <w:rPr>
          <w:sz w:val="21"/>
        </w:rPr>
        <w:t>early</w:t>
      </w:r>
      <w:r>
        <w:rPr>
          <w:spacing w:val="-5"/>
          <w:sz w:val="21"/>
        </w:rPr>
        <w:t xml:space="preserve"> </w:t>
      </w:r>
      <w:r>
        <w:rPr>
          <w:sz w:val="21"/>
        </w:rPr>
        <w:t>warning</w:t>
      </w:r>
      <w:r>
        <w:rPr>
          <w:spacing w:val="-4"/>
          <w:sz w:val="21"/>
        </w:rPr>
        <w:t xml:space="preserve"> </w:t>
      </w:r>
      <w:r>
        <w:rPr>
          <w:sz w:val="21"/>
        </w:rPr>
        <w:t>data</w:t>
      </w:r>
      <w:r>
        <w:rPr>
          <w:spacing w:val="-2"/>
          <w:sz w:val="21"/>
        </w:rPr>
        <w:t xml:space="preserve"> </w:t>
      </w:r>
      <w:r>
        <w:rPr>
          <w:sz w:val="21"/>
        </w:rPr>
        <w:t>to</w:t>
      </w:r>
      <w:r>
        <w:rPr>
          <w:spacing w:val="-3"/>
          <w:sz w:val="21"/>
        </w:rPr>
        <w:t xml:space="preserve"> </w:t>
      </w:r>
      <w:r>
        <w:rPr>
          <w:sz w:val="21"/>
        </w:rPr>
        <w:t>identify</w:t>
      </w:r>
      <w:r>
        <w:rPr>
          <w:spacing w:val="-2"/>
          <w:sz w:val="21"/>
        </w:rPr>
        <w:t xml:space="preserve"> </w:t>
      </w:r>
      <w:r>
        <w:rPr>
          <w:sz w:val="21"/>
        </w:rPr>
        <w:t>at-risk</w:t>
      </w:r>
      <w:r>
        <w:rPr>
          <w:spacing w:val="-5"/>
          <w:sz w:val="21"/>
        </w:rPr>
        <w:t xml:space="preserve"> </w:t>
      </w:r>
      <w:r>
        <w:rPr>
          <w:sz w:val="21"/>
        </w:rPr>
        <w:t>students,</w:t>
      </w:r>
      <w:r>
        <w:rPr>
          <w:spacing w:val="-2"/>
          <w:sz w:val="21"/>
        </w:rPr>
        <w:t xml:space="preserve"> </w:t>
      </w:r>
      <w:r>
        <w:rPr>
          <w:sz w:val="21"/>
        </w:rPr>
        <w:t>explore</w:t>
      </w:r>
      <w:r>
        <w:rPr>
          <w:spacing w:val="-2"/>
          <w:sz w:val="21"/>
        </w:rPr>
        <w:t xml:space="preserve"> </w:t>
      </w:r>
      <w:r>
        <w:rPr>
          <w:sz w:val="21"/>
        </w:rPr>
        <w:t>underlying</w:t>
      </w:r>
      <w:r>
        <w:rPr>
          <w:spacing w:val="-4"/>
          <w:sz w:val="21"/>
        </w:rPr>
        <w:t xml:space="preserve"> </w:t>
      </w:r>
      <w:r>
        <w:rPr>
          <w:sz w:val="21"/>
        </w:rPr>
        <w:t>causes</w:t>
      </w:r>
      <w:r>
        <w:rPr>
          <w:spacing w:val="-2"/>
          <w:sz w:val="21"/>
        </w:rPr>
        <w:t xml:space="preserve"> </w:t>
      </w:r>
      <w:r>
        <w:rPr>
          <w:sz w:val="21"/>
        </w:rPr>
        <w:t>for</w:t>
      </w:r>
      <w:r>
        <w:rPr>
          <w:spacing w:val="-4"/>
          <w:sz w:val="21"/>
        </w:rPr>
        <w:t xml:space="preserve"> </w:t>
      </w:r>
      <w:r>
        <w:rPr>
          <w:sz w:val="21"/>
        </w:rPr>
        <w:t>risk, provide interventions and supports, monitor student progress, and make schoolwide improvements to lower risk for all students. This multi-step process is a key foundation for the Massachusetts Tiered System of Support (MTSS).</w:t>
      </w:r>
    </w:p>
    <w:p w14:paraId="36EBDA8E" w14:textId="77777777" w:rsidR="006857BD" w:rsidRDefault="006857BD">
      <w:pPr>
        <w:pStyle w:val="BodyText"/>
        <w:spacing w:before="8"/>
        <w:rPr>
          <w:sz w:val="19"/>
        </w:rPr>
      </w:pPr>
    </w:p>
    <w:p w14:paraId="112C554D" w14:textId="74FF32BA" w:rsidR="006857BD" w:rsidRDefault="00A26DA1">
      <w:pPr>
        <w:ind w:left="726" w:right="1215"/>
        <w:rPr>
          <w:sz w:val="21"/>
        </w:rPr>
      </w:pPr>
      <w:r>
        <w:rPr>
          <w:b/>
          <w:sz w:val="21"/>
        </w:rPr>
        <w:t xml:space="preserve">Massachusetts Early Warning Indicator System (EWIS): </w:t>
      </w:r>
      <w:r>
        <w:rPr>
          <w:sz w:val="21"/>
        </w:rPr>
        <w:t>The early warning system created by</w:t>
      </w:r>
      <w:r>
        <w:rPr>
          <w:spacing w:val="40"/>
          <w:sz w:val="21"/>
        </w:rPr>
        <w:t xml:space="preserve"> </w:t>
      </w:r>
      <w:r>
        <w:rPr>
          <w:sz w:val="21"/>
        </w:rPr>
        <w:t>the Massachusetts Department of Elementary and Secondary Education that identifies students who are at risk of missing key academic milestones in grades 1–12. The four key academic milestones in K-12 are reading by the end of third grade, middle school ready, passing all grade</w:t>
      </w:r>
      <w:r>
        <w:rPr>
          <w:spacing w:val="40"/>
          <w:sz w:val="21"/>
        </w:rPr>
        <w:t xml:space="preserve"> </w:t>
      </w:r>
      <w:r>
        <w:rPr>
          <w:sz w:val="21"/>
        </w:rPr>
        <w:t>9 courses, and high school graduation.</w:t>
      </w:r>
      <w:r>
        <w:rPr>
          <w:spacing w:val="40"/>
          <w:sz w:val="21"/>
        </w:rPr>
        <w:t xml:space="preserve"> </w:t>
      </w:r>
      <w:r>
        <w:rPr>
          <w:sz w:val="21"/>
        </w:rPr>
        <w:t xml:space="preserve">The </w:t>
      </w:r>
      <w:r w:rsidR="004121C9">
        <w:rPr>
          <w:sz w:val="21"/>
        </w:rPr>
        <w:t>two</w:t>
      </w:r>
      <w:r>
        <w:rPr>
          <w:sz w:val="21"/>
        </w:rPr>
        <w:t xml:space="preserve"> postsecondary milestones included for students</w:t>
      </w:r>
      <w:r>
        <w:rPr>
          <w:spacing w:val="-4"/>
          <w:sz w:val="21"/>
        </w:rPr>
        <w:t xml:space="preserve"> </w:t>
      </w:r>
      <w:r>
        <w:rPr>
          <w:sz w:val="21"/>
        </w:rPr>
        <w:t>in</w:t>
      </w:r>
      <w:r>
        <w:rPr>
          <w:spacing w:val="-4"/>
          <w:sz w:val="21"/>
        </w:rPr>
        <w:t xml:space="preserve"> </w:t>
      </w:r>
      <w:r>
        <w:rPr>
          <w:sz w:val="21"/>
        </w:rPr>
        <w:t>high</w:t>
      </w:r>
      <w:r>
        <w:rPr>
          <w:spacing w:val="-3"/>
          <w:sz w:val="21"/>
        </w:rPr>
        <w:t xml:space="preserve"> </w:t>
      </w:r>
      <w:r>
        <w:rPr>
          <w:sz w:val="21"/>
        </w:rPr>
        <w:t>school</w:t>
      </w:r>
      <w:r>
        <w:rPr>
          <w:spacing w:val="-3"/>
          <w:sz w:val="21"/>
        </w:rPr>
        <w:t xml:space="preserve"> </w:t>
      </w:r>
      <w:r>
        <w:rPr>
          <w:sz w:val="21"/>
        </w:rPr>
        <w:t>are</w:t>
      </w:r>
      <w:r>
        <w:rPr>
          <w:spacing w:val="-3"/>
          <w:sz w:val="21"/>
        </w:rPr>
        <w:t xml:space="preserve"> </w:t>
      </w:r>
      <w:r>
        <w:rPr>
          <w:sz w:val="21"/>
        </w:rPr>
        <w:t>college</w:t>
      </w:r>
      <w:r>
        <w:rPr>
          <w:spacing w:val="-3"/>
          <w:sz w:val="21"/>
        </w:rPr>
        <w:t xml:space="preserve"> </w:t>
      </w:r>
      <w:r>
        <w:rPr>
          <w:sz w:val="21"/>
        </w:rPr>
        <w:t>enrollment</w:t>
      </w:r>
      <w:r w:rsidR="004121C9">
        <w:rPr>
          <w:sz w:val="21"/>
        </w:rPr>
        <w:t xml:space="preserve"> </w:t>
      </w:r>
      <w:r>
        <w:rPr>
          <w:sz w:val="21"/>
        </w:rPr>
        <w:t>and</w:t>
      </w:r>
      <w:r>
        <w:rPr>
          <w:spacing w:val="-4"/>
          <w:sz w:val="21"/>
        </w:rPr>
        <w:t xml:space="preserve"> </w:t>
      </w:r>
      <w:r>
        <w:rPr>
          <w:sz w:val="21"/>
        </w:rPr>
        <w:t>college</w:t>
      </w:r>
      <w:r>
        <w:rPr>
          <w:spacing w:val="-5"/>
          <w:sz w:val="21"/>
        </w:rPr>
        <w:t xml:space="preserve"> </w:t>
      </w:r>
      <w:r>
        <w:rPr>
          <w:sz w:val="21"/>
        </w:rPr>
        <w:t>persistence.</w:t>
      </w:r>
      <w:r>
        <w:rPr>
          <w:spacing w:val="-3"/>
          <w:sz w:val="21"/>
        </w:rPr>
        <w:t xml:space="preserve"> </w:t>
      </w:r>
      <w:r>
        <w:rPr>
          <w:sz w:val="21"/>
        </w:rPr>
        <w:t>The EWIS provides student risk levels at the beginning of each school year. Student-level and aggregate EWIS information is available through several reports in Edwin Analytics.</w:t>
      </w:r>
    </w:p>
    <w:p w14:paraId="6CD12B09" w14:textId="77777777" w:rsidR="006857BD" w:rsidRDefault="006857BD">
      <w:pPr>
        <w:pStyle w:val="BodyText"/>
        <w:spacing w:before="7"/>
        <w:rPr>
          <w:sz w:val="19"/>
        </w:rPr>
      </w:pPr>
    </w:p>
    <w:p w14:paraId="2F6CDDB9" w14:textId="77777777" w:rsidR="006857BD" w:rsidRDefault="00A26DA1">
      <w:pPr>
        <w:ind w:left="741" w:right="1200"/>
        <w:rPr>
          <w:sz w:val="21"/>
        </w:rPr>
      </w:pPr>
      <w:r>
        <w:rPr>
          <w:b/>
          <w:sz w:val="21"/>
        </w:rPr>
        <w:t xml:space="preserve">EWIS Student Risk Level: </w:t>
      </w:r>
      <w:r>
        <w:rPr>
          <w:sz w:val="21"/>
        </w:rPr>
        <w:t>Each student who attended a</w:t>
      </w:r>
      <w:r>
        <w:rPr>
          <w:spacing w:val="-2"/>
          <w:sz w:val="21"/>
        </w:rPr>
        <w:t xml:space="preserve"> </w:t>
      </w:r>
      <w:r>
        <w:rPr>
          <w:sz w:val="21"/>
        </w:rPr>
        <w:t>Massachusetts public school in the year prior is assigned a level of risk of low, moderate, or high. A student’s risk level indicates how likely it is that the student will miss the key academic milestone for their grade level, such as passing all their 9</w:t>
      </w:r>
      <w:r>
        <w:rPr>
          <w:sz w:val="21"/>
          <w:vertAlign w:val="superscript"/>
        </w:rPr>
        <w:t>th</w:t>
      </w:r>
      <w:r>
        <w:rPr>
          <w:sz w:val="21"/>
        </w:rPr>
        <w:t xml:space="preserve"> grade courses or graduating from high school. EWIS student risk levels are based on statistical formulas that are applied to multiple sources of readily available data from the prior year. Students who are assigned a student risk level of high are predicted to be most off-track</w:t>
      </w:r>
      <w:r>
        <w:rPr>
          <w:spacing w:val="-4"/>
          <w:sz w:val="21"/>
        </w:rPr>
        <w:t xml:space="preserve"> </w:t>
      </w:r>
      <w:r>
        <w:rPr>
          <w:sz w:val="21"/>
        </w:rPr>
        <w:t>for</w:t>
      </w:r>
      <w:r>
        <w:rPr>
          <w:spacing w:val="-4"/>
          <w:sz w:val="21"/>
        </w:rPr>
        <w:t xml:space="preserve"> </w:t>
      </w:r>
      <w:r>
        <w:rPr>
          <w:sz w:val="21"/>
        </w:rPr>
        <w:t>reaching</w:t>
      </w:r>
      <w:r>
        <w:rPr>
          <w:spacing w:val="-3"/>
          <w:sz w:val="21"/>
        </w:rPr>
        <w:t xml:space="preserve"> </w:t>
      </w:r>
      <w:r>
        <w:rPr>
          <w:sz w:val="21"/>
        </w:rPr>
        <w:t>the</w:t>
      </w:r>
      <w:r>
        <w:rPr>
          <w:spacing w:val="-5"/>
          <w:sz w:val="21"/>
        </w:rPr>
        <w:t xml:space="preserve"> </w:t>
      </w:r>
      <w:r>
        <w:rPr>
          <w:sz w:val="21"/>
        </w:rPr>
        <w:t>next</w:t>
      </w:r>
      <w:r>
        <w:rPr>
          <w:spacing w:val="-4"/>
          <w:sz w:val="21"/>
        </w:rPr>
        <w:t xml:space="preserve"> </w:t>
      </w:r>
      <w:r>
        <w:rPr>
          <w:sz w:val="21"/>
        </w:rPr>
        <w:t>key</w:t>
      </w:r>
      <w:r>
        <w:rPr>
          <w:spacing w:val="-2"/>
          <w:sz w:val="21"/>
        </w:rPr>
        <w:t xml:space="preserve"> </w:t>
      </w:r>
      <w:r>
        <w:rPr>
          <w:sz w:val="21"/>
        </w:rPr>
        <w:t>academic</w:t>
      </w:r>
      <w:r>
        <w:rPr>
          <w:spacing w:val="-2"/>
          <w:sz w:val="21"/>
        </w:rPr>
        <w:t xml:space="preserve"> </w:t>
      </w:r>
      <w:r>
        <w:rPr>
          <w:sz w:val="21"/>
        </w:rPr>
        <w:t>milestone.</w:t>
      </w:r>
      <w:r>
        <w:rPr>
          <w:spacing w:val="-2"/>
          <w:sz w:val="21"/>
        </w:rPr>
        <w:t xml:space="preserve"> </w:t>
      </w:r>
      <w:r>
        <w:rPr>
          <w:sz w:val="21"/>
        </w:rPr>
        <w:t>Conversely,</w:t>
      </w:r>
      <w:r>
        <w:rPr>
          <w:spacing w:val="-4"/>
          <w:sz w:val="21"/>
        </w:rPr>
        <w:t xml:space="preserve"> </w:t>
      </w:r>
      <w:r>
        <w:rPr>
          <w:sz w:val="21"/>
        </w:rPr>
        <w:t>students</w:t>
      </w:r>
      <w:r>
        <w:rPr>
          <w:spacing w:val="-3"/>
          <w:sz w:val="21"/>
        </w:rPr>
        <w:t xml:space="preserve"> </w:t>
      </w:r>
      <w:r>
        <w:rPr>
          <w:sz w:val="21"/>
        </w:rPr>
        <w:t>who</w:t>
      </w:r>
      <w:r>
        <w:rPr>
          <w:spacing w:val="-3"/>
          <w:sz w:val="21"/>
        </w:rPr>
        <w:t xml:space="preserve"> </w:t>
      </w:r>
      <w:r>
        <w:rPr>
          <w:sz w:val="21"/>
        </w:rPr>
        <w:t>are</w:t>
      </w:r>
      <w:r>
        <w:rPr>
          <w:spacing w:val="-2"/>
          <w:sz w:val="21"/>
        </w:rPr>
        <w:t xml:space="preserve"> </w:t>
      </w:r>
      <w:r>
        <w:rPr>
          <w:sz w:val="21"/>
        </w:rPr>
        <w:t>assigned</w:t>
      </w:r>
      <w:r>
        <w:rPr>
          <w:spacing w:val="-2"/>
          <w:sz w:val="21"/>
        </w:rPr>
        <w:t xml:space="preserve"> </w:t>
      </w:r>
      <w:r>
        <w:rPr>
          <w:sz w:val="21"/>
        </w:rPr>
        <w:t>a risk level of low, are predicted to be on-track for reaching the next key academic milestone.</w:t>
      </w:r>
    </w:p>
    <w:p w14:paraId="7E82D9F2" w14:textId="77777777" w:rsidR="006857BD" w:rsidRDefault="006857BD">
      <w:pPr>
        <w:pStyle w:val="BodyText"/>
        <w:spacing w:before="10"/>
        <w:rPr>
          <w:sz w:val="19"/>
        </w:rPr>
      </w:pPr>
    </w:p>
    <w:p w14:paraId="7CF00DA6" w14:textId="77777777" w:rsidR="006857BD" w:rsidRDefault="00A26DA1">
      <w:pPr>
        <w:ind w:left="743" w:right="1195"/>
        <w:rPr>
          <w:sz w:val="21"/>
        </w:rPr>
      </w:pPr>
      <w:r>
        <w:rPr>
          <w:b/>
          <w:sz w:val="21"/>
        </w:rPr>
        <w:t>Local</w:t>
      </w:r>
      <w:r>
        <w:rPr>
          <w:b/>
          <w:spacing w:val="-2"/>
          <w:sz w:val="21"/>
        </w:rPr>
        <w:t xml:space="preserve"> </w:t>
      </w:r>
      <w:r>
        <w:rPr>
          <w:b/>
          <w:sz w:val="21"/>
        </w:rPr>
        <w:t>Data:</w:t>
      </w:r>
      <w:r>
        <w:rPr>
          <w:b/>
          <w:spacing w:val="-2"/>
          <w:sz w:val="21"/>
        </w:rPr>
        <w:t xml:space="preserve"> </w:t>
      </w:r>
      <w:r>
        <w:rPr>
          <w:sz w:val="21"/>
        </w:rPr>
        <w:t>Schools</w:t>
      </w:r>
      <w:r>
        <w:rPr>
          <w:spacing w:val="-4"/>
          <w:sz w:val="21"/>
        </w:rPr>
        <w:t xml:space="preserve"> </w:t>
      </w:r>
      <w:r>
        <w:rPr>
          <w:sz w:val="21"/>
        </w:rPr>
        <w:t>and</w:t>
      </w:r>
      <w:r>
        <w:rPr>
          <w:spacing w:val="-3"/>
          <w:sz w:val="21"/>
        </w:rPr>
        <w:t xml:space="preserve"> </w:t>
      </w:r>
      <w:r>
        <w:rPr>
          <w:sz w:val="21"/>
        </w:rPr>
        <w:t>districts</w:t>
      </w:r>
      <w:r>
        <w:rPr>
          <w:spacing w:val="-3"/>
          <w:sz w:val="21"/>
        </w:rPr>
        <w:t xml:space="preserve"> </w:t>
      </w:r>
      <w:r>
        <w:rPr>
          <w:sz w:val="21"/>
        </w:rPr>
        <w:t>can</w:t>
      </w:r>
      <w:r>
        <w:rPr>
          <w:spacing w:val="-2"/>
          <w:sz w:val="21"/>
        </w:rPr>
        <w:t xml:space="preserve"> </w:t>
      </w:r>
      <w:r>
        <w:rPr>
          <w:sz w:val="21"/>
        </w:rPr>
        <w:t>complement</w:t>
      </w:r>
      <w:r>
        <w:rPr>
          <w:spacing w:val="-4"/>
          <w:sz w:val="21"/>
        </w:rPr>
        <w:t xml:space="preserve"> </w:t>
      </w:r>
      <w:r>
        <w:rPr>
          <w:sz w:val="21"/>
        </w:rPr>
        <w:t>their</w:t>
      </w:r>
      <w:r>
        <w:rPr>
          <w:spacing w:val="-2"/>
          <w:sz w:val="21"/>
        </w:rPr>
        <w:t xml:space="preserve"> </w:t>
      </w:r>
      <w:r>
        <w:rPr>
          <w:sz w:val="21"/>
        </w:rPr>
        <w:t>use</w:t>
      </w:r>
      <w:r>
        <w:rPr>
          <w:spacing w:val="-2"/>
          <w:sz w:val="21"/>
        </w:rPr>
        <w:t xml:space="preserve"> </w:t>
      </w:r>
      <w:r>
        <w:rPr>
          <w:sz w:val="21"/>
        </w:rPr>
        <w:t>of</w:t>
      </w:r>
      <w:r>
        <w:rPr>
          <w:spacing w:val="-2"/>
          <w:sz w:val="21"/>
        </w:rPr>
        <w:t xml:space="preserve"> </w:t>
      </w:r>
      <w:r>
        <w:rPr>
          <w:sz w:val="21"/>
        </w:rPr>
        <w:t>EWIS</w:t>
      </w:r>
      <w:r>
        <w:rPr>
          <w:spacing w:val="-6"/>
          <w:sz w:val="21"/>
        </w:rPr>
        <w:t xml:space="preserve"> </w:t>
      </w:r>
      <w:r>
        <w:rPr>
          <w:sz w:val="21"/>
        </w:rPr>
        <w:t>with</w:t>
      </w:r>
      <w:r>
        <w:rPr>
          <w:spacing w:val="-2"/>
          <w:sz w:val="21"/>
        </w:rPr>
        <w:t xml:space="preserve"> </w:t>
      </w:r>
      <w:r>
        <w:rPr>
          <w:sz w:val="21"/>
        </w:rPr>
        <w:t>local</w:t>
      </w:r>
      <w:r>
        <w:rPr>
          <w:spacing w:val="-2"/>
          <w:sz w:val="21"/>
        </w:rPr>
        <w:t xml:space="preserve"> </w:t>
      </w:r>
      <w:r>
        <w:rPr>
          <w:sz w:val="21"/>
        </w:rPr>
        <w:t>data</w:t>
      </w:r>
      <w:r>
        <w:rPr>
          <w:spacing w:val="-2"/>
          <w:sz w:val="21"/>
        </w:rPr>
        <w:t xml:space="preserve"> </w:t>
      </w:r>
      <w:r>
        <w:rPr>
          <w:sz w:val="21"/>
        </w:rPr>
        <w:t>sources. There are two types of local data sources: monitoring indicators and diagnostic data.</w:t>
      </w:r>
    </w:p>
    <w:p w14:paraId="20489982" w14:textId="77777777" w:rsidR="006857BD" w:rsidRDefault="00A26DA1">
      <w:pPr>
        <w:pStyle w:val="ListParagraph"/>
        <w:numPr>
          <w:ilvl w:val="0"/>
          <w:numId w:val="117"/>
        </w:numPr>
        <w:tabs>
          <w:tab w:val="left" w:pos="1086"/>
          <w:tab w:val="left" w:pos="1087"/>
        </w:tabs>
        <w:spacing w:before="118"/>
        <w:ind w:right="1466"/>
        <w:rPr>
          <w:rFonts w:ascii="Wingdings" w:hAnsi="Wingdings"/>
          <w:color w:val="CE7900"/>
          <w:sz w:val="21"/>
        </w:rPr>
      </w:pPr>
      <w:r>
        <w:rPr>
          <w:b/>
          <w:sz w:val="21"/>
        </w:rPr>
        <w:t xml:space="preserve">Monitoring indicators. </w:t>
      </w:r>
      <w:r>
        <w:rPr>
          <w:sz w:val="21"/>
        </w:rPr>
        <w:t xml:space="preserve">Monitoring indicators rely on data that are available </w:t>
      </w:r>
      <w:r>
        <w:rPr>
          <w:sz w:val="21"/>
          <w:u w:val="single"/>
        </w:rPr>
        <w:t>during</w:t>
      </w:r>
      <w:r>
        <w:rPr>
          <w:sz w:val="21"/>
        </w:rPr>
        <w:t xml:space="preserve"> the school</w:t>
      </w:r>
      <w:r>
        <w:rPr>
          <w:spacing w:val="-3"/>
          <w:sz w:val="21"/>
        </w:rPr>
        <w:t xml:space="preserve"> </w:t>
      </w:r>
      <w:r>
        <w:rPr>
          <w:sz w:val="21"/>
        </w:rPr>
        <w:t>year.</w:t>
      </w:r>
      <w:r>
        <w:rPr>
          <w:spacing w:val="-3"/>
          <w:sz w:val="21"/>
        </w:rPr>
        <w:t xml:space="preserve"> </w:t>
      </w:r>
      <w:r>
        <w:rPr>
          <w:sz w:val="21"/>
        </w:rPr>
        <w:t>Data</w:t>
      </w:r>
      <w:r>
        <w:rPr>
          <w:spacing w:val="-3"/>
          <w:sz w:val="21"/>
        </w:rPr>
        <w:t xml:space="preserve"> </w:t>
      </w:r>
      <w:r>
        <w:rPr>
          <w:sz w:val="21"/>
        </w:rPr>
        <w:t>sources</w:t>
      </w:r>
      <w:r>
        <w:rPr>
          <w:spacing w:val="-3"/>
          <w:sz w:val="21"/>
        </w:rPr>
        <w:t xml:space="preserve"> </w:t>
      </w:r>
      <w:r>
        <w:rPr>
          <w:sz w:val="21"/>
        </w:rPr>
        <w:t>such</w:t>
      </w:r>
      <w:r>
        <w:rPr>
          <w:spacing w:val="-3"/>
          <w:sz w:val="21"/>
        </w:rPr>
        <w:t xml:space="preserve"> </w:t>
      </w:r>
      <w:r>
        <w:rPr>
          <w:sz w:val="21"/>
        </w:rPr>
        <w:t>as</w:t>
      </w:r>
      <w:r>
        <w:rPr>
          <w:spacing w:val="-3"/>
          <w:sz w:val="21"/>
        </w:rPr>
        <w:t xml:space="preserve"> </w:t>
      </w:r>
      <w:r>
        <w:rPr>
          <w:sz w:val="21"/>
        </w:rPr>
        <w:t>attendance,</w:t>
      </w:r>
      <w:r>
        <w:rPr>
          <w:spacing w:val="-3"/>
          <w:sz w:val="21"/>
        </w:rPr>
        <w:t xml:space="preserve"> </w:t>
      </w:r>
      <w:r>
        <w:rPr>
          <w:sz w:val="21"/>
        </w:rPr>
        <w:t>academic</w:t>
      </w:r>
      <w:r>
        <w:rPr>
          <w:spacing w:val="-5"/>
          <w:sz w:val="21"/>
        </w:rPr>
        <w:t xml:space="preserve"> </w:t>
      </w:r>
      <w:r>
        <w:rPr>
          <w:sz w:val="21"/>
        </w:rPr>
        <w:t>performance,</w:t>
      </w:r>
      <w:r>
        <w:rPr>
          <w:spacing w:val="-5"/>
          <w:sz w:val="21"/>
        </w:rPr>
        <w:t xml:space="preserve"> </w:t>
      </w:r>
      <w:r>
        <w:rPr>
          <w:sz w:val="21"/>
        </w:rPr>
        <w:t>and</w:t>
      </w:r>
      <w:r>
        <w:rPr>
          <w:spacing w:val="-3"/>
          <w:sz w:val="21"/>
        </w:rPr>
        <w:t xml:space="preserve"> </w:t>
      </w:r>
      <w:r>
        <w:rPr>
          <w:sz w:val="21"/>
        </w:rPr>
        <w:t>behavior</w:t>
      </w:r>
      <w:r>
        <w:rPr>
          <w:spacing w:val="-6"/>
          <w:sz w:val="21"/>
        </w:rPr>
        <w:t xml:space="preserve"> </w:t>
      </w:r>
      <w:r>
        <w:rPr>
          <w:sz w:val="21"/>
        </w:rPr>
        <w:t>have been identified in research as strong predictors of student risk for missing key academic milestones. Monitoring indicators complement the use of EWIS student risk levels. After receiving EWIS student</w:t>
      </w:r>
      <w:r>
        <w:rPr>
          <w:spacing w:val="-2"/>
          <w:sz w:val="21"/>
        </w:rPr>
        <w:t xml:space="preserve"> </w:t>
      </w:r>
      <w:r>
        <w:rPr>
          <w:sz w:val="21"/>
        </w:rPr>
        <w:t>risk levels at the</w:t>
      </w:r>
      <w:r>
        <w:rPr>
          <w:spacing w:val="-1"/>
          <w:sz w:val="21"/>
        </w:rPr>
        <w:t xml:space="preserve"> </w:t>
      </w:r>
      <w:r>
        <w:rPr>
          <w:sz w:val="21"/>
        </w:rPr>
        <w:t>start of the school year, Massachusetts’ districts</w:t>
      </w:r>
    </w:p>
    <w:p w14:paraId="1C35E1FA" w14:textId="77777777" w:rsidR="006857BD" w:rsidRDefault="00A26DA1">
      <w:pPr>
        <w:ind w:left="1086" w:right="1300"/>
        <w:rPr>
          <w:sz w:val="21"/>
        </w:rPr>
      </w:pPr>
      <w:r>
        <w:rPr>
          <w:sz w:val="21"/>
        </w:rPr>
        <w:t>can</w:t>
      </w:r>
      <w:r>
        <w:rPr>
          <w:spacing w:val="-2"/>
          <w:sz w:val="21"/>
        </w:rPr>
        <w:t xml:space="preserve"> </w:t>
      </w:r>
      <w:r>
        <w:rPr>
          <w:sz w:val="21"/>
        </w:rPr>
        <w:t>use</w:t>
      </w:r>
      <w:r>
        <w:rPr>
          <w:spacing w:val="-2"/>
          <w:sz w:val="21"/>
        </w:rPr>
        <w:t xml:space="preserve"> </w:t>
      </w:r>
      <w:r>
        <w:rPr>
          <w:sz w:val="21"/>
        </w:rPr>
        <w:t>monitoring</w:t>
      </w:r>
      <w:r>
        <w:rPr>
          <w:spacing w:val="-3"/>
          <w:sz w:val="21"/>
        </w:rPr>
        <w:t xml:space="preserve"> </w:t>
      </w:r>
      <w:r>
        <w:rPr>
          <w:sz w:val="21"/>
        </w:rPr>
        <w:t>indicators</w:t>
      </w:r>
      <w:r>
        <w:rPr>
          <w:spacing w:val="-3"/>
          <w:sz w:val="21"/>
        </w:rPr>
        <w:t xml:space="preserve"> </w:t>
      </w:r>
      <w:r>
        <w:rPr>
          <w:sz w:val="21"/>
        </w:rPr>
        <w:t>to</w:t>
      </w:r>
      <w:r>
        <w:rPr>
          <w:spacing w:val="-3"/>
          <w:sz w:val="21"/>
        </w:rPr>
        <w:t xml:space="preserve"> </w:t>
      </w:r>
      <w:r>
        <w:rPr>
          <w:sz w:val="21"/>
        </w:rPr>
        <w:t>flag</w:t>
      </w:r>
      <w:r>
        <w:rPr>
          <w:spacing w:val="-3"/>
          <w:sz w:val="21"/>
        </w:rPr>
        <w:t xml:space="preserve"> </w:t>
      </w:r>
      <w:r>
        <w:rPr>
          <w:sz w:val="21"/>
        </w:rPr>
        <w:t>students</w:t>
      </w:r>
      <w:r>
        <w:rPr>
          <w:spacing w:val="-3"/>
          <w:sz w:val="21"/>
        </w:rPr>
        <w:t xml:space="preserve"> </w:t>
      </w:r>
      <w:r>
        <w:rPr>
          <w:sz w:val="21"/>
        </w:rPr>
        <w:t>who</w:t>
      </w:r>
      <w:r>
        <w:rPr>
          <w:spacing w:val="-3"/>
          <w:sz w:val="21"/>
        </w:rPr>
        <w:t xml:space="preserve"> </w:t>
      </w:r>
      <w:r>
        <w:rPr>
          <w:sz w:val="21"/>
        </w:rPr>
        <w:t>are</w:t>
      </w:r>
      <w:r>
        <w:rPr>
          <w:spacing w:val="-4"/>
          <w:sz w:val="21"/>
        </w:rPr>
        <w:t xml:space="preserve"> </w:t>
      </w:r>
      <w:r>
        <w:rPr>
          <w:sz w:val="21"/>
        </w:rPr>
        <w:t>at</w:t>
      </w:r>
      <w:r>
        <w:rPr>
          <w:spacing w:val="-4"/>
          <w:sz w:val="21"/>
        </w:rPr>
        <w:t xml:space="preserve"> </w:t>
      </w:r>
      <w:r>
        <w:rPr>
          <w:sz w:val="21"/>
        </w:rPr>
        <w:t>risk</w:t>
      </w:r>
      <w:r>
        <w:rPr>
          <w:spacing w:val="-2"/>
          <w:sz w:val="21"/>
        </w:rPr>
        <w:t xml:space="preserve"> </w:t>
      </w:r>
      <w:r>
        <w:rPr>
          <w:sz w:val="21"/>
        </w:rPr>
        <w:t>and</w:t>
      </w:r>
      <w:r>
        <w:rPr>
          <w:spacing w:val="-2"/>
          <w:sz w:val="21"/>
        </w:rPr>
        <w:t xml:space="preserve"> </w:t>
      </w:r>
      <w:r>
        <w:rPr>
          <w:sz w:val="21"/>
        </w:rPr>
        <w:t>track</w:t>
      </w:r>
      <w:r>
        <w:rPr>
          <w:spacing w:val="-2"/>
          <w:sz w:val="21"/>
        </w:rPr>
        <w:t xml:space="preserve"> </w:t>
      </w:r>
      <w:r>
        <w:rPr>
          <w:sz w:val="21"/>
        </w:rPr>
        <w:t>student</w:t>
      </w:r>
      <w:r>
        <w:rPr>
          <w:spacing w:val="-3"/>
          <w:sz w:val="21"/>
        </w:rPr>
        <w:t xml:space="preserve"> </w:t>
      </w:r>
      <w:r>
        <w:rPr>
          <w:sz w:val="21"/>
        </w:rPr>
        <w:t>progress</w:t>
      </w:r>
      <w:r>
        <w:rPr>
          <w:spacing w:val="-4"/>
          <w:sz w:val="21"/>
        </w:rPr>
        <w:t xml:space="preserve"> </w:t>
      </w:r>
      <w:r>
        <w:rPr>
          <w:sz w:val="21"/>
        </w:rPr>
        <w:t>at multiple times throughout a single school year. Monitoring indicators can either be research-based or locally determined.</w:t>
      </w:r>
    </w:p>
    <w:p w14:paraId="5A2AEDD0" w14:textId="77777777" w:rsidR="006857BD" w:rsidRDefault="00A26DA1">
      <w:pPr>
        <w:pStyle w:val="ListParagraph"/>
        <w:numPr>
          <w:ilvl w:val="0"/>
          <w:numId w:val="117"/>
        </w:numPr>
        <w:tabs>
          <w:tab w:val="left" w:pos="1086"/>
          <w:tab w:val="left" w:pos="1087"/>
        </w:tabs>
        <w:spacing w:before="122"/>
        <w:ind w:right="1340"/>
        <w:rPr>
          <w:rFonts w:ascii="Wingdings" w:hAnsi="Wingdings"/>
          <w:color w:val="CE7900"/>
          <w:sz w:val="20"/>
        </w:rPr>
      </w:pPr>
      <w:r>
        <w:rPr>
          <w:b/>
          <w:sz w:val="21"/>
        </w:rPr>
        <w:t>Diagnostic</w:t>
      </w:r>
      <w:r>
        <w:rPr>
          <w:b/>
          <w:spacing w:val="-3"/>
          <w:sz w:val="21"/>
        </w:rPr>
        <w:t xml:space="preserve"> </w:t>
      </w:r>
      <w:r>
        <w:rPr>
          <w:b/>
          <w:sz w:val="21"/>
        </w:rPr>
        <w:t>Data.</w:t>
      </w:r>
      <w:r>
        <w:rPr>
          <w:b/>
          <w:spacing w:val="-1"/>
          <w:sz w:val="21"/>
        </w:rPr>
        <w:t xml:space="preserve"> </w:t>
      </w:r>
      <w:r>
        <w:rPr>
          <w:sz w:val="21"/>
        </w:rPr>
        <w:t>Additional</w:t>
      </w:r>
      <w:r>
        <w:rPr>
          <w:spacing w:val="-4"/>
          <w:sz w:val="21"/>
        </w:rPr>
        <w:t xml:space="preserve"> </w:t>
      </w:r>
      <w:r>
        <w:rPr>
          <w:sz w:val="21"/>
        </w:rPr>
        <w:t>data</w:t>
      </w:r>
      <w:r>
        <w:rPr>
          <w:spacing w:val="-1"/>
          <w:sz w:val="21"/>
        </w:rPr>
        <w:t xml:space="preserve"> </w:t>
      </w:r>
      <w:r>
        <w:rPr>
          <w:sz w:val="21"/>
        </w:rPr>
        <w:t>sources,</w:t>
      </w:r>
      <w:r>
        <w:rPr>
          <w:spacing w:val="-1"/>
          <w:sz w:val="21"/>
        </w:rPr>
        <w:t xml:space="preserve"> </w:t>
      </w:r>
      <w:r>
        <w:rPr>
          <w:sz w:val="21"/>
        </w:rPr>
        <w:t>such</w:t>
      </w:r>
      <w:r>
        <w:rPr>
          <w:spacing w:val="-1"/>
          <w:sz w:val="21"/>
        </w:rPr>
        <w:t xml:space="preserve"> </w:t>
      </w:r>
      <w:r>
        <w:rPr>
          <w:sz w:val="21"/>
        </w:rPr>
        <w:t>as</w:t>
      </w:r>
      <w:r>
        <w:rPr>
          <w:spacing w:val="-3"/>
          <w:sz w:val="21"/>
        </w:rPr>
        <w:t xml:space="preserve"> </w:t>
      </w:r>
      <w:r>
        <w:rPr>
          <w:sz w:val="21"/>
        </w:rPr>
        <w:t>demographic</w:t>
      </w:r>
      <w:r>
        <w:rPr>
          <w:spacing w:val="-1"/>
          <w:sz w:val="21"/>
        </w:rPr>
        <w:t xml:space="preserve"> </w:t>
      </w:r>
      <w:r>
        <w:rPr>
          <w:sz w:val="21"/>
        </w:rPr>
        <w:t>data,</w:t>
      </w:r>
      <w:r>
        <w:rPr>
          <w:spacing w:val="-1"/>
          <w:sz w:val="21"/>
        </w:rPr>
        <w:t xml:space="preserve"> </w:t>
      </w:r>
      <w:r>
        <w:rPr>
          <w:sz w:val="21"/>
        </w:rPr>
        <w:t>benchmark</w:t>
      </w:r>
      <w:r>
        <w:rPr>
          <w:spacing w:val="-3"/>
          <w:sz w:val="21"/>
        </w:rPr>
        <w:t xml:space="preserve"> </w:t>
      </w:r>
      <w:r>
        <w:rPr>
          <w:sz w:val="21"/>
        </w:rPr>
        <w:t>data,</w:t>
      </w:r>
      <w:r>
        <w:rPr>
          <w:spacing w:val="-1"/>
          <w:sz w:val="21"/>
        </w:rPr>
        <w:t xml:space="preserve"> </w:t>
      </w:r>
      <w:r>
        <w:rPr>
          <w:sz w:val="21"/>
        </w:rPr>
        <w:t>and state-level student data available through Edwin, is used by schools and districts in combination with EWIS student risk levels and monitoring indicators. These supplemental data</w:t>
      </w:r>
      <w:r>
        <w:rPr>
          <w:spacing w:val="-3"/>
          <w:sz w:val="21"/>
        </w:rPr>
        <w:t xml:space="preserve"> </w:t>
      </w:r>
      <w:r>
        <w:rPr>
          <w:sz w:val="21"/>
        </w:rPr>
        <w:t>sources</w:t>
      </w:r>
      <w:r>
        <w:rPr>
          <w:spacing w:val="-4"/>
          <w:sz w:val="21"/>
        </w:rPr>
        <w:t xml:space="preserve"> </w:t>
      </w:r>
      <w:r>
        <w:rPr>
          <w:sz w:val="21"/>
        </w:rPr>
        <w:t>can</w:t>
      </w:r>
      <w:r>
        <w:rPr>
          <w:spacing w:val="-3"/>
          <w:sz w:val="21"/>
        </w:rPr>
        <w:t xml:space="preserve"> </w:t>
      </w:r>
      <w:r>
        <w:rPr>
          <w:sz w:val="21"/>
        </w:rPr>
        <w:t>help</w:t>
      </w:r>
      <w:r>
        <w:rPr>
          <w:spacing w:val="-4"/>
          <w:sz w:val="21"/>
        </w:rPr>
        <w:t xml:space="preserve"> </w:t>
      </w:r>
      <w:r>
        <w:rPr>
          <w:sz w:val="21"/>
        </w:rPr>
        <w:t>schools</w:t>
      </w:r>
      <w:r>
        <w:rPr>
          <w:spacing w:val="-5"/>
          <w:sz w:val="21"/>
        </w:rPr>
        <w:t xml:space="preserve"> </w:t>
      </w:r>
      <w:r>
        <w:rPr>
          <w:sz w:val="21"/>
        </w:rPr>
        <w:t>and</w:t>
      </w:r>
      <w:r>
        <w:rPr>
          <w:spacing w:val="-4"/>
          <w:sz w:val="21"/>
        </w:rPr>
        <w:t xml:space="preserve"> </w:t>
      </w:r>
      <w:r>
        <w:rPr>
          <w:sz w:val="21"/>
        </w:rPr>
        <w:t>districts</w:t>
      </w:r>
      <w:r>
        <w:rPr>
          <w:spacing w:val="-4"/>
          <w:sz w:val="21"/>
        </w:rPr>
        <w:t xml:space="preserve"> </w:t>
      </w:r>
      <w:r>
        <w:rPr>
          <w:sz w:val="21"/>
        </w:rPr>
        <w:t>better</w:t>
      </w:r>
      <w:r>
        <w:rPr>
          <w:spacing w:val="-2"/>
          <w:sz w:val="21"/>
        </w:rPr>
        <w:t xml:space="preserve"> </w:t>
      </w:r>
      <w:r>
        <w:rPr>
          <w:sz w:val="21"/>
        </w:rPr>
        <w:t>understand</w:t>
      </w:r>
      <w:r>
        <w:rPr>
          <w:spacing w:val="-3"/>
          <w:sz w:val="21"/>
        </w:rPr>
        <w:t xml:space="preserve"> </w:t>
      </w:r>
      <w:r>
        <w:rPr>
          <w:sz w:val="21"/>
        </w:rPr>
        <w:t>underlying</w:t>
      </w:r>
      <w:r>
        <w:rPr>
          <w:spacing w:val="-5"/>
          <w:sz w:val="21"/>
        </w:rPr>
        <w:t xml:space="preserve"> </w:t>
      </w:r>
      <w:r>
        <w:rPr>
          <w:sz w:val="21"/>
        </w:rPr>
        <w:t>causes</w:t>
      </w:r>
      <w:r>
        <w:rPr>
          <w:spacing w:val="-3"/>
          <w:sz w:val="21"/>
        </w:rPr>
        <w:t xml:space="preserve"> </w:t>
      </w:r>
      <w:r>
        <w:rPr>
          <w:sz w:val="21"/>
        </w:rPr>
        <w:t>of</w:t>
      </w:r>
      <w:r>
        <w:rPr>
          <w:spacing w:val="-3"/>
          <w:sz w:val="21"/>
        </w:rPr>
        <w:t xml:space="preserve"> </w:t>
      </w:r>
      <w:r>
        <w:rPr>
          <w:sz w:val="21"/>
        </w:rPr>
        <w:t>student risk, and track student progress in interventions.</w:t>
      </w:r>
    </w:p>
    <w:p w14:paraId="3BF23508" w14:textId="77777777" w:rsidR="006857BD" w:rsidRDefault="006857BD">
      <w:pPr>
        <w:rPr>
          <w:rFonts w:ascii="Wingdings" w:hAnsi="Wingdings"/>
          <w:sz w:val="20"/>
        </w:rPr>
        <w:sectPr w:rsidR="006857BD">
          <w:pgSz w:w="12240" w:h="15840"/>
          <w:pgMar w:top="1260" w:right="800" w:bottom="1480" w:left="1280" w:header="360" w:footer="1255" w:gutter="0"/>
          <w:cols w:space="720"/>
        </w:sectPr>
      </w:pPr>
    </w:p>
    <w:p w14:paraId="55E94008" w14:textId="77777777" w:rsidR="006857BD" w:rsidRDefault="00A26DA1">
      <w:pPr>
        <w:pStyle w:val="Heading2"/>
        <w:spacing w:before="174"/>
        <w:ind w:left="160"/>
        <w:rPr>
          <w:rFonts w:ascii="Arial"/>
        </w:rPr>
      </w:pPr>
      <w:bookmarkStart w:id="19" w:name="Section_2:_The_Six-Step_Early_Warning_Im"/>
      <w:bookmarkEnd w:id="19"/>
      <w:r>
        <w:rPr>
          <w:rFonts w:ascii="Arial"/>
          <w:color w:val="004485"/>
        </w:rPr>
        <w:lastRenderedPageBreak/>
        <w:t>Section</w:t>
      </w:r>
      <w:r>
        <w:rPr>
          <w:rFonts w:ascii="Arial"/>
          <w:color w:val="004485"/>
          <w:spacing w:val="-5"/>
        </w:rPr>
        <w:t xml:space="preserve"> </w:t>
      </w:r>
      <w:r>
        <w:rPr>
          <w:rFonts w:ascii="Arial"/>
          <w:color w:val="004485"/>
        </w:rPr>
        <w:t>2:</w:t>
      </w:r>
      <w:r>
        <w:rPr>
          <w:rFonts w:ascii="Arial"/>
          <w:color w:val="004485"/>
          <w:spacing w:val="-5"/>
        </w:rPr>
        <w:t xml:space="preserve"> </w:t>
      </w:r>
      <w:r>
        <w:rPr>
          <w:rFonts w:ascii="Arial"/>
          <w:color w:val="004485"/>
        </w:rPr>
        <w:t>The</w:t>
      </w:r>
      <w:r>
        <w:rPr>
          <w:rFonts w:ascii="Arial"/>
          <w:color w:val="004485"/>
          <w:spacing w:val="-3"/>
        </w:rPr>
        <w:t xml:space="preserve"> </w:t>
      </w:r>
      <w:r>
        <w:rPr>
          <w:rFonts w:ascii="Arial"/>
          <w:color w:val="004485"/>
        </w:rPr>
        <w:t>Six-Step</w:t>
      </w:r>
      <w:r>
        <w:rPr>
          <w:rFonts w:ascii="Arial"/>
          <w:color w:val="004485"/>
          <w:spacing w:val="-5"/>
        </w:rPr>
        <w:t xml:space="preserve"> </w:t>
      </w:r>
      <w:r>
        <w:rPr>
          <w:rFonts w:ascii="Arial"/>
          <w:color w:val="004485"/>
        </w:rPr>
        <w:t>Early</w:t>
      </w:r>
      <w:r>
        <w:rPr>
          <w:rFonts w:ascii="Arial"/>
          <w:color w:val="004485"/>
          <w:spacing w:val="-13"/>
        </w:rPr>
        <w:t xml:space="preserve"> </w:t>
      </w:r>
      <w:r>
        <w:rPr>
          <w:rFonts w:ascii="Arial"/>
          <w:color w:val="004485"/>
        </w:rPr>
        <w:t>Warning</w:t>
      </w:r>
      <w:r>
        <w:rPr>
          <w:rFonts w:ascii="Arial"/>
          <w:color w:val="004485"/>
          <w:spacing w:val="-4"/>
        </w:rPr>
        <w:t xml:space="preserve"> </w:t>
      </w:r>
      <w:r>
        <w:rPr>
          <w:rFonts w:ascii="Arial"/>
          <w:color w:val="004485"/>
        </w:rPr>
        <w:t>Implementation</w:t>
      </w:r>
      <w:r>
        <w:rPr>
          <w:rFonts w:ascii="Arial"/>
          <w:color w:val="004485"/>
          <w:spacing w:val="-4"/>
        </w:rPr>
        <w:t xml:space="preserve"> </w:t>
      </w:r>
      <w:r>
        <w:rPr>
          <w:rFonts w:ascii="Arial"/>
          <w:color w:val="004485"/>
          <w:spacing w:val="-2"/>
        </w:rPr>
        <w:t>Process</w:t>
      </w:r>
    </w:p>
    <w:p w14:paraId="704A61B9" w14:textId="77777777" w:rsidR="006857BD" w:rsidRDefault="006857BD">
      <w:pPr>
        <w:pStyle w:val="BodyText"/>
        <w:spacing w:before="1"/>
        <w:rPr>
          <w:rFonts w:ascii="Arial"/>
          <w:b/>
          <w:sz w:val="25"/>
        </w:rPr>
      </w:pPr>
    </w:p>
    <w:p w14:paraId="7093E8D8" w14:textId="77777777" w:rsidR="006857BD" w:rsidRDefault="00A26DA1">
      <w:pPr>
        <w:pStyle w:val="BodyText"/>
        <w:spacing w:line="276" w:lineRule="auto"/>
        <w:ind w:left="160" w:right="675"/>
      </w:pPr>
      <w:r>
        <w:t>To</w:t>
      </w:r>
      <w:r>
        <w:rPr>
          <w:spacing w:val="-2"/>
        </w:rPr>
        <w:t xml:space="preserve"> </w:t>
      </w:r>
      <w:r>
        <w:t>maximize</w:t>
      </w:r>
      <w:r>
        <w:rPr>
          <w:spacing w:val="-3"/>
        </w:rPr>
        <w:t xml:space="preserve"> </w:t>
      </w:r>
      <w:r>
        <w:t>the</w:t>
      </w:r>
      <w:r>
        <w:rPr>
          <w:spacing w:val="-3"/>
        </w:rPr>
        <w:t xml:space="preserve"> </w:t>
      </w:r>
      <w:r>
        <w:t>value</w:t>
      </w:r>
      <w:r>
        <w:rPr>
          <w:spacing w:val="-3"/>
        </w:rPr>
        <w:t xml:space="preserve"> </w:t>
      </w:r>
      <w:r>
        <w:t>of</w:t>
      </w:r>
      <w:r>
        <w:rPr>
          <w:spacing w:val="-2"/>
        </w:rPr>
        <w:t xml:space="preserve"> </w:t>
      </w:r>
      <w:r>
        <w:t>early</w:t>
      </w:r>
      <w:r>
        <w:rPr>
          <w:spacing w:val="-1"/>
        </w:rPr>
        <w:t xml:space="preserve"> </w:t>
      </w:r>
      <w:r>
        <w:t>warning</w:t>
      </w:r>
      <w:r>
        <w:rPr>
          <w:spacing w:val="-2"/>
        </w:rPr>
        <w:t xml:space="preserve"> </w:t>
      </w:r>
      <w:r>
        <w:t>data,</w:t>
      </w:r>
      <w:r>
        <w:rPr>
          <w:spacing w:val="-1"/>
        </w:rPr>
        <w:t xml:space="preserve"> </w:t>
      </w:r>
      <w:r>
        <w:t>educators</w:t>
      </w:r>
      <w:r>
        <w:rPr>
          <w:spacing w:val="-1"/>
        </w:rPr>
        <w:t xml:space="preserve"> </w:t>
      </w:r>
      <w:r>
        <w:t>can</w:t>
      </w:r>
      <w:r>
        <w:rPr>
          <w:spacing w:val="-1"/>
        </w:rPr>
        <w:t xml:space="preserve"> </w:t>
      </w:r>
      <w:r>
        <w:t>use</w:t>
      </w:r>
      <w:r>
        <w:rPr>
          <w:spacing w:val="-3"/>
        </w:rPr>
        <w:t xml:space="preserve"> </w:t>
      </w:r>
      <w:r>
        <w:t>early</w:t>
      </w:r>
      <w:r>
        <w:rPr>
          <w:spacing w:val="-1"/>
        </w:rPr>
        <w:t xml:space="preserve"> </w:t>
      </w:r>
      <w:r>
        <w:t>warning</w:t>
      </w:r>
      <w:r>
        <w:rPr>
          <w:spacing w:val="-2"/>
        </w:rPr>
        <w:t xml:space="preserve"> </w:t>
      </w:r>
      <w:r>
        <w:t>data within</w:t>
      </w:r>
      <w:r>
        <w:rPr>
          <w:spacing w:val="-5"/>
        </w:rPr>
        <w:t xml:space="preserve"> </w:t>
      </w:r>
      <w:r>
        <w:t>the</w:t>
      </w:r>
      <w:r>
        <w:rPr>
          <w:spacing w:val="-1"/>
        </w:rPr>
        <w:t xml:space="preserve"> </w:t>
      </w:r>
      <w:r>
        <w:t>context</w:t>
      </w:r>
      <w:r>
        <w:rPr>
          <w:spacing w:val="-3"/>
        </w:rPr>
        <w:t xml:space="preserve"> </w:t>
      </w:r>
      <w:r>
        <w:t>of a multistep, data-driven implementation process. This allows educators to use early warning data to match interventions and supports to student needs, monitor student progress to ensure that students stay on track and are responding to interventions, and strengthen schools along the way.</w:t>
      </w:r>
    </w:p>
    <w:p w14:paraId="7558A35F" w14:textId="77777777" w:rsidR="006857BD" w:rsidRDefault="006857BD">
      <w:pPr>
        <w:pStyle w:val="BodyText"/>
        <w:spacing w:before="11"/>
        <w:rPr>
          <w:sz w:val="19"/>
        </w:rPr>
      </w:pPr>
    </w:p>
    <w:p w14:paraId="64806BEB" w14:textId="77777777" w:rsidR="006857BD" w:rsidRDefault="00A26DA1">
      <w:pPr>
        <w:pStyle w:val="Heading2"/>
        <w:ind w:left="160"/>
      </w:pPr>
      <w:bookmarkStart w:id="20" w:name="The_Early_Warning_Implementation_Theory_"/>
      <w:bookmarkStart w:id="21" w:name="_bookmark10"/>
      <w:bookmarkEnd w:id="20"/>
      <w:bookmarkEnd w:id="21"/>
      <w:r>
        <w:rPr>
          <w:color w:val="CE7900"/>
        </w:rPr>
        <w:t>The</w:t>
      </w:r>
      <w:r>
        <w:rPr>
          <w:color w:val="CE7900"/>
          <w:spacing w:val="-8"/>
        </w:rPr>
        <w:t xml:space="preserve"> </w:t>
      </w:r>
      <w:r>
        <w:rPr>
          <w:color w:val="CE7900"/>
        </w:rPr>
        <w:t>Early</w:t>
      </w:r>
      <w:r>
        <w:rPr>
          <w:color w:val="CE7900"/>
          <w:spacing w:val="-6"/>
        </w:rPr>
        <w:t xml:space="preserve"> </w:t>
      </w:r>
      <w:r>
        <w:rPr>
          <w:color w:val="CE7900"/>
        </w:rPr>
        <w:t>Warning</w:t>
      </w:r>
      <w:r>
        <w:rPr>
          <w:color w:val="CE7900"/>
          <w:spacing w:val="-6"/>
        </w:rPr>
        <w:t xml:space="preserve"> </w:t>
      </w:r>
      <w:r>
        <w:rPr>
          <w:color w:val="CE7900"/>
        </w:rPr>
        <w:t>Implementation</w:t>
      </w:r>
      <w:r>
        <w:rPr>
          <w:color w:val="CE7900"/>
          <w:spacing w:val="-4"/>
        </w:rPr>
        <w:t xml:space="preserve"> </w:t>
      </w:r>
      <w:r>
        <w:rPr>
          <w:color w:val="CE7900"/>
        </w:rPr>
        <w:t>Theory</w:t>
      </w:r>
      <w:r>
        <w:rPr>
          <w:color w:val="CE7900"/>
          <w:spacing w:val="-6"/>
        </w:rPr>
        <w:t xml:space="preserve"> </w:t>
      </w:r>
      <w:r>
        <w:rPr>
          <w:color w:val="CE7900"/>
        </w:rPr>
        <w:t>of</w:t>
      </w:r>
      <w:r>
        <w:rPr>
          <w:color w:val="CE7900"/>
          <w:spacing w:val="-6"/>
        </w:rPr>
        <w:t xml:space="preserve"> </w:t>
      </w:r>
      <w:r>
        <w:rPr>
          <w:color w:val="CE7900"/>
          <w:spacing w:val="-2"/>
        </w:rPr>
        <w:t>Action</w:t>
      </w:r>
    </w:p>
    <w:p w14:paraId="2DB912AE" w14:textId="77777777" w:rsidR="006857BD" w:rsidRDefault="006857BD">
      <w:pPr>
        <w:pStyle w:val="BodyText"/>
        <w:spacing w:before="8"/>
        <w:rPr>
          <w:b/>
          <w:sz w:val="23"/>
        </w:rPr>
      </w:pPr>
    </w:p>
    <w:p w14:paraId="300E5DCD" w14:textId="77777777" w:rsidR="006857BD" w:rsidRDefault="00A26DA1">
      <w:pPr>
        <w:pStyle w:val="BodyText"/>
        <w:spacing w:before="1" w:line="276" w:lineRule="auto"/>
        <w:ind w:left="160" w:right="675"/>
      </w:pPr>
      <w:r>
        <w:t>Exhibit</w:t>
      </w:r>
      <w:r>
        <w:rPr>
          <w:spacing w:val="-2"/>
        </w:rPr>
        <w:t xml:space="preserve"> </w:t>
      </w:r>
      <w:r>
        <w:t>3</w:t>
      </w:r>
      <w:r>
        <w:rPr>
          <w:spacing w:val="-3"/>
        </w:rPr>
        <w:t xml:space="preserve"> </w:t>
      </w:r>
      <w:r>
        <w:t>illustrates</w:t>
      </w:r>
      <w:r>
        <w:rPr>
          <w:spacing w:val="-2"/>
        </w:rPr>
        <w:t xml:space="preserve"> </w:t>
      </w:r>
      <w:r>
        <w:t>the</w:t>
      </w:r>
      <w:r>
        <w:rPr>
          <w:spacing w:val="-3"/>
        </w:rPr>
        <w:t xml:space="preserve"> </w:t>
      </w:r>
      <w:r>
        <w:t>early</w:t>
      </w:r>
      <w:r>
        <w:rPr>
          <w:spacing w:val="-2"/>
        </w:rPr>
        <w:t xml:space="preserve"> </w:t>
      </w:r>
      <w:r>
        <w:t>warning</w:t>
      </w:r>
      <w:r>
        <w:rPr>
          <w:spacing w:val="-3"/>
        </w:rPr>
        <w:t xml:space="preserve"> </w:t>
      </w:r>
      <w:r>
        <w:t>implementation</w:t>
      </w:r>
      <w:r>
        <w:rPr>
          <w:spacing w:val="-3"/>
        </w:rPr>
        <w:t xml:space="preserve"> </w:t>
      </w:r>
      <w:r>
        <w:t>theory</w:t>
      </w:r>
      <w:r>
        <w:rPr>
          <w:spacing w:val="-3"/>
        </w:rPr>
        <w:t xml:space="preserve"> </w:t>
      </w:r>
      <w:r>
        <w:t>of</w:t>
      </w:r>
      <w:r>
        <w:rPr>
          <w:spacing w:val="-2"/>
        </w:rPr>
        <w:t xml:space="preserve"> </w:t>
      </w:r>
      <w:r>
        <w:t>action</w:t>
      </w:r>
      <w:r>
        <w:rPr>
          <w:spacing w:val="-3"/>
        </w:rPr>
        <w:t xml:space="preserve"> </w:t>
      </w:r>
      <w:r>
        <w:t>and</w:t>
      </w:r>
      <w:r>
        <w:rPr>
          <w:spacing w:val="-3"/>
        </w:rPr>
        <w:t xml:space="preserve"> </w:t>
      </w:r>
      <w:r>
        <w:t>how</w:t>
      </w:r>
      <w:r>
        <w:rPr>
          <w:spacing w:val="-3"/>
        </w:rPr>
        <w:t xml:space="preserve"> </w:t>
      </w:r>
      <w:r>
        <w:t>it</w:t>
      </w:r>
      <w:r>
        <w:rPr>
          <w:spacing w:val="-3"/>
        </w:rPr>
        <w:t xml:space="preserve"> </w:t>
      </w:r>
      <w:r>
        <w:t>is</w:t>
      </w:r>
      <w:r>
        <w:rPr>
          <w:spacing w:val="-2"/>
        </w:rPr>
        <w:t xml:space="preserve"> </w:t>
      </w:r>
      <w:r>
        <w:t>intended</w:t>
      </w:r>
      <w:r>
        <w:rPr>
          <w:spacing w:val="-3"/>
        </w:rPr>
        <w:t xml:space="preserve"> </w:t>
      </w:r>
      <w:r>
        <w:t>to</w:t>
      </w:r>
      <w:r>
        <w:rPr>
          <w:spacing w:val="-3"/>
        </w:rPr>
        <w:t xml:space="preserve"> </w:t>
      </w:r>
      <w:r>
        <w:t>support student success. The implementation process is supported by three components (as shown in the left column of Exhibit 3): (1) EWIS, monitoring indicators, and diagnostic data; (2) the Early Warning Implementation Guide and other training, resources and supports; and (3) the district and/or school team or staff</w:t>
      </w:r>
      <w:r>
        <w:rPr>
          <w:spacing w:val="-2"/>
        </w:rPr>
        <w:t xml:space="preserve"> </w:t>
      </w:r>
      <w:r>
        <w:t>dedicated to the use</w:t>
      </w:r>
      <w:r>
        <w:rPr>
          <w:spacing w:val="-1"/>
        </w:rPr>
        <w:t xml:space="preserve"> </w:t>
      </w:r>
      <w:r>
        <w:t>of</w:t>
      </w:r>
      <w:r>
        <w:rPr>
          <w:spacing w:val="-1"/>
        </w:rPr>
        <w:t xml:space="preserve"> </w:t>
      </w:r>
      <w:r>
        <w:t>these</w:t>
      </w:r>
      <w:r>
        <w:rPr>
          <w:spacing w:val="-1"/>
        </w:rPr>
        <w:t xml:space="preserve"> </w:t>
      </w:r>
      <w:r>
        <w:t>data.</w:t>
      </w:r>
      <w:r>
        <w:rPr>
          <w:spacing w:val="40"/>
        </w:rPr>
        <w:t xml:space="preserve"> </w:t>
      </w:r>
      <w:r>
        <w:t>Exhibit 3 illustrates</w:t>
      </w:r>
      <w:r>
        <w:rPr>
          <w:spacing w:val="-2"/>
        </w:rPr>
        <w:t xml:space="preserve"> </w:t>
      </w:r>
      <w:r>
        <w:t>how these components contribute to improved student outcomes.</w:t>
      </w:r>
    </w:p>
    <w:p w14:paraId="32314AFA" w14:textId="77777777" w:rsidR="006857BD" w:rsidRDefault="006857BD">
      <w:pPr>
        <w:pStyle w:val="BodyText"/>
        <w:spacing w:before="8"/>
        <w:rPr>
          <w:sz w:val="19"/>
        </w:rPr>
      </w:pPr>
    </w:p>
    <w:p w14:paraId="281639EE" w14:textId="77777777" w:rsidR="006857BD" w:rsidRDefault="00A26DA1">
      <w:pPr>
        <w:pStyle w:val="Heading4"/>
        <w:ind w:left="160"/>
      </w:pPr>
      <w:r>
        <w:t>Exhibit</w:t>
      </w:r>
      <w:r>
        <w:rPr>
          <w:spacing w:val="-8"/>
        </w:rPr>
        <w:t xml:space="preserve"> </w:t>
      </w:r>
      <w:r>
        <w:t>3.</w:t>
      </w:r>
      <w:r>
        <w:rPr>
          <w:spacing w:val="-5"/>
        </w:rPr>
        <w:t xml:space="preserve"> </w:t>
      </w:r>
      <w:r>
        <w:t>Theory</w:t>
      </w:r>
      <w:r>
        <w:rPr>
          <w:spacing w:val="-3"/>
        </w:rPr>
        <w:t xml:space="preserve"> </w:t>
      </w:r>
      <w:r>
        <w:t>of</w:t>
      </w:r>
      <w:r>
        <w:rPr>
          <w:spacing w:val="-5"/>
        </w:rPr>
        <w:t xml:space="preserve"> </w:t>
      </w:r>
      <w:r>
        <w:t>Action</w:t>
      </w:r>
      <w:r>
        <w:rPr>
          <w:spacing w:val="-4"/>
        </w:rPr>
        <w:t xml:space="preserve"> </w:t>
      </w:r>
      <w:r>
        <w:t>for</w:t>
      </w:r>
      <w:r>
        <w:rPr>
          <w:spacing w:val="-2"/>
        </w:rPr>
        <w:t xml:space="preserve"> </w:t>
      </w:r>
      <w:r>
        <w:t>Early</w:t>
      </w:r>
      <w:r>
        <w:rPr>
          <w:spacing w:val="-3"/>
        </w:rPr>
        <w:t xml:space="preserve"> </w:t>
      </w:r>
      <w:r>
        <w:t>Warning</w:t>
      </w:r>
      <w:r>
        <w:rPr>
          <w:spacing w:val="-3"/>
        </w:rPr>
        <w:t xml:space="preserve"> </w:t>
      </w:r>
      <w:r>
        <w:rPr>
          <w:spacing w:val="-2"/>
        </w:rPr>
        <w:t>Implementation</w:t>
      </w:r>
    </w:p>
    <w:p w14:paraId="77B92285" w14:textId="77777777" w:rsidR="006857BD" w:rsidRDefault="00A26DA1">
      <w:pPr>
        <w:pStyle w:val="BodyText"/>
        <w:spacing w:before="5"/>
        <w:rPr>
          <w:b/>
          <w:sz w:val="11"/>
        </w:rPr>
      </w:pPr>
      <w:r>
        <w:rPr>
          <w:noProof/>
        </w:rPr>
        <w:drawing>
          <wp:anchor distT="0" distB="0" distL="0" distR="0" simplePos="0" relativeHeight="251658240" behindDoc="0" locked="0" layoutInCell="1" allowOverlap="1" wp14:anchorId="6EA2BD0D" wp14:editId="792250B1">
            <wp:simplePos x="0" y="0"/>
            <wp:positionH relativeFrom="page">
              <wp:posOffset>1054284</wp:posOffset>
            </wp:positionH>
            <wp:positionV relativeFrom="paragraph">
              <wp:posOffset>103754</wp:posOffset>
            </wp:positionV>
            <wp:extent cx="5718809" cy="3973067"/>
            <wp:effectExtent l="0" t="0" r="0" b="0"/>
            <wp:wrapTopAndBottom/>
            <wp:docPr id="9"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jpeg">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5718809" cy="3973067"/>
                    </a:xfrm>
                    <a:prstGeom prst="rect">
                      <a:avLst/>
                    </a:prstGeom>
                  </pic:spPr>
                </pic:pic>
              </a:graphicData>
            </a:graphic>
          </wp:anchor>
        </w:drawing>
      </w:r>
    </w:p>
    <w:p w14:paraId="146E37F6" w14:textId="77777777" w:rsidR="006857BD" w:rsidRDefault="006857BD">
      <w:pPr>
        <w:pStyle w:val="BodyText"/>
        <w:rPr>
          <w:b/>
        </w:rPr>
      </w:pPr>
    </w:p>
    <w:p w14:paraId="6365A4B8" w14:textId="77777777" w:rsidR="006857BD" w:rsidRDefault="006857BD">
      <w:pPr>
        <w:pStyle w:val="BodyText"/>
        <w:spacing w:before="8"/>
        <w:rPr>
          <w:b/>
          <w:sz w:val="24"/>
        </w:rPr>
      </w:pPr>
    </w:p>
    <w:p w14:paraId="4D6D0434" w14:textId="77777777" w:rsidR="006857BD" w:rsidRDefault="00A26DA1">
      <w:pPr>
        <w:pStyle w:val="BodyText"/>
        <w:spacing w:line="276" w:lineRule="auto"/>
        <w:ind w:left="160" w:right="675"/>
      </w:pPr>
      <w:r>
        <w:t>It is expected that the combined use of these components will (1) improve educators’ use of data to identify</w:t>
      </w:r>
      <w:r>
        <w:rPr>
          <w:spacing w:val="-1"/>
        </w:rPr>
        <w:t xml:space="preserve"> </w:t>
      </w:r>
      <w:r>
        <w:t>students</w:t>
      </w:r>
      <w:r>
        <w:rPr>
          <w:spacing w:val="-4"/>
        </w:rPr>
        <w:t xml:space="preserve"> </w:t>
      </w:r>
      <w:r>
        <w:t>who</w:t>
      </w:r>
      <w:r>
        <w:rPr>
          <w:spacing w:val="-1"/>
        </w:rPr>
        <w:t xml:space="preserve"> </w:t>
      </w:r>
      <w:r>
        <w:t>are</w:t>
      </w:r>
      <w:r>
        <w:rPr>
          <w:spacing w:val="-1"/>
        </w:rPr>
        <w:t xml:space="preserve"> </w:t>
      </w:r>
      <w:r>
        <w:t>at</w:t>
      </w:r>
      <w:r>
        <w:rPr>
          <w:spacing w:val="-2"/>
        </w:rPr>
        <w:t xml:space="preserve"> </w:t>
      </w:r>
      <w:r>
        <w:t>risk</w:t>
      </w:r>
      <w:r>
        <w:rPr>
          <w:spacing w:val="-2"/>
        </w:rPr>
        <w:t xml:space="preserve"> </w:t>
      </w:r>
      <w:r>
        <w:t>for</w:t>
      </w:r>
      <w:r>
        <w:rPr>
          <w:spacing w:val="-2"/>
        </w:rPr>
        <w:t xml:space="preserve"> </w:t>
      </w:r>
      <w:r>
        <w:t>not</w:t>
      </w:r>
      <w:r>
        <w:rPr>
          <w:spacing w:val="-4"/>
        </w:rPr>
        <w:t xml:space="preserve"> </w:t>
      </w:r>
      <w:r>
        <w:t>meeting</w:t>
      </w:r>
      <w:r>
        <w:rPr>
          <w:spacing w:val="-3"/>
        </w:rPr>
        <w:t xml:space="preserve"> </w:t>
      </w:r>
      <w:r>
        <w:t>academic</w:t>
      </w:r>
      <w:r>
        <w:rPr>
          <w:spacing w:val="-5"/>
        </w:rPr>
        <w:t xml:space="preserve"> </w:t>
      </w:r>
      <w:r>
        <w:t>milestones,</w:t>
      </w:r>
      <w:r>
        <w:rPr>
          <w:spacing w:val="-4"/>
        </w:rPr>
        <w:t xml:space="preserve"> </w:t>
      </w:r>
      <w:r>
        <w:t>(2)</w:t>
      </w:r>
      <w:r>
        <w:rPr>
          <w:spacing w:val="-2"/>
        </w:rPr>
        <w:t xml:space="preserve"> </w:t>
      </w:r>
      <w:r>
        <w:t>improve</w:t>
      </w:r>
      <w:r>
        <w:rPr>
          <w:spacing w:val="-4"/>
        </w:rPr>
        <w:t xml:space="preserve"> </w:t>
      </w:r>
      <w:r>
        <w:t>educators’</w:t>
      </w:r>
      <w:r>
        <w:rPr>
          <w:spacing w:val="-2"/>
        </w:rPr>
        <w:t xml:space="preserve"> </w:t>
      </w:r>
      <w:r>
        <w:t>ability</w:t>
      </w:r>
      <w:r>
        <w:rPr>
          <w:spacing w:val="-2"/>
        </w:rPr>
        <w:t xml:space="preserve"> </w:t>
      </w:r>
      <w:r>
        <w:t>to</w:t>
      </w:r>
    </w:p>
    <w:p w14:paraId="6A47252A" w14:textId="77777777" w:rsidR="006857BD" w:rsidRDefault="006857BD">
      <w:pPr>
        <w:spacing w:line="276" w:lineRule="auto"/>
        <w:sectPr w:rsidR="006857BD">
          <w:headerReference w:type="default" r:id="rId36"/>
          <w:footerReference w:type="default" r:id="rId37"/>
          <w:pgSz w:w="12240" w:h="15840"/>
          <w:pgMar w:top="1260" w:right="800" w:bottom="1460" w:left="1280" w:header="360" w:footer="1268" w:gutter="0"/>
          <w:cols w:space="720"/>
        </w:sectPr>
      </w:pPr>
    </w:p>
    <w:p w14:paraId="4669BA23" w14:textId="77777777" w:rsidR="006857BD" w:rsidRDefault="006857BD">
      <w:pPr>
        <w:pStyle w:val="BodyText"/>
        <w:spacing w:before="8"/>
        <w:rPr>
          <w:sz w:val="9"/>
        </w:rPr>
      </w:pPr>
    </w:p>
    <w:p w14:paraId="6116B08C" w14:textId="77777777" w:rsidR="006857BD" w:rsidRDefault="00A26DA1">
      <w:pPr>
        <w:pStyle w:val="BodyText"/>
        <w:spacing w:before="57" w:line="276" w:lineRule="auto"/>
        <w:ind w:left="160" w:right="712"/>
      </w:pPr>
      <w:r>
        <w:t>efficiently and effectively match interventions and supports to meet student needs and make broader schoolwide improvements to reduce risk for all students, and (3) improve educators’ ability to monitor student progress over time. The arrow at the bottom of the illustration represents an expected cycle, where</w:t>
      </w:r>
      <w:r>
        <w:rPr>
          <w:spacing w:val="-3"/>
        </w:rPr>
        <w:t xml:space="preserve"> </w:t>
      </w:r>
      <w:r>
        <w:t>progress</w:t>
      </w:r>
      <w:r>
        <w:rPr>
          <w:spacing w:val="-5"/>
        </w:rPr>
        <w:t xml:space="preserve"> </w:t>
      </w:r>
      <w:r>
        <w:t>through</w:t>
      </w:r>
      <w:r>
        <w:rPr>
          <w:spacing w:val="-4"/>
        </w:rPr>
        <w:t xml:space="preserve"> </w:t>
      </w:r>
      <w:r>
        <w:t>the</w:t>
      </w:r>
      <w:r>
        <w:rPr>
          <w:spacing w:val="-2"/>
        </w:rPr>
        <w:t xml:space="preserve"> </w:t>
      </w:r>
      <w:r>
        <w:t>pathway</w:t>
      </w:r>
      <w:r>
        <w:rPr>
          <w:spacing w:val="-3"/>
        </w:rPr>
        <w:t xml:space="preserve"> </w:t>
      </w:r>
      <w:r>
        <w:t>from A</w:t>
      </w:r>
      <w:r>
        <w:rPr>
          <w:spacing w:val="-3"/>
        </w:rPr>
        <w:t xml:space="preserve"> </w:t>
      </w:r>
      <w:r>
        <w:t>to</w:t>
      </w:r>
      <w:r>
        <w:rPr>
          <w:spacing w:val="-2"/>
        </w:rPr>
        <w:t xml:space="preserve"> </w:t>
      </w:r>
      <w:r>
        <w:t>C</w:t>
      </w:r>
      <w:r>
        <w:rPr>
          <w:spacing w:val="-5"/>
        </w:rPr>
        <w:t xml:space="preserve"> </w:t>
      </w:r>
      <w:r>
        <w:t>yields</w:t>
      </w:r>
      <w:r>
        <w:rPr>
          <w:spacing w:val="-3"/>
        </w:rPr>
        <w:t xml:space="preserve"> </w:t>
      </w:r>
      <w:r>
        <w:t>continued</w:t>
      </w:r>
      <w:r>
        <w:rPr>
          <w:spacing w:val="-3"/>
        </w:rPr>
        <w:t xml:space="preserve"> </w:t>
      </w:r>
      <w:r>
        <w:t>improvements</w:t>
      </w:r>
      <w:r>
        <w:rPr>
          <w:spacing w:val="-3"/>
        </w:rPr>
        <w:t xml:space="preserve"> </w:t>
      </w:r>
      <w:r>
        <w:t>in</w:t>
      </w:r>
      <w:r>
        <w:rPr>
          <w:spacing w:val="-3"/>
        </w:rPr>
        <w:t xml:space="preserve"> </w:t>
      </w:r>
      <w:r>
        <w:t>these</w:t>
      </w:r>
      <w:r>
        <w:rPr>
          <w:spacing w:val="-2"/>
        </w:rPr>
        <w:t xml:space="preserve"> </w:t>
      </w:r>
      <w:r>
        <w:t>intermediate outcomes. The intermediate outcomes, in turn, are expected to promote critical student outcomes, particularly students’ likelihood of getting back on track by meeting EWIS benchmarks (D) and, ultimately improved student success in meeting academic milestones (E).</w:t>
      </w:r>
    </w:p>
    <w:p w14:paraId="3E7FD0EA" w14:textId="77777777" w:rsidR="006857BD" w:rsidRDefault="006857BD">
      <w:pPr>
        <w:pStyle w:val="BodyText"/>
        <w:spacing w:before="11"/>
        <w:rPr>
          <w:sz w:val="19"/>
        </w:rPr>
      </w:pPr>
    </w:p>
    <w:p w14:paraId="487E639E" w14:textId="77777777" w:rsidR="006857BD" w:rsidRDefault="00A26DA1">
      <w:pPr>
        <w:pStyle w:val="Heading2"/>
        <w:ind w:left="160"/>
      </w:pPr>
      <w:bookmarkStart w:id="22" w:name="Getting_Ready_for_Early_Warning_Implemen"/>
      <w:bookmarkStart w:id="23" w:name="_bookmark11"/>
      <w:bookmarkEnd w:id="22"/>
      <w:bookmarkEnd w:id="23"/>
      <w:r>
        <w:rPr>
          <w:color w:val="CE7900"/>
        </w:rPr>
        <w:t>Getting</w:t>
      </w:r>
      <w:r>
        <w:rPr>
          <w:color w:val="CE7900"/>
          <w:spacing w:val="-8"/>
        </w:rPr>
        <w:t xml:space="preserve"> </w:t>
      </w:r>
      <w:r>
        <w:rPr>
          <w:color w:val="CE7900"/>
        </w:rPr>
        <w:t>Ready</w:t>
      </w:r>
      <w:r>
        <w:rPr>
          <w:color w:val="CE7900"/>
          <w:spacing w:val="-6"/>
        </w:rPr>
        <w:t xml:space="preserve"> </w:t>
      </w:r>
      <w:r>
        <w:rPr>
          <w:color w:val="CE7900"/>
        </w:rPr>
        <w:t>for</w:t>
      </w:r>
      <w:r>
        <w:rPr>
          <w:color w:val="CE7900"/>
          <w:spacing w:val="-5"/>
        </w:rPr>
        <w:t xml:space="preserve"> </w:t>
      </w:r>
      <w:r>
        <w:rPr>
          <w:color w:val="CE7900"/>
        </w:rPr>
        <w:t>Early</w:t>
      </w:r>
      <w:r>
        <w:rPr>
          <w:color w:val="CE7900"/>
          <w:spacing w:val="-6"/>
        </w:rPr>
        <w:t xml:space="preserve"> </w:t>
      </w:r>
      <w:r>
        <w:rPr>
          <w:color w:val="CE7900"/>
        </w:rPr>
        <w:t>Warning</w:t>
      </w:r>
      <w:r>
        <w:rPr>
          <w:color w:val="CE7900"/>
          <w:spacing w:val="-6"/>
        </w:rPr>
        <w:t xml:space="preserve"> </w:t>
      </w:r>
      <w:r>
        <w:rPr>
          <w:color w:val="CE7900"/>
        </w:rPr>
        <w:t>Implementation:</w:t>
      </w:r>
      <w:r>
        <w:rPr>
          <w:color w:val="CE7900"/>
          <w:spacing w:val="-5"/>
        </w:rPr>
        <w:t xml:space="preserve"> </w:t>
      </w:r>
      <w:r>
        <w:rPr>
          <w:color w:val="CE7900"/>
        </w:rPr>
        <w:t>Team</w:t>
      </w:r>
      <w:r>
        <w:rPr>
          <w:color w:val="CE7900"/>
          <w:spacing w:val="-5"/>
        </w:rPr>
        <w:t xml:space="preserve"> </w:t>
      </w:r>
      <w:r>
        <w:rPr>
          <w:color w:val="CE7900"/>
          <w:spacing w:val="-2"/>
        </w:rPr>
        <w:t>Exercise</w:t>
      </w:r>
    </w:p>
    <w:p w14:paraId="33C09099" w14:textId="77777777" w:rsidR="006857BD" w:rsidRDefault="006857BD">
      <w:pPr>
        <w:pStyle w:val="BodyText"/>
        <w:spacing w:before="8"/>
        <w:rPr>
          <w:b/>
          <w:sz w:val="23"/>
        </w:rPr>
      </w:pPr>
    </w:p>
    <w:p w14:paraId="7D77FC25" w14:textId="77777777" w:rsidR="006857BD" w:rsidRDefault="00A26DA1">
      <w:pPr>
        <w:pStyle w:val="BodyText"/>
        <w:spacing w:line="276" w:lineRule="auto"/>
        <w:ind w:left="160" w:right="578"/>
      </w:pPr>
      <w:r>
        <w:t>Before learning more about the six-step early warning implementation process, staff may want to become</w:t>
      </w:r>
      <w:r>
        <w:rPr>
          <w:spacing w:val="-3"/>
        </w:rPr>
        <w:t xml:space="preserve"> </w:t>
      </w:r>
      <w:r>
        <w:t>more</w:t>
      </w:r>
      <w:r>
        <w:rPr>
          <w:spacing w:val="-3"/>
        </w:rPr>
        <w:t xml:space="preserve"> </w:t>
      </w:r>
      <w:r>
        <w:t>familiar</w:t>
      </w:r>
      <w:r>
        <w:rPr>
          <w:spacing w:val="-2"/>
        </w:rPr>
        <w:t xml:space="preserve"> </w:t>
      </w:r>
      <w:r>
        <w:t>with</w:t>
      </w:r>
      <w:r>
        <w:rPr>
          <w:spacing w:val="-1"/>
        </w:rPr>
        <w:t xml:space="preserve"> </w:t>
      </w:r>
      <w:r>
        <w:t>early</w:t>
      </w:r>
      <w:r>
        <w:rPr>
          <w:spacing w:val="-3"/>
        </w:rPr>
        <w:t xml:space="preserve"> </w:t>
      </w:r>
      <w:r>
        <w:t>warning</w:t>
      </w:r>
      <w:r>
        <w:rPr>
          <w:spacing w:val="-2"/>
        </w:rPr>
        <w:t xml:space="preserve"> </w:t>
      </w:r>
      <w:r>
        <w:t>data,</w:t>
      </w:r>
      <w:r>
        <w:rPr>
          <w:spacing w:val="-4"/>
        </w:rPr>
        <w:t xml:space="preserve"> </w:t>
      </w:r>
      <w:r>
        <w:t>and</w:t>
      </w:r>
      <w:r>
        <w:rPr>
          <w:spacing w:val="-2"/>
        </w:rPr>
        <w:t xml:space="preserve"> </w:t>
      </w:r>
      <w:r>
        <w:t>consider</w:t>
      </w:r>
      <w:r>
        <w:rPr>
          <w:spacing w:val="-1"/>
        </w:rPr>
        <w:t xml:space="preserve"> </w:t>
      </w:r>
      <w:r>
        <w:t>how</w:t>
      </w:r>
      <w:r>
        <w:rPr>
          <w:spacing w:val="-3"/>
        </w:rPr>
        <w:t xml:space="preserve"> </w:t>
      </w:r>
      <w:r>
        <w:t>its use will</w:t>
      </w:r>
      <w:r>
        <w:rPr>
          <w:spacing w:val="-4"/>
        </w:rPr>
        <w:t xml:space="preserve"> </w:t>
      </w:r>
      <w:r>
        <w:t>best</w:t>
      </w:r>
      <w:r>
        <w:rPr>
          <w:spacing w:val="-5"/>
        </w:rPr>
        <w:t xml:space="preserve"> </w:t>
      </w:r>
      <w:r>
        <w:t>fit</w:t>
      </w:r>
      <w:r>
        <w:rPr>
          <w:spacing w:val="-1"/>
        </w:rPr>
        <w:t xml:space="preserve"> </w:t>
      </w:r>
      <w:r>
        <w:t>with</w:t>
      </w:r>
      <w:r>
        <w:rPr>
          <w:spacing w:val="-4"/>
        </w:rPr>
        <w:t xml:space="preserve"> </w:t>
      </w:r>
      <w:r>
        <w:t>what</w:t>
      </w:r>
      <w:r>
        <w:rPr>
          <w:spacing w:val="-3"/>
        </w:rPr>
        <w:t xml:space="preserve"> </w:t>
      </w:r>
      <w:r>
        <w:t>they</w:t>
      </w:r>
      <w:r>
        <w:rPr>
          <w:spacing w:val="-3"/>
        </w:rPr>
        <w:t xml:space="preserve"> </w:t>
      </w:r>
      <w:r>
        <w:t>are already</w:t>
      </w:r>
      <w:r>
        <w:rPr>
          <w:spacing w:val="-1"/>
        </w:rPr>
        <w:t xml:space="preserve"> </w:t>
      </w:r>
      <w:r>
        <w:t>doing</w:t>
      </w:r>
      <w:r>
        <w:rPr>
          <w:spacing w:val="-3"/>
        </w:rPr>
        <w:t xml:space="preserve"> </w:t>
      </w:r>
      <w:r>
        <w:t>in</w:t>
      </w:r>
      <w:r>
        <w:rPr>
          <w:spacing w:val="-2"/>
        </w:rPr>
        <w:t xml:space="preserve"> </w:t>
      </w:r>
      <w:r>
        <w:t>their</w:t>
      </w:r>
      <w:r>
        <w:rPr>
          <w:spacing w:val="-2"/>
        </w:rPr>
        <w:t xml:space="preserve"> </w:t>
      </w:r>
      <w:r>
        <w:t>district</w:t>
      </w:r>
      <w:r>
        <w:rPr>
          <w:spacing w:val="-1"/>
        </w:rPr>
        <w:t xml:space="preserve"> </w:t>
      </w:r>
      <w:r>
        <w:t>or</w:t>
      </w:r>
      <w:r>
        <w:rPr>
          <w:spacing w:val="-5"/>
        </w:rPr>
        <w:t xml:space="preserve"> </w:t>
      </w:r>
      <w:r>
        <w:t>school.</w:t>
      </w:r>
      <w:r>
        <w:rPr>
          <w:spacing w:val="-4"/>
        </w:rPr>
        <w:t xml:space="preserve"> </w:t>
      </w:r>
      <w:r>
        <w:t>The</w:t>
      </w:r>
      <w:r>
        <w:rPr>
          <w:spacing w:val="-2"/>
        </w:rPr>
        <w:t xml:space="preserve"> </w:t>
      </w:r>
      <w:r>
        <w:t>following</w:t>
      </w:r>
      <w:r>
        <w:rPr>
          <w:spacing w:val="-6"/>
        </w:rPr>
        <w:t xml:space="preserve"> </w:t>
      </w:r>
      <w:r>
        <w:t>two</w:t>
      </w:r>
      <w:r>
        <w:rPr>
          <w:spacing w:val="-4"/>
        </w:rPr>
        <w:t xml:space="preserve"> </w:t>
      </w:r>
      <w:r>
        <w:t>activities</w:t>
      </w:r>
      <w:r>
        <w:rPr>
          <w:spacing w:val="-4"/>
        </w:rPr>
        <w:t xml:space="preserve"> </w:t>
      </w:r>
      <w:r>
        <w:t>may</w:t>
      </w:r>
      <w:r>
        <w:rPr>
          <w:spacing w:val="-4"/>
        </w:rPr>
        <w:t xml:space="preserve"> </w:t>
      </w:r>
      <w:r>
        <w:t>help</w:t>
      </w:r>
      <w:r>
        <w:rPr>
          <w:spacing w:val="-3"/>
        </w:rPr>
        <w:t xml:space="preserve"> </w:t>
      </w:r>
      <w:r>
        <w:t>you</w:t>
      </w:r>
      <w:r>
        <w:rPr>
          <w:spacing w:val="-6"/>
        </w:rPr>
        <w:t xml:space="preserve"> </w:t>
      </w:r>
      <w:r>
        <w:t>get</w:t>
      </w:r>
      <w:r>
        <w:rPr>
          <w:spacing w:val="-1"/>
        </w:rPr>
        <w:t xml:space="preserve"> </w:t>
      </w:r>
      <w:r>
        <w:t>ready</w:t>
      </w:r>
      <w:r>
        <w:rPr>
          <w:spacing w:val="-4"/>
        </w:rPr>
        <w:t xml:space="preserve"> </w:t>
      </w:r>
      <w:r>
        <w:t>to</w:t>
      </w:r>
      <w:r>
        <w:rPr>
          <w:spacing w:val="-1"/>
        </w:rPr>
        <w:t xml:space="preserve"> </w:t>
      </w:r>
      <w:r>
        <w:t>use</w:t>
      </w:r>
      <w:r>
        <w:rPr>
          <w:spacing w:val="-1"/>
        </w:rPr>
        <w:t xml:space="preserve"> </w:t>
      </w:r>
      <w:r>
        <w:t>early warning data effectively as you work to support students and drive improvements.</w:t>
      </w:r>
    </w:p>
    <w:p w14:paraId="7F110AFA" w14:textId="77777777" w:rsidR="006857BD" w:rsidRDefault="006857BD">
      <w:pPr>
        <w:pStyle w:val="BodyText"/>
        <w:spacing w:before="7"/>
        <w:rPr>
          <w:sz w:val="19"/>
        </w:rPr>
      </w:pPr>
    </w:p>
    <w:p w14:paraId="4BDF1C9E" w14:textId="435FA84D" w:rsidR="006857BD" w:rsidRDefault="00A26DA1">
      <w:pPr>
        <w:ind w:left="160"/>
        <w:rPr>
          <w:b/>
          <w:spacing w:val="-2"/>
        </w:rPr>
      </w:pPr>
      <w:r>
        <w:rPr>
          <w:b/>
        </w:rPr>
        <w:t>Box</w:t>
      </w:r>
      <w:r>
        <w:rPr>
          <w:b/>
          <w:spacing w:val="-8"/>
        </w:rPr>
        <w:t xml:space="preserve"> </w:t>
      </w:r>
      <w:r>
        <w:rPr>
          <w:b/>
        </w:rPr>
        <w:t>2.</w:t>
      </w:r>
      <w:r>
        <w:rPr>
          <w:b/>
          <w:spacing w:val="-4"/>
        </w:rPr>
        <w:t xml:space="preserve"> </w:t>
      </w:r>
      <w:r>
        <w:rPr>
          <w:b/>
        </w:rPr>
        <w:t>Getting</w:t>
      </w:r>
      <w:r>
        <w:rPr>
          <w:b/>
          <w:spacing w:val="-5"/>
        </w:rPr>
        <w:t xml:space="preserve"> </w:t>
      </w:r>
      <w:r>
        <w:rPr>
          <w:b/>
        </w:rPr>
        <w:t>Ready</w:t>
      </w:r>
      <w:r>
        <w:rPr>
          <w:b/>
          <w:spacing w:val="-5"/>
        </w:rPr>
        <w:t xml:space="preserve"> </w:t>
      </w:r>
      <w:r>
        <w:rPr>
          <w:b/>
        </w:rPr>
        <w:t>for</w:t>
      </w:r>
      <w:r>
        <w:rPr>
          <w:b/>
          <w:spacing w:val="-5"/>
        </w:rPr>
        <w:t xml:space="preserve"> </w:t>
      </w:r>
      <w:r>
        <w:rPr>
          <w:b/>
        </w:rPr>
        <w:t>Early</w:t>
      </w:r>
      <w:r>
        <w:rPr>
          <w:b/>
          <w:spacing w:val="-5"/>
        </w:rPr>
        <w:t xml:space="preserve"> </w:t>
      </w:r>
      <w:r>
        <w:rPr>
          <w:b/>
        </w:rPr>
        <w:t>Warning</w:t>
      </w:r>
      <w:r>
        <w:rPr>
          <w:b/>
          <w:spacing w:val="-7"/>
        </w:rPr>
        <w:t xml:space="preserve"> </w:t>
      </w:r>
      <w:r>
        <w:rPr>
          <w:b/>
        </w:rPr>
        <w:t>Implementation:</w:t>
      </w:r>
      <w:r>
        <w:rPr>
          <w:b/>
          <w:spacing w:val="-6"/>
        </w:rPr>
        <w:t xml:space="preserve"> </w:t>
      </w:r>
      <w:r>
        <w:rPr>
          <w:b/>
        </w:rPr>
        <w:t>Team</w:t>
      </w:r>
      <w:r>
        <w:rPr>
          <w:b/>
          <w:spacing w:val="-5"/>
        </w:rPr>
        <w:t xml:space="preserve"> </w:t>
      </w:r>
      <w:r>
        <w:rPr>
          <w:b/>
          <w:spacing w:val="-2"/>
        </w:rPr>
        <w:t>Exercise</w:t>
      </w:r>
    </w:p>
    <w:p w14:paraId="5BF9588B" w14:textId="07939249" w:rsidR="006C0AB7" w:rsidRDefault="006C0AB7" w:rsidP="006C0AB7">
      <w:pPr>
        <w:pStyle w:val="BodyText"/>
        <w:spacing w:before="8"/>
        <w:rPr>
          <w:b/>
          <w:color w:val="000000"/>
          <w:sz w:val="18"/>
        </w:rPr>
      </w:pPr>
    </w:p>
    <w:p w14:paraId="07C6BE51" w14:textId="7553CE2A" w:rsidR="006C0AB7" w:rsidRDefault="006C0AB7" w:rsidP="006C0AB7">
      <w:pPr>
        <w:ind w:left="194" w:right="200"/>
        <w:rPr>
          <w:color w:val="000000"/>
          <w:sz w:val="21"/>
        </w:rPr>
      </w:pPr>
      <w:r>
        <w:rPr>
          <w:b/>
          <w:color w:val="000000"/>
          <w:sz w:val="21"/>
        </w:rPr>
        <w:t xml:space="preserve">Explore EWIS: </w:t>
      </w:r>
      <w:r>
        <w:rPr>
          <w:color w:val="000000"/>
          <w:sz w:val="21"/>
        </w:rPr>
        <w:t>Take a spin through your current EWIS data and reports in Edwin Analytics. Start by running the EWIS District View Report (EW301). What did you notice about the extent of risk for</w:t>
      </w:r>
      <w:r>
        <w:rPr>
          <w:color w:val="000000"/>
          <w:spacing w:val="-2"/>
          <w:sz w:val="21"/>
        </w:rPr>
        <w:t xml:space="preserve"> </w:t>
      </w:r>
      <w:r>
        <w:rPr>
          <w:color w:val="000000"/>
          <w:sz w:val="21"/>
        </w:rPr>
        <w:t>your</w:t>
      </w:r>
      <w:r>
        <w:rPr>
          <w:color w:val="000000"/>
          <w:spacing w:val="-2"/>
          <w:sz w:val="21"/>
        </w:rPr>
        <w:t xml:space="preserve"> </w:t>
      </w:r>
      <w:r>
        <w:rPr>
          <w:color w:val="000000"/>
          <w:sz w:val="21"/>
        </w:rPr>
        <w:t>district</w:t>
      </w:r>
      <w:r>
        <w:rPr>
          <w:color w:val="000000"/>
          <w:spacing w:val="-3"/>
          <w:sz w:val="21"/>
        </w:rPr>
        <w:t xml:space="preserve"> </w:t>
      </w:r>
      <w:r>
        <w:rPr>
          <w:color w:val="000000"/>
          <w:sz w:val="21"/>
        </w:rPr>
        <w:t>or</w:t>
      </w:r>
      <w:r>
        <w:rPr>
          <w:color w:val="000000"/>
          <w:spacing w:val="-2"/>
          <w:sz w:val="21"/>
        </w:rPr>
        <w:t xml:space="preserve"> </w:t>
      </w:r>
      <w:r>
        <w:rPr>
          <w:color w:val="000000"/>
          <w:sz w:val="21"/>
        </w:rPr>
        <w:t>school?</w:t>
      </w:r>
      <w:r>
        <w:rPr>
          <w:color w:val="000000"/>
          <w:spacing w:val="-4"/>
          <w:sz w:val="21"/>
        </w:rPr>
        <w:t xml:space="preserve"> </w:t>
      </w:r>
      <w:r>
        <w:rPr>
          <w:color w:val="000000"/>
          <w:sz w:val="21"/>
        </w:rPr>
        <w:t>Which</w:t>
      </w:r>
      <w:r>
        <w:rPr>
          <w:color w:val="000000"/>
          <w:spacing w:val="-3"/>
          <w:sz w:val="21"/>
        </w:rPr>
        <w:t xml:space="preserve"> </w:t>
      </w:r>
      <w:r>
        <w:rPr>
          <w:color w:val="000000"/>
          <w:sz w:val="21"/>
        </w:rPr>
        <w:t>school</w:t>
      </w:r>
      <w:r>
        <w:rPr>
          <w:color w:val="000000"/>
          <w:spacing w:val="-2"/>
          <w:sz w:val="21"/>
        </w:rPr>
        <w:t xml:space="preserve"> </w:t>
      </w:r>
      <w:r>
        <w:rPr>
          <w:color w:val="000000"/>
          <w:sz w:val="21"/>
        </w:rPr>
        <w:t>or</w:t>
      </w:r>
      <w:r>
        <w:rPr>
          <w:color w:val="000000"/>
          <w:spacing w:val="-2"/>
          <w:sz w:val="21"/>
        </w:rPr>
        <w:t xml:space="preserve"> </w:t>
      </w:r>
      <w:r>
        <w:rPr>
          <w:color w:val="000000"/>
          <w:sz w:val="21"/>
        </w:rPr>
        <w:t>grade</w:t>
      </w:r>
      <w:r>
        <w:rPr>
          <w:color w:val="000000"/>
          <w:spacing w:val="-4"/>
          <w:sz w:val="21"/>
        </w:rPr>
        <w:t xml:space="preserve"> </w:t>
      </w:r>
      <w:r>
        <w:rPr>
          <w:color w:val="000000"/>
          <w:sz w:val="21"/>
        </w:rPr>
        <w:t>had</w:t>
      </w:r>
      <w:r>
        <w:rPr>
          <w:color w:val="000000"/>
          <w:spacing w:val="-3"/>
          <w:sz w:val="21"/>
        </w:rPr>
        <w:t xml:space="preserve"> </w:t>
      </w:r>
      <w:r>
        <w:rPr>
          <w:color w:val="000000"/>
          <w:sz w:val="21"/>
        </w:rPr>
        <w:t>the</w:t>
      </w:r>
      <w:r>
        <w:rPr>
          <w:color w:val="000000"/>
          <w:spacing w:val="-2"/>
          <w:sz w:val="21"/>
        </w:rPr>
        <w:t xml:space="preserve"> </w:t>
      </w:r>
      <w:r>
        <w:rPr>
          <w:color w:val="000000"/>
          <w:sz w:val="21"/>
        </w:rPr>
        <w:t>highest</w:t>
      </w:r>
      <w:r>
        <w:rPr>
          <w:color w:val="000000"/>
          <w:spacing w:val="-3"/>
          <w:sz w:val="21"/>
        </w:rPr>
        <w:t xml:space="preserve"> </w:t>
      </w:r>
      <w:r>
        <w:rPr>
          <w:color w:val="000000"/>
          <w:sz w:val="21"/>
        </w:rPr>
        <w:t>proportion</w:t>
      </w:r>
      <w:r>
        <w:rPr>
          <w:color w:val="000000"/>
          <w:spacing w:val="-2"/>
          <w:sz w:val="21"/>
        </w:rPr>
        <w:t xml:space="preserve"> </w:t>
      </w:r>
      <w:r>
        <w:rPr>
          <w:color w:val="000000"/>
          <w:sz w:val="21"/>
        </w:rPr>
        <w:t>of</w:t>
      </w:r>
      <w:r>
        <w:rPr>
          <w:color w:val="000000"/>
          <w:spacing w:val="-2"/>
          <w:sz w:val="21"/>
        </w:rPr>
        <w:t xml:space="preserve"> </w:t>
      </w:r>
      <w:r>
        <w:rPr>
          <w:color w:val="000000"/>
          <w:sz w:val="21"/>
        </w:rPr>
        <w:t>students</w:t>
      </w:r>
      <w:r>
        <w:rPr>
          <w:color w:val="000000"/>
          <w:spacing w:val="-3"/>
          <w:sz w:val="21"/>
        </w:rPr>
        <w:t xml:space="preserve"> </w:t>
      </w:r>
      <w:r>
        <w:rPr>
          <w:color w:val="000000"/>
          <w:sz w:val="21"/>
        </w:rPr>
        <w:t>at</w:t>
      </w:r>
      <w:r>
        <w:rPr>
          <w:color w:val="000000"/>
          <w:spacing w:val="-4"/>
          <w:sz w:val="21"/>
        </w:rPr>
        <w:t xml:space="preserve"> </w:t>
      </w:r>
      <w:r>
        <w:rPr>
          <w:color w:val="000000"/>
          <w:sz w:val="21"/>
        </w:rPr>
        <w:t>risk? The lowest? Did you see anything in your EWIS data that was surprising? What new questions did you have after reviewing your EWIS data? What other uses can you foresee for your EWIS data? Who might want to use it-why and when?</w:t>
      </w:r>
    </w:p>
    <w:p w14:paraId="6E7FD987" w14:textId="77777777" w:rsidR="006C0AB7" w:rsidRDefault="006C0AB7" w:rsidP="006C0AB7">
      <w:pPr>
        <w:pStyle w:val="BodyText"/>
        <w:spacing w:before="11"/>
        <w:rPr>
          <w:color w:val="000000"/>
          <w:sz w:val="20"/>
        </w:rPr>
      </w:pPr>
    </w:p>
    <w:p w14:paraId="39C90169" w14:textId="77777777" w:rsidR="006C0AB7" w:rsidRDefault="006C0AB7" w:rsidP="006C0AB7">
      <w:pPr>
        <w:ind w:left="194" w:right="200"/>
        <w:rPr>
          <w:color w:val="000000"/>
          <w:sz w:val="21"/>
        </w:rPr>
      </w:pPr>
      <w:r>
        <w:rPr>
          <w:b/>
          <w:color w:val="000000"/>
          <w:sz w:val="21"/>
        </w:rPr>
        <w:t xml:space="preserve">Where does early warning implementation fit? </w:t>
      </w:r>
      <w:r>
        <w:rPr>
          <w:color w:val="000000"/>
          <w:sz w:val="21"/>
        </w:rPr>
        <w:t>Consider the various ways that your district or school is already using student data?</w:t>
      </w:r>
      <w:r>
        <w:rPr>
          <w:color w:val="000000"/>
          <w:spacing w:val="40"/>
          <w:sz w:val="21"/>
        </w:rPr>
        <w:t xml:space="preserve"> </w:t>
      </w:r>
      <w:r>
        <w:rPr>
          <w:color w:val="000000"/>
          <w:sz w:val="21"/>
        </w:rPr>
        <w:t>How is data used to determine Tier 2 and Tier 3 supports and interventions and/or to evaluate their effectiveness?</w:t>
      </w:r>
      <w:r>
        <w:rPr>
          <w:color w:val="000000"/>
          <w:spacing w:val="80"/>
          <w:sz w:val="21"/>
        </w:rPr>
        <w:t xml:space="preserve"> </w:t>
      </w:r>
      <w:r>
        <w:rPr>
          <w:color w:val="000000"/>
          <w:sz w:val="21"/>
        </w:rPr>
        <w:t>Which individual staff members, committees, or teams use data to identify and support students? Which committees or teams use (or</w:t>
      </w:r>
      <w:r>
        <w:rPr>
          <w:color w:val="000000"/>
          <w:spacing w:val="-2"/>
          <w:sz w:val="21"/>
        </w:rPr>
        <w:t xml:space="preserve"> </w:t>
      </w:r>
      <w:r>
        <w:rPr>
          <w:color w:val="000000"/>
          <w:sz w:val="21"/>
        </w:rPr>
        <w:t>could use)</w:t>
      </w:r>
      <w:r>
        <w:rPr>
          <w:color w:val="000000"/>
          <w:spacing w:val="-1"/>
          <w:sz w:val="21"/>
        </w:rPr>
        <w:t xml:space="preserve"> </w:t>
      </w:r>
      <w:r>
        <w:rPr>
          <w:color w:val="000000"/>
          <w:sz w:val="21"/>
        </w:rPr>
        <w:t>data to</w:t>
      </w:r>
      <w:r>
        <w:rPr>
          <w:color w:val="000000"/>
          <w:spacing w:val="-1"/>
          <w:sz w:val="21"/>
        </w:rPr>
        <w:t xml:space="preserve"> </w:t>
      </w:r>
      <w:r>
        <w:rPr>
          <w:color w:val="000000"/>
          <w:sz w:val="21"/>
        </w:rPr>
        <w:t>inform</w:t>
      </w:r>
      <w:r>
        <w:rPr>
          <w:color w:val="000000"/>
          <w:spacing w:val="-1"/>
          <w:sz w:val="21"/>
        </w:rPr>
        <w:t xml:space="preserve"> </w:t>
      </w:r>
      <w:r>
        <w:rPr>
          <w:color w:val="000000"/>
          <w:sz w:val="21"/>
        </w:rPr>
        <w:t>decisions</w:t>
      </w:r>
      <w:r>
        <w:rPr>
          <w:color w:val="000000"/>
          <w:spacing w:val="-2"/>
          <w:sz w:val="21"/>
        </w:rPr>
        <w:t xml:space="preserve"> </w:t>
      </w:r>
      <w:r>
        <w:rPr>
          <w:color w:val="000000"/>
          <w:sz w:val="21"/>
        </w:rPr>
        <w:t>about</w:t>
      </w:r>
      <w:r>
        <w:rPr>
          <w:color w:val="000000"/>
          <w:spacing w:val="-2"/>
          <w:sz w:val="21"/>
        </w:rPr>
        <w:t xml:space="preserve"> </w:t>
      </w:r>
      <w:r>
        <w:rPr>
          <w:color w:val="000000"/>
          <w:sz w:val="21"/>
        </w:rPr>
        <w:t>school improvement</w:t>
      </w:r>
      <w:r>
        <w:rPr>
          <w:color w:val="000000"/>
          <w:spacing w:val="-1"/>
          <w:sz w:val="21"/>
        </w:rPr>
        <w:t xml:space="preserve"> </w:t>
      </w:r>
      <w:r>
        <w:rPr>
          <w:color w:val="000000"/>
          <w:sz w:val="21"/>
        </w:rPr>
        <w:t>efforts?</w:t>
      </w:r>
      <w:r>
        <w:rPr>
          <w:color w:val="000000"/>
          <w:spacing w:val="-2"/>
          <w:sz w:val="21"/>
        </w:rPr>
        <w:t xml:space="preserve"> </w:t>
      </w:r>
      <w:r>
        <w:rPr>
          <w:color w:val="000000"/>
          <w:sz w:val="21"/>
        </w:rPr>
        <w:t>Considering</w:t>
      </w:r>
      <w:r>
        <w:rPr>
          <w:color w:val="000000"/>
          <w:spacing w:val="-1"/>
          <w:sz w:val="21"/>
        </w:rPr>
        <w:t xml:space="preserve"> </w:t>
      </w:r>
      <w:r>
        <w:rPr>
          <w:color w:val="000000"/>
          <w:sz w:val="21"/>
        </w:rPr>
        <w:t>your existing data uses, committees, teams, and improvement initiatives—where and how might early</w:t>
      </w:r>
      <w:r>
        <w:rPr>
          <w:color w:val="000000"/>
          <w:spacing w:val="-5"/>
          <w:sz w:val="21"/>
        </w:rPr>
        <w:t xml:space="preserve"> </w:t>
      </w:r>
      <w:r>
        <w:rPr>
          <w:color w:val="000000"/>
          <w:sz w:val="21"/>
        </w:rPr>
        <w:t>warning</w:t>
      </w:r>
      <w:r>
        <w:rPr>
          <w:color w:val="000000"/>
          <w:spacing w:val="-3"/>
          <w:sz w:val="21"/>
        </w:rPr>
        <w:t xml:space="preserve"> </w:t>
      </w:r>
      <w:r>
        <w:rPr>
          <w:color w:val="000000"/>
          <w:sz w:val="21"/>
        </w:rPr>
        <w:t>implementation</w:t>
      </w:r>
      <w:r>
        <w:rPr>
          <w:color w:val="000000"/>
          <w:spacing w:val="-2"/>
          <w:sz w:val="21"/>
        </w:rPr>
        <w:t xml:space="preserve"> </w:t>
      </w:r>
      <w:r>
        <w:rPr>
          <w:color w:val="000000"/>
          <w:sz w:val="21"/>
        </w:rPr>
        <w:t>fit?</w:t>
      </w:r>
      <w:r>
        <w:rPr>
          <w:color w:val="000000"/>
          <w:spacing w:val="-2"/>
          <w:sz w:val="21"/>
        </w:rPr>
        <w:t xml:space="preserve"> </w:t>
      </w:r>
      <w:r>
        <w:rPr>
          <w:color w:val="000000"/>
          <w:sz w:val="21"/>
        </w:rPr>
        <w:t>Would</w:t>
      </w:r>
      <w:r>
        <w:rPr>
          <w:color w:val="000000"/>
          <w:spacing w:val="-2"/>
          <w:sz w:val="21"/>
        </w:rPr>
        <w:t xml:space="preserve"> </w:t>
      </w:r>
      <w:r>
        <w:rPr>
          <w:color w:val="000000"/>
          <w:sz w:val="21"/>
        </w:rPr>
        <w:t>early</w:t>
      </w:r>
      <w:r>
        <w:rPr>
          <w:color w:val="000000"/>
          <w:spacing w:val="-4"/>
          <w:sz w:val="21"/>
        </w:rPr>
        <w:t xml:space="preserve"> </w:t>
      </w:r>
      <w:r>
        <w:rPr>
          <w:color w:val="000000"/>
          <w:sz w:val="21"/>
        </w:rPr>
        <w:t>warning</w:t>
      </w:r>
      <w:r>
        <w:rPr>
          <w:color w:val="000000"/>
          <w:spacing w:val="-5"/>
          <w:sz w:val="21"/>
        </w:rPr>
        <w:t xml:space="preserve"> </w:t>
      </w:r>
      <w:r>
        <w:rPr>
          <w:color w:val="000000"/>
          <w:sz w:val="21"/>
        </w:rPr>
        <w:t>data</w:t>
      </w:r>
      <w:r>
        <w:rPr>
          <w:color w:val="000000"/>
          <w:spacing w:val="-2"/>
          <w:sz w:val="21"/>
        </w:rPr>
        <w:t xml:space="preserve"> </w:t>
      </w:r>
      <w:r>
        <w:rPr>
          <w:color w:val="000000"/>
          <w:sz w:val="21"/>
        </w:rPr>
        <w:t>add</w:t>
      </w:r>
      <w:r>
        <w:rPr>
          <w:color w:val="000000"/>
          <w:spacing w:val="-2"/>
          <w:sz w:val="21"/>
        </w:rPr>
        <w:t xml:space="preserve"> </w:t>
      </w:r>
      <w:r>
        <w:rPr>
          <w:color w:val="000000"/>
          <w:sz w:val="21"/>
        </w:rPr>
        <w:t>value</w:t>
      </w:r>
      <w:r>
        <w:rPr>
          <w:color w:val="000000"/>
          <w:spacing w:val="-4"/>
          <w:sz w:val="21"/>
        </w:rPr>
        <w:t xml:space="preserve"> </w:t>
      </w:r>
      <w:r>
        <w:rPr>
          <w:color w:val="000000"/>
          <w:sz w:val="21"/>
        </w:rPr>
        <w:t>or</w:t>
      </w:r>
      <w:r>
        <w:rPr>
          <w:color w:val="000000"/>
          <w:spacing w:val="-2"/>
          <w:sz w:val="21"/>
        </w:rPr>
        <w:t xml:space="preserve"> </w:t>
      </w:r>
      <w:r>
        <w:rPr>
          <w:color w:val="000000"/>
          <w:sz w:val="21"/>
        </w:rPr>
        <w:t>focus</w:t>
      </w:r>
      <w:r>
        <w:rPr>
          <w:color w:val="000000"/>
          <w:spacing w:val="-3"/>
          <w:sz w:val="21"/>
        </w:rPr>
        <w:t xml:space="preserve"> </w:t>
      </w:r>
      <w:r>
        <w:rPr>
          <w:color w:val="000000"/>
          <w:sz w:val="21"/>
        </w:rPr>
        <w:t>to</w:t>
      </w:r>
      <w:r>
        <w:rPr>
          <w:color w:val="000000"/>
          <w:spacing w:val="-3"/>
          <w:sz w:val="21"/>
        </w:rPr>
        <w:t xml:space="preserve"> </w:t>
      </w:r>
      <w:r>
        <w:rPr>
          <w:color w:val="000000"/>
          <w:sz w:val="21"/>
        </w:rPr>
        <w:t>these</w:t>
      </w:r>
      <w:r>
        <w:rPr>
          <w:color w:val="000000"/>
          <w:spacing w:val="-2"/>
          <w:sz w:val="21"/>
        </w:rPr>
        <w:t xml:space="preserve"> </w:t>
      </w:r>
      <w:r>
        <w:rPr>
          <w:color w:val="000000"/>
          <w:sz w:val="21"/>
        </w:rPr>
        <w:t>existing efforts? Are you better off convening a new and separate group to specifically focus on using early</w:t>
      </w:r>
      <w:r>
        <w:rPr>
          <w:color w:val="000000"/>
          <w:spacing w:val="-4"/>
          <w:sz w:val="21"/>
        </w:rPr>
        <w:t xml:space="preserve"> </w:t>
      </w:r>
      <w:r>
        <w:rPr>
          <w:color w:val="000000"/>
          <w:sz w:val="21"/>
        </w:rPr>
        <w:t>warning</w:t>
      </w:r>
      <w:r>
        <w:rPr>
          <w:color w:val="000000"/>
          <w:spacing w:val="-2"/>
          <w:sz w:val="21"/>
        </w:rPr>
        <w:t xml:space="preserve"> </w:t>
      </w:r>
      <w:r>
        <w:rPr>
          <w:color w:val="000000"/>
          <w:sz w:val="21"/>
        </w:rPr>
        <w:t>data?</w:t>
      </w:r>
      <w:r>
        <w:rPr>
          <w:color w:val="000000"/>
          <w:spacing w:val="40"/>
          <w:sz w:val="21"/>
        </w:rPr>
        <w:t xml:space="preserve"> </w:t>
      </w:r>
      <w:r>
        <w:rPr>
          <w:color w:val="000000"/>
          <w:sz w:val="21"/>
        </w:rPr>
        <w:t>What</w:t>
      </w:r>
      <w:r>
        <w:rPr>
          <w:color w:val="000000"/>
          <w:spacing w:val="-2"/>
          <w:sz w:val="21"/>
        </w:rPr>
        <w:t xml:space="preserve"> </w:t>
      </w:r>
      <w:r>
        <w:rPr>
          <w:color w:val="000000"/>
          <w:sz w:val="21"/>
        </w:rPr>
        <w:t>are</w:t>
      </w:r>
      <w:r>
        <w:rPr>
          <w:color w:val="000000"/>
          <w:spacing w:val="-3"/>
          <w:sz w:val="21"/>
        </w:rPr>
        <w:t xml:space="preserve"> </w:t>
      </w:r>
      <w:r>
        <w:rPr>
          <w:color w:val="000000"/>
          <w:sz w:val="21"/>
        </w:rPr>
        <w:t>your</w:t>
      </w:r>
      <w:r>
        <w:rPr>
          <w:color w:val="000000"/>
          <w:spacing w:val="-1"/>
          <w:sz w:val="21"/>
        </w:rPr>
        <w:t xml:space="preserve"> </w:t>
      </w:r>
      <w:r>
        <w:rPr>
          <w:color w:val="000000"/>
          <w:sz w:val="21"/>
        </w:rPr>
        <w:t>next</w:t>
      </w:r>
      <w:r>
        <w:rPr>
          <w:color w:val="000000"/>
          <w:spacing w:val="-2"/>
          <w:sz w:val="21"/>
        </w:rPr>
        <w:t xml:space="preserve"> </w:t>
      </w:r>
      <w:r>
        <w:rPr>
          <w:color w:val="000000"/>
          <w:sz w:val="21"/>
        </w:rPr>
        <w:t>steps</w:t>
      </w:r>
      <w:r>
        <w:rPr>
          <w:color w:val="000000"/>
          <w:spacing w:val="-2"/>
          <w:sz w:val="21"/>
        </w:rPr>
        <w:t xml:space="preserve"> </w:t>
      </w:r>
      <w:r>
        <w:rPr>
          <w:color w:val="000000"/>
          <w:sz w:val="21"/>
        </w:rPr>
        <w:t>for</w:t>
      </w:r>
      <w:r>
        <w:rPr>
          <w:color w:val="000000"/>
          <w:spacing w:val="-1"/>
          <w:sz w:val="21"/>
        </w:rPr>
        <w:t xml:space="preserve"> </w:t>
      </w:r>
      <w:r>
        <w:rPr>
          <w:color w:val="000000"/>
          <w:sz w:val="21"/>
        </w:rPr>
        <w:t>determining</w:t>
      </w:r>
      <w:r>
        <w:rPr>
          <w:color w:val="000000"/>
          <w:spacing w:val="-2"/>
          <w:sz w:val="21"/>
        </w:rPr>
        <w:t xml:space="preserve"> </w:t>
      </w:r>
      <w:r>
        <w:rPr>
          <w:color w:val="000000"/>
          <w:sz w:val="21"/>
        </w:rPr>
        <w:t>who,</w:t>
      </w:r>
      <w:r>
        <w:rPr>
          <w:color w:val="000000"/>
          <w:spacing w:val="-1"/>
          <w:sz w:val="21"/>
        </w:rPr>
        <w:t xml:space="preserve"> </w:t>
      </w:r>
      <w:r>
        <w:rPr>
          <w:color w:val="000000"/>
          <w:sz w:val="21"/>
        </w:rPr>
        <w:t>when,</w:t>
      </w:r>
      <w:r>
        <w:rPr>
          <w:color w:val="000000"/>
          <w:spacing w:val="-1"/>
          <w:sz w:val="21"/>
        </w:rPr>
        <w:t xml:space="preserve"> </w:t>
      </w:r>
      <w:r>
        <w:rPr>
          <w:color w:val="000000"/>
          <w:sz w:val="21"/>
        </w:rPr>
        <w:t>and</w:t>
      </w:r>
      <w:r>
        <w:rPr>
          <w:color w:val="000000"/>
          <w:spacing w:val="-2"/>
          <w:sz w:val="21"/>
        </w:rPr>
        <w:t xml:space="preserve"> </w:t>
      </w:r>
      <w:r>
        <w:rPr>
          <w:color w:val="000000"/>
          <w:sz w:val="21"/>
        </w:rPr>
        <w:t>how</w:t>
      </w:r>
      <w:r>
        <w:rPr>
          <w:color w:val="000000"/>
          <w:spacing w:val="-3"/>
          <w:sz w:val="21"/>
        </w:rPr>
        <w:t xml:space="preserve"> </w:t>
      </w:r>
      <w:r>
        <w:rPr>
          <w:color w:val="000000"/>
          <w:sz w:val="21"/>
        </w:rPr>
        <w:t>you</w:t>
      </w:r>
      <w:r>
        <w:rPr>
          <w:color w:val="000000"/>
          <w:spacing w:val="-2"/>
          <w:sz w:val="21"/>
        </w:rPr>
        <w:t xml:space="preserve"> </w:t>
      </w:r>
      <w:r>
        <w:rPr>
          <w:color w:val="000000"/>
          <w:sz w:val="21"/>
        </w:rPr>
        <w:t>will</w:t>
      </w:r>
      <w:r>
        <w:rPr>
          <w:color w:val="000000"/>
          <w:spacing w:val="-1"/>
          <w:sz w:val="21"/>
        </w:rPr>
        <w:t xml:space="preserve"> </w:t>
      </w:r>
      <w:r>
        <w:rPr>
          <w:color w:val="000000"/>
          <w:sz w:val="21"/>
        </w:rPr>
        <w:t>use early warning data in your school or district?</w:t>
      </w:r>
    </w:p>
    <w:p w14:paraId="4455F240" w14:textId="77777777" w:rsidR="006C0AB7" w:rsidRDefault="006C0AB7">
      <w:pPr>
        <w:ind w:left="160"/>
        <w:rPr>
          <w:b/>
          <w:spacing w:val="-2"/>
        </w:rPr>
      </w:pPr>
    </w:p>
    <w:p w14:paraId="49BDD883" w14:textId="19710F77" w:rsidR="006857BD" w:rsidRDefault="000B4397">
      <w:pPr>
        <w:pStyle w:val="Heading2"/>
        <w:spacing w:before="203"/>
        <w:ind w:left="160"/>
      </w:pPr>
      <w:bookmarkStart w:id="24" w:name="Overview_of_the_Six-Step_Early_Warning_I"/>
      <w:bookmarkStart w:id="25" w:name="_bookmark12"/>
      <w:bookmarkEnd w:id="24"/>
      <w:bookmarkEnd w:id="25"/>
      <w:r>
        <w:rPr>
          <w:color w:val="CE7900"/>
        </w:rPr>
        <w:t>O</w:t>
      </w:r>
      <w:r w:rsidR="00A26DA1">
        <w:rPr>
          <w:color w:val="CE7900"/>
        </w:rPr>
        <w:t>verview</w:t>
      </w:r>
      <w:r w:rsidR="00A26DA1">
        <w:rPr>
          <w:color w:val="CE7900"/>
          <w:spacing w:val="-9"/>
        </w:rPr>
        <w:t xml:space="preserve"> </w:t>
      </w:r>
      <w:r w:rsidR="00A26DA1">
        <w:rPr>
          <w:color w:val="CE7900"/>
        </w:rPr>
        <w:t>of</w:t>
      </w:r>
      <w:r w:rsidR="00A26DA1">
        <w:rPr>
          <w:color w:val="CE7900"/>
          <w:spacing w:val="-5"/>
        </w:rPr>
        <w:t xml:space="preserve"> </w:t>
      </w:r>
      <w:r w:rsidR="00A26DA1">
        <w:rPr>
          <w:color w:val="CE7900"/>
        </w:rPr>
        <w:t>the</w:t>
      </w:r>
      <w:r w:rsidR="00A26DA1">
        <w:rPr>
          <w:color w:val="CE7900"/>
          <w:spacing w:val="-4"/>
        </w:rPr>
        <w:t xml:space="preserve"> </w:t>
      </w:r>
      <w:r w:rsidR="00A26DA1">
        <w:rPr>
          <w:color w:val="CE7900"/>
        </w:rPr>
        <w:t>Six-Step</w:t>
      </w:r>
      <w:r w:rsidR="00A26DA1">
        <w:rPr>
          <w:color w:val="CE7900"/>
          <w:spacing w:val="-6"/>
        </w:rPr>
        <w:t xml:space="preserve"> </w:t>
      </w:r>
      <w:r w:rsidR="00A26DA1">
        <w:rPr>
          <w:color w:val="CE7900"/>
        </w:rPr>
        <w:t>Early</w:t>
      </w:r>
      <w:r w:rsidR="00A26DA1">
        <w:rPr>
          <w:color w:val="CE7900"/>
          <w:spacing w:val="-6"/>
        </w:rPr>
        <w:t xml:space="preserve"> </w:t>
      </w:r>
      <w:r w:rsidR="00A26DA1">
        <w:rPr>
          <w:color w:val="CE7900"/>
        </w:rPr>
        <w:t>Warning</w:t>
      </w:r>
      <w:r w:rsidR="00A26DA1">
        <w:rPr>
          <w:color w:val="CE7900"/>
          <w:spacing w:val="-5"/>
        </w:rPr>
        <w:t xml:space="preserve"> </w:t>
      </w:r>
      <w:r w:rsidR="00A26DA1">
        <w:rPr>
          <w:color w:val="CE7900"/>
        </w:rPr>
        <w:t>Implementation</w:t>
      </w:r>
      <w:r w:rsidR="00A26DA1">
        <w:rPr>
          <w:color w:val="CE7900"/>
          <w:spacing w:val="-4"/>
        </w:rPr>
        <w:t xml:space="preserve"> </w:t>
      </w:r>
      <w:r w:rsidR="00A26DA1">
        <w:rPr>
          <w:color w:val="CE7900"/>
          <w:spacing w:val="-2"/>
        </w:rPr>
        <w:t>Cycle</w:t>
      </w:r>
    </w:p>
    <w:p w14:paraId="1327EA71" w14:textId="77777777" w:rsidR="006857BD" w:rsidRDefault="006857BD">
      <w:pPr>
        <w:pStyle w:val="BodyText"/>
        <w:spacing w:before="6"/>
        <w:rPr>
          <w:b/>
          <w:sz w:val="23"/>
        </w:rPr>
      </w:pPr>
    </w:p>
    <w:p w14:paraId="2C07547E" w14:textId="5538502B" w:rsidR="006857BD" w:rsidRDefault="00A26DA1" w:rsidP="00215AF1">
      <w:pPr>
        <w:pStyle w:val="BodyText"/>
        <w:spacing w:line="276" w:lineRule="auto"/>
        <w:ind w:left="160" w:right="675"/>
        <w:rPr>
          <w:sz w:val="9"/>
        </w:rPr>
      </w:pPr>
      <w:r>
        <w:t>This guide outlines a six-step EWIS implementation process adapted from AIR’s National High School Center publications on early warning system implementation.</w:t>
      </w:r>
      <w:r>
        <w:rPr>
          <w:vertAlign w:val="superscript"/>
        </w:rPr>
        <w:t>4</w:t>
      </w:r>
      <w:r>
        <w:t xml:space="preserve"> The process draws on research on data use</w:t>
      </w:r>
      <w:r>
        <w:rPr>
          <w:spacing w:val="-1"/>
        </w:rPr>
        <w:t xml:space="preserve"> </w:t>
      </w:r>
      <w:r>
        <w:t>in</w:t>
      </w:r>
      <w:r>
        <w:rPr>
          <w:spacing w:val="-3"/>
        </w:rPr>
        <w:t xml:space="preserve"> </w:t>
      </w:r>
      <w:r>
        <w:t>districts</w:t>
      </w:r>
      <w:r>
        <w:rPr>
          <w:spacing w:val="-2"/>
        </w:rPr>
        <w:t xml:space="preserve"> </w:t>
      </w:r>
      <w:r>
        <w:t>and</w:t>
      </w:r>
      <w:r>
        <w:rPr>
          <w:spacing w:val="-3"/>
        </w:rPr>
        <w:t xml:space="preserve"> </w:t>
      </w:r>
      <w:r>
        <w:t>schools</w:t>
      </w:r>
      <w:r>
        <w:rPr>
          <w:vertAlign w:val="superscript"/>
        </w:rPr>
        <w:t>5</w:t>
      </w:r>
      <w:r>
        <w:rPr>
          <w:spacing w:val="-2"/>
        </w:rPr>
        <w:t xml:space="preserve"> </w:t>
      </w:r>
      <w:r>
        <w:t>in</w:t>
      </w:r>
      <w:r>
        <w:rPr>
          <w:spacing w:val="-3"/>
        </w:rPr>
        <w:t xml:space="preserve"> </w:t>
      </w:r>
      <w:r>
        <w:t>the</w:t>
      </w:r>
      <w:r>
        <w:rPr>
          <w:spacing w:val="-1"/>
        </w:rPr>
        <w:t xml:space="preserve"> </w:t>
      </w:r>
      <w:r>
        <w:t>context</w:t>
      </w:r>
      <w:r>
        <w:rPr>
          <w:spacing w:val="-4"/>
        </w:rPr>
        <w:t xml:space="preserve"> </w:t>
      </w:r>
      <w:r>
        <w:t>of</w:t>
      </w:r>
      <w:r>
        <w:rPr>
          <w:spacing w:val="-2"/>
        </w:rPr>
        <w:t xml:space="preserve"> </w:t>
      </w:r>
      <w:r>
        <w:t>implementing</w:t>
      </w:r>
      <w:r>
        <w:rPr>
          <w:spacing w:val="-3"/>
        </w:rPr>
        <w:t xml:space="preserve"> </w:t>
      </w:r>
      <w:r>
        <w:t>an</w:t>
      </w:r>
      <w:r>
        <w:rPr>
          <w:spacing w:val="-2"/>
        </w:rPr>
        <w:t xml:space="preserve"> </w:t>
      </w:r>
      <w:r>
        <w:t>early</w:t>
      </w:r>
      <w:r>
        <w:rPr>
          <w:spacing w:val="-4"/>
        </w:rPr>
        <w:t xml:space="preserve"> </w:t>
      </w:r>
      <w:r>
        <w:t>warning</w:t>
      </w:r>
      <w:r>
        <w:rPr>
          <w:spacing w:val="-3"/>
        </w:rPr>
        <w:t xml:space="preserve"> </w:t>
      </w:r>
      <w:r>
        <w:t>system,</w:t>
      </w:r>
      <w:r>
        <w:rPr>
          <w:spacing w:val="-2"/>
        </w:rPr>
        <w:t xml:space="preserve"> </w:t>
      </w:r>
      <w:r>
        <w:t>such</w:t>
      </w:r>
      <w:r>
        <w:rPr>
          <w:spacing w:val="-5"/>
        </w:rPr>
        <w:t xml:space="preserve"> </w:t>
      </w:r>
      <w:r>
        <w:t>as</w:t>
      </w:r>
      <w:r>
        <w:rPr>
          <w:spacing w:val="-2"/>
        </w:rPr>
        <w:t xml:space="preserve"> </w:t>
      </w:r>
      <w:r>
        <w:t>EWIS,</w:t>
      </w:r>
      <w:r>
        <w:rPr>
          <w:spacing w:val="-2"/>
        </w:rPr>
        <w:t xml:space="preserve"> </w:t>
      </w:r>
      <w:r>
        <w:t>and</w:t>
      </w:r>
    </w:p>
    <w:p w14:paraId="3041392B" w14:textId="77777777" w:rsidR="006857BD" w:rsidRDefault="00A26DA1">
      <w:pPr>
        <w:spacing w:before="57"/>
        <w:ind w:left="160"/>
        <w:rPr>
          <w:i/>
        </w:rPr>
      </w:pPr>
      <w:r>
        <w:t>is</w:t>
      </w:r>
      <w:r>
        <w:rPr>
          <w:spacing w:val="-5"/>
        </w:rPr>
        <w:t xml:space="preserve"> </w:t>
      </w:r>
      <w:r>
        <w:t>similar</w:t>
      </w:r>
      <w:r>
        <w:rPr>
          <w:spacing w:val="-5"/>
        </w:rPr>
        <w:t xml:space="preserve"> </w:t>
      </w:r>
      <w:r>
        <w:t>to</w:t>
      </w:r>
      <w:r>
        <w:rPr>
          <w:spacing w:val="-1"/>
        </w:rPr>
        <w:t xml:space="preserve"> </w:t>
      </w:r>
      <w:r>
        <w:t>a</w:t>
      </w:r>
      <w:r>
        <w:rPr>
          <w:spacing w:val="-2"/>
        </w:rPr>
        <w:t xml:space="preserve"> </w:t>
      </w:r>
      <w:r>
        <w:t>cycle</w:t>
      </w:r>
      <w:r>
        <w:rPr>
          <w:spacing w:val="-5"/>
        </w:rPr>
        <w:t xml:space="preserve"> </w:t>
      </w:r>
      <w:r>
        <w:t>of</w:t>
      </w:r>
      <w:r>
        <w:rPr>
          <w:spacing w:val="-5"/>
        </w:rPr>
        <w:t xml:space="preserve"> </w:t>
      </w:r>
      <w:r>
        <w:t>inquiry,</w:t>
      </w:r>
      <w:r>
        <w:rPr>
          <w:spacing w:val="-2"/>
        </w:rPr>
        <w:t xml:space="preserve"> </w:t>
      </w:r>
      <w:r>
        <w:t>such</w:t>
      </w:r>
      <w:r>
        <w:rPr>
          <w:spacing w:val="-2"/>
        </w:rPr>
        <w:t xml:space="preserve"> </w:t>
      </w:r>
      <w:r>
        <w:t>as</w:t>
      </w:r>
      <w:r>
        <w:rPr>
          <w:spacing w:val="-1"/>
        </w:rPr>
        <w:t xml:space="preserve"> </w:t>
      </w:r>
      <w:r>
        <w:t>the</w:t>
      </w:r>
      <w:r>
        <w:rPr>
          <w:spacing w:val="-5"/>
        </w:rPr>
        <w:t xml:space="preserve"> </w:t>
      </w:r>
      <w:r>
        <w:t>one</w:t>
      </w:r>
      <w:r>
        <w:rPr>
          <w:spacing w:val="-4"/>
        </w:rPr>
        <w:t xml:space="preserve"> </w:t>
      </w:r>
      <w:r>
        <w:t>outlined</w:t>
      </w:r>
      <w:r>
        <w:rPr>
          <w:spacing w:val="-3"/>
        </w:rPr>
        <w:t xml:space="preserve"> </w:t>
      </w:r>
      <w:r>
        <w:t>in</w:t>
      </w:r>
      <w:r>
        <w:rPr>
          <w:spacing w:val="-2"/>
        </w:rPr>
        <w:t xml:space="preserve"> </w:t>
      </w:r>
      <w:r>
        <w:t>the</w:t>
      </w:r>
      <w:r>
        <w:rPr>
          <w:spacing w:val="-4"/>
        </w:rPr>
        <w:t xml:space="preserve"> </w:t>
      </w:r>
      <w:r>
        <w:t>Massachusetts</w:t>
      </w:r>
      <w:r>
        <w:rPr>
          <w:spacing w:val="-4"/>
        </w:rPr>
        <w:t xml:space="preserve"> </w:t>
      </w:r>
      <w:r>
        <w:rPr>
          <w:i/>
        </w:rPr>
        <w:t>District</w:t>
      </w:r>
      <w:r>
        <w:rPr>
          <w:i/>
          <w:spacing w:val="-4"/>
        </w:rPr>
        <w:t xml:space="preserve"> </w:t>
      </w:r>
      <w:r>
        <w:rPr>
          <w:i/>
        </w:rPr>
        <w:t>Data</w:t>
      </w:r>
      <w:r>
        <w:rPr>
          <w:i/>
          <w:spacing w:val="-2"/>
        </w:rPr>
        <w:t xml:space="preserve"> </w:t>
      </w:r>
      <w:r>
        <w:rPr>
          <w:i/>
        </w:rPr>
        <w:t>Team</w:t>
      </w:r>
      <w:r>
        <w:rPr>
          <w:i/>
          <w:spacing w:val="-1"/>
        </w:rPr>
        <w:t xml:space="preserve"> </w:t>
      </w:r>
      <w:r>
        <w:rPr>
          <w:i/>
          <w:spacing w:val="-2"/>
        </w:rPr>
        <w:t>Toolkit</w:t>
      </w:r>
    </w:p>
    <w:p w14:paraId="513B06D4" w14:textId="77777777" w:rsidR="006857BD" w:rsidRDefault="00A26DA1">
      <w:pPr>
        <w:pStyle w:val="BodyText"/>
        <w:spacing w:before="41"/>
        <w:ind w:left="160"/>
      </w:pPr>
      <w:r>
        <w:rPr>
          <w:spacing w:val="-2"/>
        </w:rPr>
        <w:t>(</w:t>
      </w:r>
      <w:hyperlink r:id="rId38">
        <w:r w:rsidRPr="00004E67">
          <w:rPr>
            <w:color w:val="002060"/>
            <w:spacing w:val="-2"/>
            <w:u w:val="single" w:color="307AC3"/>
          </w:rPr>
          <w:t>http://www.doe.mass.edu/accountability/toolkit/</w:t>
        </w:r>
      </w:hyperlink>
      <w:r>
        <w:rPr>
          <w:color w:val="307AC3"/>
          <w:spacing w:val="68"/>
        </w:rPr>
        <w:t xml:space="preserve"> </w:t>
      </w:r>
      <w:r>
        <w:rPr>
          <w:spacing w:val="-5"/>
        </w:rPr>
        <w:t>).</w:t>
      </w:r>
    </w:p>
    <w:p w14:paraId="6081D58B" w14:textId="77777777" w:rsidR="006857BD" w:rsidRDefault="006857BD">
      <w:pPr>
        <w:pStyle w:val="BodyText"/>
        <w:spacing w:before="2"/>
        <w:rPr>
          <w:sz w:val="18"/>
        </w:rPr>
      </w:pPr>
    </w:p>
    <w:p w14:paraId="6FEA303A" w14:textId="77777777" w:rsidR="006857BD" w:rsidRDefault="00A26DA1">
      <w:pPr>
        <w:pStyle w:val="BodyText"/>
        <w:spacing w:before="57" w:line="276" w:lineRule="auto"/>
        <w:ind w:left="160" w:right="702"/>
      </w:pPr>
      <w:r>
        <w:t xml:space="preserve">In this guide, the six steps are presented in a sequence, but they are intended to be cyclical. Exhibit 4 illustrates the cycle. At the core of this data-driven, decision-making process, the steps focus users on using EWIS data in combination with local data, including monitoring indicators (e.g., attendance, </w:t>
      </w:r>
      <w:r>
        <w:lastRenderedPageBreak/>
        <w:t xml:space="preserve">behavior, course performance) to identify which students are showing signs of risk of missing key academic milestones and diagnostic data which helps teams know how to take action. Teams use data </w:t>
      </w:r>
      <w:r>
        <w:rPr>
          <w:spacing w:val="-2"/>
        </w:rPr>
        <w:t>to</w:t>
      </w:r>
      <w:r>
        <w:rPr>
          <w:spacing w:val="-7"/>
        </w:rPr>
        <w:t xml:space="preserve"> </w:t>
      </w:r>
      <w:r>
        <w:rPr>
          <w:spacing w:val="-2"/>
        </w:rPr>
        <w:t>identify,</w:t>
      </w:r>
      <w:r>
        <w:rPr>
          <w:spacing w:val="-3"/>
        </w:rPr>
        <w:t xml:space="preserve"> </w:t>
      </w:r>
      <w:r>
        <w:rPr>
          <w:spacing w:val="-2"/>
        </w:rPr>
        <w:t>diagnose,</w:t>
      </w:r>
      <w:r>
        <w:rPr>
          <w:spacing w:val="-4"/>
        </w:rPr>
        <w:t xml:space="preserve"> </w:t>
      </w:r>
      <w:r>
        <w:rPr>
          <w:spacing w:val="-2"/>
        </w:rPr>
        <w:t>assign,</w:t>
      </w:r>
      <w:r>
        <w:rPr>
          <w:spacing w:val="-3"/>
        </w:rPr>
        <w:t xml:space="preserve"> </w:t>
      </w:r>
      <w:r>
        <w:rPr>
          <w:spacing w:val="-2"/>
        </w:rPr>
        <w:t>provide,</w:t>
      </w:r>
      <w:r>
        <w:rPr>
          <w:spacing w:val="-3"/>
        </w:rPr>
        <w:t xml:space="preserve"> </w:t>
      </w:r>
      <w:r>
        <w:rPr>
          <w:spacing w:val="-2"/>
        </w:rPr>
        <w:t>and</w:t>
      </w:r>
      <w:r>
        <w:rPr>
          <w:spacing w:val="-4"/>
        </w:rPr>
        <w:t xml:space="preserve"> </w:t>
      </w:r>
      <w:r>
        <w:rPr>
          <w:spacing w:val="-2"/>
        </w:rPr>
        <w:t>monitor</w:t>
      </w:r>
      <w:r>
        <w:rPr>
          <w:spacing w:val="-11"/>
        </w:rPr>
        <w:t xml:space="preserve"> </w:t>
      </w:r>
      <w:r>
        <w:rPr>
          <w:spacing w:val="-2"/>
        </w:rPr>
        <w:t>interventions</w:t>
      </w:r>
      <w:r>
        <w:rPr>
          <w:spacing w:val="-9"/>
        </w:rPr>
        <w:t xml:space="preserve"> </w:t>
      </w:r>
      <w:r>
        <w:rPr>
          <w:spacing w:val="-2"/>
        </w:rPr>
        <w:t>and</w:t>
      </w:r>
      <w:r>
        <w:rPr>
          <w:spacing w:val="-11"/>
        </w:rPr>
        <w:t xml:space="preserve"> </w:t>
      </w:r>
      <w:r>
        <w:rPr>
          <w:spacing w:val="-2"/>
        </w:rPr>
        <w:t>supports</w:t>
      </w:r>
      <w:r>
        <w:rPr>
          <w:spacing w:val="-9"/>
        </w:rPr>
        <w:t xml:space="preserve"> </w:t>
      </w:r>
      <w:r>
        <w:rPr>
          <w:spacing w:val="-2"/>
        </w:rPr>
        <w:t>for</w:t>
      </w:r>
      <w:r>
        <w:rPr>
          <w:spacing w:val="-10"/>
        </w:rPr>
        <w:t xml:space="preserve"> </w:t>
      </w:r>
      <w:r>
        <w:rPr>
          <w:spacing w:val="-2"/>
        </w:rPr>
        <w:t>individuals</w:t>
      </w:r>
      <w:r>
        <w:rPr>
          <w:spacing w:val="-11"/>
        </w:rPr>
        <w:t xml:space="preserve"> </w:t>
      </w:r>
      <w:r>
        <w:rPr>
          <w:spacing w:val="-2"/>
        </w:rPr>
        <w:t>and</w:t>
      </w:r>
      <w:r>
        <w:rPr>
          <w:spacing w:val="-10"/>
        </w:rPr>
        <w:t xml:space="preserve"> </w:t>
      </w:r>
      <w:r>
        <w:rPr>
          <w:spacing w:val="-2"/>
        </w:rPr>
        <w:t>groups</w:t>
      </w:r>
      <w:r>
        <w:rPr>
          <w:spacing w:val="-11"/>
        </w:rPr>
        <w:t xml:space="preserve"> </w:t>
      </w:r>
      <w:r>
        <w:rPr>
          <w:spacing w:val="-2"/>
        </w:rPr>
        <w:t>of students</w:t>
      </w:r>
      <w:r>
        <w:rPr>
          <w:spacing w:val="-7"/>
        </w:rPr>
        <w:t xml:space="preserve"> </w:t>
      </w:r>
      <w:r>
        <w:rPr>
          <w:spacing w:val="-2"/>
        </w:rPr>
        <w:t>as</w:t>
      </w:r>
      <w:r>
        <w:rPr>
          <w:spacing w:val="-7"/>
        </w:rPr>
        <w:t xml:space="preserve"> </w:t>
      </w:r>
      <w:r>
        <w:rPr>
          <w:spacing w:val="-2"/>
        </w:rPr>
        <w:t>well</w:t>
      </w:r>
      <w:r>
        <w:rPr>
          <w:spacing w:val="-7"/>
        </w:rPr>
        <w:t xml:space="preserve"> </w:t>
      </w:r>
      <w:r>
        <w:rPr>
          <w:spacing w:val="-2"/>
        </w:rPr>
        <w:t>as</w:t>
      </w:r>
      <w:r>
        <w:rPr>
          <w:spacing w:val="-7"/>
        </w:rPr>
        <w:t xml:space="preserve"> </w:t>
      </w:r>
      <w:r>
        <w:rPr>
          <w:spacing w:val="-2"/>
        </w:rPr>
        <w:t>make</w:t>
      </w:r>
      <w:r>
        <w:rPr>
          <w:spacing w:val="-8"/>
        </w:rPr>
        <w:t xml:space="preserve"> </w:t>
      </w:r>
      <w:r>
        <w:rPr>
          <w:spacing w:val="-2"/>
        </w:rPr>
        <w:t>schoolwide</w:t>
      </w:r>
      <w:r>
        <w:rPr>
          <w:spacing w:val="-7"/>
        </w:rPr>
        <w:t xml:space="preserve"> </w:t>
      </w:r>
      <w:r>
        <w:rPr>
          <w:spacing w:val="-2"/>
        </w:rPr>
        <w:t>improvements</w:t>
      </w:r>
      <w:r>
        <w:rPr>
          <w:spacing w:val="-7"/>
        </w:rPr>
        <w:t xml:space="preserve"> </w:t>
      </w:r>
      <w:r>
        <w:rPr>
          <w:spacing w:val="-2"/>
        </w:rPr>
        <w:t>to</w:t>
      </w:r>
      <w:r>
        <w:rPr>
          <w:spacing w:val="-6"/>
        </w:rPr>
        <w:t xml:space="preserve"> </w:t>
      </w:r>
      <w:r>
        <w:rPr>
          <w:spacing w:val="-2"/>
        </w:rPr>
        <w:t>lower</w:t>
      </w:r>
      <w:r>
        <w:rPr>
          <w:spacing w:val="-8"/>
        </w:rPr>
        <w:t xml:space="preserve"> </w:t>
      </w:r>
      <w:r>
        <w:rPr>
          <w:spacing w:val="-2"/>
        </w:rPr>
        <w:t>the</w:t>
      </w:r>
      <w:r>
        <w:rPr>
          <w:spacing w:val="-7"/>
        </w:rPr>
        <w:t xml:space="preserve"> </w:t>
      </w:r>
      <w:r>
        <w:rPr>
          <w:spacing w:val="-2"/>
        </w:rPr>
        <w:t>risk</w:t>
      </w:r>
      <w:r>
        <w:rPr>
          <w:spacing w:val="-7"/>
        </w:rPr>
        <w:t xml:space="preserve"> </w:t>
      </w:r>
      <w:r>
        <w:rPr>
          <w:spacing w:val="-2"/>
        </w:rPr>
        <w:t>for</w:t>
      </w:r>
      <w:r>
        <w:rPr>
          <w:spacing w:val="-8"/>
        </w:rPr>
        <w:t xml:space="preserve"> </w:t>
      </w:r>
      <w:r>
        <w:rPr>
          <w:spacing w:val="-2"/>
        </w:rPr>
        <w:t>all</w:t>
      </w:r>
      <w:r>
        <w:rPr>
          <w:spacing w:val="-7"/>
        </w:rPr>
        <w:t xml:space="preserve"> </w:t>
      </w:r>
      <w:r>
        <w:rPr>
          <w:spacing w:val="-2"/>
        </w:rPr>
        <w:t>students.</w:t>
      </w:r>
      <w:r>
        <w:rPr>
          <w:spacing w:val="-6"/>
        </w:rPr>
        <w:t xml:space="preserve"> </w:t>
      </w:r>
      <w:r>
        <w:rPr>
          <w:spacing w:val="-2"/>
        </w:rPr>
        <w:t>The</w:t>
      </w:r>
      <w:r>
        <w:rPr>
          <w:spacing w:val="-7"/>
        </w:rPr>
        <w:t xml:space="preserve"> </w:t>
      </w:r>
      <w:r>
        <w:rPr>
          <w:spacing w:val="-2"/>
        </w:rPr>
        <w:t>six</w:t>
      </w:r>
      <w:r>
        <w:rPr>
          <w:spacing w:val="-6"/>
        </w:rPr>
        <w:t xml:space="preserve"> </w:t>
      </w:r>
      <w:r>
        <w:rPr>
          <w:spacing w:val="-2"/>
        </w:rPr>
        <w:t>steps</w:t>
      </w:r>
      <w:r>
        <w:rPr>
          <w:spacing w:val="-5"/>
        </w:rPr>
        <w:t xml:space="preserve"> </w:t>
      </w:r>
      <w:r>
        <w:rPr>
          <w:spacing w:val="-2"/>
        </w:rPr>
        <w:t xml:space="preserve">guide </w:t>
      </w:r>
      <w:r>
        <w:t>users</w:t>
      </w:r>
      <w:r>
        <w:rPr>
          <w:spacing w:val="-13"/>
        </w:rPr>
        <w:t xml:space="preserve"> </w:t>
      </w:r>
      <w:r>
        <w:t>through</w:t>
      </w:r>
      <w:r>
        <w:rPr>
          <w:spacing w:val="-12"/>
        </w:rPr>
        <w:t xml:space="preserve"> </w:t>
      </w:r>
      <w:r>
        <w:t>a</w:t>
      </w:r>
      <w:r>
        <w:rPr>
          <w:spacing w:val="-13"/>
        </w:rPr>
        <w:t xml:space="preserve"> </w:t>
      </w:r>
      <w:r>
        <w:t>straightforward</w:t>
      </w:r>
      <w:r>
        <w:rPr>
          <w:spacing w:val="-12"/>
        </w:rPr>
        <w:t xml:space="preserve"> </w:t>
      </w:r>
      <w:r>
        <w:t>process</w:t>
      </w:r>
      <w:r>
        <w:rPr>
          <w:spacing w:val="-6"/>
        </w:rPr>
        <w:t xml:space="preserve"> </w:t>
      </w:r>
      <w:r>
        <w:t>that</w:t>
      </w:r>
      <w:r>
        <w:rPr>
          <w:spacing w:val="-9"/>
        </w:rPr>
        <w:t xml:space="preserve"> </w:t>
      </w:r>
      <w:r>
        <w:t>supports</w:t>
      </w:r>
      <w:r>
        <w:rPr>
          <w:spacing w:val="-6"/>
        </w:rPr>
        <w:t xml:space="preserve"> </w:t>
      </w:r>
      <w:r>
        <w:t>informed</w:t>
      </w:r>
      <w:r>
        <w:rPr>
          <w:spacing w:val="-6"/>
        </w:rPr>
        <w:t xml:space="preserve"> </w:t>
      </w:r>
      <w:r>
        <w:t>decisions</w:t>
      </w:r>
      <w:r>
        <w:rPr>
          <w:spacing w:val="-4"/>
        </w:rPr>
        <w:t xml:space="preserve"> </w:t>
      </w:r>
      <w:r>
        <w:t>based</w:t>
      </w:r>
      <w:r>
        <w:rPr>
          <w:spacing w:val="-6"/>
        </w:rPr>
        <w:t xml:space="preserve"> </w:t>
      </w:r>
      <w:r>
        <w:t>on</w:t>
      </w:r>
      <w:r>
        <w:rPr>
          <w:spacing w:val="-7"/>
        </w:rPr>
        <w:t xml:space="preserve"> </w:t>
      </w:r>
      <w:r>
        <w:t>these</w:t>
      </w:r>
      <w:r>
        <w:rPr>
          <w:spacing w:val="-6"/>
        </w:rPr>
        <w:t xml:space="preserve"> </w:t>
      </w:r>
      <w:r>
        <w:t>data</w:t>
      </w:r>
      <w:r>
        <w:rPr>
          <w:spacing w:val="-6"/>
        </w:rPr>
        <w:t xml:space="preserve"> </w:t>
      </w:r>
      <w:r>
        <w:t>and</w:t>
      </w:r>
      <w:r>
        <w:rPr>
          <w:spacing w:val="-9"/>
        </w:rPr>
        <w:t xml:space="preserve"> </w:t>
      </w:r>
      <w:r>
        <w:t xml:space="preserve">other </w:t>
      </w:r>
      <w:r>
        <w:rPr>
          <w:spacing w:val="-2"/>
        </w:rPr>
        <w:t>information.</w:t>
      </w:r>
    </w:p>
    <w:p w14:paraId="06490F25" w14:textId="77777777" w:rsidR="006857BD" w:rsidRDefault="006857BD">
      <w:pPr>
        <w:pStyle w:val="BodyText"/>
        <w:spacing w:before="10"/>
        <w:rPr>
          <w:sz w:val="19"/>
        </w:rPr>
      </w:pPr>
    </w:p>
    <w:p w14:paraId="3BD6AB79" w14:textId="77777777" w:rsidR="006857BD" w:rsidRDefault="00A26DA1">
      <w:pPr>
        <w:pStyle w:val="Heading4"/>
        <w:ind w:left="160"/>
      </w:pPr>
      <w:r>
        <w:t>Exhibit</w:t>
      </w:r>
      <w:r>
        <w:rPr>
          <w:spacing w:val="-8"/>
        </w:rPr>
        <w:t xml:space="preserve"> </w:t>
      </w:r>
      <w:r>
        <w:t>4.</w:t>
      </w:r>
      <w:r>
        <w:rPr>
          <w:spacing w:val="-6"/>
        </w:rPr>
        <w:t xml:space="preserve"> </w:t>
      </w:r>
      <w:r>
        <w:t>Six-Step</w:t>
      </w:r>
      <w:r>
        <w:rPr>
          <w:spacing w:val="-6"/>
        </w:rPr>
        <w:t xml:space="preserve"> </w:t>
      </w:r>
      <w:r>
        <w:t>Early</w:t>
      </w:r>
      <w:r>
        <w:rPr>
          <w:spacing w:val="-5"/>
        </w:rPr>
        <w:t xml:space="preserve"> </w:t>
      </w:r>
      <w:r>
        <w:t>Warning</w:t>
      </w:r>
      <w:r>
        <w:rPr>
          <w:spacing w:val="-7"/>
        </w:rPr>
        <w:t xml:space="preserve"> </w:t>
      </w:r>
      <w:r>
        <w:t>Implementation</w:t>
      </w:r>
      <w:r>
        <w:rPr>
          <w:spacing w:val="-4"/>
        </w:rPr>
        <w:t xml:space="preserve"> </w:t>
      </w:r>
      <w:r>
        <w:rPr>
          <w:spacing w:val="-2"/>
        </w:rPr>
        <w:t>Process</w:t>
      </w:r>
    </w:p>
    <w:p w14:paraId="357D212A" w14:textId="77777777" w:rsidR="006857BD" w:rsidRDefault="006857BD">
      <w:pPr>
        <w:pStyle w:val="BodyText"/>
        <w:rPr>
          <w:b/>
          <w:sz w:val="20"/>
        </w:rPr>
      </w:pPr>
    </w:p>
    <w:p w14:paraId="1C6E2ACA" w14:textId="77777777" w:rsidR="006857BD" w:rsidRDefault="006857BD">
      <w:pPr>
        <w:pStyle w:val="BodyText"/>
        <w:rPr>
          <w:b/>
          <w:sz w:val="20"/>
        </w:rPr>
      </w:pPr>
    </w:p>
    <w:p w14:paraId="496C5BC0" w14:textId="77777777" w:rsidR="006857BD" w:rsidRDefault="00A26DA1">
      <w:pPr>
        <w:pStyle w:val="BodyText"/>
        <w:spacing w:before="9"/>
        <w:rPr>
          <w:b/>
          <w:sz w:val="18"/>
        </w:rPr>
      </w:pPr>
      <w:r>
        <w:rPr>
          <w:noProof/>
        </w:rPr>
        <w:drawing>
          <wp:anchor distT="0" distB="0" distL="0" distR="0" simplePos="0" relativeHeight="251658241" behindDoc="0" locked="0" layoutInCell="1" allowOverlap="1" wp14:anchorId="15E00F76" wp14:editId="347E9202">
            <wp:simplePos x="0" y="0"/>
            <wp:positionH relativeFrom="page">
              <wp:posOffset>1096075</wp:posOffset>
            </wp:positionH>
            <wp:positionV relativeFrom="paragraph">
              <wp:posOffset>160521</wp:posOffset>
            </wp:positionV>
            <wp:extent cx="4674993" cy="4105275"/>
            <wp:effectExtent l="0" t="0" r="0" b="0"/>
            <wp:wrapTopAndBottom/>
            <wp:docPr id="11" name="image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png">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4674993" cy="4105275"/>
                    </a:xfrm>
                    <a:prstGeom prst="rect">
                      <a:avLst/>
                    </a:prstGeom>
                  </pic:spPr>
                </pic:pic>
              </a:graphicData>
            </a:graphic>
          </wp:anchor>
        </w:drawing>
      </w:r>
    </w:p>
    <w:p w14:paraId="5D08C2D1" w14:textId="77777777" w:rsidR="006857BD" w:rsidRDefault="006857BD">
      <w:pPr>
        <w:pStyle w:val="BodyText"/>
        <w:rPr>
          <w:b/>
          <w:sz w:val="20"/>
        </w:rPr>
      </w:pPr>
    </w:p>
    <w:p w14:paraId="3426C59C" w14:textId="77777777" w:rsidR="006857BD" w:rsidRDefault="006857BD">
      <w:pPr>
        <w:pStyle w:val="BodyText"/>
        <w:rPr>
          <w:b/>
          <w:sz w:val="20"/>
        </w:rPr>
      </w:pPr>
    </w:p>
    <w:p w14:paraId="4E77CAE9" w14:textId="77777777" w:rsidR="006857BD" w:rsidRDefault="006857BD">
      <w:pPr>
        <w:pStyle w:val="BodyText"/>
        <w:spacing w:before="1"/>
        <w:rPr>
          <w:b/>
          <w:sz w:val="29"/>
        </w:rPr>
      </w:pPr>
    </w:p>
    <w:p w14:paraId="64B0334B" w14:textId="77777777" w:rsidR="006857BD" w:rsidRDefault="00A26DA1">
      <w:pPr>
        <w:spacing w:before="94" w:line="276" w:lineRule="auto"/>
        <w:ind w:left="366" w:right="675"/>
        <w:rPr>
          <w:rFonts w:ascii="Arial" w:hAnsi="Arial"/>
          <w:i/>
          <w:sz w:val="14"/>
        </w:rPr>
      </w:pPr>
      <w:r>
        <w:rPr>
          <w:rFonts w:ascii="Arial" w:hAnsi="Arial"/>
          <w:i/>
          <w:sz w:val="14"/>
        </w:rPr>
        <w:t>Adapted with</w:t>
      </w:r>
      <w:r>
        <w:rPr>
          <w:rFonts w:ascii="Arial" w:hAnsi="Arial"/>
          <w:i/>
          <w:spacing w:val="-2"/>
          <w:sz w:val="14"/>
        </w:rPr>
        <w:t xml:space="preserve"> </w:t>
      </w:r>
      <w:r>
        <w:rPr>
          <w:rFonts w:ascii="Arial" w:hAnsi="Arial"/>
          <w:i/>
          <w:sz w:val="14"/>
        </w:rPr>
        <w:t>permission</w:t>
      </w:r>
      <w:r>
        <w:rPr>
          <w:rFonts w:ascii="Arial" w:hAnsi="Arial"/>
          <w:i/>
          <w:spacing w:val="-4"/>
          <w:sz w:val="14"/>
        </w:rPr>
        <w:t xml:space="preserve"> </w:t>
      </w:r>
      <w:r>
        <w:rPr>
          <w:rFonts w:ascii="Arial" w:hAnsi="Arial"/>
          <w:i/>
          <w:sz w:val="14"/>
        </w:rPr>
        <w:t>from</w:t>
      </w:r>
      <w:r>
        <w:rPr>
          <w:rFonts w:ascii="Arial" w:hAnsi="Arial"/>
          <w:i/>
          <w:spacing w:val="-4"/>
          <w:sz w:val="14"/>
        </w:rPr>
        <w:t xml:space="preserve"> </w:t>
      </w:r>
      <w:r>
        <w:rPr>
          <w:rFonts w:ascii="Arial" w:hAnsi="Arial"/>
          <w:i/>
          <w:sz w:val="14"/>
        </w:rPr>
        <w:t>the</w:t>
      </w:r>
      <w:r>
        <w:rPr>
          <w:rFonts w:ascii="Arial" w:hAnsi="Arial"/>
          <w:i/>
          <w:spacing w:val="-4"/>
          <w:sz w:val="14"/>
        </w:rPr>
        <w:t xml:space="preserve"> </w:t>
      </w:r>
      <w:r>
        <w:rPr>
          <w:rFonts w:ascii="Arial" w:hAnsi="Arial"/>
          <w:i/>
          <w:sz w:val="14"/>
        </w:rPr>
        <w:t>Early</w:t>
      </w:r>
      <w:r>
        <w:rPr>
          <w:rFonts w:ascii="Arial" w:hAnsi="Arial"/>
          <w:i/>
          <w:spacing w:val="-1"/>
          <w:sz w:val="14"/>
        </w:rPr>
        <w:t xml:space="preserve"> </w:t>
      </w:r>
      <w:r>
        <w:rPr>
          <w:rFonts w:ascii="Arial" w:hAnsi="Arial"/>
          <w:i/>
          <w:sz w:val="14"/>
        </w:rPr>
        <w:t>Warning</w:t>
      </w:r>
      <w:r>
        <w:rPr>
          <w:rFonts w:ascii="Arial" w:hAnsi="Arial"/>
          <w:i/>
          <w:spacing w:val="-2"/>
          <w:sz w:val="14"/>
        </w:rPr>
        <w:t xml:space="preserve"> </w:t>
      </w:r>
      <w:r>
        <w:rPr>
          <w:rFonts w:ascii="Arial" w:hAnsi="Arial"/>
          <w:i/>
          <w:sz w:val="14"/>
        </w:rPr>
        <w:t>Intervention</w:t>
      </w:r>
      <w:r>
        <w:rPr>
          <w:rFonts w:ascii="Arial" w:hAnsi="Arial"/>
          <w:i/>
          <w:spacing w:val="-2"/>
          <w:sz w:val="14"/>
        </w:rPr>
        <w:t xml:space="preserve"> </w:t>
      </w:r>
      <w:r>
        <w:rPr>
          <w:rFonts w:ascii="Arial" w:hAnsi="Arial"/>
          <w:i/>
          <w:sz w:val="14"/>
        </w:rPr>
        <w:t>Monitoring</w:t>
      </w:r>
      <w:r>
        <w:rPr>
          <w:rFonts w:ascii="Arial" w:hAnsi="Arial"/>
          <w:i/>
          <w:spacing w:val="-4"/>
          <w:sz w:val="14"/>
        </w:rPr>
        <w:t xml:space="preserve"> </w:t>
      </w:r>
      <w:r>
        <w:rPr>
          <w:rFonts w:ascii="Arial" w:hAnsi="Arial"/>
          <w:i/>
          <w:sz w:val="14"/>
        </w:rPr>
        <w:t>System™</w:t>
      </w:r>
      <w:r>
        <w:rPr>
          <w:rFonts w:ascii="Arial" w:hAnsi="Arial"/>
          <w:i/>
          <w:spacing w:val="-4"/>
          <w:sz w:val="14"/>
        </w:rPr>
        <w:t xml:space="preserve"> </w:t>
      </w:r>
      <w:r>
        <w:rPr>
          <w:rFonts w:ascii="Arial" w:hAnsi="Arial"/>
          <w:i/>
          <w:sz w:val="14"/>
        </w:rPr>
        <w:t>implementation</w:t>
      </w:r>
      <w:r>
        <w:rPr>
          <w:rFonts w:ascii="Arial" w:hAnsi="Arial"/>
          <w:i/>
          <w:spacing w:val="-4"/>
          <w:sz w:val="14"/>
        </w:rPr>
        <w:t xml:space="preserve"> </w:t>
      </w:r>
      <w:r>
        <w:rPr>
          <w:rFonts w:ascii="Arial" w:hAnsi="Arial"/>
          <w:i/>
          <w:sz w:val="14"/>
        </w:rPr>
        <w:t>guides</w:t>
      </w:r>
      <w:r>
        <w:rPr>
          <w:rFonts w:ascii="Arial" w:hAnsi="Arial"/>
          <w:i/>
          <w:spacing w:val="-4"/>
          <w:sz w:val="14"/>
        </w:rPr>
        <w:t xml:space="preserve"> </w:t>
      </w:r>
      <w:r>
        <w:rPr>
          <w:rFonts w:ascii="Arial" w:hAnsi="Arial"/>
          <w:i/>
          <w:sz w:val="14"/>
        </w:rPr>
        <w:t>for</w:t>
      </w:r>
      <w:r>
        <w:rPr>
          <w:rFonts w:ascii="Arial" w:hAnsi="Arial"/>
          <w:i/>
          <w:spacing w:val="-2"/>
          <w:sz w:val="14"/>
        </w:rPr>
        <w:t xml:space="preserve"> </w:t>
      </w:r>
      <w:r>
        <w:rPr>
          <w:rFonts w:ascii="Arial" w:hAnsi="Arial"/>
          <w:i/>
          <w:sz w:val="14"/>
        </w:rPr>
        <w:t>the middle</w:t>
      </w:r>
      <w:r>
        <w:rPr>
          <w:rFonts w:ascii="Arial" w:hAnsi="Arial"/>
          <w:i/>
          <w:spacing w:val="-2"/>
          <w:sz w:val="14"/>
        </w:rPr>
        <w:t xml:space="preserve"> </w:t>
      </w:r>
      <w:r>
        <w:rPr>
          <w:rFonts w:ascii="Arial" w:hAnsi="Arial"/>
          <w:i/>
          <w:sz w:val="14"/>
        </w:rPr>
        <w:t>grades</w:t>
      </w:r>
      <w:r>
        <w:rPr>
          <w:rFonts w:ascii="Arial" w:hAnsi="Arial"/>
          <w:i/>
          <w:spacing w:val="-1"/>
          <w:sz w:val="14"/>
        </w:rPr>
        <w:t xml:space="preserve"> </w:t>
      </w:r>
      <w:r>
        <w:rPr>
          <w:rFonts w:ascii="Arial" w:hAnsi="Arial"/>
          <w:i/>
          <w:sz w:val="14"/>
        </w:rPr>
        <w:t>and</w:t>
      </w:r>
      <w:r>
        <w:rPr>
          <w:rFonts w:ascii="Arial" w:hAnsi="Arial"/>
          <w:i/>
          <w:spacing w:val="-2"/>
          <w:sz w:val="14"/>
        </w:rPr>
        <w:t xml:space="preserve"> </w:t>
      </w:r>
      <w:r>
        <w:rPr>
          <w:rFonts w:ascii="Arial" w:hAnsi="Arial"/>
          <w:i/>
          <w:sz w:val="14"/>
        </w:rPr>
        <w:t>high</w:t>
      </w:r>
      <w:r>
        <w:rPr>
          <w:rFonts w:ascii="Arial" w:hAnsi="Arial"/>
          <w:i/>
          <w:spacing w:val="-2"/>
          <w:sz w:val="14"/>
        </w:rPr>
        <w:t xml:space="preserve"> </w:t>
      </w:r>
      <w:r>
        <w:rPr>
          <w:rFonts w:ascii="Arial" w:hAnsi="Arial"/>
          <w:i/>
          <w:sz w:val="14"/>
        </w:rPr>
        <w:t>school,</w:t>
      </w:r>
      <w:r>
        <w:rPr>
          <w:rFonts w:ascii="Arial" w:hAnsi="Arial"/>
          <w:i/>
          <w:spacing w:val="40"/>
          <w:sz w:val="14"/>
        </w:rPr>
        <w:t xml:space="preserve"> </w:t>
      </w:r>
      <w:r>
        <w:rPr>
          <w:rFonts w:ascii="Arial" w:hAnsi="Arial"/>
          <w:i/>
          <w:sz w:val="14"/>
        </w:rPr>
        <w:t>developed by the National High School Center. (See Endnote 1.) Copyright © 2013 American Institutes for Research. All rights reserved.</w:t>
      </w:r>
    </w:p>
    <w:p w14:paraId="56ACBE9A" w14:textId="77777777" w:rsidR="006857BD" w:rsidRDefault="006857BD">
      <w:pPr>
        <w:spacing w:line="276" w:lineRule="auto"/>
        <w:rPr>
          <w:rFonts w:ascii="Arial" w:hAnsi="Arial"/>
          <w:sz w:val="14"/>
        </w:rPr>
        <w:sectPr w:rsidR="006857BD">
          <w:pgSz w:w="12240" w:h="15840"/>
          <w:pgMar w:top="1260" w:right="800" w:bottom="1480" w:left="1280" w:header="360" w:footer="1268" w:gutter="0"/>
          <w:cols w:space="720"/>
        </w:sectPr>
      </w:pPr>
    </w:p>
    <w:p w14:paraId="3C190B8A" w14:textId="77777777" w:rsidR="006857BD" w:rsidRDefault="006857BD">
      <w:pPr>
        <w:pStyle w:val="BodyText"/>
        <w:spacing w:before="3"/>
        <w:rPr>
          <w:rFonts w:ascii="Arial"/>
          <w:i/>
          <w:sz w:val="10"/>
        </w:rPr>
      </w:pPr>
    </w:p>
    <w:p w14:paraId="27DC6EB2" w14:textId="77777777" w:rsidR="006857BD" w:rsidRDefault="00A26DA1">
      <w:pPr>
        <w:pStyle w:val="BodyText"/>
        <w:spacing w:before="57" w:line="276" w:lineRule="auto"/>
        <w:ind w:left="160" w:right="702"/>
      </w:pPr>
      <w:r>
        <w:t>The remainder of Section 2 of this guide outlines the tasks and the processes for implementing each step in the cycle. The guide is intended to be a flexible tool to help educators customize their use of early warning data to fit their school’s individual needs, interests, and resources. No two schools are alike, so early warning implementation may vary across districts and even among schools within a district. For example, some schools or districts may find that they have a high percentage of students who are identified as being at risk. For these schools and districts, their focus may be primarily on schoolwide changes in addition to interventions and supports for individual students and groups of students</w:t>
      </w:r>
      <w:r>
        <w:rPr>
          <w:spacing w:val="-2"/>
        </w:rPr>
        <w:t xml:space="preserve"> </w:t>
      </w:r>
      <w:r>
        <w:t>identified</w:t>
      </w:r>
      <w:r>
        <w:rPr>
          <w:spacing w:val="-2"/>
        </w:rPr>
        <w:t xml:space="preserve"> </w:t>
      </w:r>
      <w:r>
        <w:t>as</w:t>
      </w:r>
      <w:r>
        <w:rPr>
          <w:spacing w:val="-3"/>
        </w:rPr>
        <w:t xml:space="preserve"> </w:t>
      </w:r>
      <w:r>
        <w:t>being</w:t>
      </w:r>
      <w:r>
        <w:rPr>
          <w:spacing w:val="-2"/>
        </w:rPr>
        <w:t xml:space="preserve"> </w:t>
      </w:r>
      <w:r>
        <w:t>in</w:t>
      </w:r>
      <w:r>
        <w:rPr>
          <w:spacing w:val="-3"/>
        </w:rPr>
        <w:t xml:space="preserve"> </w:t>
      </w:r>
      <w:r>
        <w:t>need.</w:t>
      </w:r>
      <w:r>
        <w:rPr>
          <w:spacing w:val="-3"/>
        </w:rPr>
        <w:t xml:space="preserve"> </w:t>
      </w:r>
      <w:r>
        <w:t>Another</w:t>
      </w:r>
      <w:r>
        <w:rPr>
          <w:spacing w:val="-2"/>
        </w:rPr>
        <w:t xml:space="preserve"> </w:t>
      </w:r>
      <w:r>
        <w:t>district</w:t>
      </w:r>
      <w:r>
        <w:rPr>
          <w:spacing w:val="-4"/>
        </w:rPr>
        <w:t xml:space="preserve"> </w:t>
      </w:r>
      <w:r>
        <w:t>may</w:t>
      </w:r>
      <w:r>
        <w:rPr>
          <w:spacing w:val="-2"/>
        </w:rPr>
        <w:t xml:space="preserve"> </w:t>
      </w:r>
      <w:r>
        <w:t>find</w:t>
      </w:r>
      <w:r>
        <w:rPr>
          <w:spacing w:val="-3"/>
        </w:rPr>
        <w:t xml:space="preserve"> </w:t>
      </w:r>
      <w:r>
        <w:t>that</w:t>
      </w:r>
      <w:r>
        <w:rPr>
          <w:spacing w:val="-4"/>
        </w:rPr>
        <w:t xml:space="preserve"> </w:t>
      </w:r>
      <w:r>
        <w:t>they</w:t>
      </w:r>
      <w:r>
        <w:rPr>
          <w:spacing w:val="-4"/>
        </w:rPr>
        <w:t xml:space="preserve"> </w:t>
      </w:r>
      <w:r>
        <w:t>have</w:t>
      </w:r>
      <w:r>
        <w:rPr>
          <w:spacing w:val="-1"/>
        </w:rPr>
        <w:t xml:space="preserve"> </w:t>
      </w:r>
      <w:r>
        <w:t>very</w:t>
      </w:r>
      <w:r>
        <w:rPr>
          <w:spacing w:val="-1"/>
        </w:rPr>
        <w:t xml:space="preserve"> </w:t>
      </w:r>
      <w:r>
        <w:t>few</w:t>
      </w:r>
      <w:r>
        <w:rPr>
          <w:spacing w:val="-1"/>
        </w:rPr>
        <w:t xml:space="preserve"> </w:t>
      </w:r>
      <w:r>
        <w:t>students</w:t>
      </w:r>
      <w:r>
        <w:rPr>
          <w:spacing w:val="-1"/>
        </w:rPr>
        <w:t xml:space="preserve"> </w:t>
      </w:r>
      <w:r>
        <w:t>who</w:t>
      </w:r>
      <w:r>
        <w:rPr>
          <w:spacing w:val="-1"/>
        </w:rPr>
        <w:t xml:space="preserve"> </w:t>
      </w:r>
      <w:r>
        <w:t>are identified as being at risk. This district may focus its efforts primarily on providing support and interventions to meet the needs of individual students.</w:t>
      </w:r>
    </w:p>
    <w:p w14:paraId="4E8F7A08" w14:textId="77777777" w:rsidR="006857BD" w:rsidRDefault="006857BD">
      <w:pPr>
        <w:pStyle w:val="BodyText"/>
        <w:spacing w:before="11"/>
        <w:rPr>
          <w:sz w:val="19"/>
        </w:rPr>
      </w:pPr>
    </w:p>
    <w:p w14:paraId="714956CD" w14:textId="77777777" w:rsidR="006857BD" w:rsidRDefault="00A26DA1">
      <w:pPr>
        <w:pStyle w:val="Heading2"/>
        <w:ind w:left="160"/>
      </w:pPr>
      <w:bookmarkStart w:id="26" w:name="Implementation_Timeframe"/>
      <w:bookmarkStart w:id="27" w:name="_bookmark13"/>
      <w:bookmarkEnd w:id="26"/>
      <w:bookmarkEnd w:id="27"/>
      <w:r>
        <w:rPr>
          <w:color w:val="CE7900"/>
        </w:rPr>
        <w:t>Implementation</w:t>
      </w:r>
      <w:r>
        <w:rPr>
          <w:color w:val="CE7900"/>
          <w:spacing w:val="-9"/>
        </w:rPr>
        <w:t xml:space="preserve"> </w:t>
      </w:r>
      <w:r>
        <w:rPr>
          <w:color w:val="CE7900"/>
          <w:spacing w:val="-2"/>
        </w:rPr>
        <w:t>Timeframe</w:t>
      </w:r>
    </w:p>
    <w:p w14:paraId="2593E4C5" w14:textId="77777777" w:rsidR="006857BD" w:rsidRDefault="006857BD">
      <w:pPr>
        <w:pStyle w:val="BodyText"/>
        <w:spacing w:before="9"/>
        <w:rPr>
          <w:b/>
          <w:sz w:val="23"/>
        </w:rPr>
      </w:pPr>
    </w:p>
    <w:p w14:paraId="35BC1B6E" w14:textId="77777777" w:rsidR="006857BD" w:rsidRDefault="00A26DA1">
      <w:pPr>
        <w:pStyle w:val="BodyText"/>
        <w:spacing w:line="276" w:lineRule="auto"/>
        <w:ind w:left="160" w:right="654"/>
      </w:pPr>
      <w:r>
        <w:t>The early warning implementation process is carried out during the course of a school year and is</w:t>
      </w:r>
      <w:r>
        <w:rPr>
          <w:spacing w:val="40"/>
        </w:rPr>
        <w:t xml:space="preserve"> </w:t>
      </w:r>
      <w:r>
        <w:t>aligned with the academic calendar. Specific steps are undertaken at defined periods of the year, many in a recurring or a continuous manner. As the timeline shown in Exhibit 5 illustrates, teams begin to organize their</w:t>
      </w:r>
      <w:r>
        <w:rPr>
          <w:spacing w:val="-3"/>
        </w:rPr>
        <w:t xml:space="preserve"> </w:t>
      </w:r>
      <w:r>
        <w:t>work</w:t>
      </w:r>
      <w:r>
        <w:rPr>
          <w:spacing w:val="-1"/>
        </w:rPr>
        <w:t xml:space="preserve"> </w:t>
      </w:r>
      <w:r>
        <w:t>prior</w:t>
      </w:r>
      <w:r>
        <w:rPr>
          <w:spacing w:val="-3"/>
        </w:rPr>
        <w:t xml:space="preserve"> </w:t>
      </w:r>
      <w:r>
        <w:t>to the</w:t>
      </w:r>
      <w:r>
        <w:rPr>
          <w:spacing w:val="-3"/>
        </w:rPr>
        <w:t xml:space="preserve"> </w:t>
      </w:r>
      <w:r>
        <w:t>start</w:t>
      </w:r>
      <w:r>
        <w:rPr>
          <w:spacing w:val="-3"/>
        </w:rPr>
        <w:t xml:space="preserve"> </w:t>
      </w:r>
      <w:r>
        <w:t>of</w:t>
      </w:r>
      <w:r>
        <w:rPr>
          <w:spacing w:val="-1"/>
        </w:rPr>
        <w:t xml:space="preserve"> </w:t>
      </w:r>
      <w:r>
        <w:t>the</w:t>
      </w:r>
      <w:r>
        <w:rPr>
          <w:spacing w:val="-3"/>
        </w:rPr>
        <w:t xml:space="preserve"> </w:t>
      </w:r>
      <w:r>
        <w:t>school</w:t>
      </w:r>
      <w:r>
        <w:rPr>
          <w:spacing w:val="-3"/>
        </w:rPr>
        <w:t xml:space="preserve"> </w:t>
      </w:r>
      <w:r>
        <w:t>year</w:t>
      </w:r>
      <w:r>
        <w:rPr>
          <w:spacing w:val="-1"/>
        </w:rPr>
        <w:t xml:space="preserve"> </w:t>
      </w:r>
      <w:r>
        <w:t>(Step</w:t>
      </w:r>
      <w:r>
        <w:rPr>
          <w:spacing w:val="-4"/>
        </w:rPr>
        <w:t xml:space="preserve"> </w:t>
      </w:r>
      <w:r>
        <w:t>1).</w:t>
      </w:r>
      <w:r>
        <w:rPr>
          <w:spacing w:val="-1"/>
        </w:rPr>
        <w:t xml:space="preserve"> </w:t>
      </w:r>
      <w:r>
        <w:t>Typically,</w:t>
      </w:r>
      <w:r>
        <w:rPr>
          <w:spacing w:val="-1"/>
        </w:rPr>
        <w:t xml:space="preserve"> </w:t>
      </w:r>
      <w:r>
        <w:t>teams</w:t>
      </w:r>
      <w:r>
        <w:rPr>
          <w:spacing w:val="-1"/>
        </w:rPr>
        <w:t xml:space="preserve"> </w:t>
      </w:r>
      <w:r>
        <w:t>will</w:t>
      </w:r>
      <w:r>
        <w:rPr>
          <w:spacing w:val="-1"/>
        </w:rPr>
        <w:t xml:space="preserve"> </w:t>
      </w:r>
      <w:r>
        <w:t>implement</w:t>
      </w:r>
      <w:r>
        <w:rPr>
          <w:spacing w:val="-2"/>
        </w:rPr>
        <w:t xml:space="preserve"> </w:t>
      </w:r>
      <w:r>
        <w:t>Steps</w:t>
      </w:r>
      <w:r>
        <w:rPr>
          <w:spacing w:val="-3"/>
        </w:rPr>
        <w:t xml:space="preserve"> </w:t>
      </w:r>
      <w:r>
        <w:t>2, 3, and 4 during the first six weeks of the school year. After student interventions and supports have</w:t>
      </w:r>
      <w:r>
        <w:rPr>
          <w:spacing w:val="40"/>
        </w:rPr>
        <w:t xml:space="preserve"> </w:t>
      </w:r>
      <w:r>
        <w:t>been assigned (Step 4), teams periodically review monitoring indicators to ensure that support</w:t>
      </w:r>
      <w:r>
        <w:rPr>
          <w:spacing w:val="40"/>
        </w:rPr>
        <w:t xml:space="preserve"> </w:t>
      </w:r>
      <w:r>
        <w:t>strategies and interventions are responsive to student needs and use monitoring indicators to ensure that all students remain on-track (Step 5). As shown, it is recommended that teams monitor students at the end of each grading period. In the spring, teams use monitoring indicators data to inform the planning of summer supports for students. Finally, at the conclusion of the school year, teams refine their approach to using early warning data (Step 6).</w:t>
      </w:r>
    </w:p>
    <w:p w14:paraId="0C7517D7" w14:textId="77777777" w:rsidR="006857BD" w:rsidRDefault="006857BD">
      <w:pPr>
        <w:pStyle w:val="BodyText"/>
        <w:spacing w:before="10"/>
        <w:rPr>
          <w:sz w:val="19"/>
        </w:rPr>
      </w:pPr>
    </w:p>
    <w:p w14:paraId="03205486" w14:textId="77777777" w:rsidR="006857BD" w:rsidRDefault="00A26DA1">
      <w:pPr>
        <w:pStyle w:val="Heading2"/>
        <w:ind w:left="160"/>
      </w:pPr>
      <w:bookmarkStart w:id="28" w:name="Implementing_the_Six-Step_Process"/>
      <w:bookmarkStart w:id="29" w:name="_bookmark14"/>
      <w:bookmarkEnd w:id="28"/>
      <w:bookmarkEnd w:id="29"/>
      <w:r>
        <w:rPr>
          <w:color w:val="CE7900"/>
        </w:rPr>
        <w:t>Implementing</w:t>
      </w:r>
      <w:r>
        <w:rPr>
          <w:color w:val="CE7900"/>
          <w:spacing w:val="-7"/>
        </w:rPr>
        <w:t xml:space="preserve"> </w:t>
      </w:r>
      <w:r>
        <w:rPr>
          <w:color w:val="CE7900"/>
        </w:rPr>
        <w:t>the</w:t>
      </w:r>
      <w:r>
        <w:rPr>
          <w:color w:val="CE7900"/>
          <w:spacing w:val="-5"/>
        </w:rPr>
        <w:t xml:space="preserve"> </w:t>
      </w:r>
      <w:r>
        <w:rPr>
          <w:color w:val="CE7900"/>
        </w:rPr>
        <w:t>Six-Step</w:t>
      </w:r>
      <w:r>
        <w:rPr>
          <w:color w:val="CE7900"/>
          <w:spacing w:val="-5"/>
        </w:rPr>
        <w:t xml:space="preserve"> </w:t>
      </w:r>
      <w:r>
        <w:rPr>
          <w:color w:val="CE7900"/>
          <w:spacing w:val="-2"/>
        </w:rPr>
        <w:t>Process</w:t>
      </w:r>
    </w:p>
    <w:p w14:paraId="0A573BC0" w14:textId="77777777" w:rsidR="006857BD" w:rsidRDefault="006857BD">
      <w:pPr>
        <w:pStyle w:val="BodyText"/>
        <w:spacing w:before="8"/>
        <w:rPr>
          <w:b/>
          <w:sz w:val="23"/>
        </w:rPr>
      </w:pPr>
    </w:p>
    <w:p w14:paraId="4F9BE887" w14:textId="77777777" w:rsidR="006857BD" w:rsidRDefault="00A26DA1">
      <w:pPr>
        <w:pStyle w:val="BodyText"/>
        <w:spacing w:line="276" w:lineRule="auto"/>
        <w:ind w:left="160" w:right="712"/>
      </w:pPr>
      <w:r>
        <w:rPr>
          <w:spacing w:val="-2"/>
        </w:rPr>
        <w:t>The</w:t>
      </w:r>
      <w:r>
        <w:rPr>
          <w:spacing w:val="-4"/>
        </w:rPr>
        <w:t xml:space="preserve"> </w:t>
      </w:r>
      <w:r>
        <w:rPr>
          <w:spacing w:val="-2"/>
        </w:rPr>
        <w:t>following</w:t>
      </w:r>
      <w:r>
        <w:rPr>
          <w:spacing w:val="-5"/>
        </w:rPr>
        <w:t xml:space="preserve"> </w:t>
      </w:r>
      <w:r>
        <w:rPr>
          <w:spacing w:val="-2"/>
        </w:rPr>
        <w:t>subsections</w:t>
      </w:r>
      <w:r>
        <w:rPr>
          <w:spacing w:val="-5"/>
        </w:rPr>
        <w:t xml:space="preserve"> </w:t>
      </w:r>
      <w:r>
        <w:rPr>
          <w:spacing w:val="-2"/>
        </w:rPr>
        <w:t>offer</w:t>
      </w:r>
      <w:r>
        <w:rPr>
          <w:spacing w:val="-5"/>
        </w:rPr>
        <w:t xml:space="preserve"> </w:t>
      </w:r>
      <w:r>
        <w:rPr>
          <w:spacing w:val="-2"/>
        </w:rPr>
        <w:t>detailed,</w:t>
      </w:r>
      <w:r>
        <w:rPr>
          <w:spacing w:val="-5"/>
        </w:rPr>
        <w:t xml:space="preserve"> </w:t>
      </w:r>
      <w:r>
        <w:rPr>
          <w:spacing w:val="-2"/>
        </w:rPr>
        <w:t>step-by-step</w:t>
      </w:r>
      <w:r>
        <w:rPr>
          <w:spacing w:val="-5"/>
        </w:rPr>
        <w:t xml:space="preserve"> </w:t>
      </w:r>
      <w:r>
        <w:rPr>
          <w:spacing w:val="-2"/>
        </w:rPr>
        <w:t>information</w:t>
      </w:r>
      <w:r>
        <w:rPr>
          <w:spacing w:val="-5"/>
        </w:rPr>
        <w:t xml:space="preserve"> </w:t>
      </w:r>
      <w:r>
        <w:rPr>
          <w:spacing w:val="-2"/>
        </w:rPr>
        <w:t>to</w:t>
      </w:r>
      <w:r>
        <w:rPr>
          <w:spacing w:val="-3"/>
        </w:rPr>
        <w:t xml:space="preserve"> </w:t>
      </w:r>
      <w:r>
        <w:rPr>
          <w:spacing w:val="-2"/>
        </w:rPr>
        <w:t>guide</w:t>
      </w:r>
      <w:r>
        <w:rPr>
          <w:spacing w:val="-4"/>
        </w:rPr>
        <w:t xml:space="preserve"> </w:t>
      </w:r>
      <w:r>
        <w:rPr>
          <w:spacing w:val="-2"/>
        </w:rPr>
        <w:t xml:space="preserve">implementation efforts </w:t>
      </w:r>
      <w:r>
        <w:t>through the six-step implementation cycle. Each step includes the following:</w:t>
      </w:r>
    </w:p>
    <w:p w14:paraId="2B346138" w14:textId="77777777" w:rsidR="006857BD" w:rsidRDefault="00A26DA1">
      <w:pPr>
        <w:pStyle w:val="ListParagraph"/>
        <w:numPr>
          <w:ilvl w:val="0"/>
          <w:numId w:val="116"/>
        </w:numPr>
        <w:tabs>
          <w:tab w:val="left" w:pos="520"/>
          <w:tab w:val="left" w:pos="521"/>
        </w:tabs>
        <w:spacing w:before="119"/>
        <w:ind w:hanging="361"/>
      </w:pPr>
      <w:r>
        <w:t>What</w:t>
      </w:r>
      <w:r>
        <w:rPr>
          <w:spacing w:val="-3"/>
        </w:rPr>
        <w:t xml:space="preserve"> </w:t>
      </w:r>
      <w:r>
        <w:t>you</w:t>
      </w:r>
      <w:r>
        <w:rPr>
          <w:spacing w:val="-4"/>
        </w:rPr>
        <w:t xml:space="preserve"> </w:t>
      </w:r>
      <w:r>
        <w:t>need</w:t>
      </w:r>
      <w:r>
        <w:rPr>
          <w:spacing w:val="-3"/>
        </w:rPr>
        <w:t xml:space="preserve"> </w:t>
      </w:r>
      <w:r>
        <w:t>to</w:t>
      </w:r>
      <w:r>
        <w:rPr>
          <w:spacing w:val="-2"/>
        </w:rPr>
        <w:t xml:space="preserve"> </w:t>
      </w:r>
      <w:r>
        <w:t>implement</w:t>
      </w:r>
      <w:r>
        <w:rPr>
          <w:spacing w:val="-3"/>
        </w:rPr>
        <w:t xml:space="preserve"> </w:t>
      </w:r>
      <w:r>
        <w:t>the</w:t>
      </w:r>
      <w:r>
        <w:rPr>
          <w:spacing w:val="-2"/>
        </w:rPr>
        <w:t xml:space="preserve"> </w:t>
      </w:r>
      <w:r>
        <w:rPr>
          <w:spacing w:val="-4"/>
        </w:rPr>
        <w:t>step</w:t>
      </w:r>
    </w:p>
    <w:p w14:paraId="13827843" w14:textId="77777777" w:rsidR="006857BD" w:rsidRDefault="00A26DA1">
      <w:pPr>
        <w:pStyle w:val="ListParagraph"/>
        <w:numPr>
          <w:ilvl w:val="0"/>
          <w:numId w:val="116"/>
        </w:numPr>
        <w:tabs>
          <w:tab w:val="left" w:pos="520"/>
          <w:tab w:val="left" w:pos="521"/>
        </w:tabs>
        <w:spacing w:before="161"/>
        <w:ind w:hanging="361"/>
      </w:pPr>
      <w:r>
        <w:rPr>
          <w:noProof/>
        </w:rPr>
        <w:drawing>
          <wp:anchor distT="0" distB="0" distL="0" distR="0" simplePos="0" relativeHeight="251658247" behindDoc="0" locked="0" layoutInCell="1" allowOverlap="1" wp14:anchorId="404F86E9" wp14:editId="24C10775">
            <wp:simplePos x="0" y="0"/>
            <wp:positionH relativeFrom="page">
              <wp:posOffset>5743955</wp:posOffset>
            </wp:positionH>
            <wp:positionV relativeFrom="paragraph">
              <wp:posOffset>69769</wp:posOffset>
            </wp:positionV>
            <wp:extent cx="752855" cy="847344"/>
            <wp:effectExtent l="0" t="0" r="0" b="0"/>
            <wp:wrapNone/>
            <wp:docPr id="13" name="image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jpeg">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752855" cy="847344"/>
                    </a:xfrm>
                    <a:prstGeom prst="rect">
                      <a:avLst/>
                    </a:prstGeom>
                  </pic:spPr>
                </pic:pic>
              </a:graphicData>
            </a:graphic>
          </wp:anchor>
        </w:drawing>
      </w:r>
      <w:r>
        <w:t>Description</w:t>
      </w:r>
      <w:r>
        <w:rPr>
          <w:spacing w:val="-8"/>
        </w:rPr>
        <w:t xml:space="preserve"> </w:t>
      </w:r>
      <w:r>
        <w:t>of</w:t>
      </w:r>
      <w:r>
        <w:rPr>
          <w:spacing w:val="-2"/>
        </w:rPr>
        <w:t xml:space="preserve"> </w:t>
      </w:r>
      <w:r>
        <w:t>the</w:t>
      </w:r>
      <w:r>
        <w:rPr>
          <w:spacing w:val="-1"/>
        </w:rPr>
        <w:t xml:space="preserve"> </w:t>
      </w:r>
      <w:r>
        <w:rPr>
          <w:spacing w:val="-4"/>
        </w:rPr>
        <w:t>step</w:t>
      </w:r>
    </w:p>
    <w:p w14:paraId="0F4C70CB" w14:textId="77777777" w:rsidR="006857BD" w:rsidRDefault="00A26DA1">
      <w:pPr>
        <w:pStyle w:val="ListParagraph"/>
        <w:numPr>
          <w:ilvl w:val="0"/>
          <w:numId w:val="116"/>
        </w:numPr>
        <w:tabs>
          <w:tab w:val="left" w:pos="520"/>
          <w:tab w:val="left" w:pos="521"/>
        </w:tabs>
        <w:spacing w:before="161"/>
        <w:ind w:hanging="361"/>
      </w:pPr>
      <w:r>
        <w:t>Anticipated</w:t>
      </w:r>
      <w:r>
        <w:rPr>
          <w:spacing w:val="-6"/>
        </w:rPr>
        <w:t xml:space="preserve"> </w:t>
      </w:r>
      <w:r>
        <w:rPr>
          <w:spacing w:val="-2"/>
        </w:rPr>
        <w:t>outcomes</w:t>
      </w:r>
    </w:p>
    <w:p w14:paraId="028FD60B" w14:textId="77777777" w:rsidR="006857BD" w:rsidRDefault="00A26DA1">
      <w:pPr>
        <w:pStyle w:val="ListParagraph"/>
        <w:numPr>
          <w:ilvl w:val="0"/>
          <w:numId w:val="116"/>
        </w:numPr>
        <w:tabs>
          <w:tab w:val="left" w:pos="520"/>
          <w:tab w:val="left" w:pos="521"/>
        </w:tabs>
        <w:spacing w:before="159" w:line="278" w:lineRule="auto"/>
        <w:ind w:right="3100"/>
      </w:pPr>
      <w:r>
        <w:rPr>
          <w:i/>
        </w:rPr>
        <w:t>Notes</w:t>
      </w:r>
      <w:r>
        <w:rPr>
          <w:i/>
          <w:spacing w:val="-3"/>
        </w:rPr>
        <w:t xml:space="preserve"> </w:t>
      </w:r>
      <w:r>
        <w:rPr>
          <w:i/>
        </w:rPr>
        <w:t>from</w:t>
      </w:r>
      <w:r>
        <w:rPr>
          <w:i/>
          <w:spacing w:val="-5"/>
        </w:rPr>
        <w:t xml:space="preserve"> </w:t>
      </w:r>
      <w:r>
        <w:rPr>
          <w:i/>
        </w:rPr>
        <w:t>the</w:t>
      </w:r>
      <w:r>
        <w:rPr>
          <w:i/>
          <w:spacing w:val="-3"/>
        </w:rPr>
        <w:t xml:space="preserve"> </w:t>
      </w:r>
      <w:r>
        <w:rPr>
          <w:i/>
        </w:rPr>
        <w:t>Field</w:t>
      </w:r>
      <w:r>
        <w:t>,</w:t>
      </w:r>
      <w:r>
        <w:rPr>
          <w:spacing w:val="-3"/>
        </w:rPr>
        <w:t xml:space="preserve"> </w:t>
      </w:r>
      <w:r>
        <w:t>anecdotes</w:t>
      </w:r>
      <w:r>
        <w:rPr>
          <w:spacing w:val="-6"/>
        </w:rPr>
        <w:t xml:space="preserve"> </w:t>
      </w:r>
      <w:r>
        <w:t>and</w:t>
      </w:r>
      <w:r>
        <w:rPr>
          <w:spacing w:val="-4"/>
        </w:rPr>
        <w:t xml:space="preserve"> </w:t>
      </w:r>
      <w:r>
        <w:t>concrete</w:t>
      </w:r>
      <w:r>
        <w:rPr>
          <w:spacing w:val="-5"/>
        </w:rPr>
        <w:t xml:space="preserve"> </w:t>
      </w:r>
      <w:r>
        <w:t>examples</w:t>
      </w:r>
      <w:r>
        <w:rPr>
          <w:spacing w:val="-3"/>
        </w:rPr>
        <w:t xml:space="preserve"> </w:t>
      </w:r>
      <w:r>
        <w:t>for</w:t>
      </w:r>
      <w:r>
        <w:rPr>
          <w:spacing w:val="-4"/>
        </w:rPr>
        <w:t xml:space="preserve"> </w:t>
      </w:r>
      <w:r>
        <w:t>early</w:t>
      </w:r>
      <w:r>
        <w:rPr>
          <w:spacing w:val="-5"/>
        </w:rPr>
        <w:t xml:space="preserve"> </w:t>
      </w:r>
      <w:r>
        <w:t>warning implementation in Massachusetts</w:t>
      </w:r>
    </w:p>
    <w:p w14:paraId="6313239C" w14:textId="77777777" w:rsidR="006857BD" w:rsidRDefault="00A26DA1">
      <w:pPr>
        <w:pStyle w:val="ListParagraph"/>
        <w:numPr>
          <w:ilvl w:val="0"/>
          <w:numId w:val="116"/>
        </w:numPr>
        <w:tabs>
          <w:tab w:val="left" w:pos="520"/>
          <w:tab w:val="left" w:pos="521"/>
        </w:tabs>
        <w:spacing w:before="117" w:line="273" w:lineRule="auto"/>
        <w:ind w:right="3529"/>
      </w:pPr>
      <w:r>
        <w:rPr>
          <w:noProof/>
        </w:rPr>
        <w:drawing>
          <wp:anchor distT="0" distB="0" distL="0" distR="0" simplePos="0" relativeHeight="251658248" behindDoc="0" locked="0" layoutInCell="1" allowOverlap="1" wp14:anchorId="3E40CFA1" wp14:editId="79242CDF">
            <wp:simplePos x="0" y="0"/>
            <wp:positionH relativeFrom="page">
              <wp:posOffset>5404103</wp:posOffset>
            </wp:positionH>
            <wp:positionV relativeFrom="paragraph">
              <wp:posOffset>84120</wp:posOffset>
            </wp:positionV>
            <wp:extent cx="592836" cy="749808"/>
            <wp:effectExtent l="0" t="0" r="0" b="0"/>
            <wp:wrapNone/>
            <wp:docPr id="15" name="image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jpeg">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592836" cy="749808"/>
                    </a:xfrm>
                    <a:prstGeom prst="rect">
                      <a:avLst/>
                    </a:prstGeom>
                  </pic:spPr>
                </pic:pic>
              </a:graphicData>
            </a:graphic>
          </wp:anchor>
        </w:drawing>
      </w:r>
      <w:r>
        <w:rPr>
          <w:i/>
        </w:rPr>
        <w:t>Build</w:t>
      </w:r>
      <w:r>
        <w:rPr>
          <w:i/>
          <w:spacing w:val="-4"/>
        </w:rPr>
        <w:t xml:space="preserve"> </w:t>
      </w:r>
      <w:r>
        <w:rPr>
          <w:i/>
        </w:rPr>
        <w:t>on</w:t>
      </w:r>
      <w:r>
        <w:rPr>
          <w:i/>
          <w:spacing w:val="-4"/>
        </w:rPr>
        <w:t xml:space="preserve"> </w:t>
      </w:r>
      <w:r>
        <w:rPr>
          <w:i/>
        </w:rPr>
        <w:t>your</w:t>
      </w:r>
      <w:r>
        <w:rPr>
          <w:i/>
          <w:spacing w:val="-2"/>
        </w:rPr>
        <w:t xml:space="preserve"> </w:t>
      </w:r>
      <w:r>
        <w:rPr>
          <w:i/>
        </w:rPr>
        <w:t>Foundation</w:t>
      </w:r>
      <w:r>
        <w:t>,</w:t>
      </w:r>
      <w:r>
        <w:rPr>
          <w:spacing w:val="-3"/>
        </w:rPr>
        <w:t xml:space="preserve"> </w:t>
      </w:r>
      <w:r>
        <w:t>ideas</w:t>
      </w:r>
      <w:r>
        <w:rPr>
          <w:spacing w:val="-2"/>
        </w:rPr>
        <w:t xml:space="preserve"> </w:t>
      </w:r>
      <w:r>
        <w:t>for</w:t>
      </w:r>
      <w:r>
        <w:rPr>
          <w:spacing w:val="-6"/>
        </w:rPr>
        <w:t xml:space="preserve"> </w:t>
      </w:r>
      <w:r>
        <w:t>how</w:t>
      </w:r>
      <w:r>
        <w:rPr>
          <w:spacing w:val="-2"/>
        </w:rPr>
        <w:t xml:space="preserve"> </w:t>
      </w:r>
      <w:r>
        <w:t>your</w:t>
      </w:r>
      <w:r>
        <w:rPr>
          <w:spacing w:val="-5"/>
        </w:rPr>
        <w:t xml:space="preserve"> </w:t>
      </w:r>
      <w:r>
        <w:t>team</w:t>
      </w:r>
      <w:r>
        <w:rPr>
          <w:spacing w:val="-4"/>
        </w:rPr>
        <w:t xml:space="preserve"> </w:t>
      </w:r>
      <w:r>
        <w:t>might</w:t>
      </w:r>
      <w:r>
        <w:rPr>
          <w:spacing w:val="-3"/>
        </w:rPr>
        <w:t xml:space="preserve"> </w:t>
      </w:r>
      <w:r>
        <w:t>build</w:t>
      </w:r>
      <w:r>
        <w:rPr>
          <w:spacing w:val="-4"/>
        </w:rPr>
        <w:t xml:space="preserve"> </w:t>
      </w:r>
      <w:r>
        <w:t>upon current systems and practices</w:t>
      </w:r>
    </w:p>
    <w:p w14:paraId="7049F9AE" w14:textId="77777777" w:rsidR="006857BD" w:rsidRDefault="00A26DA1">
      <w:pPr>
        <w:pStyle w:val="ListParagraph"/>
        <w:numPr>
          <w:ilvl w:val="0"/>
          <w:numId w:val="116"/>
        </w:numPr>
        <w:tabs>
          <w:tab w:val="left" w:pos="520"/>
          <w:tab w:val="left" w:pos="521"/>
        </w:tabs>
        <w:spacing w:before="124"/>
        <w:ind w:hanging="361"/>
      </w:pPr>
      <w:r>
        <w:t>School</w:t>
      </w:r>
      <w:r>
        <w:rPr>
          <w:spacing w:val="-5"/>
        </w:rPr>
        <w:t xml:space="preserve"> </w:t>
      </w:r>
      <w:r>
        <w:t>and</w:t>
      </w:r>
      <w:r>
        <w:rPr>
          <w:spacing w:val="-5"/>
        </w:rPr>
        <w:t xml:space="preserve"> </w:t>
      </w:r>
      <w:r>
        <w:t>district</w:t>
      </w:r>
      <w:r>
        <w:rPr>
          <w:spacing w:val="-4"/>
        </w:rPr>
        <w:t xml:space="preserve"> roles</w:t>
      </w:r>
    </w:p>
    <w:p w14:paraId="60FC692B" w14:textId="77777777" w:rsidR="006857BD" w:rsidRDefault="00A26DA1">
      <w:pPr>
        <w:pStyle w:val="ListParagraph"/>
        <w:numPr>
          <w:ilvl w:val="0"/>
          <w:numId w:val="116"/>
        </w:numPr>
        <w:tabs>
          <w:tab w:val="left" w:pos="520"/>
          <w:tab w:val="left" w:pos="521"/>
        </w:tabs>
        <w:spacing w:before="161"/>
        <w:ind w:hanging="361"/>
      </w:pPr>
      <w:r>
        <w:t>Guiding</w:t>
      </w:r>
      <w:r>
        <w:rPr>
          <w:spacing w:val="-4"/>
        </w:rPr>
        <w:t xml:space="preserve"> </w:t>
      </w:r>
      <w:r>
        <w:rPr>
          <w:spacing w:val="-2"/>
        </w:rPr>
        <w:t>questions</w:t>
      </w:r>
    </w:p>
    <w:p w14:paraId="4E5B7242" w14:textId="77777777" w:rsidR="006857BD" w:rsidRDefault="00A26DA1">
      <w:pPr>
        <w:pStyle w:val="ListParagraph"/>
        <w:numPr>
          <w:ilvl w:val="0"/>
          <w:numId w:val="116"/>
        </w:numPr>
        <w:tabs>
          <w:tab w:val="left" w:pos="520"/>
          <w:tab w:val="left" w:pos="521"/>
        </w:tabs>
        <w:spacing w:before="159"/>
        <w:ind w:hanging="361"/>
      </w:pPr>
      <w:r>
        <w:t>Tools,</w:t>
      </w:r>
      <w:r>
        <w:rPr>
          <w:spacing w:val="-6"/>
        </w:rPr>
        <w:t xml:space="preserve"> </w:t>
      </w:r>
      <w:r>
        <w:t>such</w:t>
      </w:r>
      <w:r>
        <w:rPr>
          <w:spacing w:val="-6"/>
        </w:rPr>
        <w:t xml:space="preserve"> </w:t>
      </w:r>
      <w:r>
        <w:t>as</w:t>
      </w:r>
      <w:r>
        <w:rPr>
          <w:spacing w:val="-4"/>
        </w:rPr>
        <w:t xml:space="preserve"> </w:t>
      </w:r>
      <w:r>
        <w:t>step</w:t>
      </w:r>
      <w:r>
        <w:rPr>
          <w:spacing w:val="-4"/>
        </w:rPr>
        <w:t xml:space="preserve"> </w:t>
      </w:r>
      <w:r>
        <w:t>implementation</w:t>
      </w:r>
      <w:r>
        <w:rPr>
          <w:spacing w:val="-3"/>
        </w:rPr>
        <w:t xml:space="preserve"> </w:t>
      </w:r>
      <w:r>
        <w:t>checklists,</w:t>
      </w:r>
      <w:r>
        <w:rPr>
          <w:spacing w:val="-7"/>
        </w:rPr>
        <w:t xml:space="preserve"> </w:t>
      </w:r>
      <w:r>
        <w:t>worksheets,</w:t>
      </w:r>
      <w:r>
        <w:rPr>
          <w:spacing w:val="-5"/>
        </w:rPr>
        <w:t xml:space="preserve"> </w:t>
      </w:r>
      <w:r>
        <w:t>and</w:t>
      </w:r>
      <w:r>
        <w:rPr>
          <w:spacing w:val="-4"/>
        </w:rPr>
        <w:t xml:space="preserve"> </w:t>
      </w:r>
      <w:r>
        <w:t>action</w:t>
      </w:r>
      <w:r>
        <w:rPr>
          <w:spacing w:val="-5"/>
        </w:rPr>
        <w:t xml:space="preserve"> </w:t>
      </w:r>
      <w:r>
        <w:t>planning</w:t>
      </w:r>
      <w:r>
        <w:rPr>
          <w:spacing w:val="-4"/>
        </w:rPr>
        <w:t xml:space="preserve"> </w:t>
      </w:r>
      <w:r>
        <w:rPr>
          <w:spacing w:val="-2"/>
        </w:rPr>
        <w:t>tools</w:t>
      </w:r>
    </w:p>
    <w:p w14:paraId="253B2D70" w14:textId="77777777" w:rsidR="006857BD" w:rsidRDefault="006857BD">
      <w:pPr>
        <w:sectPr w:rsidR="006857BD">
          <w:pgSz w:w="12240" w:h="15840"/>
          <w:pgMar w:top="1260" w:right="800" w:bottom="1460" w:left="1280" w:header="360" w:footer="1268" w:gutter="0"/>
          <w:cols w:space="720"/>
        </w:sectPr>
      </w:pPr>
    </w:p>
    <w:p w14:paraId="6A4AE4E5" w14:textId="561061FE" w:rsidR="006857BD" w:rsidRDefault="006857BD">
      <w:pPr>
        <w:pStyle w:val="BodyText"/>
        <w:ind w:left="111"/>
        <w:rPr>
          <w:sz w:val="20"/>
        </w:rPr>
      </w:pPr>
    </w:p>
    <w:p w14:paraId="563C22C5" w14:textId="77777777" w:rsidR="006857BD" w:rsidRDefault="006857BD">
      <w:pPr>
        <w:pStyle w:val="BodyText"/>
        <w:spacing w:before="3"/>
        <w:rPr>
          <w:sz w:val="26"/>
        </w:rPr>
      </w:pPr>
    </w:p>
    <w:p w14:paraId="5C0EC9E3" w14:textId="77777777" w:rsidR="006857BD" w:rsidRDefault="00A26DA1">
      <w:pPr>
        <w:spacing w:before="57"/>
        <w:ind w:left="140"/>
        <w:rPr>
          <w:b/>
        </w:rPr>
      </w:pPr>
      <w:r>
        <w:rPr>
          <w:b/>
        </w:rPr>
        <w:t>Exhibit</w:t>
      </w:r>
      <w:r>
        <w:rPr>
          <w:b/>
          <w:spacing w:val="-7"/>
        </w:rPr>
        <w:t xml:space="preserve"> </w:t>
      </w:r>
      <w:r>
        <w:rPr>
          <w:b/>
        </w:rPr>
        <w:t>5.</w:t>
      </w:r>
      <w:r>
        <w:rPr>
          <w:b/>
          <w:spacing w:val="-6"/>
        </w:rPr>
        <w:t xml:space="preserve"> </w:t>
      </w:r>
      <w:r>
        <w:rPr>
          <w:b/>
        </w:rPr>
        <w:t>Early</w:t>
      </w:r>
      <w:r>
        <w:rPr>
          <w:b/>
          <w:spacing w:val="-6"/>
        </w:rPr>
        <w:t xml:space="preserve"> </w:t>
      </w:r>
      <w:r>
        <w:rPr>
          <w:b/>
        </w:rPr>
        <w:t>Warning</w:t>
      </w:r>
      <w:r>
        <w:rPr>
          <w:b/>
          <w:spacing w:val="-5"/>
        </w:rPr>
        <w:t xml:space="preserve"> </w:t>
      </w:r>
      <w:r>
        <w:rPr>
          <w:b/>
        </w:rPr>
        <w:t>Implementation</w:t>
      </w:r>
      <w:r>
        <w:rPr>
          <w:b/>
          <w:spacing w:val="-8"/>
        </w:rPr>
        <w:t xml:space="preserve"> </w:t>
      </w:r>
      <w:r>
        <w:rPr>
          <w:b/>
          <w:spacing w:val="-2"/>
        </w:rPr>
        <w:t>Timeline</w:t>
      </w:r>
    </w:p>
    <w:p w14:paraId="3E640000" w14:textId="77777777" w:rsidR="006857BD" w:rsidRDefault="006857BD">
      <w:pPr>
        <w:pStyle w:val="BodyText"/>
        <w:rPr>
          <w:b/>
          <w:sz w:val="20"/>
        </w:rPr>
      </w:pPr>
    </w:p>
    <w:p w14:paraId="1D60E77A" w14:textId="77777777" w:rsidR="006857BD" w:rsidRDefault="006857BD">
      <w:pPr>
        <w:pStyle w:val="BodyText"/>
        <w:rPr>
          <w:b/>
          <w:sz w:val="20"/>
        </w:rPr>
      </w:pPr>
    </w:p>
    <w:p w14:paraId="299D073E" w14:textId="77777777" w:rsidR="006857BD" w:rsidRDefault="00A26DA1">
      <w:pPr>
        <w:pStyle w:val="BodyText"/>
        <w:spacing w:before="8"/>
        <w:rPr>
          <w:b/>
          <w:sz w:val="28"/>
        </w:rPr>
      </w:pPr>
      <w:r>
        <w:rPr>
          <w:noProof/>
        </w:rPr>
        <w:drawing>
          <wp:anchor distT="0" distB="0" distL="0" distR="0" simplePos="0" relativeHeight="251658242" behindDoc="0" locked="0" layoutInCell="1" allowOverlap="1" wp14:anchorId="10538B2A" wp14:editId="35D37277">
            <wp:simplePos x="0" y="0"/>
            <wp:positionH relativeFrom="page">
              <wp:posOffset>1157070</wp:posOffset>
            </wp:positionH>
            <wp:positionV relativeFrom="paragraph">
              <wp:posOffset>237505</wp:posOffset>
            </wp:positionV>
            <wp:extent cx="8020121" cy="2365248"/>
            <wp:effectExtent l="0" t="0" r="0" b="0"/>
            <wp:wrapTopAndBottom/>
            <wp:docPr id="17" name="image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7.jpeg">
                      <a:extLst>
                        <a:ext uri="{C183D7F6-B498-43B3-948B-1728B52AA6E4}">
                          <adec:decorative xmlns:adec="http://schemas.microsoft.com/office/drawing/2017/decorative" val="1"/>
                        </a:ext>
                      </a:extLst>
                    </pic:cNvPr>
                    <pic:cNvPicPr/>
                  </pic:nvPicPr>
                  <pic:blipFill>
                    <a:blip r:embed="rId42" cstate="print"/>
                    <a:stretch>
                      <a:fillRect/>
                    </a:stretch>
                  </pic:blipFill>
                  <pic:spPr>
                    <a:xfrm>
                      <a:off x="0" y="0"/>
                      <a:ext cx="8020121" cy="2365248"/>
                    </a:xfrm>
                    <a:prstGeom prst="rect">
                      <a:avLst/>
                    </a:prstGeom>
                  </pic:spPr>
                </pic:pic>
              </a:graphicData>
            </a:graphic>
          </wp:anchor>
        </w:drawing>
      </w:r>
    </w:p>
    <w:p w14:paraId="082B99C9" w14:textId="77777777" w:rsidR="006857BD" w:rsidRDefault="006857BD">
      <w:pPr>
        <w:pStyle w:val="BodyText"/>
        <w:rPr>
          <w:b/>
          <w:sz w:val="20"/>
        </w:rPr>
      </w:pPr>
    </w:p>
    <w:p w14:paraId="0BB779B5" w14:textId="77777777" w:rsidR="006857BD" w:rsidRDefault="006857BD">
      <w:pPr>
        <w:pStyle w:val="BodyText"/>
        <w:rPr>
          <w:b/>
          <w:sz w:val="20"/>
        </w:rPr>
      </w:pPr>
    </w:p>
    <w:p w14:paraId="18C4C563" w14:textId="77777777" w:rsidR="006857BD" w:rsidRDefault="006857BD">
      <w:pPr>
        <w:pStyle w:val="BodyText"/>
        <w:rPr>
          <w:b/>
          <w:sz w:val="20"/>
        </w:rPr>
      </w:pPr>
    </w:p>
    <w:p w14:paraId="4FD51605" w14:textId="77777777" w:rsidR="006857BD" w:rsidRDefault="006857BD">
      <w:pPr>
        <w:pStyle w:val="BodyText"/>
        <w:rPr>
          <w:b/>
          <w:sz w:val="20"/>
        </w:rPr>
      </w:pPr>
    </w:p>
    <w:p w14:paraId="3CBA9A5A" w14:textId="77777777" w:rsidR="006857BD" w:rsidRDefault="006857BD">
      <w:pPr>
        <w:pStyle w:val="BodyText"/>
        <w:rPr>
          <w:b/>
          <w:sz w:val="20"/>
        </w:rPr>
      </w:pPr>
    </w:p>
    <w:p w14:paraId="5DC0550C" w14:textId="77777777" w:rsidR="006857BD" w:rsidRDefault="006857BD">
      <w:pPr>
        <w:pStyle w:val="BodyText"/>
        <w:rPr>
          <w:b/>
          <w:sz w:val="20"/>
        </w:rPr>
      </w:pPr>
    </w:p>
    <w:p w14:paraId="368B8BD8" w14:textId="77777777" w:rsidR="006857BD" w:rsidRDefault="006857BD">
      <w:pPr>
        <w:pStyle w:val="BodyText"/>
        <w:rPr>
          <w:b/>
          <w:sz w:val="20"/>
        </w:rPr>
      </w:pPr>
    </w:p>
    <w:p w14:paraId="2280B92F" w14:textId="77777777" w:rsidR="006857BD" w:rsidRDefault="006857BD">
      <w:pPr>
        <w:pStyle w:val="BodyText"/>
        <w:rPr>
          <w:b/>
          <w:sz w:val="20"/>
        </w:rPr>
      </w:pPr>
    </w:p>
    <w:p w14:paraId="3F4D0023" w14:textId="77777777" w:rsidR="006857BD" w:rsidRDefault="006857BD">
      <w:pPr>
        <w:pStyle w:val="BodyText"/>
        <w:rPr>
          <w:b/>
          <w:sz w:val="20"/>
        </w:rPr>
      </w:pPr>
    </w:p>
    <w:p w14:paraId="080B242C" w14:textId="77777777" w:rsidR="006857BD" w:rsidRDefault="006857BD">
      <w:pPr>
        <w:pStyle w:val="BodyText"/>
        <w:rPr>
          <w:b/>
          <w:sz w:val="20"/>
        </w:rPr>
      </w:pPr>
    </w:p>
    <w:p w14:paraId="2E775D37" w14:textId="77777777" w:rsidR="006857BD" w:rsidRDefault="006857BD">
      <w:pPr>
        <w:pStyle w:val="BodyText"/>
        <w:rPr>
          <w:b/>
          <w:sz w:val="20"/>
        </w:rPr>
      </w:pPr>
    </w:p>
    <w:p w14:paraId="343FC76B" w14:textId="77777777" w:rsidR="006857BD" w:rsidRDefault="006857BD">
      <w:pPr>
        <w:pStyle w:val="BodyText"/>
        <w:rPr>
          <w:b/>
          <w:sz w:val="20"/>
        </w:rPr>
      </w:pPr>
    </w:p>
    <w:p w14:paraId="0DD235CE" w14:textId="77777777" w:rsidR="006857BD" w:rsidRDefault="006857BD">
      <w:pPr>
        <w:pStyle w:val="BodyText"/>
        <w:rPr>
          <w:b/>
          <w:sz w:val="20"/>
        </w:rPr>
      </w:pPr>
    </w:p>
    <w:p w14:paraId="5466E2D2" w14:textId="77777777" w:rsidR="006857BD" w:rsidRDefault="006857BD">
      <w:pPr>
        <w:pStyle w:val="BodyText"/>
        <w:rPr>
          <w:b/>
          <w:sz w:val="20"/>
        </w:rPr>
      </w:pPr>
    </w:p>
    <w:p w14:paraId="0A187AF8" w14:textId="77777777" w:rsidR="006857BD" w:rsidRDefault="006857BD">
      <w:pPr>
        <w:pStyle w:val="BodyText"/>
        <w:rPr>
          <w:b/>
          <w:sz w:val="20"/>
        </w:rPr>
      </w:pPr>
    </w:p>
    <w:p w14:paraId="6832260D" w14:textId="77777777" w:rsidR="006857BD" w:rsidRDefault="006857BD">
      <w:pPr>
        <w:pStyle w:val="BodyText"/>
        <w:rPr>
          <w:b/>
          <w:sz w:val="20"/>
        </w:rPr>
      </w:pPr>
    </w:p>
    <w:p w14:paraId="66EAB622" w14:textId="172257B3" w:rsidR="006857BD" w:rsidRDefault="006857BD">
      <w:pPr>
        <w:pStyle w:val="BodyText"/>
        <w:spacing w:before="2"/>
        <w:rPr>
          <w:b/>
          <w:sz w:val="23"/>
        </w:rPr>
      </w:pPr>
    </w:p>
    <w:p w14:paraId="555A2864" w14:textId="77777777" w:rsidR="006857BD" w:rsidRDefault="006857BD">
      <w:pPr>
        <w:rPr>
          <w:sz w:val="23"/>
        </w:rPr>
        <w:sectPr w:rsidR="006857BD">
          <w:headerReference w:type="default" r:id="rId43"/>
          <w:footerReference w:type="default" r:id="rId44"/>
          <w:pgSz w:w="15840" w:h="12240" w:orient="landscape"/>
          <w:pgMar w:top="360" w:right="1280" w:bottom="1340" w:left="1300" w:header="0" w:footer="1148" w:gutter="0"/>
          <w:cols w:space="720"/>
        </w:sectPr>
      </w:pPr>
    </w:p>
    <w:p w14:paraId="7ECC6FB2" w14:textId="77777777" w:rsidR="006857BD" w:rsidRDefault="00A26DA1">
      <w:pPr>
        <w:pStyle w:val="Heading2"/>
        <w:spacing w:before="82"/>
      </w:pPr>
      <w:bookmarkStart w:id="30" w:name="Step_1:_Get_Organized"/>
      <w:bookmarkStart w:id="31" w:name="_bookmark15"/>
      <w:bookmarkEnd w:id="30"/>
      <w:bookmarkEnd w:id="31"/>
      <w:r>
        <w:rPr>
          <w:color w:val="CE7900"/>
        </w:rPr>
        <w:lastRenderedPageBreak/>
        <w:t>Step</w:t>
      </w:r>
      <w:r>
        <w:rPr>
          <w:color w:val="CE7900"/>
          <w:spacing w:val="-2"/>
        </w:rPr>
        <w:t xml:space="preserve"> </w:t>
      </w:r>
      <w:r>
        <w:rPr>
          <w:color w:val="CE7900"/>
        </w:rPr>
        <w:t>1:</w:t>
      </w:r>
      <w:r>
        <w:rPr>
          <w:color w:val="CE7900"/>
          <w:spacing w:val="-3"/>
        </w:rPr>
        <w:t xml:space="preserve"> </w:t>
      </w:r>
      <w:r>
        <w:rPr>
          <w:color w:val="CE7900"/>
        </w:rPr>
        <w:t xml:space="preserve">Get </w:t>
      </w:r>
      <w:r>
        <w:rPr>
          <w:color w:val="CE7900"/>
          <w:spacing w:val="-2"/>
        </w:rPr>
        <w:t>Organized</w:t>
      </w:r>
    </w:p>
    <w:p w14:paraId="03E60B09" w14:textId="77777777" w:rsidR="006857BD" w:rsidRDefault="006857BD">
      <w:pPr>
        <w:pStyle w:val="BodyText"/>
        <w:spacing w:before="10"/>
        <w:rPr>
          <w:b/>
          <w:sz w:val="23"/>
        </w:rPr>
      </w:pPr>
    </w:p>
    <w:p w14:paraId="2B42060D" w14:textId="77777777" w:rsidR="006857BD" w:rsidRDefault="00A26DA1">
      <w:pPr>
        <w:pStyle w:val="Heading2"/>
        <w:spacing w:before="1"/>
      </w:pPr>
      <w:bookmarkStart w:id="32" w:name="What_You_Need_for_Step_1"/>
      <w:bookmarkStart w:id="33" w:name="_bookmark16"/>
      <w:bookmarkEnd w:id="32"/>
      <w:bookmarkEnd w:id="33"/>
      <w:r>
        <w:t>What</w:t>
      </w:r>
      <w:r>
        <w:rPr>
          <w:spacing w:val="-6"/>
        </w:rPr>
        <w:t xml:space="preserve"> </w:t>
      </w:r>
      <w:r>
        <w:t>You</w:t>
      </w:r>
      <w:r>
        <w:rPr>
          <w:spacing w:val="-4"/>
        </w:rPr>
        <w:t xml:space="preserve"> </w:t>
      </w:r>
      <w:r>
        <w:t>Need</w:t>
      </w:r>
      <w:r>
        <w:rPr>
          <w:spacing w:val="-2"/>
        </w:rPr>
        <w:t xml:space="preserve"> </w:t>
      </w:r>
      <w:r>
        <w:t>for</w:t>
      </w:r>
      <w:r>
        <w:rPr>
          <w:spacing w:val="-4"/>
        </w:rPr>
        <w:t xml:space="preserve"> </w:t>
      </w:r>
      <w:r>
        <w:t>Step</w:t>
      </w:r>
      <w:r>
        <w:rPr>
          <w:spacing w:val="-3"/>
        </w:rPr>
        <w:t xml:space="preserve"> </w:t>
      </w:r>
      <w:r>
        <w:rPr>
          <w:spacing w:val="-10"/>
        </w:rPr>
        <w:t>1</w:t>
      </w:r>
    </w:p>
    <w:p w14:paraId="1EEEF9E4" w14:textId="77777777" w:rsidR="006857BD" w:rsidRDefault="00A26DA1">
      <w:pPr>
        <w:pStyle w:val="ListParagraph"/>
        <w:numPr>
          <w:ilvl w:val="0"/>
          <w:numId w:val="116"/>
        </w:numPr>
        <w:tabs>
          <w:tab w:val="left" w:pos="460"/>
          <w:tab w:val="left" w:pos="461"/>
        </w:tabs>
        <w:spacing w:before="169" w:line="276" w:lineRule="auto"/>
        <w:ind w:left="460" w:right="977"/>
      </w:pPr>
      <w:r>
        <w:t>Interest and commitment from appropriate administrators and staff from the school and/or the district</w:t>
      </w:r>
      <w:r>
        <w:rPr>
          <w:spacing w:val="-4"/>
        </w:rPr>
        <w:t xml:space="preserve"> </w:t>
      </w:r>
      <w:r>
        <w:t>who</w:t>
      </w:r>
      <w:r>
        <w:rPr>
          <w:spacing w:val="-1"/>
        </w:rPr>
        <w:t xml:space="preserve"> </w:t>
      </w:r>
      <w:r>
        <w:t>are</w:t>
      </w:r>
      <w:r>
        <w:rPr>
          <w:spacing w:val="-1"/>
        </w:rPr>
        <w:t xml:space="preserve"> </w:t>
      </w:r>
      <w:r>
        <w:t>able</w:t>
      </w:r>
      <w:r>
        <w:rPr>
          <w:spacing w:val="-5"/>
        </w:rPr>
        <w:t xml:space="preserve"> </w:t>
      </w:r>
      <w:r>
        <w:t>to</w:t>
      </w:r>
      <w:r>
        <w:rPr>
          <w:spacing w:val="-3"/>
        </w:rPr>
        <w:t xml:space="preserve"> </w:t>
      </w:r>
      <w:r>
        <w:t>meet</w:t>
      </w:r>
      <w:r>
        <w:rPr>
          <w:spacing w:val="-2"/>
        </w:rPr>
        <w:t xml:space="preserve"> </w:t>
      </w:r>
      <w:r>
        <w:t>regularly</w:t>
      </w:r>
      <w:r>
        <w:rPr>
          <w:spacing w:val="-2"/>
        </w:rPr>
        <w:t xml:space="preserve"> </w:t>
      </w:r>
      <w:r>
        <w:t>as</w:t>
      </w:r>
      <w:r>
        <w:rPr>
          <w:spacing w:val="-2"/>
        </w:rPr>
        <w:t xml:space="preserve"> </w:t>
      </w:r>
      <w:r>
        <w:t>a</w:t>
      </w:r>
      <w:r>
        <w:rPr>
          <w:spacing w:val="-5"/>
        </w:rPr>
        <w:t xml:space="preserve"> </w:t>
      </w:r>
      <w:r>
        <w:t>team</w:t>
      </w:r>
      <w:r>
        <w:rPr>
          <w:spacing w:val="-4"/>
        </w:rPr>
        <w:t xml:space="preserve"> </w:t>
      </w:r>
      <w:r>
        <w:t>to</w:t>
      </w:r>
      <w:r>
        <w:rPr>
          <w:spacing w:val="-1"/>
        </w:rPr>
        <w:t xml:space="preserve"> </w:t>
      </w:r>
      <w:r>
        <w:t>use early</w:t>
      </w:r>
      <w:r>
        <w:rPr>
          <w:spacing w:val="-2"/>
        </w:rPr>
        <w:t xml:space="preserve"> </w:t>
      </w:r>
      <w:r>
        <w:t>warning</w:t>
      </w:r>
      <w:r>
        <w:rPr>
          <w:spacing w:val="-3"/>
        </w:rPr>
        <w:t xml:space="preserve"> </w:t>
      </w:r>
      <w:r>
        <w:t>data</w:t>
      </w:r>
      <w:r>
        <w:rPr>
          <w:spacing w:val="-2"/>
        </w:rPr>
        <w:t xml:space="preserve"> </w:t>
      </w:r>
      <w:r>
        <w:t>to</w:t>
      </w:r>
      <w:r>
        <w:rPr>
          <w:spacing w:val="-1"/>
        </w:rPr>
        <w:t xml:space="preserve"> </w:t>
      </w:r>
      <w:r>
        <w:t>identify</w:t>
      </w:r>
      <w:r>
        <w:rPr>
          <w:spacing w:val="-2"/>
        </w:rPr>
        <w:t xml:space="preserve"> </w:t>
      </w:r>
      <w:r>
        <w:t>and</w:t>
      </w:r>
      <w:r>
        <w:rPr>
          <w:spacing w:val="-3"/>
        </w:rPr>
        <w:t xml:space="preserve"> </w:t>
      </w:r>
      <w:r>
        <w:t>support students in need</w:t>
      </w:r>
    </w:p>
    <w:p w14:paraId="50F55926" w14:textId="77777777" w:rsidR="006857BD" w:rsidRDefault="00A26DA1">
      <w:pPr>
        <w:pStyle w:val="ListParagraph"/>
        <w:numPr>
          <w:ilvl w:val="0"/>
          <w:numId w:val="116"/>
        </w:numPr>
        <w:tabs>
          <w:tab w:val="left" w:pos="460"/>
          <w:tab w:val="left" w:pos="461"/>
        </w:tabs>
        <w:spacing w:before="119" w:line="273" w:lineRule="auto"/>
        <w:ind w:left="460" w:right="1197"/>
      </w:pPr>
      <w:r>
        <w:t>Sufficient</w:t>
      </w:r>
      <w:r>
        <w:rPr>
          <w:spacing w:val="-2"/>
        </w:rPr>
        <w:t xml:space="preserve"> </w:t>
      </w:r>
      <w:r>
        <w:t>time</w:t>
      </w:r>
      <w:r>
        <w:rPr>
          <w:spacing w:val="-4"/>
        </w:rPr>
        <w:t xml:space="preserve"> </w:t>
      </w:r>
      <w:r>
        <w:t>to</w:t>
      </w:r>
      <w:r>
        <w:rPr>
          <w:spacing w:val="-3"/>
        </w:rPr>
        <w:t xml:space="preserve"> </w:t>
      </w:r>
      <w:r>
        <w:t>meet</w:t>
      </w:r>
      <w:r>
        <w:rPr>
          <w:spacing w:val="-4"/>
        </w:rPr>
        <w:t xml:space="preserve"> </w:t>
      </w:r>
      <w:r>
        <w:t>regularly</w:t>
      </w:r>
      <w:r>
        <w:rPr>
          <w:spacing w:val="-2"/>
        </w:rPr>
        <w:t xml:space="preserve"> </w:t>
      </w:r>
      <w:r>
        <w:t>throughout</w:t>
      </w:r>
      <w:r>
        <w:rPr>
          <w:spacing w:val="-2"/>
        </w:rPr>
        <w:t xml:space="preserve"> </w:t>
      </w:r>
      <w:r>
        <w:t>the</w:t>
      </w:r>
      <w:r>
        <w:rPr>
          <w:spacing w:val="-1"/>
        </w:rPr>
        <w:t xml:space="preserve"> </w:t>
      </w:r>
      <w:r>
        <w:t>school</w:t>
      </w:r>
      <w:r>
        <w:rPr>
          <w:spacing w:val="-2"/>
        </w:rPr>
        <w:t xml:space="preserve"> </w:t>
      </w:r>
      <w:r>
        <w:t>year</w:t>
      </w:r>
      <w:r>
        <w:rPr>
          <w:spacing w:val="-2"/>
        </w:rPr>
        <w:t xml:space="preserve"> </w:t>
      </w:r>
      <w:r>
        <w:t>(at</w:t>
      </w:r>
      <w:r>
        <w:rPr>
          <w:spacing w:val="-2"/>
        </w:rPr>
        <w:t xml:space="preserve"> </w:t>
      </w:r>
      <w:r>
        <w:t>a</w:t>
      </w:r>
      <w:r>
        <w:rPr>
          <w:spacing w:val="-4"/>
        </w:rPr>
        <w:t xml:space="preserve"> </w:t>
      </w:r>
      <w:r>
        <w:t>minimum,</w:t>
      </w:r>
      <w:r>
        <w:rPr>
          <w:spacing w:val="-5"/>
        </w:rPr>
        <w:t xml:space="preserve"> </w:t>
      </w:r>
      <w:r>
        <w:t>a</w:t>
      </w:r>
      <w:r>
        <w:rPr>
          <w:spacing w:val="-4"/>
        </w:rPr>
        <w:t xml:space="preserve"> </w:t>
      </w:r>
      <w:r>
        <w:t>monthly</w:t>
      </w:r>
      <w:r>
        <w:rPr>
          <w:spacing w:val="-4"/>
        </w:rPr>
        <w:t xml:space="preserve"> </w:t>
      </w:r>
      <w:r>
        <w:t>meeting lasting one to two hours)</w:t>
      </w:r>
    </w:p>
    <w:p w14:paraId="6F69DEEB" w14:textId="77777777" w:rsidR="006857BD" w:rsidRDefault="00A26DA1">
      <w:pPr>
        <w:pStyle w:val="ListParagraph"/>
        <w:numPr>
          <w:ilvl w:val="0"/>
          <w:numId w:val="116"/>
        </w:numPr>
        <w:tabs>
          <w:tab w:val="left" w:pos="460"/>
          <w:tab w:val="left" w:pos="461"/>
        </w:tabs>
        <w:spacing w:before="125"/>
        <w:ind w:left="460" w:hanging="361"/>
      </w:pPr>
      <w:r>
        <w:t>Access</w:t>
      </w:r>
      <w:r>
        <w:rPr>
          <w:spacing w:val="-3"/>
        </w:rPr>
        <w:t xml:space="preserve"> </w:t>
      </w:r>
      <w:r>
        <w:t>to</w:t>
      </w:r>
      <w:r>
        <w:rPr>
          <w:spacing w:val="-2"/>
        </w:rPr>
        <w:t xml:space="preserve"> </w:t>
      </w:r>
      <w:r>
        <w:t>EWIS</w:t>
      </w:r>
      <w:r>
        <w:rPr>
          <w:spacing w:val="-2"/>
        </w:rPr>
        <w:t xml:space="preserve"> </w:t>
      </w:r>
      <w:r>
        <w:t>data</w:t>
      </w:r>
      <w:r>
        <w:rPr>
          <w:spacing w:val="-2"/>
        </w:rPr>
        <w:t xml:space="preserve"> </w:t>
      </w:r>
      <w:r>
        <w:t>and</w:t>
      </w:r>
      <w:r>
        <w:rPr>
          <w:spacing w:val="-2"/>
        </w:rPr>
        <w:t xml:space="preserve"> </w:t>
      </w:r>
      <w:r>
        <w:t>reports</w:t>
      </w:r>
      <w:r>
        <w:rPr>
          <w:spacing w:val="-2"/>
        </w:rPr>
        <w:t xml:space="preserve"> </w:t>
      </w:r>
      <w:r>
        <w:t>within</w:t>
      </w:r>
      <w:r>
        <w:rPr>
          <w:spacing w:val="-3"/>
        </w:rPr>
        <w:t xml:space="preserve"> </w:t>
      </w:r>
      <w:r>
        <w:t>Edwin</w:t>
      </w:r>
      <w:r>
        <w:rPr>
          <w:spacing w:val="-1"/>
        </w:rPr>
        <w:t xml:space="preserve"> </w:t>
      </w:r>
      <w:r>
        <w:rPr>
          <w:spacing w:val="-2"/>
        </w:rPr>
        <w:t>Analytics</w:t>
      </w:r>
    </w:p>
    <w:p w14:paraId="4B99CE96" w14:textId="77777777" w:rsidR="006857BD" w:rsidRDefault="006857BD">
      <w:pPr>
        <w:pStyle w:val="BodyText"/>
        <w:spacing w:before="4"/>
        <w:rPr>
          <w:sz w:val="23"/>
        </w:rPr>
      </w:pPr>
    </w:p>
    <w:p w14:paraId="66973C03" w14:textId="77777777" w:rsidR="006857BD" w:rsidRDefault="00A26DA1">
      <w:pPr>
        <w:pStyle w:val="Heading2"/>
      </w:pPr>
      <w:bookmarkStart w:id="34" w:name="Description_of_Step_1"/>
      <w:bookmarkStart w:id="35" w:name="_bookmark17"/>
      <w:bookmarkEnd w:id="34"/>
      <w:bookmarkEnd w:id="35"/>
      <w:r>
        <w:t>Description</w:t>
      </w:r>
      <w:r>
        <w:rPr>
          <w:spacing w:val="-3"/>
        </w:rPr>
        <w:t xml:space="preserve"> </w:t>
      </w:r>
      <w:r>
        <w:t>of</w:t>
      </w:r>
      <w:r>
        <w:rPr>
          <w:spacing w:val="-5"/>
        </w:rPr>
        <w:t xml:space="preserve"> </w:t>
      </w:r>
      <w:r>
        <w:t>Step</w:t>
      </w:r>
      <w:r>
        <w:rPr>
          <w:spacing w:val="-2"/>
        </w:rPr>
        <w:t xml:space="preserve"> </w:t>
      </w:r>
      <w:r>
        <w:rPr>
          <w:spacing w:val="-10"/>
        </w:rPr>
        <w:t>1</w:t>
      </w:r>
    </w:p>
    <w:p w14:paraId="52E63207" w14:textId="77777777" w:rsidR="006857BD" w:rsidRDefault="006857BD">
      <w:pPr>
        <w:pStyle w:val="BodyText"/>
        <w:spacing w:before="5"/>
        <w:rPr>
          <w:b/>
          <w:sz w:val="23"/>
        </w:rPr>
      </w:pPr>
    </w:p>
    <w:p w14:paraId="641A28CF" w14:textId="77777777" w:rsidR="006857BD" w:rsidRDefault="00A26DA1">
      <w:pPr>
        <w:pStyle w:val="BodyText"/>
        <w:ind w:left="100"/>
      </w:pPr>
      <w:r>
        <w:t>There</w:t>
      </w:r>
      <w:r>
        <w:rPr>
          <w:spacing w:val="-4"/>
        </w:rPr>
        <w:t xml:space="preserve"> </w:t>
      </w:r>
      <w:r>
        <w:t>are</w:t>
      </w:r>
      <w:r>
        <w:rPr>
          <w:spacing w:val="-2"/>
        </w:rPr>
        <w:t xml:space="preserve"> </w:t>
      </w:r>
      <w:r>
        <w:t>three</w:t>
      </w:r>
      <w:r>
        <w:rPr>
          <w:spacing w:val="-3"/>
        </w:rPr>
        <w:t xml:space="preserve"> </w:t>
      </w:r>
      <w:r>
        <w:t>critical</w:t>
      </w:r>
      <w:r>
        <w:rPr>
          <w:spacing w:val="-5"/>
        </w:rPr>
        <w:t xml:space="preserve"> </w:t>
      </w:r>
      <w:r>
        <w:t>parts</w:t>
      </w:r>
      <w:r>
        <w:rPr>
          <w:spacing w:val="-2"/>
        </w:rPr>
        <w:t xml:space="preserve"> </w:t>
      </w:r>
      <w:r>
        <w:t>to</w:t>
      </w:r>
      <w:r>
        <w:rPr>
          <w:spacing w:val="-2"/>
        </w:rPr>
        <w:t xml:space="preserve"> </w:t>
      </w:r>
      <w:r>
        <w:t>getting</w:t>
      </w:r>
      <w:r>
        <w:rPr>
          <w:spacing w:val="-4"/>
        </w:rPr>
        <w:t xml:space="preserve"> </w:t>
      </w:r>
      <w:r>
        <w:rPr>
          <w:spacing w:val="-2"/>
        </w:rPr>
        <w:t>organized.</w:t>
      </w:r>
    </w:p>
    <w:p w14:paraId="5A9C671D" w14:textId="77777777" w:rsidR="006857BD" w:rsidRDefault="00A26DA1">
      <w:pPr>
        <w:pStyle w:val="ListParagraph"/>
        <w:numPr>
          <w:ilvl w:val="0"/>
          <w:numId w:val="115"/>
        </w:numPr>
        <w:tabs>
          <w:tab w:val="left" w:pos="821"/>
        </w:tabs>
        <w:spacing w:before="162" w:line="276" w:lineRule="auto"/>
        <w:ind w:right="770"/>
      </w:pPr>
      <w:r>
        <w:t>Convening</w:t>
      </w:r>
      <w:r>
        <w:rPr>
          <w:spacing w:val="-3"/>
        </w:rPr>
        <w:t xml:space="preserve"> </w:t>
      </w:r>
      <w:r>
        <w:t>a</w:t>
      </w:r>
      <w:r>
        <w:rPr>
          <w:spacing w:val="-2"/>
        </w:rPr>
        <w:t xml:space="preserve"> </w:t>
      </w:r>
      <w:r>
        <w:t>team</w:t>
      </w:r>
      <w:r>
        <w:rPr>
          <w:spacing w:val="-4"/>
        </w:rPr>
        <w:t xml:space="preserve"> </w:t>
      </w:r>
      <w:r>
        <w:t>or</w:t>
      </w:r>
      <w:r>
        <w:rPr>
          <w:spacing w:val="-2"/>
        </w:rPr>
        <w:t xml:space="preserve"> </w:t>
      </w:r>
      <w:r>
        <w:t>group</w:t>
      </w:r>
      <w:r>
        <w:rPr>
          <w:spacing w:val="-6"/>
        </w:rPr>
        <w:t xml:space="preserve"> </w:t>
      </w:r>
      <w:r>
        <w:t>(existing</w:t>
      </w:r>
      <w:r>
        <w:rPr>
          <w:spacing w:val="-1"/>
        </w:rPr>
        <w:t xml:space="preserve"> </w:t>
      </w:r>
      <w:r>
        <w:t>or</w:t>
      </w:r>
      <w:r>
        <w:rPr>
          <w:spacing w:val="-2"/>
        </w:rPr>
        <w:t xml:space="preserve"> </w:t>
      </w:r>
      <w:r>
        <w:t>new)</w:t>
      </w:r>
      <w:r>
        <w:rPr>
          <w:spacing w:val="-5"/>
        </w:rPr>
        <w:t xml:space="preserve"> </w:t>
      </w:r>
      <w:r>
        <w:t>that</w:t>
      </w:r>
      <w:r>
        <w:rPr>
          <w:spacing w:val="-4"/>
        </w:rPr>
        <w:t xml:space="preserve"> </w:t>
      </w:r>
      <w:r>
        <w:t>will</w:t>
      </w:r>
      <w:r>
        <w:rPr>
          <w:spacing w:val="-5"/>
        </w:rPr>
        <w:t xml:space="preserve"> </w:t>
      </w:r>
      <w:r>
        <w:t>be</w:t>
      </w:r>
      <w:r>
        <w:rPr>
          <w:spacing w:val="-1"/>
        </w:rPr>
        <w:t xml:space="preserve"> </w:t>
      </w:r>
      <w:r>
        <w:t>responsible</w:t>
      </w:r>
      <w:r>
        <w:rPr>
          <w:spacing w:val="-2"/>
        </w:rPr>
        <w:t xml:space="preserve"> </w:t>
      </w:r>
      <w:r>
        <w:t>for</w:t>
      </w:r>
      <w:r>
        <w:rPr>
          <w:spacing w:val="-2"/>
        </w:rPr>
        <w:t xml:space="preserve"> </w:t>
      </w:r>
      <w:r>
        <w:t>reviewing</w:t>
      </w:r>
      <w:r>
        <w:rPr>
          <w:spacing w:val="-1"/>
        </w:rPr>
        <w:t xml:space="preserve"> </w:t>
      </w:r>
      <w:r>
        <w:t>early</w:t>
      </w:r>
      <w:r>
        <w:rPr>
          <w:spacing w:val="-4"/>
        </w:rPr>
        <w:t xml:space="preserve"> </w:t>
      </w:r>
      <w:r>
        <w:t>warning data and making decisions about supporting students in need.</w:t>
      </w:r>
    </w:p>
    <w:p w14:paraId="3D2C9C2D" w14:textId="77777777" w:rsidR="006857BD" w:rsidRDefault="00A26DA1">
      <w:pPr>
        <w:pStyle w:val="ListParagraph"/>
        <w:numPr>
          <w:ilvl w:val="0"/>
          <w:numId w:val="115"/>
        </w:numPr>
        <w:tabs>
          <w:tab w:val="left" w:pos="821"/>
        </w:tabs>
        <w:spacing w:before="119" w:line="276" w:lineRule="auto"/>
        <w:ind w:right="970"/>
      </w:pPr>
      <w:r>
        <w:t>Devising</w:t>
      </w:r>
      <w:r>
        <w:rPr>
          <w:spacing w:val="-3"/>
        </w:rPr>
        <w:t xml:space="preserve"> </w:t>
      </w:r>
      <w:r>
        <w:t>the</w:t>
      </w:r>
      <w:r>
        <w:rPr>
          <w:spacing w:val="-1"/>
        </w:rPr>
        <w:t xml:space="preserve"> </w:t>
      </w:r>
      <w:r>
        <w:t>plan</w:t>
      </w:r>
      <w:r>
        <w:rPr>
          <w:spacing w:val="-4"/>
        </w:rPr>
        <w:t xml:space="preserve"> </w:t>
      </w:r>
      <w:r>
        <w:t>for</w:t>
      </w:r>
      <w:r>
        <w:rPr>
          <w:spacing w:val="-4"/>
        </w:rPr>
        <w:t xml:space="preserve"> </w:t>
      </w:r>
      <w:r>
        <w:t>the</w:t>
      </w:r>
      <w:r>
        <w:rPr>
          <w:spacing w:val="-4"/>
        </w:rPr>
        <w:t xml:space="preserve"> </w:t>
      </w:r>
      <w:r>
        <w:t>year,</w:t>
      </w:r>
      <w:r>
        <w:rPr>
          <w:spacing w:val="-2"/>
        </w:rPr>
        <w:t xml:space="preserve"> </w:t>
      </w:r>
      <w:r>
        <w:t>including</w:t>
      </w:r>
      <w:r>
        <w:rPr>
          <w:spacing w:val="-3"/>
        </w:rPr>
        <w:t xml:space="preserve"> </w:t>
      </w:r>
      <w:r>
        <w:t>your</w:t>
      </w:r>
      <w:r>
        <w:rPr>
          <w:spacing w:val="-4"/>
        </w:rPr>
        <w:t xml:space="preserve"> </w:t>
      </w:r>
      <w:r>
        <w:t>teams’</w:t>
      </w:r>
      <w:r>
        <w:rPr>
          <w:spacing w:val="-5"/>
        </w:rPr>
        <w:t xml:space="preserve"> </w:t>
      </w:r>
      <w:r>
        <w:t>goals,</w:t>
      </w:r>
      <w:r>
        <w:rPr>
          <w:spacing w:val="-5"/>
        </w:rPr>
        <w:t xml:space="preserve"> </w:t>
      </w:r>
      <w:r>
        <w:t>meeting</w:t>
      </w:r>
      <w:r>
        <w:rPr>
          <w:spacing w:val="-3"/>
        </w:rPr>
        <w:t xml:space="preserve"> </w:t>
      </w:r>
      <w:r>
        <w:t>times</w:t>
      </w:r>
      <w:r>
        <w:rPr>
          <w:spacing w:val="-2"/>
        </w:rPr>
        <w:t xml:space="preserve"> </w:t>
      </w:r>
      <w:r>
        <w:t>and</w:t>
      </w:r>
      <w:r>
        <w:rPr>
          <w:spacing w:val="-3"/>
        </w:rPr>
        <w:t xml:space="preserve"> </w:t>
      </w:r>
      <w:r>
        <w:t>frequency,</w:t>
      </w:r>
      <w:r>
        <w:rPr>
          <w:spacing w:val="-2"/>
        </w:rPr>
        <w:t xml:space="preserve"> </w:t>
      </w:r>
      <w:r>
        <w:t>data import schedule, and how you will communicate and coordinate with others.</w:t>
      </w:r>
    </w:p>
    <w:p w14:paraId="73703F9D" w14:textId="77777777" w:rsidR="006857BD" w:rsidRDefault="00A26DA1">
      <w:pPr>
        <w:pStyle w:val="ListParagraph"/>
        <w:numPr>
          <w:ilvl w:val="0"/>
          <w:numId w:val="115"/>
        </w:numPr>
        <w:tabs>
          <w:tab w:val="left" w:pos="821"/>
        </w:tabs>
        <w:spacing w:before="121" w:line="276" w:lineRule="auto"/>
        <w:ind w:right="940"/>
      </w:pPr>
      <w:r>
        <w:t>Getting ready to use early warning data including accessing EWIS student risk levels in Edwin Analytics</w:t>
      </w:r>
      <w:r>
        <w:rPr>
          <w:spacing w:val="-2"/>
        </w:rPr>
        <w:t xml:space="preserve"> </w:t>
      </w:r>
      <w:r>
        <w:t>and</w:t>
      </w:r>
      <w:r>
        <w:rPr>
          <w:spacing w:val="-4"/>
        </w:rPr>
        <w:t xml:space="preserve"> </w:t>
      </w:r>
      <w:r>
        <w:t>identifying</w:t>
      </w:r>
      <w:r>
        <w:rPr>
          <w:spacing w:val="-3"/>
        </w:rPr>
        <w:t xml:space="preserve"> </w:t>
      </w:r>
      <w:r>
        <w:t>which</w:t>
      </w:r>
      <w:r>
        <w:rPr>
          <w:spacing w:val="-3"/>
        </w:rPr>
        <w:t xml:space="preserve"> </w:t>
      </w:r>
      <w:r>
        <w:t>data</w:t>
      </w:r>
      <w:r>
        <w:rPr>
          <w:spacing w:val="-2"/>
        </w:rPr>
        <w:t xml:space="preserve"> </w:t>
      </w:r>
      <w:r>
        <w:t>your</w:t>
      </w:r>
      <w:r>
        <w:rPr>
          <w:spacing w:val="-2"/>
        </w:rPr>
        <w:t xml:space="preserve"> </w:t>
      </w:r>
      <w:r>
        <w:t>team</w:t>
      </w:r>
      <w:r>
        <w:rPr>
          <w:spacing w:val="-1"/>
        </w:rPr>
        <w:t xml:space="preserve"> </w:t>
      </w:r>
      <w:r>
        <w:t>will</w:t>
      </w:r>
      <w:r>
        <w:rPr>
          <w:spacing w:val="-2"/>
        </w:rPr>
        <w:t xml:space="preserve"> </w:t>
      </w:r>
      <w:r>
        <w:t>use</w:t>
      </w:r>
      <w:r>
        <w:rPr>
          <w:spacing w:val="-1"/>
        </w:rPr>
        <w:t xml:space="preserve"> </w:t>
      </w:r>
      <w:r>
        <w:t>to</w:t>
      </w:r>
      <w:r>
        <w:rPr>
          <w:spacing w:val="-3"/>
        </w:rPr>
        <w:t xml:space="preserve"> </w:t>
      </w:r>
      <w:r>
        <w:t>monitor</w:t>
      </w:r>
      <w:r>
        <w:rPr>
          <w:spacing w:val="-4"/>
        </w:rPr>
        <w:t xml:space="preserve"> </w:t>
      </w:r>
      <w:r>
        <w:t>students</w:t>
      </w:r>
      <w:r>
        <w:rPr>
          <w:spacing w:val="-4"/>
        </w:rPr>
        <w:t xml:space="preserve"> </w:t>
      </w:r>
      <w:r>
        <w:t>over</w:t>
      </w:r>
      <w:r>
        <w:rPr>
          <w:spacing w:val="-4"/>
        </w:rPr>
        <w:t xml:space="preserve"> </w:t>
      </w:r>
      <w:r>
        <w:t>the</w:t>
      </w:r>
      <w:r>
        <w:rPr>
          <w:spacing w:val="-2"/>
        </w:rPr>
        <w:t xml:space="preserve"> </w:t>
      </w:r>
      <w:r>
        <w:t>course</w:t>
      </w:r>
      <w:r>
        <w:rPr>
          <w:spacing w:val="-4"/>
        </w:rPr>
        <w:t xml:space="preserve"> </w:t>
      </w:r>
      <w:r>
        <w:t>of the school year.</w:t>
      </w:r>
    </w:p>
    <w:p w14:paraId="34455F00" w14:textId="77777777" w:rsidR="006857BD" w:rsidRDefault="006857BD">
      <w:pPr>
        <w:pStyle w:val="BodyText"/>
        <w:spacing w:before="11"/>
        <w:rPr>
          <w:sz w:val="19"/>
        </w:rPr>
      </w:pPr>
    </w:p>
    <w:p w14:paraId="645A4B4E" w14:textId="77777777" w:rsidR="006857BD" w:rsidRDefault="00A26DA1">
      <w:pPr>
        <w:pStyle w:val="Heading2"/>
        <w:numPr>
          <w:ilvl w:val="0"/>
          <w:numId w:val="114"/>
        </w:numPr>
        <w:tabs>
          <w:tab w:val="left" w:pos="830"/>
        </w:tabs>
        <w:jc w:val="left"/>
      </w:pPr>
      <w:r>
        <w:rPr>
          <w:noProof/>
        </w:rPr>
        <w:drawing>
          <wp:anchor distT="0" distB="0" distL="0" distR="0" simplePos="0" relativeHeight="251658249" behindDoc="0" locked="0" layoutInCell="1" allowOverlap="1" wp14:anchorId="49A3DACD" wp14:editId="0BDB0F7B">
            <wp:simplePos x="0" y="0"/>
            <wp:positionH relativeFrom="page">
              <wp:posOffset>4610852</wp:posOffset>
            </wp:positionH>
            <wp:positionV relativeFrom="paragraph">
              <wp:posOffset>385</wp:posOffset>
            </wp:positionV>
            <wp:extent cx="2256291" cy="3267447"/>
            <wp:effectExtent l="0" t="0" r="0" b="0"/>
            <wp:wrapNone/>
            <wp:docPr id="19" name="image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png">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2256291" cy="3267447"/>
                    </a:xfrm>
                    <a:prstGeom prst="rect">
                      <a:avLst/>
                    </a:prstGeom>
                  </pic:spPr>
                </pic:pic>
              </a:graphicData>
            </a:graphic>
          </wp:anchor>
        </w:drawing>
      </w:r>
      <w:bookmarkStart w:id="36" w:name="A.__Convening_the_Team(s)"/>
      <w:bookmarkStart w:id="37" w:name="_bookmark18"/>
      <w:bookmarkEnd w:id="36"/>
      <w:bookmarkEnd w:id="37"/>
      <w:r>
        <w:t>Convening</w:t>
      </w:r>
      <w:r>
        <w:rPr>
          <w:spacing w:val="-5"/>
        </w:rPr>
        <w:t xml:space="preserve"> </w:t>
      </w:r>
      <w:r>
        <w:t>the</w:t>
      </w:r>
      <w:r>
        <w:rPr>
          <w:spacing w:val="-3"/>
        </w:rPr>
        <w:t xml:space="preserve"> </w:t>
      </w:r>
      <w:r>
        <w:rPr>
          <w:spacing w:val="-2"/>
        </w:rPr>
        <w:t>Team(s)</w:t>
      </w:r>
    </w:p>
    <w:p w14:paraId="7707D409" w14:textId="77777777" w:rsidR="006857BD" w:rsidRDefault="006857BD">
      <w:pPr>
        <w:pStyle w:val="BodyText"/>
        <w:spacing w:before="8"/>
        <w:rPr>
          <w:b/>
          <w:sz w:val="23"/>
        </w:rPr>
      </w:pPr>
    </w:p>
    <w:p w14:paraId="025E6245" w14:textId="77777777" w:rsidR="006857BD" w:rsidRDefault="00A26DA1">
      <w:pPr>
        <w:pStyle w:val="BodyText"/>
        <w:spacing w:before="1" w:line="276" w:lineRule="auto"/>
        <w:ind w:left="100" w:right="4494"/>
      </w:pPr>
      <w:r>
        <w:t>A</w:t>
      </w:r>
      <w:r>
        <w:rPr>
          <w:spacing w:val="-4"/>
        </w:rPr>
        <w:t xml:space="preserve"> </w:t>
      </w:r>
      <w:r>
        <w:t>diverse,</w:t>
      </w:r>
      <w:r>
        <w:rPr>
          <w:spacing w:val="-3"/>
        </w:rPr>
        <w:t xml:space="preserve"> </w:t>
      </w:r>
      <w:r>
        <w:t>well-informed</w:t>
      </w:r>
      <w:r>
        <w:rPr>
          <w:spacing w:val="-6"/>
        </w:rPr>
        <w:t xml:space="preserve"> </w:t>
      </w:r>
      <w:r>
        <w:t>team</w:t>
      </w:r>
      <w:r>
        <w:rPr>
          <w:spacing w:val="-3"/>
        </w:rPr>
        <w:t xml:space="preserve"> </w:t>
      </w:r>
      <w:r>
        <w:t>is</w:t>
      </w:r>
      <w:r>
        <w:rPr>
          <w:spacing w:val="-6"/>
        </w:rPr>
        <w:t xml:space="preserve"> </w:t>
      </w:r>
      <w:r>
        <w:t>essential</w:t>
      </w:r>
      <w:r>
        <w:rPr>
          <w:spacing w:val="-5"/>
        </w:rPr>
        <w:t xml:space="preserve"> </w:t>
      </w:r>
      <w:r>
        <w:t>to</w:t>
      </w:r>
      <w:r>
        <w:rPr>
          <w:spacing w:val="-5"/>
        </w:rPr>
        <w:t xml:space="preserve"> </w:t>
      </w:r>
      <w:r>
        <w:t>the</w:t>
      </w:r>
      <w:r>
        <w:rPr>
          <w:spacing w:val="-4"/>
        </w:rPr>
        <w:t xml:space="preserve"> </w:t>
      </w:r>
      <w:r>
        <w:t>effective</w:t>
      </w:r>
      <w:r>
        <w:rPr>
          <w:spacing w:val="-6"/>
        </w:rPr>
        <w:t xml:space="preserve"> </w:t>
      </w:r>
      <w:r>
        <w:t>use of</w:t>
      </w:r>
      <w:r>
        <w:rPr>
          <w:spacing w:val="-3"/>
        </w:rPr>
        <w:t xml:space="preserve"> </w:t>
      </w:r>
      <w:r>
        <w:t>early</w:t>
      </w:r>
      <w:r>
        <w:rPr>
          <w:spacing w:val="-5"/>
        </w:rPr>
        <w:t xml:space="preserve"> </w:t>
      </w:r>
      <w:r>
        <w:t>warning</w:t>
      </w:r>
      <w:r>
        <w:rPr>
          <w:spacing w:val="-3"/>
        </w:rPr>
        <w:t xml:space="preserve"> </w:t>
      </w:r>
      <w:r>
        <w:t>data</w:t>
      </w:r>
      <w:r>
        <w:rPr>
          <w:spacing w:val="-3"/>
        </w:rPr>
        <w:t xml:space="preserve"> </w:t>
      </w:r>
      <w:r>
        <w:t>for</w:t>
      </w:r>
      <w:r>
        <w:rPr>
          <w:spacing w:val="-3"/>
        </w:rPr>
        <w:t xml:space="preserve"> </w:t>
      </w:r>
      <w:r>
        <w:t>identifying</w:t>
      </w:r>
      <w:r>
        <w:rPr>
          <w:spacing w:val="-4"/>
        </w:rPr>
        <w:t xml:space="preserve"> </w:t>
      </w:r>
      <w:r>
        <w:t>and</w:t>
      </w:r>
      <w:r>
        <w:rPr>
          <w:spacing w:val="-4"/>
        </w:rPr>
        <w:t xml:space="preserve"> </w:t>
      </w:r>
      <w:r>
        <w:t>supporting</w:t>
      </w:r>
      <w:r>
        <w:rPr>
          <w:spacing w:val="-4"/>
        </w:rPr>
        <w:t xml:space="preserve"> </w:t>
      </w:r>
      <w:r>
        <w:t>students. The team designated as responsible for using EWIS data and other</w:t>
      </w:r>
      <w:r>
        <w:rPr>
          <w:spacing w:val="-4"/>
        </w:rPr>
        <w:t xml:space="preserve"> </w:t>
      </w:r>
      <w:r>
        <w:t>early</w:t>
      </w:r>
      <w:r>
        <w:rPr>
          <w:spacing w:val="-4"/>
        </w:rPr>
        <w:t xml:space="preserve"> </w:t>
      </w:r>
      <w:r>
        <w:t>warning</w:t>
      </w:r>
      <w:r>
        <w:rPr>
          <w:spacing w:val="-3"/>
        </w:rPr>
        <w:t xml:space="preserve"> </w:t>
      </w:r>
      <w:r>
        <w:t>data,</w:t>
      </w:r>
      <w:r>
        <w:rPr>
          <w:spacing w:val="-2"/>
        </w:rPr>
        <w:t xml:space="preserve"> </w:t>
      </w:r>
      <w:r>
        <w:t>such</w:t>
      </w:r>
      <w:r>
        <w:rPr>
          <w:spacing w:val="-2"/>
        </w:rPr>
        <w:t xml:space="preserve"> </w:t>
      </w:r>
      <w:r>
        <w:t>as</w:t>
      </w:r>
      <w:r>
        <w:rPr>
          <w:spacing w:val="-2"/>
        </w:rPr>
        <w:t xml:space="preserve"> </w:t>
      </w:r>
      <w:r>
        <w:t>monitoring</w:t>
      </w:r>
      <w:r>
        <w:rPr>
          <w:spacing w:val="-3"/>
        </w:rPr>
        <w:t xml:space="preserve"> </w:t>
      </w:r>
      <w:r>
        <w:t>flags,</w:t>
      </w:r>
      <w:r>
        <w:rPr>
          <w:spacing w:val="-4"/>
        </w:rPr>
        <w:t xml:space="preserve"> </w:t>
      </w:r>
      <w:r>
        <w:t>to</w:t>
      </w:r>
      <w:r>
        <w:rPr>
          <w:spacing w:val="-5"/>
        </w:rPr>
        <w:t xml:space="preserve"> </w:t>
      </w:r>
      <w:r>
        <w:t>identify and support students may be established as a new team.</w:t>
      </w:r>
    </w:p>
    <w:p w14:paraId="79ECB46C" w14:textId="77777777" w:rsidR="006857BD" w:rsidRDefault="00A26DA1">
      <w:pPr>
        <w:pStyle w:val="BodyText"/>
        <w:spacing w:line="276" w:lineRule="auto"/>
        <w:ind w:left="100" w:right="4494"/>
      </w:pPr>
      <w:r>
        <w:t>Alternatively,</w:t>
      </w:r>
      <w:r>
        <w:rPr>
          <w:spacing w:val="-6"/>
        </w:rPr>
        <w:t xml:space="preserve"> </w:t>
      </w:r>
      <w:r>
        <w:t>a</w:t>
      </w:r>
      <w:r>
        <w:rPr>
          <w:spacing w:val="-3"/>
        </w:rPr>
        <w:t xml:space="preserve"> </w:t>
      </w:r>
      <w:r>
        <w:t>school</w:t>
      </w:r>
      <w:r>
        <w:rPr>
          <w:spacing w:val="-3"/>
        </w:rPr>
        <w:t xml:space="preserve"> </w:t>
      </w:r>
      <w:r>
        <w:t>or</w:t>
      </w:r>
      <w:r>
        <w:rPr>
          <w:spacing w:val="-6"/>
        </w:rPr>
        <w:t xml:space="preserve"> </w:t>
      </w:r>
      <w:r>
        <w:t>district</w:t>
      </w:r>
      <w:r>
        <w:rPr>
          <w:spacing w:val="-5"/>
        </w:rPr>
        <w:t xml:space="preserve"> </w:t>
      </w:r>
      <w:r>
        <w:t>may</w:t>
      </w:r>
      <w:r>
        <w:rPr>
          <w:spacing w:val="-3"/>
        </w:rPr>
        <w:t xml:space="preserve"> </w:t>
      </w:r>
      <w:r>
        <w:t>choose</w:t>
      </w:r>
      <w:r>
        <w:rPr>
          <w:spacing w:val="-3"/>
        </w:rPr>
        <w:t xml:space="preserve"> </w:t>
      </w:r>
      <w:r>
        <w:t>to</w:t>
      </w:r>
      <w:r>
        <w:rPr>
          <w:spacing w:val="-3"/>
        </w:rPr>
        <w:t xml:space="preserve"> </w:t>
      </w:r>
      <w:r>
        <w:t>build</w:t>
      </w:r>
      <w:r>
        <w:rPr>
          <w:spacing w:val="-6"/>
        </w:rPr>
        <w:t xml:space="preserve"> </w:t>
      </w:r>
      <w:r>
        <w:t>upon</w:t>
      </w:r>
      <w:r>
        <w:rPr>
          <w:spacing w:val="-4"/>
        </w:rPr>
        <w:t xml:space="preserve"> </w:t>
      </w:r>
      <w:r>
        <w:t>the work of an existing team (e.g., the school data team, the school improvement team, the System for Student Success team, and/or the student support team). Regardless of whether the team is newly formed or integrated with an existing team, the team should include a broad array of staff within the school and/or district and should be prepared to dedicate sufficient meeting time to reviewing, interpreting, and acting on student early warning data. To help you get organized, refer to Tool 4 in Step 1.</w:t>
      </w:r>
    </w:p>
    <w:p w14:paraId="08D29EC2" w14:textId="77777777" w:rsidR="006857BD" w:rsidRDefault="006857BD">
      <w:pPr>
        <w:spacing w:line="276" w:lineRule="auto"/>
        <w:sectPr w:rsidR="006857BD">
          <w:headerReference w:type="default" r:id="rId46"/>
          <w:footerReference w:type="default" r:id="rId47"/>
          <w:pgSz w:w="12240" w:h="15840"/>
          <w:pgMar w:top="1340" w:right="700" w:bottom="1440" w:left="1340" w:header="360" w:footer="1252" w:gutter="0"/>
          <w:pgNumType w:start="13"/>
          <w:cols w:space="720"/>
        </w:sectPr>
      </w:pPr>
    </w:p>
    <w:p w14:paraId="132124E9" w14:textId="77777777" w:rsidR="006857BD" w:rsidRDefault="00A26DA1">
      <w:pPr>
        <w:pStyle w:val="Heading3"/>
        <w:spacing w:before="81"/>
        <w:ind w:left="100"/>
      </w:pPr>
      <w:r>
        <w:rPr>
          <w:noProof/>
        </w:rPr>
        <w:lastRenderedPageBreak/>
        <w:drawing>
          <wp:anchor distT="0" distB="0" distL="0" distR="0" simplePos="0" relativeHeight="251658250" behindDoc="0" locked="0" layoutInCell="1" allowOverlap="1" wp14:anchorId="63C624FD" wp14:editId="6DEDA9C3">
            <wp:simplePos x="0" y="0"/>
            <wp:positionH relativeFrom="page">
              <wp:posOffset>4420353</wp:posOffset>
            </wp:positionH>
            <wp:positionV relativeFrom="paragraph">
              <wp:posOffset>70558</wp:posOffset>
            </wp:positionV>
            <wp:extent cx="2408690" cy="3543300"/>
            <wp:effectExtent l="0" t="0" r="0" b="0"/>
            <wp:wrapNone/>
            <wp:docPr id="21" name="image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9.png">
                      <a:extLst>
                        <a:ext uri="{C183D7F6-B498-43B3-948B-1728B52AA6E4}">
                          <adec:decorative xmlns:adec="http://schemas.microsoft.com/office/drawing/2017/decorative" val="1"/>
                        </a:ext>
                      </a:extLst>
                    </pic:cNvPr>
                    <pic:cNvPicPr/>
                  </pic:nvPicPr>
                  <pic:blipFill>
                    <a:blip r:embed="rId48" cstate="print"/>
                    <a:stretch>
                      <a:fillRect/>
                    </a:stretch>
                  </pic:blipFill>
                  <pic:spPr>
                    <a:xfrm>
                      <a:off x="0" y="0"/>
                      <a:ext cx="2408690" cy="3543300"/>
                    </a:xfrm>
                    <a:prstGeom prst="rect">
                      <a:avLst/>
                    </a:prstGeom>
                  </pic:spPr>
                </pic:pic>
              </a:graphicData>
            </a:graphic>
          </wp:anchor>
        </w:drawing>
      </w:r>
      <w:bookmarkStart w:id="38" w:name="Anticipated_Outcomes_for_Convening_the_T"/>
      <w:bookmarkEnd w:id="38"/>
      <w:r>
        <w:t>Anticipated</w:t>
      </w:r>
      <w:r>
        <w:rPr>
          <w:spacing w:val="-4"/>
        </w:rPr>
        <w:t xml:space="preserve"> </w:t>
      </w:r>
      <w:r>
        <w:t>Outcomes</w:t>
      </w:r>
      <w:r>
        <w:rPr>
          <w:spacing w:val="-3"/>
        </w:rPr>
        <w:t xml:space="preserve"> </w:t>
      </w:r>
      <w:r>
        <w:t>for</w:t>
      </w:r>
      <w:r>
        <w:rPr>
          <w:spacing w:val="-2"/>
        </w:rPr>
        <w:t xml:space="preserve"> </w:t>
      </w:r>
      <w:r>
        <w:t>Convening</w:t>
      </w:r>
      <w:r>
        <w:rPr>
          <w:spacing w:val="-4"/>
        </w:rPr>
        <w:t xml:space="preserve"> </w:t>
      </w:r>
      <w:r>
        <w:t>the</w:t>
      </w:r>
      <w:r>
        <w:rPr>
          <w:spacing w:val="-3"/>
        </w:rPr>
        <w:t xml:space="preserve"> </w:t>
      </w:r>
      <w:r>
        <w:rPr>
          <w:spacing w:val="-4"/>
        </w:rPr>
        <w:t>Team</w:t>
      </w:r>
    </w:p>
    <w:p w14:paraId="7991CD77" w14:textId="77777777" w:rsidR="006857BD" w:rsidRDefault="00A26DA1">
      <w:pPr>
        <w:pStyle w:val="ListParagraph"/>
        <w:numPr>
          <w:ilvl w:val="0"/>
          <w:numId w:val="116"/>
        </w:numPr>
        <w:tabs>
          <w:tab w:val="left" w:pos="460"/>
          <w:tab w:val="left" w:pos="461"/>
        </w:tabs>
        <w:spacing w:before="161" w:line="276" w:lineRule="auto"/>
        <w:ind w:left="460" w:right="5395"/>
      </w:pPr>
      <w:r>
        <w:t>The identification of an existing team(s), or the convening</w:t>
      </w:r>
      <w:r>
        <w:rPr>
          <w:spacing w:val="-5"/>
        </w:rPr>
        <w:t xml:space="preserve"> </w:t>
      </w:r>
      <w:r>
        <w:t>of</w:t>
      </w:r>
      <w:r>
        <w:rPr>
          <w:spacing w:val="-6"/>
        </w:rPr>
        <w:t xml:space="preserve"> </w:t>
      </w:r>
      <w:r>
        <w:t>a</w:t>
      </w:r>
      <w:r>
        <w:rPr>
          <w:spacing w:val="-4"/>
        </w:rPr>
        <w:t xml:space="preserve"> </w:t>
      </w:r>
      <w:r>
        <w:t>new</w:t>
      </w:r>
      <w:r>
        <w:rPr>
          <w:spacing w:val="-6"/>
        </w:rPr>
        <w:t xml:space="preserve"> </w:t>
      </w:r>
      <w:r>
        <w:t>team(s)</w:t>
      </w:r>
      <w:r>
        <w:rPr>
          <w:spacing w:val="-4"/>
        </w:rPr>
        <w:t xml:space="preserve"> </w:t>
      </w:r>
      <w:r>
        <w:t>at</w:t>
      </w:r>
      <w:r>
        <w:rPr>
          <w:spacing w:val="-4"/>
        </w:rPr>
        <w:t xml:space="preserve"> </w:t>
      </w:r>
      <w:r>
        <w:t>the</w:t>
      </w:r>
      <w:r>
        <w:rPr>
          <w:spacing w:val="-3"/>
        </w:rPr>
        <w:t xml:space="preserve"> </w:t>
      </w:r>
      <w:r>
        <w:t>school</w:t>
      </w:r>
      <w:r>
        <w:rPr>
          <w:spacing w:val="-7"/>
        </w:rPr>
        <w:t xml:space="preserve"> </w:t>
      </w:r>
      <w:r>
        <w:t>and/or district level</w:t>
      </w:r>
    </w:p>
    <w:p w14:paraId="698451BA" w14:textId="77777777" w:rsidR="006857BD" w:rsidRDefault="00A26DA1">
      <w:pPr>
        <w:pStyle w:val="ListParagraph"/>
        <w:numPr>
          <w:ilvl w:val="0"/>
          <w:numId w:val="116"/>
        </w:numPr>
        <w:tabs>
          <w:tab w:val="left" w:pos="460"/>
          <w:tab w:val="left" w:pos="461"/>
        </w:tabs>
        <w:spacing w:line="276" w:lineRule="auto"/>
        <w:ind w:left="460" w:right="4819"/>
      </w:pPr>
      <w:r>
        <w:t>The</w:t>
      </w:r>
      <w:r>
        <w:rPr>
          <w:spacing w:val="-5"/>
        </w:rPr>
        <w:t xml:space="preserve"> </w:t>
      </w:r>
      <w:r>
        <w:t>selection</w:t>
      </w:r>
      <w:r>
        <w:rPr>
          <w:spacing w:val="-8"/>
        </w:rPr>
        <w:t xml:space="preserve"> </w:t>
      </w:r>
      <w:r>
        <w:t>of</w:t>
      </w:r>
      <w:r>
        <w:rPr>
          <w:spacing w:val="-5"/>
        </w:rPr>
        <w:t xml:space="preserve"> </w:t>
      </w:r>
      <w:r>
        <w:t>team</w:t>
      </w:r>
      <w:r>
        <w:rPr>
          <w:spacing w:val="-6"/>
        </w:rPr>
        <w:t xml:space="preserve"> </w:t>
      </w:r>
      <w:r>
        <w:t>members</w:t>
      </w:r>
      <w:r>
        <w:rPr>
          <w:spacing w:val="-5"/>
        </w:rPr>
        <w:t xml:space="preserve"> </w:t>
      </w:r>
      <w:r>
        <w:t>who</w:t>
      </w:r>
      <w:r>
        <w:rPr>
          <w:spacing w:val="-4"/>
        </w:rPr>
        <w:t xml:space="preserve"> </w:t>
      </w:r>
      <w:r>
        <w:t>have</w:t>
      </w:r>
      <w:r>
        <w:rPr>
          <w:spacing w:val="-4"/>
        </w:rPr>
        <w:t xml:space="preserve"> </w:t>
      </w:r>
      <w:r>
        <w:t>a</w:t>
      </w:r>
      <w:r>
        <w:rPr>
          <w:spacing w:val="-5"/>
        </w:rPr>
        <w:t xml:space="preserve"> </w:t>
      </w:r>
      <w:r>
        <w:t>diverse</w:t>
      </w:r>
      <w:r>
        <w:rPr>
          <w:spacing w:val="-4"/>
        </w:rPr>
        <w:t xml:space="preserve"> </w:t>
      </w:r>
      <w:r>
        <w:t xml:space="preserve">set of knowledge and skills and are committed to the use of early warning data for identifying and supporting </w:t>
      </w:r>
      <w:r>
        <w:rPr>
          <w:spacing w:val="-2"/>
        </w:rPr>
        <w:t>students</w:t>
      </w:r>
    </w:p>
    <w:p w14:paraId="14404462" w14:textId="77777777" w:rsidR="006857BD" w:rsidRDefault="00A26DA1">
      <w:pPr>
        <w:pStyle w:val="ListParagraph"/>
        <w:numPr>
          <w:ilvl w:val="0"/>
          <w:numId w:val="116"/>
        </w:numPr>
        <w:tabs>
          <w:tab w:val="left" w:pos="460"/>
          <w:tab w:val="left" w:pos="461"/>
        </w:tabs>
        <w:spacing w:line="276" w:lineRule="auto"/>
        <w:ind w:left="460" w:right="4901"/>
      </w:pPr>
      <w:r>
        <w:t>Clarification of roles and responsibilities of the team, including the identification</w:t>
      </w:r>
      <w:r>
        <w:rPr>
          <w:spacing w:val="-1"/>
        </w:rPr>
        <w:t xml:space="preserve"> </w:t>
      </w:r>
      <w:r>
        <w:t>of one or more individuals to</w:t>
      </w:r>
      <w:r>
        <w:rPr>
          <w:spacing w:val="-3"/>
        </w:rPr>
        <w:t xml:space="preserve"> </w:t>
      </w:r>
      <w:r>
        <w:t>serve</w:t>
      </w:r>
      <w:r>
        <w:rPr>
          <w:spacing w:val="-3"/>
        </w:rPr>
        <w:t xml:space="preserve"> </w:t>
      </w:r>
      <w:r>
        <w:t>as</w:t>
      </w:r>
      <w:r>
        <w:rPr>
          <w:spacing w:val="-7"/>
        </w:rPr>
        <w:t xml:space="preserve"> </w:t>
      </w:r>
      <w:r>
        <w:t>chair</w:t>
      </w:r>
      <w:r>
        <w:rPr>
          <w:spacing w:val="-5"/>
        </w:rPr>
        <w:t xml:space="preserve"> </w:t>
      </w:r>
      <w:r>
        <w:t>and</w:t>
      </w:r>
      <w:r>
        <w:rPr>
          <w:spacing w:val="-5"/>
        </w:rPr>
        <w:t xml:space="preserve"> </w:t>
      </w:r>
      <w:r>
        <w:t>co-chair,</w:t>
      </w:r>
      <w:r>
        <w:rPr>
          <w:spacing w:val="-4"/>
        </w:rPr>
        <w:t xml:space="preserve"> </w:t>
      </w:r>
      <w:r>
        <w:t>logistical</w:t>
      </w:r>
      <w:r>
        <w:rPr>
          <w:spacing w:val="-4"/>
        </w:rPr>
        <w:t xml:space="preserve"> </w:t>
      </w:r>
      <w:r>
        <w:t>support,</w:t>
      </w:r>
      <w:r>
        <w:rPr>
          <w:spacing w:val="-4"/>
        </w:rPr>
        <w:t xml:space="preserve"> </w:t>
      </w:r>
      <w:r>
        <w:t>and</w:t>
      </w:r>
      <w:r>
        <w:rPr>
          <w:spacing w:val="-7"/>
        </w:rPr>
        <w:t xml:space="preserve"> </w:t>
      </w:r>
      <w:r>
        <w:t>a data specialist (who is responsible for importing and managing early warning data)</w:t>
      </w:r>
    </w:p>
    <w:p w14:paraId="008C2817" w14:textId="77777777" w:rsidR="006857BD" w:rsidRDefault="006857BD">
      <w:pPr>
        <w:pStyle w:val="BodyText"/>
        <w:spacing w:before="1"/>
        <w:rPr>
          <w:sz w:val="20"/>
        </w:rPr>
      </w:pPr>
    </w:p>
    <w:p w14:paraId="1BEAAE95" w14:textId="77777777" w:rsidR="006857BD" w:rsidRDefault="00A26DA1">
      <w:pPr>
        <w:pStyle w:val="Heading3"/>
        <w:ind w:left="100"/>
      </w:pPr>
      <w:bookmarkStart w:id="39" w:name="Structuring_the_Team"/>
      <w:bookmarkEnd w:id="39"/>
      <w:r>
        <w:t>Structuring</w:t>
      </w:r>
      <w:r>
        <w:rPr>
          <w:spacing w:val="-4"/>
        </w:rPr>
        <w:t xml:space="preserve"> </w:t>
      </w:r>
      <w:r>
        <w:t>the</w:t>
      </w:r>
      <w:r>
        <w:rPr>
          <w:spacing w:val="-4"/>
        </w:rPr>
        <w:t xml:space="preserve"> Team</w:t>
      </w:r>
    </w:p>
    <w:p w14:paraId="153854C3" w14:textId="77777777" w:rsidR="006857BD" w:rsidRDefault="006857BD">
      <w:pPr>
        <w:pStyle w:val="BodyText"/>
        <w:spacing w:before="4"/>
        <w:rPr>
          <w:b/>
          <w:sz w:val="18"/>
        </w:rPr>
      </w:pPr>
    </w:p>
    <w:p w14:paraId="2D187886" w14:textId="77777777" w:rsidR="006857BD" w:rsidRDefault="00A26DA1">
      <w:pPr>
        <w:pStyle w:val="BodyText"/>
        <w:spacing w:before="56" w:line="276" w:lineRule="auto"/>
        <w:ind w:left="100" w:right="4494"/>
      </w:pPr>
      <w:r>
        <w:t>Early</w:t>
      </w:r>
      <w:r>
        <w:rPr>
          <w:spacing w:val="-7"/>
        </w:rPr>
        <w:t xml:space="preserve"> </w:t>
      </w:r>
      <w:r>
        <w:t>warning</w:t>
      </w:r>
      <w:r>
        <w:rPr>
          <w:spacing w:val="-5"/>
        </w:rPr>
        <w:t xml:space="preserve"> </w:t>
      </w:r>
      <w:r>
        <w:t>implementation</w:t>
      </w:r>
      <w:r>
        <w:rPr>
          <w:spacing w:val="-6"/>
        </w:rPr>
        <w:t xml:space="preserve"> </w:t>
      </w:r>
      <w:r>
        <w:t>requires</w:t>
      </w:r>
      <w:r>
        <w:rPr>
          <w:spacing w:val="-8"/>
        </w:rPr>
        <w:t xml:space="preserve"> </w:t>
      </w:r>
      <w:r>
        <w:t>the</w:t>
      </w:r>
      <w:r>
        <w:rPr>
          <w:spacing w:val="-7"/>
        </w:rPr>
        <w:t xml:space="preserve"> </w:t>
      </w:r>
      <w:r>
        <w:t>engagement</w:t>
      </w:r>
      <w:r>
        <w:rPr>
          <w:spacing w:val="-5"/>
        </w:rPr>
        <w:t xml:space="preserve"> </w:t>
      </w:r>
      <w:r>
        <w:t>of stakeholders at multiple levels. Although much of the</w:t>
      </w:r>
    </w:p>
    <w:p w14:paraId="1ED466F0" w14:textId="77777777" w:rsidR="006857BD" w:rsidRDefault="00A26DA1">
      <w:pPr>
        <w:pStyle w:val="BodyText"/>
        <w:spacing w:line="276" w:lineRule="auto"/>
        <w:ind w:left="100" w:right="890"/>
      </w:pPr>
      <w:r>
        <w:t>action of identifying underlying causes and supporting students in need occurs within school-level teams, the district has an important role to play. Teams may vary in structure, number, and composition, depending on the size of the district. Large districts with many schools may have one school-based team at each school as well as a district-level team with both school and district representation. Smaller districts may have one school-based team in</w:t>
      </w:r>
      <w:r>
        <w:rPr>
          <w:spacing w:val="-1"/>
        </w:rPr>
        <w:t xml:space="preserve"> </w:t>
      </w:r>
      <w:r>
        <w:t>each school with both school and district representation. For example, in one school, the school-based team may be composed of a content</w:t>
      </w:r>
      <w:r>
        <w:rPr>
          <w:spacing w:val="-2"/>
        </w:rPr>
        <w:t xml:space="preserve"> </w:t>
      </w:r>
      <w:r>
        <w:t>area</w:t>
      </w:r>
      <w:r>
        <w:rPr>
          <w:spacing w:val="-5"/>
        </w:rPr>
        <w:t xml:space="preserve"> </w:t>
      </w:r>
      <w:r>
        <w:t>teacher</w:t>
      </w:r>
      <w:r>
        <w:rPr>
          <w:spacing w:val="-2"/>
        </w:rPr>
        <w:t xml:space="preserve"> </w:t>
      </w:r>
      <w:r>
        <w:t>(e.g.,</w:t>
      </w:r>
      <w:r>
        <w:rPr>
          <w:spacing w:val="-5"/>
        </w:rPr>
        <w:t xml:space="preserve"> </w:t>
      </w:r>
      <w:r>
        <w:t>reading</w:t>
      </w:r>
      <w:r>
        <w:rPr>
          <w:spacing w:val="-3"/>
        </w:rPr>
        <w:t xml:space="preserve"> </w:t>
      </w:r>
      <w:r>
        <w:t>or</w:t>
      </w:r>
      <w:r>
        <w:rPr>
          <w:spacing w:val="-4"/>
        </w:rPr>
        <w:t xml:space="preserve"> </w:t>
      </w:r>
      <w:r>
        <w:t>mathematics),</w:t>
      </w:r>
      <w:r>
        <w:rPr>
          <w:spacing w:val="-4"/>
        </w:rPr>
        <w:t xml:space="preserve"> </w:t>
      </w:r>
      <w:r>
        <w:t>a</w:t>
      </w:r>
      <w:r>
        <w:rPr>
          <w:spacing w:val="-2"/>
        </w:rPr>
        <w:t xml:space="preserve"> </w:t>
      </w:r>
      <w:r>
        <w:t>school</w:t>
      </w:r>
      <w:r>
        <w:rPr>
          <w:spacing w:val="-2"/>
        </w:rPr>
        <w:t xml:space="preserve"> </w:t>
      </w:r>
      <w:r>
        <w:t>counselor,</w:t>
      </w:r>
      <w:r>
        <w:rPr>
          <w:spacing w:val="-2"/>
        </w:rPr>
        <w:t xml:space="preserve"> </w:t>
      </w:r>
      <w:r>
        <w:t>a</w:t>
      </w:r>
      <w:r>
        <w:rPr>
          <w:spacing w:val="-5"/>
        </w:rPr>
        <w:t xml:space="preserve"> </w:t>
      </w:r>
      <w:r>
        <w:t>technical/data</w:t>
      </w:r>
      <w:r>
        <w:rPr>
          <w:spacing w:val="-2"/>
        </w:rPr>
        <w:t xml:space="preserve"> </w:t>
      </w:r>
      <w:r>
        <w:t>person,</w:t>
      </w:r>
      <w:r>
        <w:rPr>
          <w:spacing w:val="-2"/>
        </w:rPr>
        <w:t xml:space="preserve"> </w:t>
      </w:r>
      <w:r>
        <w:t>and</w:t>
      </w:r>
      <w:r>
        <w:rPr>
          <w:spacing w:val="-3"/>
        </w:rPr>
        <w:t xml:space="preserve"> </w:t>
      </w:r>
      <w:r>
        <w:t>a principal or an assistant principal. The school team may meet monthly, and the district administrator may attend every other month. Such a scenario streamlines communications between the district and the</w:t>
      </w:r>
      <w:r>
        <w:rPr>
          <w:spacing w:val="-1"/>
        </w:rPr>
        <w:t xml:space="preserve"> </w:t>
      </w:r>
      <w:r>
        <w:t>school</w:t>
      </w:r>
      <w:r>
        <w:rPr>
          <w:spacing w:val="-4"/>
        </w:rPr>
        <w:t xml:space="preserve"> </w:t>
      </w:r>
      <w:r>
        <w:t>regarding</w:t>
      </w:r>
      <w:r>
        <w:rPr>
          <w:spacing w:val="-2"/>
        </w:rPr>
        <w:t xml:space="preserve"> </w:t>
      </w:r>
      <w:r>
        <w:t>implementation</w:t>
      </w:r>
      <w:r>
        <w:rPr>
          <w:spacing w:val="-2"/>
        </w:rPr>
        <w:t xml:space="preserve"> </w:t>
      </w:r>
      <w:r>
        <w:t>and</w:t>
      </w:r>
      <w:r>
        <w:rPr>
          <w:spacing w:val="-4"/>
        </w:rPr>
        <w:t xml:space="preserve"> </w:t>
      </w:r>
      <w:r>
        <w:t>allows team</w:t>
      </w:r>
      <w:r>
        <w:rPr>
          <w:spacing w:val="-3"/>
        </w:rPr>
        <w:t xml:space="preserve"> </w:t>
      </w:r>
      <w:r>
        <w:t>members</w:t>
      </w:r>
      <w:r>
        <w:rPr>
          <w:spacing w:val="-1"/>
        </w:rPr>
        <w:t xml:space="preserve"> </w:t>
      </w:r>
      <w:r>
        <w:t>to identify</w:t>
      </w:r>
      <w:r>
        <w:rPr>
          <w:spacing w:val="-1"/>
        </w:rPr>
        <w:t xml:space="preserve"> </w:t>
      </w:r>
      <w:r>
        <w:t>implementation</w:t>
      </w:r>
      <w:r>
        <w:rPr>
          <w:spacing w:val="-4"/>
        </w:rPr>
        <w:t xml:space="preserve"> </w:t>
      </w:r>
      <w:r>
        <w:t>challenges that are best resolved or addressed by the district.</w:t>
      </w:r>
    </w:p>
    <w:p w14:paraId="557DD480" w14:textId="77777777" w:rsidR="006857BD" w:rsidRDefault="006857BD">
      <w:pPr>
        <w:pStyle w:val="BodyText"/>
        <w:spacing w:before="9"/>
        <w:rPr>
          <w:sz w:val="19"/>
        </w:rPr>
      </w:pPr>
    </w:p>
    <w:p w14:paraId="574E0362" w14:textId="77777777" w:rsidR="006857BD" w:rsidRDefault="00A26DA1">
      <w:pPr>
        <w:pStyle w:val="BodyText"/>
        <w:spacing w:line="276" w:lineRule="auto"/>
        <w:ind w:left="100"/>
      </w:pPr>
      <w:r>
        <w:t>The</w:t>
      </w:r>
      <w:r>
        <w:rPr>
          <w:spacing w:val="-2"/>
        </w:rPr>
        <w:t xml:space="preserve"> </w:t>
      </w:r>
      <w:r>
        <w:t>following</w:t>
      </w:r>
      <w:r>
        <w:rPr>
          <w:spacing w:val="-4"/>
        </w:rPr>
        <w:t xml:space="preserve"> </w:t>
      </w:r>
      <w:r>
        <w:t>briefly</w:t>
      </w:r>
      <w:r>
        <w:rPr>
          <w:spacing w:val="-2"/>
        </w:rPr>
        <w:t xml:space="preserve"> </w:t>
      </w:r>
      <w:r>
        <w:t>describes</w:t>
      </w:r>
      <w:r>
        <w:rPr>
          <w:spacing w:val="-1"/>
        </w:rPr>
        <w:t xml:space="preserve"> </w:t>
      </w:r>
      <w:r>
        <w:t>the</w:t>
      </w:r>
      <w:r>
        <w:rPr>
          <w:spacing w:val="-2"/>
        </w:rPr>
        <w:t xml:space="preserve"> </w:t>
      </w:r>
      <w:r>
        <w:t>role</w:t>
      </w:r>
      <w:r>
        <w:rPr>
          <w:spacing w:val="-5"/>
        </w:rPr>
        <w:t xml:space="preserve"> </w:t>
      </w:r>
      <w:r>
        <w:t>of</w:t>
      </w:r>
      <w:r>
        <w:rPr>
          <w:spacing w:val="-5"/>
        </w:rPr>
        <w:t xml:space="preserve"> </w:t>
      </w:r>
      <w:r>
        <w:t>both</w:t>
      </w:r>
      <w:r>
        <w:rPr>
          <w:spacing w:val="-5"/>
        </w:rPr>
        <w:t xml:space="preserve"> </w:t>
      </w:r>
      <w:r>
        <w:t>the</w:t>
      </w:r>
      <w:r>
        <w:rPr>
          <w:spacing w:val="-4"/>
        </w:rPr>
        <w:t xml:space="preserve"> </w:t>
      </w:r>
      <w:r>
        <w:t>school</w:t>
      </w:r>
      <w:r>
        <w:rPr>
          <w:spacing w:val="-2"/>
        </w:rPr>
        <w:t xml:space="preserve"> </w:t>
      </w:r>
      <w:r>
        <w:t>and</w:t>
      </w:r>
      <w:r>
        <w:rPr>
          <w:spacing w:val="-5"/>
        </w:rPr>
        <w:t xml:space="preserve"> </w:t>
      </w:r>
      <w:r>
        <w:t>the</w:t>
      </w:r>
      <w:r>
        <w:rPr>
          <w:spacing w:val="-2"/>
        </w:rPr>
        <w:t xml:space="preserve"> </w:t>
      </w:r>
      <w:r>
        <w:t>district</w:t>
      </w:r>
      <w:r>
        <w:rPr>
          <w:spacing w:val="-1"/>
        </w:rPr>
        <w:t xml:space="preserve"> </w:t>
      </w:r>
      <w:r>
        <w:t>in</w:t>
      </w:r>
      <w:r>
        <w:rPr>
          <w:spacing w:val="-5"/>
        </w:rPr>
        <w:t xml:space="preserve"> </w:t>
      </w:r>
      <w:r>
        <w:t>the</w:t>
      </w:r>
      <w:r>
        <w:rPr>
          <w:spacing w:val="-4"/>
        </w:rPr>
        <w:t xml:space="preserve"> </w:t>
      </w:r>
      <w:r>
        <w:t>implementation</w:t>
      </w:r>
      <w:r>
        <w:rPr>
          <w:spacing w:val="-3"/>
        </w:rPr>
        <w:t xml:space="preserve"> </w:t>
      </w:r>
      <w:r>
        <w:t>process associated with using early warning data.</w:t>
      </w:r>
    </w:p>
    <w:p w14:paraId="66E4B6B1" w14:textId="77777777" w:rsidR="006857BD" w:rsidRDefault="006857BD">
      <w:pPr>
        <w:pStyle w:val="BodyText"/>
        <w:spacing w:before="7"/>
        <w:rPr>
          <w:sz w:val="19"/>
        </w:rPr>
      </w:pPr>
    </w:p>
    <w:p w14:paraId="6F419A4F" w14:textId="77777777" w:rsidR="006857BD" w:rsidRDefault="00A26DA1">
      <w:pPr>
        <w:pStyle w:val="BodyText"/>
        <w:spacing w:line="278" w:lineRule="auto"/>
        <w:ind w:left="100" w:right="642"/>
      </w:pPr>
      <w:r>
        <w:rPr>
          <w:b/>
        </w:rPr>
        <w:t>School</w:t>
      </w:r>
      <w:r>
        <w:rPr>
          <w:b/>
          <w:spacing w:val="-2"/>
        </w:rPr>
        <w:t xml:space="preserve"> </w:t>
      </w:r>
      <w:r>
        <w:rPr>
          <w:b/>
        </w:rPr>
        <w:t>Role.</w:t>
      </w:r>
      <w:r>
        <w:rPr>
          <w:b/>
          <w:spacing w:val="-2"/>
        </w:rPr>
        <w:t xml:space="preserve"> </w:t>
      </w:r>
      <w:r>
        <w:t>The</w:t>
      </w:r>
      <w:r>
        <w:rPr>
          <w:spacing w:val="-2"/>
        </w:rPr>
        <w:t xml:space="preserve"> </w:t>
      </w:r>
      <w:r>
        <w:t>primary</w:t>
      </w:r>
      <w:r>
        <w:rPr>
          <w:spacing w:val="-2"/>
        </w:rPr>
        <w:t xml:space="preserve"> </w:t>
      </w:r>
      <w:r>
        <w:t>role</w:t>
      </w:r>
      <w:r>
        <w:rPr>
          <w:spacing w:val="-3"/>
        </w:rPr>
        <w:t xml:space="preserve"> </w:t>
      </w:r>
      <w:r>
        <w:t>of</w:t>
      </w:r>
      <w:r>
        <w:rPr>
          <w:spacing w:val="-3"/>
        </w:rPr>
        <w:t xml:space="preserve"> </w:t>
      </w:r>
      <w:r>
        <w:t>each</w:t>
      </w:r>
      <w:r>
        <w:rPr>
          <w:spacing w:val="-2"/>
        </w:rPr>
        <w:t xml:space="preserve"> </w:t>
      </w:r>
      <w:r>
        <w:t>school</w:t>
      </w:r>
      <w:r>
        <w:rPr>
          <w:spacing w:val="-2"/>
        </w:rPr>
        <w:t xml:space="preserve"> </w:t>
      </w:r>
      <w:r>
        <w:t>is</w:t>
      </w:r>
      <w:r>
        <w:rPr>
          <w:spacing w:val="-2"/>
        </w:rPr>
        <w:t xml:space="preserve"> </w:t>
      </w:r>
      <w:r>
        <w:t>to</w:t>
      </w:r>
      <w:r>
        <w:rPr>
          <w:spacing w:val="-1"/>
        </w:rPr>
        <w:t xml:space="preserve"> </w:t>
      </w:r>
      <w:r>
        <w:t>use</w:t>
      </w:r>
      <w:r>
        <w:rPr>
          <w:spacing w:val="-3"/>
        </w:rPr>
        <w:t xml:space="preserve"> </w:t>
      </w:r>
      <w:r>
        <w:t>EWIS</w:t>
      </w:r>
      <w:r>
        <w:rPr>
          <w:spacing w:val="-2"/>
        </w:rPr>
        <w:t xml:space="preserve"> </w:t>
      </w:r>
      <w:r>
        <w:t>and</w:t>
      </w:r>
      <w:r>
        <w:rPr>
          <w:spacing w:val="-2"/>
        </w:rPr>
        <w:t xml:space="preserve"> </w:t>
      </w:r>
      <w:r>
        <w:t>other</w:t>
      </w:r>
      <w:r>
        <w:rPr>
          <w:spacing w:val="-3"/>
        </w:rPr>
        <w:t xml:space="preserve"> </w:t>
      </w:r>
      <w:r>
        <w:t>early</w:t>
      </w:r>
      <w:r>
        <w:rPr>
          <w:spacing w:val="-3"/>
        </w:rPr>
        <w:t xml:space="preserve"> </w:t>
      </w:r>
      <w:r>
        <w:t>warning</w:t>
      </w:r>
      <w:r>
        <w:rPr>
          <w:spacing w:val="-2"/>
        </w:rPr>
        <w:t xml:space="preserve"> </w:t>
      </w:r>
      <w:r>
        <w:t>data</w:t>
      </w:r>
      <w:r>
        <w:rPr>
          <w:spacing w:val="-2"/>
        </w:rPr>
        <w:t xml:space="preserve"> </w:t>
      </w:r>
      <w:r>
        <w:t>to</w:t>
      </w:r>
      <w:r>
        <w:rPr>
          <w:spacing w:val="-3"/>
        </w:rPr>
        <w:t xml:space="preserve"> </w:t>
      </w:r>
      <w:r>
        <w:t>identify</w:t>
      </w:r>
      <w:r>
        <w:rPr>
          <w:spacing w:val="-2"/>
        </w:rPr>
        <w:t xml:space="preserve"> </w:t>
      </w:r>
      <w:r>
        <w:t>and support students within the school, and to help these students meet desired academic milestones.</w:t>
      </w:r>
    </w:p>
    <w:p w14:paraId="42C9CC20" w14:textId="77777777" w:rsidR="006857BD" w:rsidRDefault="00A26DA1">
      <w:pPr>
        <w:pStyle w:val="BodyText"/>
        <w:spacing w:line="276" w:lineRule="auto"/>
        <w:ind w:left="100" w:right="788"/>
      </w:pPr>
      <w:r>
        <w:t>Within each school, the team will draw on available information, coordinate and collaborate with existing committees and groups, and bring together additional educators and specialists to explore schoolwide changes. The team, in consultation with other stakeholders, including students and family members, can match individual students to appropriate interventions and supports and develop programs and supports to meet the needs of groups of students. Each school also may want to be in regular</w:t>
      </w:r>
      <w:r>
        <w:rPr>
          <w:spacing w:val="-3"/>
        </w:rPr>
        <w:t xml:space="preserve"> </w:t>
      </w:r>
      <w:r>
        <w:t>communication</w:t>
      </w:r>
      <w:r>
        <w:rPr>
          <w:spacing w:val="-3"/>
        </w:rPr>
        <w:t xml:space="preserve"> </w:t>
      </w:r>
      <w:r>
        <w:t>with</w:t>
      </w:r>
      <w:r>
        <w:rPr>
          <w:spacing w:val="-3"/>
        </w:rPr>
        <w:t xml:space="preserve"> </w:t>
      </w:r>
      <w:r>
        <w:t>its</w:t>
      </w:r>
      <w:r>
        <w:rPr>
          <w:spacing w:val="-1"/>
        </w:rPr>
        <w:t xml:space="preserve"> </w:t>
      </w:r>
      <w:r>
        <w:t>feeder</w:t>
      </w:r>
      <w:r>
        <w:rPr>
          <w:spacing w:val="-2"/>
        </w:rPr>
        <w:t xml:space="preserve"> </w:t>
      </w:r>
      <w:r>
        <w:t>school(s)</w:t>
      </w:r>
      <w:r>
        <w:rPr>
          <w:spacing w:val="-4"/>
        </w:rPr>
        <w:t xml:space="preserve"> </w:t>
      </w:r>
      <w:r>
        <w:t>to</w:t>
      </w:r>
      <w:r>
        <w:rPr>
          <w:spacing w:val="-3"/>
        </w:rPr>
        <w:t xml:space="preserve"> </w:t>
      </w:r>
      <w:r>
        <w:t>facilitate</w:t>
      </w:r>
      <w:r>
        <w:rPr>
          <w:spacing w:val="-4"/>
        </w:rPr>
        <w:t xml:space="preserve"> </w:t>
      </w:r>
      <w:r>
        <w:t>transitions</w:t>
      </w:r>
      <w:r>
        <w:rPr>
          <w:spacing w:val="-5"/>
        </w:rPr>
        <w:t xml:space="preserve"> </w:t>
      </w:r>
      <w:r>
        <w:t>and</w:t>
      </w:r>
      <w:r>
        <w:rPr>
          <w:spacing w:val="-3"/>
        </w:rPr>
        <w:t xml:space="preserve"> </w:t>
      </w:r>
      <w:r>
        <w:t>assist</w:t>
      </w:r>
      <w:r>
        <w:rPr>
          <w:spacing w:val="-4"/>
        </w:rPr>
        <w:t xml:space="preserve"> </w:t>
      </w:r>
      <w:r>
        <w:t>district</w:t>
      </w:r>
      <w:r>
        <w:rPr>
          <w:spacing w:val="-1"/>
        </w:rPr>
        <w:t xml:space="preserve"> </w:t>
      </w:r>
      <w:r>
        <w:t>administrators</w:t>
      </w:r>
    </w:p>
    <w:p w14:paraId="52A8B22E" w14:textId="77777777" w:rsidR="006857BD" w:rsidRDefault="006857BD">
      <w:pPr>
        <w:spacing w:line="276" w:lineRule="auto"/>
        <w:sectPr w:rsidR="006857BD">
          <w:pgSz w:w="12240" w:h="15840"/>
          <w:pgMar w:top="1340" w:right="700" w:bottom="1480" w:left="1340" w:header="360" w:footer="1252" w:gutter="0"/>
          <w:cols w:space="720"/>
        </w:sectPr>
      </w:pPr>
    </w:p>
    <w:p w14:paraId="2CC85E49" w14:textId="77777777" w:rsidR="006857BD" w:rsidRDefault="00A26DA1">
      <w:pPr>
        <w:pStyle w:val="BodyText"/>
        <w:spacing w:before="79" w:line="276" w:lineRule="auto"/>
        <w:ind w:left="100" w:right="890"/>
      </w:pPr>
      <w:r>
        <w:lastRenderedPageBreak/>
        <w:t>in coordinating efforts across the district. The intensity and the frequency of activities and communication</w:t>
      </w:r>
      <w:r>
        <w:rPr>
          <w:spacing w:val="-2"/>
        </w:rPr>
        <w:t xml:space="preserve"> </w:t>
      </w:r>
      <w:r>
        <w:t>associated</w:t>
      </w:r>
      <w:r>
        <w:rPr>
          <w:spacing w:val="-6"/>
        </w:rPr>
        <w:t xml:space="preserve"> </w:t>
      </w:r>
      <w:r>
        <w:t>with</w:t>
      </w:r>
      <w:r>
        <w:rPr>
          <w:spacing w:val="-1"/>
        </w:rPr>
        <w:t xml:space="preserve"> </w:t>
      </w:r>
      <w:r>
        <w:t>the</w:t>
      </w:r>
      <w:r>
        <w:rPr>
          <w:spacing w:val="-3"/>
        </w:rPr>
        <w:t xml:space="preserve"> </w:t>
      </w:r>
      <w:r>
        <w:t>use</w:t>
      </w:r>
      <w:r>
        <w:rPr>
          <w:spacing w:val="-3"/>
        </w:rPr>
        <w:t xml:space="preserve"> </w:t>
      </w:r>
      <w:r>
        <w:t>of</w:t>
      </w:r>
      <w:r>
        <w:rPr>
          <w:spacing w:val="-2"/>
        </w:rPr>
        <w:t xml:space="preserve"> </w:t>
      </w:r>
      <w:r>
        <w:t>early</w:t>
      </w:r>
      <w:r>
        <w:rPr>
          <w:spacing w:val="-3"/>
        </w:rPr>
        <w:t xml:space="preserve"> </w:t>
      </w:r>
      <w:r>
        <w:t>warning</w:t>
      </w:r>
      <w:r>
        <w:rPr>
          <w:spacing w:val="-2"/>
        </w:rPr>
        <w:t xml:space="preserve"> </w:t>
      </w:r>
      <w:r>
        <w:t>data</w:t>
      </w:r>
      <w:r>
        <w:rPr>
          <w:spacing w:val="-1"/>
        </w:rPr>
        <w:t xml:space="preserve"> </w:t>
      </w:r>
      <w:r>
        <w:t>will</w:t>
      </w:r>
      <w:r>
        <w:rPr>
          <w:spacing w:val="-4"/>
        </w:rPr>
        <w:t xml:space="preserve"> </w:t>
      </w:r>
      <w:r>
        <w:t>vary</w:t>
      </w:r>
      <w:r>
        <w:rPr>
          <w:spacing w:val="-3"/>
        </w:rPr>
        <w:t xml:space="preserve"> </w:t>
      </w:r>
      <w:r>
        <w:t>by</w:t>
      </w:r>
      <w:r>
        <w:rPr>
          <w:spacing w:val="-1"/>
        </w:rPr>
        <w:t xml:space="preserve"> </w:t>
      </w:r>
      <w:r>
        <w:t>school</w:t>
      </w:r>
      <w:r>
        <w:rPr>
          <w:spacing w:val="-3"/>
        </w:rPr>
        <w:t xml:space="preserve"> </w:t>
      </w:r>
      <w:r>
        <w:t>but</w:t>
      </w:r>
      <w:r>
        <w:rPr>
          <w:spacing w:val="-1"/>
        </w:rPr>
        <w:t xml:space="preserve"> </w:t>
      </w:r>
      <w:r>
        <w:t>are</w:t>
      </w:r>
      <w:r>
        <w:rPr>
          <w:spacing w:val="-1"/>
        </w:rPr>
        <w:t xml:space="preserve"> </w:t>
      </w:r>
      <w:r>
        <w:t>likely</w:t>
      </w:r>
      <w:r>
        <w:rPr>
          <w:spacing w:val="-3"/>
        </w:rPr>
        <w:t xml:space="preserve"> </w:t>
      </w:r>
      <w:r>
        <w:t>to</w:t>
      </w:r>
      <w:r>
        <w:rPr>
          <w:spacing w:val="-2"/>
        </w:rPr>
        <w:t xml:space="preserve"> </w:t>
      </w:r>
      <w:r>
        <w:t>be greatest in the fall.</w:t>
      </w:r>
    </w:p>
    <w:p w14:paraId="1DD5EC9D" w14:textId="77777777" w:rsidR="006857BD" w:rsidRDefault="006857BD">
      <w:pPr>
        <w:pStyle w:val="BodyText"/>
        <w:spacing w:before="7"/>
        <w:rPr>
          <w:sz w:val="19"/>
        </w:rPr>
      </w:pPr>
    </w:p>
    <w:p w14:paraId="32E31190" w14:textId="77777777" w:rsidR="006857BD" w:rsidRDefault="00A26DA1">
      <w:pPr>
        <w:pStyle w:val="BodyText"/>
        <w:spacing w:before="1" w:line="276" w:lineRule="auto"/>
        <w:ind w:left="100" w:right="807"/>
      </w:pPr>
      <w:r>
        <w:rPr>
          <w:b/>
        </w:rPr>
        <w:t xml:space="preserve">District Role. </w:t>
      </w:r>
      <w:r>
        <w:t>The role of the district is to support efforts within schools to use and respond to early warning data, facilitate communication and coordination across schools (particularly for school transitions), and identify and address system-wide concerns. For example, a district might observe that many</w:t>
      </w:r>
      <w:r>
        <w:rPr>
          <w:spacing w:val="-4"/>
        </w:rPr>
        <w:t xml:space="preserve"> </w:t>
      </w:r>
      <w:r>
        <w:t>students</w:t>
      </w:r>
      <w:r>
        <w:rPr>
          <w:spacing w:val="-4"/>
        </w:rPr>
        <w:t xml:space="preserve"> </w:t>
      </w:r>
      <w:r>
        <w:t>coming</w:t>
      </w:r>
      <w:r>
        <w:rPr>
          <w:spacing w:val="-3"/>
        </w:rPr>
        <w:t xml:space="preserve"> </w:t>
      </w:r>
      <w:r>
        <w:t>from</w:t>
      </w:r>
      <w:r>
        <w:rPr>
          <w:spacing w:val="-1"/>
        </w:rPr>
        <w:t xml:space="preserve"> </w:t>
      </w:r>
      <w:r>
        <w:t>specific</w:t>
      </w:r>
      <w:r>
        <w:rPr>
          <w:spacing w:val="-2"/>
        </w:rPr>
        <w:t xml:space="preserve"> </w:t>
      </w:r>
      <w:r>
        <w:t>elementary</w:t>
      </w:r>
      <w:r>
        <w:rPr>
          <w:spacing w:val="-2"/>
        </w:rPr>
        <w:t xml:space="preserve"> </w:t>
      </w:r>
      <w:r>
        <w:t>schools</w:t>
      </w:r>
      <w:r>
        <w:rPr>
          <w:spacing w:val="-2"/>
        </w:rPr>
        <w:t xml:space="preserve"> </w:t>
      </w:r>
      <w:r>
        <w:t>are</w:t>
      </w:r>
      <w:r>
        <w:rPr>
          <w:spacing w:val="-4"/>
        </w:rPr>
        <w:t xml:space="preserve"> </w:t>
      </w:r>
      <w:r>
        <w:t>more</w:t>
      </w:r>
      <w:r>
        <w:rPr>
          <w:spacing w:val="-1"/>
        </w:rPr>
        <w:t xml:space="preserve"> </w:t>
      </w:r>
      <w:r>
        <w:t>likely</w:t>
      </w:r>
      <w:r>
        <w:rPr>
          <w:spacing w:val="-4"/>
        </w:rPr>
        <w:t xml:space="preserve"> </w:t>
      </w:r>
      <w:r>
        <w:t>to</w:t>
      </w:r>
      <w:r>
        <w:rPr>
          <w:spacing w:val="-3"/>
        </w:rPr>
        <w:t xml:space="preserve"> </w:t>
      </w:r>
      <w:r>
        <w:t>be</w:t>
      </w:r>
      <w:r>
        <w:rPr>
          <w:spacing w:val="-2"/>
        </w:rPr>
        <w:t xml:space="preserve"> </w:t>
      </w:r>
      <w:r>
        <w:t>identified</w:t>
      </w:r>
      <w:r>
        <w:rPr>
          <w:spacing w:val="-2"/>
        </w:rPr>
        <w:t xml:space="preserve"> </w:t>
      </w:r>
      <w:r>
        <w:t>as</w:t>
      </w:r>
      <w:r>
        <w:rPr>
          <w:spacing w:val="-2"/>
        </w:rPr>
        <w:t xml:space="preserve"> </w:t>
      </w:r>
      <w:r>
        <w:t>being</w:t>
      </w:r>
      <w:r>
        <w:rPr>
          <w:spacing w:val="-3"/>
        </w:rPr>
        <w:t xml:space="preserve"> </w:t>
      </w:r>
      <w:r>
        <w:t>at</w:t>
      </w:r>
      <w:r>
        <w:rPr>
          <w:spacing w:val="-2"/>
        </w:rPr>
        <w:t xml:space="preserve"> </w:t>
      </w:r>
      <w:r>
        <w:t>high or moderate risk after the first year of middle school. The district may want to examine the underlying causes for this pattern. Perhaps one feeder elementary school is not preparing its students for middle school in the same way that other elementary schools are. Or perhaps the particular needs of these students are addressed in elementary school but are not sufficiently addressed in the first year of middle school. In addition, district administrators play a key role in establishing a mission, goals, and a direction for the early warning work, and are well-placed to communicate the importance of EWIS and other early warning data. The district also can play a critical role in ensuring that school teams have access to data, resources, training, and other supports necessary for effective implementation.</w:t>
      </w:r>
    </w:p>
    <w:p w14:paraId="4C258293" w14:textId="77777777" w:rsidR="006857BD" w:rsidRDefault="006857BD">
      <w:pPr>
        <w:pStyle w:val="BodyText"/>
        <w:spacing w:before="10"/>
        <w:rPr>
          <w:sz w:val="19"/>
        </w:rPr>
      </w:pPr>
    </w:p>
    <w:p w14:paraId="560F2342" w14:textId="77777777" w:rsidR="006857BD" w:rsidRDefault="00A26DA1">
      <w:pPr>
        <w:pStyle w:val="Heading3"/>
        <w:ind w:left="100"/>
      </w:pPr>
      <w:bookmarkStart w:id="40" w:name="Team_Composition"/>
      <w:bookmarkEnd w:id="40"/>
      <w:r>
        <w:t>Team</w:t>
      </w:r>
      <w:r>
        <w:rPr>
          <w:spacing w:val="-3"/>
        </w:rPr>
        <w:t xml:space="preserve"> </w:t>
      </w:r>
      <w:r>
        <w:rPr>
          <w:spacing w:val="-2"/>
        </w:rPr>
        <w:t>Composition</w:t>
      </w:r>
    </w:p>
    <w:p w14:paraId="1DC87D5C" w14:textId="77777777" w:rsidR="006857BD" w:rsidRDefault="006857BD">
      <w:pPr>
        <w:pStyle w:val="BodyText"/>
        <w:spacing w:before="2"/>
        <w:rPr>
          <w:b/>
          <w:sz w:val="23"/>
        </w:rPr>
      </w:pPr>
    </w:p>
    <w:p w14:paraId="2F7DF8DB" w14:textId="77777777" w:rsidR="006857BD" w:rsidRDefault="00A26DA1">
      <w:pPr>
        <w:pStyle w:val="BodyText"/>
        <w:spacing w:before="1" w:line="276" w:lineRule="auto"/>
        <w:ind w:left="100" w:right="788"/>
      </w:pPr>
      <w:r>
        <w:t>Strong teams include a diverse, broad, and layered</w:t>
      </w:r>
      <w:r>
        <w:rPr>
          <w:spacing w:val="-2"/>
        </w:rPr>
        <w:t xml:space="preserve"> </w:t>
      </w:r>
      <w:r>
        <w:t>membership</w:t>
      </w:r>
      <w:r>
        <w:rPr>
          <w:spacing w:val="-2"/>
        </w:rPr>
        <w:t xml:space="preserve"> </w:t>
      </w:r>
      <w:r>
        <w:t>that</w:t>
      </w:r>
      <w:r>
        <w:rPr>
          <w:spacing w:val="-1"/>
        </w:rPr>
        <w:t xml:space="preserve"> </w:t>
      </w:r>
      <w:r>
        <w:t>represents</w:t>
      </w:r>
      <w:r>
        <w:rPr>
          <w:spacing w:val="-2"/>
        </w:rPr>
        <w:t xml:space="preserve"> </w:t>
      </w:r>
      <w:r>
        <w:t>a</w:t>
      </w:r>
      <w:r>
        <w:rPr>
          <w:spacing w:val="-2"/>
        </w:rPr>
        <w:t xml:space="preserve"> </w:t>
      </w:r>
      <w:r>
        <w:t>range</w:t>
      </w:r>
      <w:r>
        <w:rPr>
          <w:spacing w:val="-1"/>
        </w:rPr>
        <w:t xml:space="preserve"> </w:t>
      </w:r>
      <w:r>
        <w:t>of</w:t>
      </w:r>
      <w:r>
        <w:rPr>
          <w:spacing w:val="-2"/>
        </w:rPr>
        <w:t xml:space="preserve"> </w:t>
      </w:r>
      <w:r>
        <w:t>skills</w:t>
      </w:r>
      <w:r>
        <w:rPr>
          <w:spacing w:val="-2"/>
        </w:rPr>
        <w:t xml:space="preserve"> </w:t>
      </w:r>
      <w:r>
        <w:t>and expertise (e.g., leadership, technical expertise, instructional expertise, social/emotional, and mental health expertise.) It is suggested that the team(s) consist of personnel who have both the authority to make decisions about interventions and supports, staff, and students, and familiarity with a diverse array</w:t>
      </w:r>
      <w:r>
        <w:rPr>
          <w:spacing w:val="-4"/>
        </w:rPr>
        <w:t xml:space="preserve"> </w:t>
      </w:r>
      <w:r>
        <w:t>of</w:t>
      </w:r>
      <w:r>
        <w:rPr>
          <w:spacing w:val="-2"/>
        </w:rPr>
        <w:t xml:space="preserve"> </w:t>
      </w:r>
      <w:r>
        <w:t>students,</w:t>
      </w:r>
      <w:r>
        <w:rPr>
          <w:spacing w:val="-2"/>
        </w:rPr>
        <w:t xml:space="preserve"> </w:t>
      </w:r>
      <w:r>
        <w:t>including</w:t>
      </w:r>
      <w:r>
        <w:rPr>
          <w:spacing w:val="-3"/>
        </w:rPr>
        <w:t xml:space="preserve"> </w:t>
      </w:r>
      <w:r>
        <w:t>students</w:t>
      </w:r>
      <w:r>
        <w:rPr>
          <w:spacing w:val="-4"/>
        </w:rPr>
        <w:t xml:space="preserve"> </w:t>
      </w:r>
      <w:r>
        <w:t>with</w:t>
      </w:r>
      <w:r>
        <w:rPr>
          <w:spacing w:val="-2"/>
        </w:rPr>
        <w:t xml:space="preserve"> </w:t>
      </w:r>
      <w:r>
        <w:t>disabilities</w:t>
      </w:r>
      <w:r>
        <w:rPr>
          <w:spacing w:val="-1"/>
        </w:rPr>
        <w:t xml:space="preserve"> </w:t>
      </w:r>
      <w:r>
        <w:t>and</w:t>
      </w:r>
      <w:r>
        <w:rPr>
          <w:spacing w:val="-3"/>
        </w:rPr>
        <w:t xml:space="preserve"> </w:t>
      </w:r>
      <w:r>
        <w:t>students</w:t>
      </w:r>
      <w:r>
        <w:rPr>
          <w:spacing w:val="-2"/>
        </w:rPr>
        <w:t xml:space="preserve"> </w:t>
      </w:r>
      <w:r>
        <w:t>who</w:t>
      </w:r>
      <w:r>
        <w:rPr>
          <w:spacing w:val="-1"/>
        </w:rPr>
        <w:t xml:space="preserve"> </w:t>
      </w:r>
      <w:r>
        <w:t>are</w:t>
      </w:r>
      <w:r>
        <w:rPr>
          <w:spacing w:val="-1"/>
        </w:rPr>
        <w:t xml:space="preserve"> </w:t>
      </w:r>
      <w:r>
        <w:t>English</w:t>
      </w:r>
      <w:r>
        <w:rPr>
          <w:spacing w:val="-3"/>
        </w:rPr>
        <w:t xml:space="preserve"> </w:t>
      </w:r>
      <w:r>
        <w:t>language</w:t>
      </w:r>
      <w:r>
        <w:rPr>
          <w:spacing w:val="-1"/>
        </w:rPr>
        <w:t xml:space="preserve"> </w:t>
      </w:r>
      <w:r>
        <w:t>learners.</w:t>
      </w:r>
      <w:r>
        <w:rPr>
          <w:spacing w:val="-3"/>
        </w:rPr>
        <w:t xml:space="preserve"> </w:t>
      </w:r>
      <w:r>
        <w:t>In addition, it is critical to have at least one individual with the skills to access and analyze EWIS data (in Edwin Analytics) and the ability to import and analyze additional early warning data from other student data. Over the long term, membership on the team will likely evolve and shift. Although it is good to rotate and engage</w:t>
      </w:r>
      <w:r>
        <w:rPr>
          <w:spacing w:val="-3"/>
        </w:rPr>
        <w:t xml:space="preserve"> </w:t>
      </w:r>
      <w:r>
        <w:t>more staff in the process</w:t>
      </w:r>
      <w:r>
        <w:rPr>
          <w:spacing w:val="-1"/>
        </w:rPr>
        <w:t xml:space="preserve"> </w:t>
      </w:r>
      <w:r>
        <w:t>over time, it is helpful if some individuals continue</w:t>
      </w:r>
      <w:r>
        <w:rPr>
          <w:spacing w:val="-1"/>
        </w:rPr>
        <w:t xml:space="preserve"> </w:t>
      </w:r>
      <w:r>
        <w:t>to serve on the team across multiple years to ensure continuity and consistency.</w:t>
      </w:r>
    </w:p>
    <w:p w14:paraId="15512AB0" w14:textId="77777777" w:rsidR="000B4397" w:rsidRDefault="000B4397">
      <w:pPr>
        <w:pStyle w:val="BodyText"/>
        <w:spacing w:before="1" w:line="276" w:lineRule="auto"/>
        <w:ind w:left="100" w:right="788"/>
      </w:pPr>
    </w:p>
    <w:p w14:paraId="60ECB539" w14:textId="77777777" w:rsidR="000B4397" w:rsidRDefault="000B4397" w:rsidP="000B4397">
      <w:pPr>
        <w:spacing w:before="146"/>
        <w:ind w:left="122"/>
        <w:rPr>
          <w:b/>
          <w:color w:val="000000"/>
          <w:sz w:val="24"/>
        </w:rPr>
      </w:pPr>
      <w:r>
        <w:rPr>
          <w:b/>
          <w:color w:val="000000"/>
          <w:sz w:val="24"/>
          <w:u w:val="single"/>
        </w:rPr>
        <w:t>Implementation</w:t>
      </w:r>
      <w:r>
        <w:rPr>
          <w:b/>
          <w:color w:val="000000"/>
          <w:spacing w:val="-6"/>
          <w:sz w:val="24"/>
          <w:u w:val="single"/>
        </w:rPr>
        <w:t xml:space="preserve"> </w:t>
      </w:r>
      <w:r>
        <w:rPr>
          <w:b/>
          <w:color w:val="000000"/>
          <w:spacing w:val="-4"/>
          <w:sz w:val="24"/>
          <w:u w:val="single"/>
        </w:rPr>
        <w:t>Tip</w:t>
      </w:r>
      <w:r>
        <w:rPr>
          <w:b/>
          <w:color w:val="000000"/>
          <w:spacing w:val="-4"/>
          <w:sz w:val="24"/>
        </w:rPr>
        <w:t>:</w:t>
      </w:r>
    </w:p>
    <w:p w14:paraId="73F12B50" w14:textId="77777777" w:rsidR="000B4397" w:rsidRDefault="000B4397" w:rsidP="000B4397">
      <w:pPr>
        <w:spacing w:before="43"/>
        <w:ind w:left="122"/>
        <w:rPr>
          <w:b/>
          <w:color w:val="000000"/>
          <w:sz w:val="24"/>
        </w:rPr>
      </w:pPr>
      <w:r>
        <w:rPr>
          <w:b/>
          <w:color w:val="000000"/>
          <w:sz w:val="24"/>
        </w:rPr>
        <w:t>Potential</w:t>
      </w:r>
      <w:r>
        <w:rPr>
          <w:b/>
          <w:color w:val="000000"/>
          <w:spacing w:val="-4"/>
          <w:sz w:val="24"/>
        </w:rPr>
        <w:t xml:space="preserve"> </w:t>
      </w:r>
      <w:r>
        <w:rPr>
          <w:b/>
          <w:color w:val="000000"/>
          <w:sz w:val="24"/>
        </w:rPr>
        <w:t>Team</w:t>
      </w:r>
      <w:r>
        <w:rPr>
          <w:b/>
          <w:color w:val="000000"/>
          <w:spacing w:val="-3"/>
          <w:sz w:val="24"/>
        </w:rPr>
        <w:t xml:space="preserve"> </w:t>
      </w:r>
      <w:r>
        <w:rPr>
          <w:b/>
          <w:color w:val="000000"/>
          <w:spacing w:val="-2"/>
          <w:sz w:val="24"/>
        </w:rPr>
        <w:t>Members</w:t>
      </w:r>
    </w:p>
    <w:p w14:paraId="06179394" w14:textId="77777777" w:rsidR="000B4397" w:rsidRDefault="000B4397" w:rsidP="000B4397">
      <w:pPr>
        <w:spacing w:before="119"/>
        <w:ind w:left="482"/>
        <w:rPr>
          <w:color w:val="000000"/>
          <w:sz w:val="20"/>
        </w:rPr>
      </w:pPr>
      <w:r>
        <w:rPr>
          <w:b/>
          <w:color w:val="000000"/>
          <w:sz w:val="20"/>
        </w:rPr>
        <w:t>School-based</w:t>
      </w:r>
      <w:r>
        <w:rPr>
          <w:b/>
          <w:color w:val="000000"/>
          <w:spacing w:val="-6"/>
          <w:sz w:val="20"/>
        </w:rPr>
        <w:t xml:space="preserve"> </w:t>
      </w:r>
      <w:r>
        <w:rPr>
          <w:b/>
          <w:color w:val="000000"/>
          <w:sz w:val="20"/>
        </w:rPr>
        <w:t>team</w:t>
      </w:r>
      <w:r>
        <w:rPr>
          <w:b/>
          <w:color w:val="000000"/>
          <w:spacing w:val="-6"/>
          <w:sz w:val="20"/>
        </w:rPr>
        <w:t xml:space="preserve"> </w:t>
      </w:r>
      <w:r>
        <w:rPr>
          <w:color w:val="000000"/>
          <w:sz w:val="20"/>
        </w:rPr>
        <w:t>(may</w:t>
      </w:r>
      <w:r>
        <w:rPr>
          <w:color w:val="000000"/>
          <w:spacing w:val="-6"/>
          <w:sz w:val="20"/>
        </w:rPr>
        <w:t xml:space="preserve"> </w:t>
      </w:r>
      <w:r>
        <w:rPr>
          <w:color w:val="000000"/>
          <w:sz w:val="20"/>
        </w:rPr>
        <w:t>include</w:t>
      </w:r>
      <w:r>
        <w:rPr>
          <w:color w:val="000000"/>
          <w:spacing w:val="-7"/>
          <w:sz w:val="20"/>
        </w:rPr>
        <w:t xml:space="preserve"> </w:t>
      </w:r>
      <w:r>
        <w:rPr>
          <w:color w:val="000000"/>
          <w:sz w:val="20"/>
        </w:rPr>
        <w:t>district,</w:t>
      </w:r>
      <w:r>
        <w:rPr>
          <w:color w:val="000000"/>
          <w:spacing w:val="-7"/>
          <w:sz w:val="20"/>
        </w:rPr>
        <w:t xml:space="preserve"> </w:t>
      </w:r>
      <w:r>
        <w:rPr>
          <w:color w:val="000000"/>
          <w:sz w:val="20"/>
        </w:rPr>
        <w:t>school</w:t>
      </w:r>
      <w:r>
        <w:rPr>
          <w:color w:val="000000"/>
          <w:spacing w:val="-7"/>
          <w:sz w:val="20"/>
        </w:rPr>
        <w:t xml:space="preserve"> </w:t>
      </w:r>
      <w:r>
        <w:rPr>
          <w:color w:val="000000"/>
          <w:sz w:val="20"/>
        </w:rPr>
        <w:t>and</w:t>
      </w:r>
      <w:r>
        <w:rPr>
          <w:color w:val="000000"/>
          <w:spacing w:val="-7"/>
          <w:sz w:val="20"/>
        </w:rPr>
        <w:t xml:space="preserve"> </w:t>
      </w:r>
      <w:r>
        <w:rPr>
          <w:color w:val="000000"/>
          <w:sz w:val="20"/>
        </w:rPr>
        <w:t>community</w:t>
      </w:r>
      <w:r>
        <w:rPr>
          <w:color w:val="000000"/>
          <w:spacing w:val="-7"/>
          <w:sz w:val="20"/>
        </w:rPr>
        <w:t xml:space="preserve"> </w:t>
      </w:r>
      <w:r>
        <w:rPr>
          <w:color w:val="000000"/>
          <w:spacing w:val="-2"/>
          <w:sz w:val="20"/>
        </w:rPr>
        <w:t>reps):</w:t>
      </w:r>
    </w:p>
    <w:p w14:paraId="51853D73" w14:textId="77777777" w:rsidR="000B4397" w:rsidRDefault="000B4397" w:rsidP="00716176">
      <w:pPr>
        <w:numPr>
          <w:ilvl w:val="0"/>
          <w:numId w:val="113"/>
        </w:numPr>
        <w:tabs>
          <w:tab w:val="left" w:pos="842"/>
          <w:tab w:val="left" w:pos="843"/>
        </w:tabs>
        <w:ind w:left="835"/>
        <w:rPr>
          <w:color w:val="000000"/>
          <w:sz w:val="20"/>
        </w:rPr>
      </w:pPr>
      <w:r>
        <w:rPr>
          <w:color w:val="000000"/>
          <w:sz w:val="20"/>
        </w:rPr>
        <w:t>School</w:t>
      </w:r>
      <w:r>
        <w:rPr>
          <w:color w:val="000000"/>
          <w:spacing w:val="-7"/>
          <w:sz w:val="20"/>
        </w:rPr>
        <w:t xml:space="preserve"> </w:t>
      </w:r>
      <w:r>
        <w:rPr>
          <w:color w:val="000000"/>
          <w:sz w:val="20"/>
        </w:rPr>
        <w:t>principal</w:t>
      </w:r>
      <w:r>
        <w:rPr>
          <w:color w:val="000000"/>
          <w:spacing w:val="-6"/>
          <w:sz w:val="20"/>
        </w:rPr>
        <w:t xml:space="preserve"> </w:t>
      </w:r>
      <w:r>
        <w:rPr>
          <w:color w:val="000000"/>
          <w:sz w:val="20"/>
        </w:rPr>
        <w:t>or</w:t>
      </w:r>
      <w:r>
        <w:rPr>
          <w:color w:val="000000"/>
          <w:spacing w:val="-6"/>
          <w:sz w:val="20"/>
        </w:rPr>
        <w:t xml:space="preserve"> </w:t>
      </w:r>
      <w:r>
        <w:rPr>
          <w:color w:val="000000"/>
          <w:sz w:val="20"/>
        </w:rPr>
        <w:t>assistant</w:t>
      </w:r>
      <w:r>
        <w:rPr>
          <w:color w:val="000000"/>
          <w:spacing w:val="-6"/>
          <w:sz w:val="20"/>
        </w:rPr>
        <w:t xml:space="preserve"> </w:t>
      </w:r>
      <w:r>
        <w:rPr>
          <w:color w:val="000000"/>
          <w:spacing w:val="-2"/>
          <w:sz w:val="20"/>
        </w:rPr>
        <w:t>principal</w:t>
      </w:r>
    </w:p>
    <w:p w14:paraId="7F9356D1" w14:textId="77777777" w:rsidR="000B4397" w:rsidRDefault="000B4397" w:rsidP="00716176">
      <w:pPr>
        <w:numPr>
          <w:ilvl w:val="0"/>
          <w:numId w:val="113"/>
        </w:numPr>
        <w:tabs>
          <w:tab w:val="left" w:pos="842"/>
          <w:tab w:val="left" w:pos="843"/>
        </w:tabs>
        <w:ind w:left="835"/>
        <w:rPr>
          <w:color w:val="000000"/>
          <w:sz w:val="20"/>
        </w:rPr>
      </w:pPr>
      <w:r>
        <w:rPr>
          <w:color w:val="000000"/>
          <w:spacing w:val="-4"/>
          <w:w w:val="95"/>
          <w:sz w:val="20"/>
        </w:rPr>
        <w:t>Representatives</w:t>
      </w:r>
      <w:r>
        <w:rPr>
          <w:color w:val="000000"/>
          <w:spacing w:val="2"/>
          <w:sz w:val="20"/>
        </w:rPr>
        <w:t xml:space="preserve"> </w:t>
      </w:r>
      <w:r>
        <w:rPr>
          <w:color w:val="000000"/>
          <w:spacing w:val="-4"/>
          <w:w w:val="95"/>
          <w:sz w:val="20"/>
        </w:rPr>
        <w:t>from</w:t>
      </w:r>
      <w:r>
        <w:rPr>
          <w:color w:val="000000"/>
          <w:spacing w:val="6"/>
          <w:sz w:val="20"/>
        </w:rPr>
        <w:t xml:space="preserve"> </w:t>
      </w:r>
      <w:r>
        <w:rPr>
          <w:color w:val="000000"/>
          <w:spacing w:val="-4"/>
          <w:w w:val="95"/>
          <w:sz w:val="20"/>
        </w:rPr>
        <w:t>feeder</w:t>
      </w:r>
      <w:r>
        <w:rPr>
          <w:color w:val="000000"/>
          <w:spacing w:val="7"/>
          <w:sz w:val="20"/>
        </w:rPr>
        <w:t xml:space="preserve"> </w:t>
      </w:r>
      <w:r>
        <w:rPr>
          <w:color w:val="000000"/>
          <w:spacing w:val="-4"/>
          <w:w w:val="95"/>
          <w:sz w:val="20"/>
        </w:rPr>
        <w:t>schools</w:t>
      </w:r>
      <w:r>
        <w:rPr>
          <w:color w:val="000000"/>
          <w:spacing w:val="2"/>
          <w:sz w:val="20"/>
        </w:rPr>
        <w:t xml:space="preserve"> </w:t>
      </w:r>
      <w:r>
        <w:rPr>
          <w:color w:val="000000"/>
          <w:spacing w:val="-4"/>
          <w:w w:val="95"/>
          <w:sz w:val="20"/>
        </w:rPr>
        <w:t>(i.e.,</w:t>
      </w:r>
      <w:r>
        <w:rPr>
          <w:color w:val="000000"/>
          <w:spacing w:val="6"/>
          <w:sz w:val="20"/>
        </w:rPr>
        <w:t xml:space="preserve"> </w:t>
      </w:r>
      <w:r>
        <w:rPr>
          <w:color w:val="000000"/>
          <w:spacing w:val="-4"/>
          <w:w w:val="95"/>
          <w:sz w:val="20"/>
        </w:rPr>
        <w:t>elementary,</w:t>
      </w:r>
      <w:r>
        <w:rPr>
          <w:color w:val="000000"/>
          <w:spacing w:val="5"/>
          <w:sz w:val="20"/>
        </w:rPr>
        <w:t xml:space="preserve"> </w:t>
      </w:r>
      <w:r>
        <w:rPr>
          <w:color w:val="000000"/>
          <w:spacing w:val="-4"/>
          <w:w w:val="95"/>
          <w:sz w:val="20"/>
        </w:rPr>
        <w:t>middle)</w:t>
      </w:r>
    </w:p>
    <w:p w14:paraId="52767B4C" w14:textId="77777777" w:rsidR="000B4397" w:rsidRDefault="000B4397" w:rsidP="00716176">
      <w:pPr>
        <w:numPr>
          <w:ilvl w:val="0"/>
          <w:numId w:val="113"/>
        </w:numPr>
        <w:tabs>
          <w:tab w:val="left" w:pos="842"/>
          <w:tab w:val="left" w:pos="843"/>
        </w:tabs>
        <w:ind w:left="835"/>
        <w:rPr>
          <w:color w:val="000000"/>
          <w:sz w:val="20"/>
        </w:rPr>
      </w:pPr>
      <w:r>
        <w:rPr>
          <w:color w:val="000000"/>
          <w:sz w:val="20"/>
        </w:rPr>
        <w:t>District</w:t>
      </w:r>
      <w:r>
        <w:rPr>
          <w:color w:val="000000"/>
          <w:spacing w:val="-7"/>
          <w:sz w:val="20"/>
        </w:rPr>
        <w:t xml:space="preserve"> </w:t>
      </w:r>
      <w:r>
        <w:rPr>
          <w:color w:val="000000"/>
          <w:sz w:val="20"/>
        </w:rPr>
        <w:t>office</w:t>
      </w:r>
      <w:r>
        <w:rPr>
          <w:color w:val="000000"/>
          <w:spacing w:val="-8"/>
          <w:sz w:val="20"/>
        </w:rPr>
        <w:t xml:space="preserve"> </w:t>
      </w:r>
      <w:r>
        <w:rPr>
          <w:color w:val="000000"/>
          <w:spacing w:val="-2"/>
          <w:sz w:val="20"/>
        </w:rPr>
        <w:t>representative</w:t>
      </w:r>
    </w:p>
    <w:p w14:paraId="2664F7B1" w14:textId="77777777" w:rsidR="000B4397" w:rsidRDefault="000B4397" w:rsidP="00716176">
      <w:pPr>
        <w:numPr>
          <w:ilvl w:val="0"/>
          <w:numId w:val="113"/>
        </w:numPr>
        <w:tabs>
          <w:tab w:val="left" w:pos="842"/>
          <w:tab w:val="left" w:pos="843"/>
        </w:tabs>
        <w:ind w:left="835"/>
        <w:rPr>
          <w:color w:val="000000"/>
          <w:sz w:val="20"/>
        </w:rPr>
      </w:pPr>
      <w:r>
        <w:rPr>
          <w:color w:val="000000"/>
          <w:sz w:val="20"/>
        </w:rPr>
        <w:t>Special</w:t>
      </w:r>
      <w:r>
        <w:rPr>
          <w:color w:val="000000"/>
          <w:spacing w:val="-9"/>
          <w:sz w:val="20"/>
        </w:rPr>
        <w:t xml:space="preserve"> </w:t>
      </w:r>
      <w:r>
        <w:rPr>
          <w:color w:val="000000"/>
          <w:sz w:val="20"/>
        </w:rPr>
        <w:t>education</w:t>
      </w:r>
      <w:r>
        <w:rPr>
          <w:color w:val="000000"/>
          <w:spacing w:val="-7"/>
          <w:sz w:val="20"/>
        </w:rPr>
        <w:t xml:space="preserve"> </w:t>
      </w:r>
      <w:r>
        <w:rPr>
          <w:color w:val="000000"/>
          <w:spacing w:val="-2"/>
          <w:sz w:val="20"/>
        </w:rPr>
        <w:t>teachers</w:t>
      </w:r>
    </w:p>
    <w:p w14:paraId="0A7EF60E" w14:textId="77777777" w:rsidR="000B4397" w:rsidRDefault="000B4397" w:rsidP="00716176">
      <w:pPr>
        <w:numPr>
          <w:ilvl w:val="0"/>
          <w:numId w:val="113"/>
        </w:numPr>
        <w:tabs>
          <w:tab w:val="left" w:pos="842"/>
          <w:tab w:val="left" w:pos="843"/>
        </w:tabs>
        <w:ind w:left="835"/>
        <w:rPr>
          <w:color w:val="000000"/>
          <w:sz w:val="20"/>
        </w:rPr>
      </w:pPr>
      <w:r>
        <w:rPr>
          <w:color w:val="000000"/>
          <w:sz w:val="20"/>
        </w:rPr>
        <w:t>English</w:t>
      </w:r>
      <w:r>
        <w:rPr>
          <w:color w:val="000000"/>
          <w:spacing w:val="-7"/>
          <w:sz w:val="20"/>
        </w:rPr>
        <w:t xml:space="preserve"> </w:t>
      </w:r>
      <w:r>
        <w:rPr>
          <w:color w:val="000000"/>
          <w:sz w:val="20"/>
        </w:rPr>
        <w:t>learner</w:t>
      </w:r>
      <w:r>
        <w:rPr>
          <w:color w:val="000000"/>
          <w:spacing w:val="-7"/>
          <w:sz w:val="20"/>
        </w:rPr>
        <w:t xml:space="preserve"> </w:t>
      </w:r>
      <w:r>
        <w:rPr>
          <w:color w:val="000000"/>
          <w:sz w:val="20"/>
        </w:rPr>
        <w:t>(EL)</w:t>
      </w:r>
      <w:r>
        <w:rPr>
          <w:color w:val="000000"/>
          <w:spacing w:val="-6"/>
          <w:sz w:val="20"/>
        </w:rPr>
        <w:t xml:space="preserve"> </w:t>
      </w:r>
      <w:r>
        <w:rPr>
          <w:color w:val="000000"/>
          <w:spacing w:val="-2"/>
          <w:sz w:val="20"/>
        </w:rPr>
        <w:t>instructors</w:t>
      </w:r>
    </w:p>
    <w:p w14:paraId="103DB38F" w14:textId="77777777" w:rsidR="000B4397" w:rsidRPr="000B4397" w:rsidRDefault="000B4397" w:rsidP="00716176">
      <w:pPr>
        <w:numPr>
          <w:ilvl w:val="0"/>
          <w:numId w:val="112"/>
        </w:numPr>
        <w:tabs>
          <w:tab w:val="left" w:pos="842"/>
          <w:tab w:val="left" w:pos="843"/>
        </w:tabs>
        <w:ind w:left="835"/>
        <w:rPr>
          <w:color w:val="000000"/>
          <w:sz w:val="20"/>
        </w:rPr>
      </w:pPr>
      <w:r w:rsidRPr="000B4397">
        <w:rPr>
          <w:color w:val="000000"/>
          <w:sz w:val="20"/>
        </w:rPr>
        <w:t>School</w:t>
      </w:r>
      <w:r w:rsidRPr="000B4397">
        <w:rPr>
          <w:color w:val="000000"/>
          <w:spacing w:val="-9"/>
          <w:sz w:val="20"/>
        </w:rPr>
        <w:t xml:space="preserve"> </w:t>
      </w:r>
      <w:r w:rsidRPr="000B4397">
        <w:rPr>
          <w:color w:val="000000"/>
          <w:spacing w:val="-2"/>
          <w:sz w:val="20"/>
        </w:rPr>
        <w:t>counselors</w:t>
      </w:r>
    </w:p>
    <w:p w14:paraId="49B94CD0" w14:textId="678263DB" w:rsidR="000B4397" w:rsidRPr="000B4397" w:rsidRDefault="000B4397" w:rsidP="00716176">
      <w:pPr>
        <w:numPr>
          <w:ilvl w:val="0"/>
          <w:numId w:val="112"/>
        </w:numPr>
        <w:tabs>
          <w:tab w:val="left" w:pos="842"/>
          <w:tab w:val="left" w:pos="843"/>
        </w:tabs>
        <w:ind w:left="835"/>
        <w:rPr>
          <w:color w:val="000000"/>
          <w:sz w:val="20"/>
        </w:rPr>
      </w:pPr>
      <w:r w:rsidRPr="000B4397">
        <w:rPr>
          <w:color w:val="000000"/>
          <w:sz w:val="20"/>
        </w:rPr>
        <w:t>School</w:t>
      </w:r>
      <w:r w:rsidRPr="000B4397">
        <w:rPr>
          <w:color w:val="000000"/>
          <w:spacing w:val="-8"/>
          <w:sz w:val="20"/>
        </w:rPr>
        <w:t xml:space="preserve"> </w:t>
      </w:r>
      <w:r w:rsidRPr="000B4397">
        <w:rPr>
          <w:color w:val="000000"/>
          <w:sz w:val="20"/>
        </w:rPr>
        <w:t>psychologist</w:t>
      </w:r>
      <w:r w:rsidRPr="000B4397">
        <w:rPr>
          <w:color w:val="000000"/>
          <w:spacing w:val="-7"/>
          <w:sz w:val="20"/>
        </w:rPr>
        <w:t xml:space="preserve"> </w:t>
      </w:r>
      <w:r w:rsidRPr="000B4397">
        <w:rPr>
          <w:color w:val="000000"/>
          <w:sz w:val="20"/>
        </w:rPr>
        <w:t>or</w:t>
      </w:r>
      <w:r w:rsidRPr="000B4397">
        <w:rPr>
          <w:color w:val="000000"/>
          <w:spacing w:val="-7"/>
          <w:sz w:val="20"/>
        </w:rPr>
        <w:t xml:space="preserve"> </w:t>
      </w:r>
      <w:r w:rsidRPr="000B4397">
        <w:rPr>
          <w:color w:val="000000"/>
          <w:sz w:val="20"/>
        </w:rPr>
        <w:t>social</w:t>
      </w:r>
      <w:r w:rsidRPr="000B4397">
        <w:rPr>
          <w:color w:val="000000"/>
          <w:spacing w:val="-5"/>
          <w:sz w:val="20"/>
        </w:rPr>
        <w:t xml:space="preserve"> </w:t>
      </w:r>
      <w:r w:rsidRPr="000B4397">
        <w:rPr>
          <w:color w:val="000000"/>
          <w:spacing w:val="-2"/>
          <w:sz w:val="20"/>
        </w:rPr>
        <w:t>worker</w:t>
      </w:r>
    </w:p>
    <w:p w14:paraId="64C49736" w14:textId="77777777" w:rsidR="000B4397" w:rsidRDefault="000B4397" w:rsidP="00716176">
      <w:pPr>
        <w:numPr>
          <w:ilvl w:val="0"/>
          <w:numId w:val="112"/>
        </w:numPr>
        <w:tabs>
          <w:tab w:val="left" w:pos="842"/>
          <w:tab w:val="left" w:pos="843"/>
        </w:tabs>
        <w:ind w:hanging="361"/>
        <w:rPr>
          <w:color w:val="000000"/>
          <w:sz w:val="20"/>
        </w:rPr>
      </w:pPr>
      <w:r>
        <w:rPr>
          <w:color w:val="000000"/>
          <w:sz w:val="20"/>
        </w:rPr>
        <w:t>Content</w:t>
      </w:r>
      <w:r>
        <w:rPr>
          <w:color w:val="000000"/>
          <w:spacing w:val="-9"/>
          <w:sz w:val="20"/>
        </w:rPr>
        <w:t xml:space="preserve"> </w:t>
      </w:r>
      <w:r>
        <w:rPr>
          <w:color w:val="000000"/>
          <w:sz w:val="20"/>
        </w:rPr>
        <w:t>area</w:t>
      </w:r>
      <w:r>
        <w:rPr>
          <w:color w:val="000000"/>
          <w:spacing w:val="-7"/>
          <w:sz w:val="20"/>
        </w:rPr>
        <w:t xml:space="preserve"> </w:t>
      </w:r>
      <w:r>
        <w:rPr>
          <w:color w:val="000000"/>
          <w:spacing w:val="-2"/>
          <w:sz w:val="20"/>
        </w:rPr>
        <w:t>teachers</w:t>
      </w:r>
    </w:p>
    <w:p w14:paraId="64E9CFAD" w14:textId="77777777" w:rsidR="000B4397" w:rsidRDefault="000B4397" w:rsidP="00716176">
      <w:pPr>
        <w:numPr>
          <w:ilvl w:val="0"/>
          <w:numId w:val="112"/>
        </w:numPr>
        <w:tabs>
          <w:tab w:val="left" w:pos="842"/>
          <w:tab w:val="left" w:pos="843"/>
        </w:tabs>
        <w:ind w:hanging="361"/>
        <w:rPr>
          <w:color w:val="000000"/>
          <w:sz w:val="20"/>
        </w:rPr>
      </w:pPr>
      <w:r>
        <w:rPr>
          <w:color w:val="000000"/>
          <w:sz w:val="20"/>
        </w:rPr>
        <w:t>Data</w:t>
      </w:r>
      <w:r>
        <w:rPr>
          <w:color w:val="000000"/>
          <w:spacing w:val="-9"/>
          <w:sz w:val="20"/>
        </w:rPr>
        <w:t xml:space="preserve"> </w:t>
      </w:r>
      <w:r>
        <w:rPr>
          <w:color w:val="000000"/>
          <w:sz w:val="20"/>
        </w:rPr>
        <w:t>specialist</w:t>
      </w:r>
      <w:r>
        <w:rPr>
          <w:color w:val="000000"/>
          <w:spacing w:val="-6"/>
          <w:sz w:val="20"/>
        </w:rPr>
        <w:t xml:space="preserve"> </w:t>
      </w:r>
      <w:r>
        <w:rPr>
          <w:color w:val="000000"/>
          <w:sz w:val="20"/>
        </w:rPr>
        <w:t>(or</w:t>
      </w:r>
      <w:r>
        <w:rPr>
          <w:color w:val="000000"/>
          <w:spacing w:val="-6"/>
          <w:sz w:val="20"/>
        </w:rPr>
        <w:t xml:space="preserve"> </w:t>
      </w:r>
      <w:r>
        <w:rPr>
          <w:color w:val="000000"/>
          <w:sz w:val="20"/>
        </w:rPr>
        <w:t>someone</w:t>
      </w:r>
      <w:r>
        <w:rPr>
          <w:color w:val="000000"/>
          <w:spacing w:val="-7"/>
          <w:sz w:val="20"/>
        </w:rPr>
        <w:t xml:space="preserve"> </w:t>
      </w:r>
      <w:r>
        <w:rPr>
          <w:color w:val="000000"/>
          <w:sz w:val="20"/>
        </w:rPr>
        <w:t>proficient</w:t>
      </w:r>
      <w:r>
        <w:rPr>
          <w:color w:val="000000"/>
          <w:spacing w:val="-6"/>
          <w:sz w:val="20"/>
        </w:rPr>
        <w:t xml:space="preserve"> </w:t>
      </w:r>
      <w:r>
        <w:rPr>
          <w:color w:val="000000"/>
          <w:sz w:val="20"/>
        </w:rPr>
        <w:t>in</w:t>
      </w:r>
      <w:r>
        <w:rPr>
          <w:color w:val="000000"/>
          <w:spacing w:val="-6"/>
          <w:sz w:val="20"/>
        </w:rPr>
        <w:t xml:space="preserve"> </w:t>
      </w:r>
      <w:r>
        <w:rPr>
          <w:color w:val="000000"/>
          <w:sz w:val="20"/>
        </w:rPr>
        <w:t>using</w:t>
      </w:r>
      <w:r>
        <w:rPr>
          <w:color w:val="000000"/>
          <w:spacing w:val="-7"/>
          <w:sz w:val="20"/>
        </w:rPr>
        <w:t xml:space="preserve"> </w:t>
      </w:r>
      <w:r>
        <w:rPr>
          <w:color w:val="000000"/>
          <w:sz w:val="20"/>
        </w:rPr>
        <w:t>the</w:t>
      </w:r>
      <w:r>
        <w:rPr>
          <w:color w:val="000000"/>
          <w:spacing w:val="-6"/>
          <w:sz w:val="20"/>
        </w:rPr>
        <w:t xml:space="preserve"> </w:t>
      </w:r>
      <w:r>
        <w:rPr>
          <w:color w:val="000000"/>
          <w:sz w:val="20"/>
        </w:rPr>
        <w:t>school’s</w:t>
      </w:r>
      <w:r>
        <w:rPr>
          <w:color w:val="000000"/>
          <w:spacing w:val="-5"/>
          <w:sz w:val="20"/>
        </w:rPr>
        <w:t xml:space="preserve"> </w:t>
      </w:r>
      <w:r>
        <w:rPr>
          <w:color w:val="000000"/>
          <w:sz w:val="20"/>
        </w:rPr>
        <w:t>student</w:t>
      </w:r>
      <w:r>
        <w:rPr>
          <w:color w:val="000000"/>
          <w:spacing w:val="-6"/>
          <w:sz w:val="20"/>
        </w:rPr>
        <w:t xml:space="preserve"> </w:t>
      </w:r>
      <w:r>
        <w:rPr>
          <w:color w:val="000000"/>
          <w:sz w:val="20"/>
        </w:rPr>
        <w:t>data</w:t>
      </w:r>
      <w:r>
        <w:rPr>
          <w:color w:val="000000"/>
          <w:spacing w:val="-6"/>
          <w:sz w:val="20"/>
        </w:rPr>
        <w:t xml:space="preserve"> </w:t>
      </w:r>
      <w:r>
        <w:rPr>
          <w:color w:val="000000"/>
          <w:spacing w:val="-2"/>
          <w:sz w:val="20"/>
        </w:rPr>
        <w:t>systems)</w:t>
      </w:r>
    </w:p>
    <w:p w14:paraId="78D1109D" w14:textId="77777777" w:rsidR="000B4397" w:rsidRDefault="000B4397" w:rsidP="00716176">
      <w:pPr>
        <w:numPr>
          <w:ilvl w:val="0"/>
          <w:numId w:val="112"/>
        </w:numPr>
        <w:tabs>
          <w:tab w:val="left" w:pos="842"/>
          <w:tab w:val="left" w:pos="843"/>
        </w:tabs>
        <w:ind w:hanging="361"/>
        <w:rPr>
          <w:color w:val="000000"/>
          <w:sz w:val="20"/>
        </w:rPr>
      </w:pPr>
      <w:r>
        <w:rPr>
          <w:color w:val="000000"/>
          <w:sz w:val="20"/>
        </w:rPr>
        <w:t>Afterschool</w:t>
      </w:r>
      <w:r>
        <w:rPr>
          <w:color w:val="000000"/>
          <w:spacing w:val="-13"/>
          <w:sz w:val="20"/>
        </w:rPr>
        <w:t xml:space="preserve"> </w:t>
      </w:r>
      <w:r>
        <w:rPr>
          <w:color w:val="000000"/>
          <w:spacing w:val="-2"/>
          <w:sz w:val="20"/>
        </w:rPr>
        <w:t>director</w:t>
      </w:r>
    </w:p>
    <w:p w14:paraId="07773F0A" w14:textId="77777777" w:rsidR="000B4397" w:rsidRDefault="000B4397" w:rsidP="000B4397">
      <w:pPr>
        <w:spacing w:before="119"/>
        <w:ind w:left="482"/>
        <w:rPr>
          <w:color w:val="000000"/>
          <w:sz w:val="20"/>
        </w:rPr>
      </w:pPr>
      <w:r>
        <w:rPr>
          <w:b/>
          <w:color w:val="000000"/>
          <w:sz w:val="20"/>
        </w:rPr>
        <w:lastRenderedPageBreak/>
        <w:t>District-based</w:t>
      </w:r>
      <w:r>
        <w:rPr>
          <w:b/>
          <w:color w:val="000000"/>
          <w:spacing w:val="-6"/>
          <w:sz w:val="20"/>
        </w:rPr>
        <w:t xml:space="preserve"> </w:t>
      </w:r>
      <w:r>
        <w:rPr>
          <w:b/>
          <w:color w:val="000000"/>
          <w:sz w:val="20"/>
        </w:rPr>
        <w:t>team</w:t>
      </w:r>
      <w:r>
        <w:rPr>
          <w:b/>
          <w:color w:val="000000"/>
          <w:spacing w:val="-5"/>
          <w:sz w:val="20"/>
        </w:rPr>
        <w:t xml:space="preserve"> </w:t>
      </w:r>
      <w:r>
        <w:rPr>
          <w:color w:val="000000"/>
          <w:sz w:val="20"/>
        </w:rPr>
        <w:t>(may</w:t>
      </w:r>
      <w:r>
        <w:rPr>
          <w:color w:val="000000"/>
          <w:spacing w:val="-6"/>
          <w:sz w:val="20"/>
        </w:rPr>
        <w:t xml:space="preserve"> </w:t>
      </w:r>
      <w:r>
        <w:rPr>
          <w:color w:val="000000"/>
          <w:sz w:val="20"/>
        </w:rPr>
        <w:t>include</w:t>
      </w:r>
      <w:r>
        <w:rPr>
          <w:color w:val="000000"/>
          <w:spacing w:val="-7"/>
          <w:sz w:val="20"/>
        </w:rPr>
        <w:t xml:space="preserve"> </w:t>
      </w:r>
      <w:r>
        <w:rPr>
          <w:color w:val="000000"/>
          <w:sz w:val="20"/>
        </w:rPr>
        <w:t>district,</w:t>
      </w:r>
      <w:r>
        <w:rPr>
          <w:color w:val="000000"/>
          <w:spacing w:val="-7"/>
          <w:sz w:val="20"/>
        </w:rPr>
        <w:t xml:space="preserve"> </w:t>
      </w:r>
      <w:r>
        <w:rPr>
          <w:color w:val="000000"/>
          <w:sz w:val="20"/>
        </w:rPr>
        <w:t>school</w:t>
      </w:r>
      <w:r>
        <w:rPr>
          <w:color w:val="000000"/>
          <w:spacing w:val="-7"/>
          <w:sz w:val="20"/>
        </w:rPr>
        <w:t xml:space="preserve"> </w:t>
      </w:r>
      <w:r>
        <w:rPr>
          <w:color w:val="000000"/>
          <w:sz w:val="20"/>
        </w:rPr>
        <w:t>and</w:t>
      </w:r>
      <w:r>
        <w:rPr>
          <w:color w:val="000000"/>
          <w:spacing w:val="-6"/>
          <w:sz w:val="20"/>
        </w:rPr>
        <w:t xml:space="preserve"> </w:t>
      </w:r>
      <w:r>
        <w:rPr>
          <w:color w:val="000000"/>
          <w:sz w:val="20"/>
        </w:rPr>
        <w:t>community</w:t>
      </w:r>
      <w:r>
        <w:rPr>
          <w:color w:val="000000"/>
          <w:spacing w:val="-7"/>
          <w:sz w:val="20"/>
        </w:rPr>
        <w:t xml:space="preserve"> </w:t>
      </w:r>
      <w:r>
        <w:rPr>
          <w:color w:val="000000"/>
          <w:spacing w:val="-2"/>
          <w:sz w:val="20"/>
        </w:rPr>
        <w:t>reps):</w:t>
      </w:r>
    </w:p>
    <w:p w14:paraId="04BA1A9C" w14:textId="77777777" w:rsidR="000B4397" w:rsidRDefault="000B4397" w:rsidP="000B4397">
      <w:pPr>
        <w:numPr>
          <w:ilvl w:val="0"/>
          <w:numId w:val="112"/>
        </w:numPr>
        <w:tabs>
          <w:tab w:val="left" w:pos="842"/>
          <w:tab w:val="left" w:pos="843"/>
        </w:tabs>
        <w:spacing w:before="61"/>
        <w:ind w:hanging="361"/>
        <w:rPr>
          <w:color w:val="000000"/>
          <w:sz w:val="20"/>
        </w:rPr>
      </w:pPr>
      <w:r>
        <w:rPr>
          <w:color w:val="000000"/>
          <w:sz w:val="20"/>
        </w:rPr>
        <w:t>Superintendent</w:t>
      </w:r>
      <w:r>
        <w:rPr>
          <w:color w:val="000000"/>
          <w:spacing w:val="-9"/>
          <w:sz w:val="20"/>
        </w:rPr>
        <w:t xml:space="preserve"> </w:t>
      </w:r>
      <w:r>
        <w:rPr>
          <w:color w:val="000000"/>
          <w:sz w:val="20"/>
        </w:rPr>
        <w:t>or</w:t>
      </w:r>
      <w:r>
        <w:rPr>
          <w:color w:val="000000"/>
          <w:spacing w:val="-9"/>
          <w:sz w:val="20"/>
        </w:rPr>
        <w:t xml:space="preserve"> </w:t>
      </w:r>
      <w:r>
        <w:rPr>
          <w:color w:val="000000"/>
          <w:sz w:val="20"/>
        </w:rPr>
        <w:t>assistant</w:t>
      </w:r>
      <w:r>
        <w:rPr>
          <w:color w:val="000000"/>
          <w:spacing w:val="-6"/>
          <w:sz w:val="20"/>
        </w:rPr>
        <w:t xml:space="preserve"> </w:t>
      </w:r>
      <w:r>
        <w:rPr>
          <w:color w:val="000000"/>
          <w:spacing w:val="-2"/>
          <w:sz w:val="20"/>
        </w:rPr>
        <w:t>superintendent</w:t>
      </w:r>
    </w:p>
    <w:p w14:paraId="729B7A15" w14:textId="77777777" w:rsidR="000B4397" w:rsidRDefault="000B4397" w:rsidP="000B4397">
      <w:pPr>
        <w:numPr>
          <w:ilvl w:val="0"/>
          <w:numId w:val="112"/>
        </w:numPr>
        <w:tabs>
          <w:tab w:val="left" w:pos="842"/>
          <w:tab w:val="left" w:pos="843"/>
        </w:tabs>
        <w:spacing w:before="59"/>
        <w:ind w:hanging="361"/>
        <w:rPr>
          <w:color w:val="000000"/>
          <w:sz w:val="20"/>
        </w:rPr>
      </w:pPr>
      <w:r>
        <w:rPr>
          <w:color w:val="000000"/>
          <w:sz w:val="20"/>
        </w:rPr>
        <w:t>Data</w:t>
      </w:r>
      <w:r>
        <w:rPr>
          <w:color w:val="000000"/>
          <w:spacing w:val="-6"/>
          <w:sz w:val="20"/>
        </w:rPr>
        <w:t xml:space="preserve"> </w:t>
      </w:r>
      <w:r>
        <w:rPr>
          <w:color w:val="000000"/>
          <w:spacing w:val="-2"/>
          <w:sz w:val="20"/>
        </w:rPr>
        <w:t>specialists</w:t>
      </w:r>
    </w:p>
    <w:p w14:paraId="51A7664C" w14:textId="77777777" w:rsidR="000B4397" w:rsidRDefault="000B4397" w:rsidP="000B4397">
      <w:pPr>
        <w:numPr>
          <w:ilvl w:val="0"/>
          <w:numId w:val="112"/>
        </w:numPr>
        <w:tabs>
          <w:tab w:val="left" w:pos="842"/>
          <w:tab w:val="left" w:pos="843"/>
        </w:tabs>
        <w:spacing w:before="62"/>
        <w:ind w:hanging="361"/>
        <w:rPr>
          <w:color w:val="000000"/>
          <w:sz w:val="20"/>
        </w:rPr>
      </w:pPr>
      <w:r>
        <w:rPr>
          <w:color w:val="000000"/>
          <w:w w:val="95"/>
          <w:sz w:val="20"/>
        </w:rPr>
        <w:t>Testing/assessment/accountability</w:t>
      </w:r>
      <w:r>
        <w:rPr>
          <w:color w:val="000000"/>
          <w:spacing w:val="32"/>
          <w:sz w:val="20"/>
        </w:rPr>
        <w:t xml:space="preserve">  </w:t>
      </w:r>
      <w:r>
        <w:rPr>
          <w:color w:val="000000"/>
          <w:spacing w:val="-2"/>
          <w:sz w:val="20"/>
        </w:rPr>
        <w:t>administrators</w:t>
      </w:r>
    </w:p>
    <w:p w14:paraId="1E0C5664" w14:textId="77777777" w:rsidR="000B4397" w:rsidRDefault="000B4397" w:rsidP="000B4397">
      <w:pPr>
        <w:numPr>
          <w:ilvl w:val="0"/>
          <w:numId w:val="112"/>
        </w:numPr>
        <w:tabs>
          <w:tab w:val="left" w:pos="842"/>
          <w:tab w:val="left" w:pos="843"/>
        </w:tabs>
        <w:spacing w:before="59"/>
        <w:ind w:hanging="361"/>
        <w:rPr>
          <w:color w:val="000000"/>
          <w:sz w:val="20"/>
        </w:rPr>
      </w:pPr>
      <w:r>
        <w:rPr>
          <w:color w:val="000000"/>
          <w:sz w:val="20"/>
        </w:rPr>
        <w:t>Curriculum</w:t>
      </w:r>
      <w:r>
        <w:rPr>
          <w:color w:val="000000"/>
          <w:spacing w:val="-9"/>
          <w:sz w:val="20"/>
        </w:rPr>
        <w:t xml:space="preserve"> </w:t>
      </w:r>
      <w:r>
        <w:rPr>
          <w:color w:val="000000"/>
          <w:sz w:val="20"/>
        </w:rPr>
        <w:t>and</w:t>
      </w:r>
      <w:r>
        <w:rPr>
          <w:color w:val="000000"/>
          <w:spacing w:val="-7"/>
          <w:sz w:val="20"/>
        </w:rPr>
        <w:t xml:space="preserve"> </w:t>
      </w:r>
      <w:r>
        <w:rPr>
          <w:color w:val="000000"/>
          <w:sz w:val="20"/>
        </w:rPr>
        <w:t>instruction</w:t>
      </w:r>
      <w:r>
        <w:rPr>
          <w:color w:val="000000"/>
          <w:spacing w:val="-7"/>
          <w:sz w:val="20"/>
        </w:rPr>
        <w:t xml:space="preserve"> </w:t>
      </w:r>
      <w:r>
        <w:rPr>
          <w:color w:val="000000"/>
          <w:spacing w:val="-2"/>
          <w:sz w:val="20"/>
        </w:rPr>
        <w:t>representatives</w:t>
      </w:r>
    </w:p>
    <w:p w14:paraId="5A5AF991" w14:textId="77777777" w:rsidR="000B4397" w:rsidRDefault="000B4397" w:rsidP="000B4397">
      <w:pPr>
        <w:numPr>
          <w:ilvl w:val="0"/>
          <w:numId w:val="112"/>
        </w:numPr>
        <w:tabs>
          <w:tab w:val="left" w:pos="842"/>
          <w:tab w:val="left" w:pos="843"/>
        </w:tabs>
        <w:spacing w:before="59"/>
        <w:ind w:hanging="361"/>
        <w:rPr>
          <w:color w:val="000000"/>
          <w:sz w:val="20"/>
        </w:rPr>
      </w:pPr>
      <w:r>
        <w:rPr>
          <w:color w:val="000000"/>
          <w:sz w:val="20"/>
        </w:rPr>
        <w:t>Pupil</w:t>
      </w:r>
      <w:r>
        <w:rPr>
          <w:color w:val="000000"/>
          <w:spacing w:val="-7"/>
          <w:sz w:val="20"/>
        </w:rPr>
        <w:t xml:space="preserve"> </w:t>
      </w:r>
      <w:r>
        <w:rPr>
          <w:color w:val="000000"/>
          <w:sz w:val="20"/>
        </w:rPr>
        <w:t>personnel/</w:t>
      </w:r>
      <w:r>
        <w:rPr>
          <w:color w:val="000000"/>
          <w:spacing w:val="-7"/>
          <w:sz w:val="20"/>
        </w:rPr>
        <w:t xml:space="preserve"> </w:t>
      </w:r>
      <w:r>
        <w:rPr>
          <w:color w:val="000000"/>
          <w:sz w:val="20"/>
        </w:rPr>
        <w:t>student</w:t>
      </w:r>
      <w:r>
        <w:rPr>
          <w:color w:val="000000"/>
          <w:spacing w:val="-7"/>
          <w:sz w:val="20"/>
        </w:rPr>
        <w:t xml:space="preserve"> </w:t>
      </w:r>
      <w:r>
        <w:rPr>
          <w:color w:val="000000"/>
          <w:sz w:val="20"/>
        </w:rPr>
        <w:t>support</w:t>
      </w:r>
      <w:r>
        <w:rPr>
          <w:color w:val="000000"/>
          <w:spacing w:val="-7"/>
          <w:sz w:val="20"/>
        </w:rPr>
        <w:t xml:space="preserve"> </w:t>
      </w:r>
      <w:r>
        <w:rPr>
          <w:color w:val="000000"/>
          <w:spacing w:val="-2"/>
          <w:sz w:val="20"/>
        </w:rPr>
        <w:t>administrators</w:t>
      </w:r>
    </w:p>
    <w:p w14:paraId="6F251533" w14:textId="77777777" w:rsidR="000B4397" w:rsidRDefault="000B4397" w:rsidP="000B4397">
      <w:pPr>
        <w:numPr>
          <w:ilvl w:val="0"/>
          <w:numId w:val="112"/>
        </w:numPr>
        <w:tabs>
          <w:tab w:val="left" w:pos="842"/>
          <w:tab w:val="left" w:pos="843"/>
        </w:tabs>
        <w:spacing w:before="62"/>
        <w:ind w:hanging="361"/>
        <w:rPr>
          <w:color w:val="000000"/>
          <w:sz w:val="20"/>
        </w:rPr>
      </w:pPr>
      <w:r>
        <w:rPr>
          <w:color w:val="000000"/>
          <w:sz w:val="20"/>
        </w:rPr>
        <w:t>Special</w:t>
      </w:r>
      <w:r>
        <w:rPr>
          <w:color w:val="000000"/>
          <w:spacing w:val="-9"/>
          <w:sz w:val="20"/>
        </w:rPr>
        <w:t xml:space="preserve"> </w:t>
      </w:r>
      <w:r>
        <w:rPr>
          <w:color w:val="000000"/>
          <w:sz w:val="20"/>
        </w:rPr>
        <w:t>education</w:t>
      </w:r>
      <w:r>
        <w:rPr>
          <w:color w:val="000000"/>
          <w:spacing w:val="-7"/>
          <w:sz w:val="20"/>
        </w:rPr>
        <w:t xml:space="preserve"> </w:t>
      </w:r>
      <w:r>
        <w:rPr>
          <w:color w:val="000000"/>
          <w:spacing w:val="-2"/>
          <w:sz w:val="20"/>
        </w:rPr>
        <w:t>administrators</w:t>
      </w:r>
    </w:p>
    <w:p w14:paraId="7CAB4A72" w14:textId="77777777" w:rsidR="000B4397" w:rsidRDefault="000B4397" w:rsidP="000B4397">
      <w:pPr>
        <w:numPr>
          <w:ilvl w:val="0"/>
          <w:numId w:val="112"/>
        </w:numPr>
        <w:tabs>
          <w:tab w:val="left" w:pos="842"/>
          <w:tab w:val="left" w:pos="843"/>
        </w:tabs>
        <w:spacing w:before="59"/>
        <w:ind w:hanging="361"/>
        <w:rPr>
          <w:color w:val="000000"/>
          <w:sz w:val="20"/>
        </w:rPr>
      </w:pPr>
      <w:r>
        <w:rPr>
          <w:color w:val="000000"/>
          <w:sz w:val="20"/>
        </w:rPr>
        <w:t>EL</w:t>
      </w:r>
      <w:r>
        <w:rPr>
          <w:color w:val="000000"/>
          <w:spacing w:val="-4"/>
          <w:sz w:val="20"/>
        </w:rPr>
        <w:t xml:space="preserve"> </w:t>
      </w:r>
      <w:r>
        <w:rPr>
          <w:color w:val="000000"/>
          <w:spacing w:val="-2"/>
          <w:sz w:val="20"/>
        </w:rPr>
        <w:t>administrators</w:t>
      </w:r>
    </w:p>
    <w:p w14:paraId="5254009B" w14:textId="77777777" w:rsidR="000B4397" w:rsidRDefault="000B4397" w:rsidP="000B4397">
      <w:pPr>
        <w:numPr>
          <w:ilvl w:val="0"/>
          <w:numId w:val="112"/>
        </w:numPr>
        <w:tabs>
          <w:tab w:val="left" w:pos="842"/>
          <w:tab w:val="left" w:pos="843"/>
        </w:tabs>
        <w:spacing w:before="59"/>
        <w:ind w:hanging="361"/>
        <w:rPr>
          <w:color w:val="000000"/>
          <w:sz w:val="20"/>
        </w:rPr>
      </w:pPr>
      <w:r>
        <w:rPr>
          <w:color w:val="000000"/>
          <w:sz w:val="20"/>
        </w:rPr>
        <w:t>Principal/administrator</w:t>
      </w:r>
      <w:r>
        <w:rPr>
          <w:color w:val="000000"/>
          <w:spacing w:val="-9"/>
          <w:sz w:val="20"/>
        </w:rPr>
        <w:t xml:space="preserve"> </w:t>
      </w:r>
      <w:r>
        <w:rPr>
          <w:color w:val="000000"/>
          <w:sz w:val="20"/>
        </w:rPr>
        <w:t>or</w:t>
      </w:r>
      <w:r>
        <w:rPr>
          <w:color w:val="000000"/>
          <w:spacing w:val="-6"/>
          <w:sz w:val="20"/>
        </w:rPr>
        <w:t xml:space="preserve"> </w:t>
      </w:r>
      <w:r>
        <w:rPr>
          <w:color w:val="000000"/>
          <w:sz w:val="20"/>
        </w:rPr>
        <w:t>another</w:t>
      </w:r>
      <w:r>
        <w:rPr>
          <w:color w:val="000000"/>
          <w:spacing w:val="-7"/>
          <w:sz w:val="20"/>
        </w:rPr>
        <w:t xml:space="preserve"> </w:t>
      </w:r>
      <w:r>
        <w:rPr>
          <w:color w:val="000000"/>
          <w:sz w:val="20"/>
        </w:rPr>
        <w:t>administrator</w:t>
      </w:r>
      <w:r>
        <w:rPr>
          <w:color w:val="000000"/>
          <w:spacing w:val="-6"/>
          <w:sz w:val="20"/>
        </w:rPr>
        <w:t xml:space="preserve"> </w:t>
      </w:r>
      <w:r>
        <w:rPr>
          <w:color w:val="000000"/>
          <w:sz w:val="20"/>
        </w:rPr>
        <w:t>from</w:t>
      </w:r>
      <w:r>
        <w:rPr>
          <w:color w:val="000000"/>
          <w:spacing w:val="-7"/>
          <w:sz w:val="20"/>
        </w:rPr>
        <w:t xml:space="preserve"> </w:t>
      </w:r>
      <w:r>
        <w:rPr>
          <w:color w:val="000000"/>
          <w:sz w:val="20"/>
        </w:rPr>
        <w:t>each</w:t>
      </w:r>
      <w:r>
        <w:rPr>
          <w:color w:val="000000"/>
          <w:spacing w:val="-7"/>
          <w:sz w:val="20"/>
        </w:rPr>
        <w:t xml:space="preserve"> </w:t>
      </w:r>
      <w:r>
        <w:rPr>
          <w:color w:val="000000"/>
          <w:spacing w:val="-2"/>
          <w:sz w:val="20"/>
        </w:rPr>
        <w:t>school</w:t>
      </w:r>
    </w:p>
    <w:p w14:paraId="7BA82A9F" w14:textId="77777777" w:rsidR="000B4397" w:rsidRDefault="000B4397" w:rsidP="000B4397">
      <w:pPr>
        <w:numPr>
          <w:ilvl w:val="0"/>
          <w:numId w:val="112"/>
        </w:numPr>
        <w:tabs>
          <w:tab w:val="left" w:pos="842"/>
          <w:tab w:val="left" w:pos="843"/>
        </w:tabs>
        <w:spacing w:before="62"/>
        <w:ind w:hanging="361"/>
        <w:rPr>
          <w:color w:val="000000"/>
          <w:sz w:val="20"/>
        </w:rPr>
      </w:pPr>
      <w:r>
        <w:rPr>
          <w:color w:val="000000"/>
          <w:sz w:val="20"/>
        </w:rPr>
        <w:t>School</w:t>
      </w:r>
      <w:r>
        <w:rPr>
          <w:color w:val="000000"/>
          <w:spacing w:val="-8"/>
          <w:sz w:val="20"/>
        </w:rPr>
        <w:t xml:space="preserve"> </w:t>
      </w:r>
      <w:r>
        <w:rPr>
          <w:color w:val="000000"/>
          <w:sz w:val="20"/>
        </w:rPr>
        <w:t>counselors</w:t>
      </w:r>
      <w:r>
        <w:rPr>
          <w:color w:val="000000"/>
          <w:spacing w:val="-9"/>
          <w:sz w:val="20"/>
        </w:rPr>
        <w:t xml:space="preserve"> </w:t>
      </w:r>
      <w:r>
        <w:rPr>
          <w:color w:val="000000"/>
          <w:sz w:val="20"/>
        </w:rPr>
        <w:t>and/or</w:t>
      </w:r>
      <w:r>
        <w:rPr>
          <w:color w:val="000000"/>
          <w:spacing w:val="-8"/>
          <w:sz w:val="20"/>
        </w:rPr>
        <w:t xml:space="preserve"> </w:t>
      </w:r>
      <w:r>
        <w:rPr>
          <w:color w:val="000000"/>
          <w:sz w:val="20"/>
        </w:rPr>
        <w:t>social</w:t>
      </w:r>
      <w:r>
        <w:rPr>
          <w:color w:val="000000"/>
          <w:spacing w:val="-8"/>
          <w:sz w:val="20"/>
        </w:rPr>
        <w:t xml:space="preserve"> </w:t>
      </w:r>
      <w:r>
        <w:rPr>
          <w:color w:val="000000"/>
          <w:spacing w:val="-2"/>
          <w:sz w:val="20"/>
        </w:rPr>
        <w:t>workers</w:t>
      </w:r>
    </w:p>
    <w:p w14:paraId="7D7820AD" w14:textId="77777777" w:rsidR="000B4397" w:rsidRDefault="000B4397" w:rsidP="000B4397">
      <w:pPr>
        <w:numPr>
          <w:ilvl w:val="0"/>
          <w:numId w:val="112"/>
        </w:numPr>
        <w:tabs>
          <w:tab w:val="left" w:pos="842"/>
          <w:tab w:val="left" w:pos="843"/>
        </w:tabs>
        <w:spacing w:before="59"/>
        <w:ind w:hanging="361"/>
        <w:rPr>
          <w:color w:val="000000"/>
          <w:sz w:val="20"/>
        </w:rPr>
      </w:pPr>
      <w:r>
        <w:rPr>
          <w:color w:val="000000"/>
          <w:sz w:val="20"/>
        </w:rPr>
        <w:t>Classroom</w:t>
      </w:r>
      <w:r>
        <w:rPr>
          <w:color w:val="000000"/>
          <w:spacing w:val="-10"/>
          <w:sz w:val="20"/>
        </w:rPr>
        <w:t xml:space="preserve"> </w:t>
      </w:r>
      <w:r>
        <w:rPr>
          <w:color w:val="000000"/>
          <w:sz w:val="20"/>
        </w:rPr>
        <w:t>teacher</w:t>
      </w:r>
      <w:r>
        <w:rPr>
          <w:color w:val="000000"/>
          <w:spacing w:val="-9"/>
          <w:sz w:val="20"/>
        </w:rPr>
        <w:t xml:space="preserve"> </w:t>
      </w:r>
      <w:r>
        <w:rPr>
          <w:color w:val="000000"/>
          <w:spacing w:val="-2"/>
          <w:sz w:val="20"/>
        </w:rPr>
        <w:t>representatives</w:t>
      </w:r>
    </w:p>
    <w:p w14:paraId="048A8410" w14:textId="77777777" w:rsidR="000B4397" w:rsidRDefault="000B4397" w:rsidP="000B4397">
      <w:pPr>
        <w:numPr>
          <w:ilvl w:val="0"/>
          <w:numId w:val="112"/>
        </w:numPr>
        <w:tabs>
          <w:tab w:val="left" w:pos="842"/>
          <w:tab w:val="left" w:pos="843"/>
        </w:tabs>
        <w:spacing w:before="62"/>
        <w:ind w:hanging="361"/>
        <w:rPr>
          <w:color w:val="000000"/>
          <w:sz w:val="20"/>
        </w:rPr>
      </w:pPr>
      <w:r>
        <w:rPr>
          <w:color w:val="000000"/>
          <w:sz w:val="20"/>
        </w:rPr>
        <w:t>Others</w:t>
      </w:r>
      <w:r>
        <w:rPr>
          <w:color w:val="000000"/>
          <w:spacing w:val="-7"/>
          <w:sz w:val="20"/>
        </w:rPr>
        <w:t xml:space="preserve"> </w:t>
      </w:r>
      <w:r>
        <w:rPr>
          <w:color w:val="000000"/>
          <w:sz w:val="20"/>
        </w:rPr>
        <w:t>(e.g.,</w:t>
      </w:r>
      <w:r>
        <w:rPr>
          <w:color w:val="000000"/>
          <w:spacing w:val="-5"/>
          <w:sz w:val="20"/>
        </w:rPr>
        <w:t xml:space="preserve"> </w:t>
      </w:r>
      <w:r>
        <w:rPr>
          <w:color w:val="000000"/>
          <w:sz w:val="20"/>
        </w:rPr>
        <w:t>members</w:t>
      </w:r>
      <w:r>
        <w:rPr>
          <w:color w:val="000000"/>
          <w:spacing w:val="-7"/>
          <w:sz w:val="20"/>
        </w:rPr>
        <w:t xml:space="preserve"> </w:t>
      </w:r>
      <w:r>
        <w:rPr>
          <w:color w:val="000000"/>
          <w:sz w:val="20"/>
        </w:rPr>
        <w:t>of</w:t>
      </w:r>
      <w:r>
        <w:rPr>
          <w:color w:val="000000"/>
          <w:spacing w:val="-6"/>
          <w:sz w:val="20"/>
        </w:rPr>
        <w:t xml:space="preserve"> </w:t>
      </w:r>
      <w:r>
        <w:rPr>
          <w:color w:val="000000"/>
          <w:sz w:val="20"/>
        </w:rPr>
        <w:t>other</w:t>
      </w:r>
      <w:r>
        <w:rPr>
          <w:color w:val="000000"/>
          <w:spacing w:val="-5"/>
          <w:sz w:val="20"/>
        </w:rPr>
        <w:t xml:space="preserve"> </w:t>
      </w:r>
      <w:r>
        <w:rPr>
          <w:color w:val="000000"/>
          <w:sz w:val="20"/>
        </w:rPr>
        <w:t>district</w:t>
      </w:r>
      <w:r>
        <w:rPr>
          <w:color w:val="000000"/>
          <w:spacing w:val="-5"/>
          <w:sz w:val="20"/>
        </w:rPr>
        <w:t xml:space="preserve"> </w:t>
      </w:r>
      <w:r>
        <w:rPr>
          <w:color w:val="000000"/>
          <w:sz w:val="20"/>
        </w:rPr>
        <w:t>and</w:t>
      </w:r>
      <w:r>
        <w:rPr>
          <w:color w:val="000000"/>
          <w:spacing w:val="-5"/>
          <w:sz w:val="20"/>
        </w:rPr>
        <w:t xml:space="preserve"> </w:t>
      </w:r>
      <w:r>
        <w:rPr>
          <w:color w:val="000000"/>
          <w:sz w:val="20"/>
        </w:rPr>
        <w:t>school</w:t>
      </w:r>
      <w:r>
        <w:rPr>
          <w:color w:val="000000"/>
          <w:spacing w:val="-4"/>
          <w:sz w:val="20"/>
        </w:rPr>
        <w:t xml:space="preserve"> </w:t>
      </w:r>
      <w:r>
        <w:rPr>
          <w:color w:val="000000"/>
          <w:sz w:val="20"/>
        </w:rPr>
        <w:t>teams</w:t>
      </w:r>
      <w:r>
        <w:rPr>
          <w:color w:val="000000"/>
          <w:spacing w:val="-7"/>
          <w:sz w:val="20"/>
        </w:rPr>
        <w:t xml:space="preserve"> </w:t>
      </w:r>
      <w:r>
        <w:rPr>
          <w:color w:val="000000"/>
          <w:sz w:val="20"/>
        </w:rPr>
        <w:t>and</w:t>
      </w:r>
      <w:r>
        <w:rPr>
          <w:color w:val="000000"/>
          <w:spacing w:val="-5"/>
          <w:sz w:val="20"/>
        </w:rPr>
        <w:t xml:space="preserve"> </w:t>
      </w:r>
      <w:r>
        <w:rPr>
          <w:color w:val="000000"/>
          <w:spacing w:val="-2"/>
          <w:sz w:val="20"/>
        </w:rPr>
        <w:t>committees)</w:t>
      </w:r>
    </w:p>
    <w:p w14:paraId="0EC0B983" w14:textId="77777777" w:rsidR="006857BD" w:rsidRDefault="006857BD">
      <w:pPr>
        <w:pStyle w:val="BodyText"/>
        <w:rPr>
          <w:sz w:val="20"/>
        </w:rPr>
      </w:pPr>
    </w:p>
    <w:p w14:paraId="129982CD" w14:textId="50EC2C6B" w:rsidR="006857BD" w:rsidRDefault="006857BD">
      <w:pPr>
        <w:pStyle w:val="BodyText"/>
        <w:spacing w:before="1"/>
        <w:rPr>
          <w:sz w:val="23"/>
        </w:rPr>
      </w:pPr>
    </w:p>
    <w:p w14:paraId="60FD44BD" w14:textId="77777777" w:rsidR="006857BD" w:rsidRDefault="00A26DA1">
      <w:pPr>
        <w:pStyle w:val="Heading3"/>
        <w:spacing w:before="51"/>
        <w:ind w:left="100"/>
      </w:pPr>
      <w:bookmarkStart w:id="41" w:name="Team_Roles_and_Responsibilities"/>
      <w:bookmarkEnd w:id="41"/>
      <w:r>
        <w:t>Team</w:t>
      </w:r>
      <w:r>
        <w:rPr>
          <w:spacing w:val="-3"/>
        </w:rPr>
        <w:t xml:space="preserve"> </w:t>
      </w:r>
      <w:r>
        <w:t>Roles</w:t>
      </w:r>
      <w:r>
        <w:rPr>
          <w:spacing w:val="-1"/>
        </w:rPr>
        <w:t xml:space="preserve"> </w:t>
      </w:r>
      <w:r>
        <w:t xml:space="preserve">and </w:t>
      </w:r>
      <w:r>
        <w:rPr>
          <w:spacing w:val="-2"/>
        </w:rPr>
        <w:t>Responsibilities</w:t>
      </w:r>
    </w:p>
    <w:p w14:paraId="6F42EDE9" w14:textId="77777777" w:rsidR="006857BD" w:rsidRDefault="006857BD">
      <w:pPr>
        <w:pStyle w:val="BodyText"/>
        <w:spacing w:before="6"/>
        <w:rPr>
          <w:b/>
          <w:sz w:val="29"/>
        </w:rPr>
      </w:pPr>
    </w:p>
    <w:p w14:paraId="75ADE905" w14:textId="2ED27722" w:rsidR="006857BD" w:rsidRDefault="00A26DA1">
      <w:pPr>
        <w:pStyle w:val="BodyText"/>
        <w:spacing w:before="1" w:line="276" w:lineRule="auto"/>
        <w:ind w:left="100" w:right="642"/>
      </w:pPr>
      <w:r>
        <w:t>Whether</w:t>
      </w:r>
      <w:r>
        <w:rPr>
          <w:spacing w:val="-7"/>
        </w:rPr>
        <w:t xml:space="preserve"> </w:t>
      </w:r>
      <w:r>
        <w:t>the</w:t>
      </w:r>
      <w:r>
        <w:rPr>
          <w:spacing w:val="-6"/>
        </w:rPr>
        <w:t xml:space="preserve"> </w:t>
      </w:r>
      <w:r>
        <w:t>school</w:t>
      </w:r>
      <w:r>
        <w:rPr>
          <w:spacing w:val="-7"/>
        </w:rPr>
        <w:t xml:space="preserve"> </w:t>
      </w:r>
      <w:r>
        <w:t>or</w:t>
      </w:r>
      <w:r>
        <w:rPr>
          <w:spacing w:val="-7"/>
        </w:rPr>
        <w:t xml:space="preserve"> </w:t>
      </w:r>
      <w:r>
        <w:t>district</w:t>
      </w:r>
      <w:r>
        <w:rPr>
          <w:spacing w:val="-6"/>
        </w:rPr>
        <w:t xml:space="preserve"> </w:t>
      </w:r>
      <w:r>
        <w:t>team</w:t>
      </w:r>
      <w:r>
        <w:rPr>
          <w:spacing w:val="-4"/>
        </w:rPr>
        <w:t xml:space="preserve"> </w:t>
      </w:r>
      <w:r>
        <w:t>is</w:t>
      </w:r>
      <w:r>
        <w:rPr>
          <w:spacing w:val="-7"/>
        </w:rPr>
        <w:t xml:space="preserve"> </w:t>
      </w:r>
      <w:r>
        <w:t>integrating</w:t>
      </w:r>
      <w:r>
        <w:rPr>
          <w:spacing w:val="-7"/>
        </w:rPr>
        <w:t xml:space="preserve"> </w:t>
      </w:r>
      <w:r>
        <w:t>early</w:t>
      </w:r>
      <w:r>
        <w:rPr>
          <w:spacing w:val="-6"/>
        </w:rPr>
        <w:t xml:space="preserve"> </w:t>
      </w:r>
      <w:r>
        <w:t>warning</w:t>
      </w:r>
      <w:r>
        <w:rPr>
          <w:spacing w:val="-7"/>
        </w:rPr>
        <w:t xml:space="preserve"> </w:t>
      </w:r>
      <w:r>
        <w:t>implementation</w:t>
      </w:r>
      <w:r>
        <w:rPr>
          <w:spacing w:val="-7"/>
        </w:rPr>
        <w:t xml:space="preserve"> </w:t>
      </w:r>
      <w:r>
        <w:t>work</w:t>
      </w:r>
      <w:r>
        <w:rPr>
          <w:spacing w:val="-6"/>
        </w:rPr>
        <w:t xml:space="preserve"> </w:t>
      </w:r>
      <w:r>
        <w:t>into</w:t>
      </w:r>
      <w:r>
        <w:rPr>
          <w:spacing w:val="-5"/>
        </w:rPr>
        <w:t xml:space="preserve"> </w:t>
      </w:r>
      <w:r>
        <w:t>an</w:t>
      </w:r>
      <w:r>
        <w:rPr>
          <w:spacing w:val="-7"/>
        </w:rPr>
        <w:t xml:space="preserve"> </w:t>
      </w:r>
      <w:r>
        <w:t xml:space="preserve">existing </w:t>
      </w:r>
      <w:r>
        <w:rPr>
          <w:spacing w:val="-2"/>
        </w:rPr>
        <w:t>committee,</w:t>
      </w:r>
      <w:r>
        <w:rPr>
          <w:spacing w:val="-7"/>
        </w:rPr>
        <w:t xml:space="preserve"> </w:t>
      </w:r>
      <w:r>
        <w:rPr>
          <w:spacing w:val="-2"/>
        </w:rPr>
        <w:t>team,</w:t>
      </w:r>
      <w:r>
        <w:rPr>
          <w:spacing w:val="-7"/>
        </w:rPr>
        <w:t xml:space="preserve"> </w:t>
      </w:r>
      <w:r>
        <w:rPr>
          <w:spacing w:val="-2"/>
        </w:rPr>
        <w:t>or</w:t>
      </w:r>
      <w:r>
        <w:rPr>
          <w:spacing w:val="-8"/>
        </w:rPr>
        <w:t xml:space="preserve"> </w:t>
      </w:r>
      <w:r>
        <w:rPr>
          <w:spacing w:val="-2"/>
        </w:rPr>
        <w:t>group,</w:t>
      </w:r>
      <w:r>
        <w:rPr>
          <w:spacing w:val="-5"/>
        </w:rPr>
        <w:t xml:space="preserve"> </w:t>
      </w:r>
      <w:r>
        <w:rPr>
          <w:spacing w:val="-2"/>
        </w:rPr>
        <w:t>or</w:t>
      </w:r>
      <w:r>
        <w:rPr>
          <w:spacing w:val="-8"/>
        </w:rPr>
        <w:t xml:space="preserve"> </w:t>
      </w:r>
      <w:r>
        <w:rPr>
          <w:spacing w:val="-2"/>
        </w:rPr>
        <w:t>forming</w:t>
      </w:r>
      <w:r>
        <w:rPr>
          <w:spacing w:val="-6"/>
        </w:rPr>
        <w:t xml:space="preserve"> </w:t>
      </w:r>
      <w:r>
        <w:rPr>
          <w:spacing w:val="-2"/>
        </w:rPr>
        <w:t>a</w:t>
      </w:r>
      <w:r>
        <w:rPr>
          <w:spacing w:val="-7"/>
        </w:rPr>
        <w:t xml:space="preserve"> </w:t>
      </w:r>
      <w:r w:rsidR="00D650AE">
        <w:rPr>
          <w:spacing w:val="-2"/>
        </w:rPr>
        <w:t>brand</w:t>
      </w:r>
      <w:r w:rsidR="00D650AE">
        <w:rPr>
          <w:spacing w:val="-8"/>
        </w:rPr>
        <w:t>-new</w:t>
      </w:r>
      <w:r>
        <w:rPr>
          <w:spacing w:val="-7"/>
        </w:rPr>
        <w:t xml:space="preserve"> </w:t>
      </w:r>
      <w:r>
        <w:rPr>
          <w:spacing w:val="-2"/>
        </w:rPr>
        <w:t>team,</w:t>
      </w:r>
      <w:r>
        <w:rPr>
          <w:spacing w:val="-7"/>
        </w:rPr>
        <w:t xml:space="preserve"> </w:t>
      </w:r>
      <w:r>
        <w:rPr>
          <w:spacing w:val="-2"/>
        </w:rPr>
        <w:t>it</w:t>
      </w:r>
      <w:r>
        <w:rPr>
          <w:spacing w:val="-7"/>
        </w:rPr>
        <w:t xml:space="preserve"> </w:t>
      </w:r>
      <w:r>
        <w:rPr>
          <w:spacing w:val="-2"/>
        </w:rPr>
        <w:t>will</w:t>
      </w:r>
      <w:r>
        <w:rPr>
          <w:spacing w:val="-5"/>
        </w:rPr>
        <w:t xml:space="preserve"> </w:t>
      </w:r>
      <w:r>
        <w:rPr>
          <w:spacing w:val="-2"/>
        </w:rPr>
        <w:t>be</w:t>
      </w:r>
      <w:r>
        <w:rPr>
          <w:spacing w:val="-7"/>
        </w:rPr>
        <w:t xml:space="preserve"> </w:t>
      </w:r>
      <w:r>
        <w:rPr>
          <w:spacing w:val="-2"/>
        </w:rPr>
        <w:t>important</w:t>
      </w:r>
      <w:r>
        <w:rPr>
          <w:spacing w:val="-7"/>
        </w:rPr>
        <w:t xml:space="preserve"> </w:t>
      </w:r>
      <w:r>
        <w:rPr>
          <w:spacing w:val="-2"/>
        </w:rPr>
        <w:t>for</w:t>
      </w:r>
      <w:r>
        <w:rPr>
          <w:spacing w:val="-5"/>
        </w:rPr>
        <w:t xml:space="preserve"> </w:t>
      </w:r>
      <w:r>
        <w:rPr>
          <w:spacing w:val="-2"/>
        </w:rPr>
        <w:t>the</w:t>
      </w:r>
      <w:r>
        <w:rPr>
          <w:spacing w:val="-7"/>
        </w:rPr>
        <w:t xml:space="preserve"> </w:t>
      </w:r>
      <w:r>
        <w:rPr>
          <w:spacing w:val="-2"/>
        </w:rPr>
        <w:t>team</w:t>
      </w:r>
      <w:r>
        <w:rPr>
          <w:spacing w:val="-6"/>
        </w:rPr>
        <w:t xml:space="preserve"> </w:t>
      </w:r>
      <w:r>
        <w:rPr>
          <w:spacing w:val="-2"/>
        </w:rPr>
        <w:t>to</w:t>
      </w:r>
      <w:r>
        <w:rPr>
          <w:spacing w:val="-6"/>
        </w:rPr>
        <w:t xml:space="preserve"> </w:t>
      </w:r>
      <w:r>
        <w:rPr>
          <w:spacing w:val="-2"/>
        </w:rPr>
        <w:t>function effectively,</w:t>
      </w:r>
      <w:r>
        <w:rPr>
          <w:spacing w:val="-9"/>
        </w:rPr>
        <w:t xml:space="preserve"> </w:t>
      </w:r>
      <w:r>
        <w:rPr>
          <w:spacing w:val="-2"/>
        </w:rPr>
        <w:t>efficiently,</w:t>
      </w:r>
      <w:r>
        <w:rPr>
          <w:spacing w:val="-7"/>
        </w:rPr>
        <w:t xml:space="preserve"> </w:t>
      </w:r>
      <w:r>
        <w:rPr>
          <w:spacing w:val="-2"/>
        </w:rPr>
        <w:t>and</w:t>
      </w:r>
      <w:r>
        <w:rPr>
          <w:spacing w:val="-10"/>
        </w:rPr>
        <w:t xml:space="preserve"> </w:t>
      </w:r>
      <w:r>
        <w:rPr>
          <w:spacing w:val="-2"/>
        </w:rPr>
        <w:t>professionally.</w:t>
      </w:r>
      <w:r>
        <w:rPr>
          <w:spacing w:val="-6"/>
        </w:rPr>
        <w:t xml:space="preserve"> </w:t>
      </w:r>
      <w:r>
        <w:rPr>
          <w:spacing w:val="-2"/>
        </w:rPr>
        <w:t>One</w:t>
      </w:r>
      <w:r>
        <w:rPr>
          <w:spacing w:val="-9"/>
        </w:rPr>
        <w:t xml:space="preserve"> </w:t>
      </w:r>
      <w:r>
        <w:rPr>
          <w:spacing w:val="-2"/>
        </w:rPr>
        <w:t>of</w:t>
      </w:r>
      <w:r>
        <w:rPr>
          <w:spacing w:val="-9"/>
        </w:rPr>
        <w:t xml:space="preserve"> </w:t>
      </w:r>
      <w:r>
        <w:rPr>
          <w:spacing w:val="-2"/>
        </w:rPr>
        <w:t>the</w:t>
      </w:r>
      <w:r>
        <w:rPr>
          <w:spacing w:val="-9"/>
        </w:rPr>
        <w:t xml:space="preserve"> </w:t>
      </w:r>
      <w:r>
        <w:rPr>
          <w:spacing w:val="-2"/>
        </w:rPr>
        <w:t>most</w:t>
      </w:r>
      <w:r>
        <w:rPr>
          <w:spacing w:val="-9"/>
        </w:rPr>
        <w:t xml:space="preserve"> </w:t>
      </w:r>
      <w:r>
        <w:rPr>
          <w:spacing w:val="-2"/>
        </w:rPr>
        <w:t>important</w:t>
      </w:r>
      <w:r>
        <w:rPr>
          <w:spacing w:val="-9"/>
        </w:rPr>
        <w:t xml:space="preserve"> </w:t>
      </w:r>
      <w:r>
        <w:rPr>
          <w:spacing w:val="-2"/>
        </w:rPr>
        <w:t>initial</w:t>
      </w:r>
      <w:r>
        <w:rPr>
          <w:spacing w:val="-9"/>
        </w:rPr>
        <w:t xml:space="preserve"> </w:t>
      </w:r>
      <w:r>
        <w:rPr>
          <w:spacing w:val="-2"/>
        </w:rPr>
        <w:t>steps</w:t>
      </w:r>
      <w:r>
        <w:rPr>
          <w:spacing w:val="-9"/>
        </w:rPr>
        <w:t xml:space="preserve"> </w:t>
      </w:r>
      <w:r>
        <w:rPr>
          <w:spacing w:val="-2"/>
        </w:rPr>
        <w:t>is</w:t>
      </w:r>
      <w:r>
        <w:rPr>
          <w:spacing w:val="-11"/>
        </w:rPr>
        <w:t xml:space="preserve"> </w:t>
      </w:r>
      <w:r>
        <w:rPr>
          <w:spacing w:val="-2"/>
        </w:rPr>
        <w:t>to</w:t>
      </w:r>
      <w:r>
        <w:rPr>
          <w:spacing w:val="-8"/>
        </w:rPr>
        <w:t xml:space="preserve"> </w:t>
      </w:r>
      <w:r>
        <w:rPr>
          <w:spacing w:val="-2"/>
        </w:rPr>
        <w:t>determine</w:t>
      </w:r>
      <w:r>
        <w:rPr>
          <w:spacing w:val="-9"/>
        </w:rPr>
        <w:t xml:space="preserve"> </w:t>
      </w:r>
      <w:r>
        <w:rPr>
          <w:spacing w:val="-2"/>
        </w:rPr>
        <w:t>the</w:t>
      </w:r>
      <w:r>
        <w:rPr>
          <w:spacing w:val="-7"/>
        </w:rPr>
        <w:t xml:space="preserve"> </w:t>
      </w:r>
      <w:r>
        <w:rPr>
          <w:spacing w:val="-2"/>
        </w:rPr>
        <w:t xml:space="preserve">roles </w:t>
      </w:r>
      <w:r>
        <w:t>and</w:t>
      </w:r>
      <w:r>
        <w:rPr>
          <w:spacing w:val="-7"/>
        </w:rPr>
        <w:t xml:space="preserve"> </w:t>
      </w:r>
      <w:r>
        <w:t>the</w:t>
      </w:r>
      <w:r>
        <w:rPr>
          <w:spacing w:val="-6"/>
        </w:rPr>
        <w:t xml:space="preserve"> </w:t>
      </w:r>
      <w:r>
        <w:t>responsibilities</w:t>
      </w:r>
      <w:r>
        <w:rPr>
          <w:spacing w:val="-2"/>
        </w:rPr>
        <w:t xml:space="preserve"> </w:t>
      </w:r>
      <w:r>
        <w:t>of the team members. It is suggested that the team designate a chair and a co- chair</w:t>
      </w:r>
      <w:r>
        <w:rPr>
          <w:spacing w:val="-1"/>
        </w:rPr>
        <w:t xml:space="preserve"> </w:t>
      </w:r>
      <w:r>
        <w:t>to</w:t>
      </w:r>
      <w:r>
        <w:rPr>
          <w:spacing w:val="-2"/>
        </w:rPr>
        <w:t xml:space="preserve"> </w:t>
      </w:r>
      <w:r>
        <w:t>provide leadership,</w:t>
      </w:r>
      <w:r>
        <w:rPr>
          <w:spacing w:val="-4"/>
        </w:rPr>
        <w:t xml:space="preserve"> </w:t>
      </w:r>
      <w:r>
        <w:t>facilitate</w:t>
      </w:r>
      <w:r>
        <w:rPr>
          <w:spacing w:val="-3"/>
        </w:rPr>
        <w:t xml:space="preserve"> </w:t>
      </w:r>
      <w:r>
        <w:t>meetings,</w:t>
      </w:r>
      <w:r>
        <w:rPr>
          <w:spacing w:val="-1"/>
        </w:rPr>
        <w:t xml:space="preserve"> </w:t>
      </w:r>
      <w:r>
        <w:t>and</w:t>
      </w:r>
      <w:r>
        <w:rPr>
          <w:spacing w:val="-2"/>
        </w:rPr>
        <w:t xml:space="preserve"> </w:t>
      </w:r>
      <w:r>
        <w:t>serve as</w:t>
      </w:r>
      <w:r>
        <w:rPr>
          <w:spacing w:val="-1"/>
        </w:rPr>
        <w:t xml:space="preserve"> </w:t>
      </w:r>
      <w:r>
        <w:t>the</w:t>
      </w:r>
      <w:r>
        <w:rPr>
          <w:spacing w:val="-3"/>
        </w:rPr>
        <w:t xml:space="preserve"> </w:t>
      </w:r>
      <w:r>
        <w:t>primary</w:t>
      </w:r>
      <w:r>
        <w:rPr>
          <w:spacing w:val="-1"/>
        </w:rPr>
        <w:t xml:space="preserve"> </w:t>
      </w:r>
      <w:r>
        <w:t>liaisons</w:t>
      </w:r>
      <w:r>
        <w:rPr>
          <w:spacing w:val="-3"/>
        </w:rPr>
        <w:t xml:space="preserve"> </w:t>
      </w:r>
      <w:r>
        <w:t>to stakeholders</w:t>
      </w:r>
      <w:r>
        <w:rPr>
          <w:spacing w:val="-3"/>
        </w:rPr>
        <w:t xml:space="preserve"> </w:t>
      </w:r>
      <w:r>
        <w:t>outside the group.</w:t>
      </w:r>
      <w:r>
        <w:rPr>
          <w:spacing w:val="-3"/>
        </w:rPr>
        <w:t xml:space="preserve"> </w:t>
      </w:r>
      <w:r>
        <w:t>Many</w:t>
      </w:r>
      <w:r>
        <w:rPr>
          <w:spacing w:val="-2"/>
        </w:rPr>
        <w:t xml:space="preserve"> </w:t>
      </w:r>
      <w:r>
        <w:t>teams</w:t>
      </w:r>
      <w:r>
        <w:rPr>
          <w:spacing w:val="-1"/>
        </w:rPr>
        <w:t xml:space="preserve"> </w:t>
      </w:r>
      <w:r>
        <w:t>also</w:t>
      </w:r>
      <w:r>
        <w:rPr>
          <w:spacing w:val="-1"/>
        </w:rPr>
        <w:t xml:space="preserve"> </w:t>
      </w:r>
      <w:r>
        <w:t>may</w:t>
      </w:r>
      <w:r>
        <w:rPr>
          <w:spacing w:val="-2"/>
        </w:rPr>
        <w:t xml:space="preserve"> </w:t>
      </w:r>
      <w:r>
        <w:t>want</w:t>
      </w:r>
      <w:r>
        <w:rPr>
          <w:spacing w:val="-2"/>
        </w:rPr>
        <w:t xml:space="preserve"> </w:t>
      </w:r>
      <w:r>
        <w:t>to</w:t>
      </w:r>
      <w:r>
        <w:rPr>
          <w:spacing w:val="-2"/>
        </w:rPr>
        <w:t xml:space="preserve"> </w:t>
      </w:r>
      <w:r>
        <w:t>designate an</w:t>
      </w:r>
      <w:r>
        <w:rPr>
          <w:spacing w:val="-1"/>
        </w:rPr>
        <w:t xml:space="preserve"> </w:t>
      </w:r>
      <w:r>
        <w:t>individual to provide logistical and</w:t>
      </w:r>
      <w:r>
        <w:rPr>
          <w:spacing w:val="-1"/>
        </w:rPr>
        <w:t xml:space="preserve"> </w:t>
      </w:r>
      <w:r>
        <w:t>administrative support to the team.</w:t>
      </w:r>
      <w:r>
        <w:rPr>
          <w:spacing w:val="-3"/>
        </w:rPr>
        <w:t xml:space="preserve"> </w:t>
      </w:r>
      <w:r>
        <w:t>Finally,</w:t>
      </w:r>
      <w:r>
        <w:rPr>
          <w:spacing w:val="-2"/>
        </w:rPr>
        <w:t xml:space="preserve"> </w:t>
      </w:r>
      <w:r>
        <w:t>most teams dedicated</w:t>
      </w:r>
      <w:r>
        <w:rPr>
          <w:spacing w:val="-1"/>
        </w:rPr>
        <w:t xml:space="preserve"> </w:t>
      </w:r>
      <w:r>
        <w:t>to</w:t>
      </w:r>
      <w:r>
        <w:rPr>
          <w:spacing w:val="-2"/>
        </w:rPr>
        <w:t xml:space="preserve"> </w:t>
      </w:r>
      <w:r>
        <w:t>using early</w:t>
      </w:r>
      <w:r>
        <w:rPr>
          <w:spacing w:val="-2"/>
        </w:rPr>
        <w:t xml:space="preserve"> </w:t>
      </w:r>
      <w:r>
        <w:t>warning</w:t>
      </w:r>
      <w:r>
        <w:rPr>
          <w:spacing w:val="-1"/>
        </w:rPr>
        <w:t xml:space="preserve"> </w:t>
      </w:r>
      <w:r>
        <w:t>data</w:t>
      </w:r>
      <w:r>
        <w:rPr>
          <w:spacing w:val="-2"/>
        </w:rPr>
        <w:t xml:space="preserve"> </w:t>
      </w:r>
      <w:r>
        <w:t>will want to designate at least one individual, either on the team or in support of the team, who will act as the primary data specialist. This should be someone with proficiency in using and linking student data systems with other databases,</w:t>
      </w:r>
      <w:r>
        <w:rPr>
          <w:spacing w:val="-2"/>
        </w:rPr>
        <w:t xml:space="preserve"> </w:t>
      </w:r>
      <w:r>
        <w:t>and</w:t>
      </w:r>
      <w:r>
        <w:rPr>
          <w:spacing w:val="-3"/>
        </w:rPr>
        <w:t xml:space="preserve"> </w:t>
      </w:r>
      <w:r>
        <w:t>someone</w:t>
      </w:r>
      <w:r>
        <w:rPr>
          <w:spacing w:val="-3"/>
        </w:rPr>
        <w:t xml:space="preserve"> </w:t>
      </w:r>
      <w:r>
        <w:t>who</w:t>
      </w:r>
      <w:r>
        <w:rPr>
          <w:spacing w:val="-1"/>
        </w:rPr>
        <w:t xml:space="preserve"> </w:t>
      </w:r>
      <w:r>
        <w:t>has</w:t>
      </w:r>
      <w:r>
        <w:rPr>
          <w:spacing w:val="-2"/>
        </w:rPr>
        <w:t xml:space="preserve"> </w:t>
      </w:r>
      <w:r>
        <w:t>sufficient</w:t>
      </w:r>
      <w:r>
        <w:rPr>
          <w:spacing w:val="-2"/>
        </w:rPr>
        <w:t xml:space="preserve"> </w:t>
      </w:r>
      <w:r>
        <w:t>time</w:t>
      </w:r>
      <w:r>
        <w:rPr>
          <w:spacing w:val="-4"/>
        </w:rPr>
        <w:t xml:space="preserve"> </w:t>
      </w:r>
      <w:r>
        <w:t>available</w:t>
      </w:r>
      <w:r>
        <w:rPr>
          <w:spacing w:val="-2"/>
        </w:rPr>
        <w:t xml:space="preserve"> </w:t>
      </w:r>
      <w:r>
        <w:t>to</w:t>
      </w:r>
      <w:r>
        <w:rPr>
          <w:spacing w:val="-5"/>
        </w:rPr>
        <w:t xml:space="preserve"> </w:t>
      </w:r>
      <w:r>
        <w:t>manage</w:t>
      </w:r>
      <w:r>
        <w:rPr>
          <w:spacing w:val="-1"/>
        </w:rPr>
        <w:t xml:space="preserve"> </w:t>
      </w:r>
      <w:r>
        <w:t>the</w:t>
      </w:r>
      <w:r>
        <w:rPr>
          <w:spacing w:val="-1"/>
        </w:rPr>
        <w:t xml:space="preserve"> </w:t>
      </w:r>
      <w:r>
        <w:t>importing</w:t>
      </w:r>
      <w:r>
        <w:rPr>
          <w:spacing w:val="-3"/>
        </w:rPr>
        <w:t xml:space="preserve"> </w:t>
      </w:r>
      <w:r>
        <w:t>of</w:t>
      </w:r>
      <w:r>
        <w:rPr>
          <w:spacing w:val="-2"/>
        </w:rPr>
        <w:t xml:space="preserve"> </w:t>
      </w:r>
      <w:r>
        <w:t>student</w:t>
      </w:r>
      <w:r>
        <w:rPr>
          <w:spacing w:val="-2"/>
        </w:rPr>
        <w:t xml:space="preserve"> </w:t>
      </w:r>
      <w:r>
        <w:t>data,</w:t>
      </w:r>
      <w:r>
        <w:rPr>
          <w:spacing w:val="-5"/>
        </w:rPr>
        <w:t xml:space="preserve"> </w:t>
      </w:r>
      <w:r>
        <w:t>and production of early warning data reports.</w:t>
      </w:r>
    </w:p>
    <w:p w14:paraId="2BD15BE1" w14:textId="77777777" w:rsidR="006857BD" w:rsidRDefault="006857BD">
      <w:pPr>
        <w:pStyle w:val="BodyText"/>
        <w:rPr>
          <w:sz w:val="20"/>
        </w:rPr>
      </w:pPr>
    </w:p>
    <w:p w14:paraId="19BE9258" w14:textId="77777777" w:rsidR="006857BD" w:rsidRDefault="00A26DA1">
      <w:pPr>
        <w:pStyle w:val="Heading2"/>
      </w:pPr>
      <w:bookmarkStart w:id="42" w:name="Guiding_Questions_for_Convening_the_Team"/>
      <w:bookmarkStart w:id="43" w:name="_bookmark19"/>
      <w:bookmarkEnd w:id="42"/>
      <w:bookmarkEnd w:id="43"/>
      <w:r>
        <w:t>Guiding</w:t>
      </w:r>
      <w:r>
        <w:rPr>
          <w:spacing w:val="-7"/>
        </w:rPr>
        <w:t xml:space="preserve"> </w:t>
      </w:r>
      <w:r>
        <w:t>Questions</w:t>
      </w:r>
      <w:r>
        <w:rPr>
          <w:spacing w:val="-4"/>
        </w:rPr>
        <w:t xml:space="preserve"> </w:t>
      </w:r>
      <w:r>
        <w:t>for</w:t>
      </w:r>
      <w:r>
        <w:rPr>
          <w:spacing w:val="-3"/>
        </w:rPr>
        <w:t xml:space="preserve"> </w:t>
      </w:r>
      <w:r>
        <w:t>Convening</w:t>
      </w:r>
      <w:r>
        <w:rPr>
          <w:spacing w:val="-6"/>
        </w:rPr>
        <w:t xml:space="preserve"> </w:t>
      </w:r>
      <w:r>
        <w:t>the</w:t>
      </w:r>
      <w:r>
        <w:rPr>
          <w:spacing w:val="-5"/>
        </w:rPr>
        <w:t xml:space="preserve"> </w:t>
      </w:r>
      <w:r>
        <w:rPr>
          <w:spacing w:val="-4"/>
        </w:rPr>
        <w:t>Team</w:t>
      </w:r>
    </w:p>
    <w:p w14:paraId="3F00F802" w14:textId="77777777" w:rsidR="006857BD" w:rsidRDefault="00A26DA1">
      <w:pPr>
        <w:pStyle w:val="ListParagraph"/>
        <w:numPr>
          <w:ilvl w:val="0"/>
          <w:numId w:val="116"/>
        </w:numPr>
        <w:tabs>
          <w:tab w:val="left" w:pos="460"/>
          <w:tab w:val="left" w:pos="461"/>
        </w:tabs>
        <w:spacing w:before="167" w:line="276" w:lineRule="auto"/>
        <w:ind w:left="460" w:right="1342"/>
      </w:pPr>
      <w:r>
        <w:t>Will</w:t>
      </w:r>
      <w:r>
        <w:rPr>
          <w:spacing w:val="-3"/>
        </w:rPr>
        <w:t xml:space="preserve"> </w:t>
      </w:r>
      <w:r>
        <w:t>the</w:t>
      </w:r>
      <w:r>
        <w:rPr>
          <w:spacing w:val="-4"/>
        </w:rPr>
        <w:t xml:space="preserve"> </w:t>
      </w:r>
      <w:r>
        <w:t>team</w:t>
      </w:r>
      <w:r>
        <w:rPr>
          <w:spacing w:val="-1"/>
        </w:rPr>
        <w:t xml:space="preserve"> </w:t>
      </w:r>
      <w:r>
        <w:t>be</w:t>
      </w:r>
      <w:r>
        <w:rPr>
          <w:spacing w:val="-5"/>
        </w:rPr>
        <w:t xml:space="preserve"> </w:t>
      </w:r>
      <w:r>
        <w:t>a</w:t>
      </w:r>
      <w:r>
        <w:rPr>
          <w:spacing w:val="-2"/>
        </w:rPr>
        <w:t xml:space="preserve"> </w:t>
      </w:r>
      <w:r>
        <w:t>newly</w:t>
      </w:r>
      <w:r>
        <w:rPr>
          <w:spacing w:val="-4"/>
        </w:rPr>
        <w:t xml:space="preserve"> </w:t>
      </w:r>
      <w:r>
        <w:t>established</w:t>
      </w:r>
      <w:r>
        <w:rPr>
          <w:spacing w:val="-2"/>
        </w:rPr>
        <w:t xml:space="preserve"> </w:t>
      </w:r>
      <w:r>
        <w:t>group</w:t>
      </w:r>
      <w:r>
        <w:rPr>
          <w:spacing w:val="-5"/>
        </w:rPr>
        <w:t xml:space="preserve"> </w:t>
      </w:r>
      <w:r>
        <w:t>or</w:t>
      </w:r>
      <w:r>
        <w:rPr>
          <w:spacing w:val="-2"/>
        </w:rPr>
        <w:t xml:space="preserve"> </w:t>
      </w:r>
      <w:r>
        <w:t>integrated</w:t>
      </w:r>
      <w:r>
        <w:rPr>
          <w:spacing w:val="-3"/>
        </w:rPr>
        <w:t xml:space="preserve"> </w:t>
      </w:r>
      <w:r>
        <w:t>into</w:t>
      </w:r>
      <w:r>
        <w:rPr>
          <w:spacing w:val="-1"/>
        </w:rPr>
        <w:t xml:space="preserve"> </w:t>
      </w:r>
      <w:r>
        <w:t>an</w:t>
      </w:r>
      <w:r>
        <w:rPr>
          <w:spacing w:val="-2"/>
        </w:rPr>
        <w:t xml:space="preserve"> </w:t>
      </w:r>
      <w:r>
        <w:t>existing</w:t>
      </w:r>
      <w:r>
        <w:rPr>
          <w:spacing w:val="-4"/>
        </w:rPr>
        <w:t xml:space="preserve"> </w:t>
      </w:r>
      <w:r>
        <w:t>committee,</w:t>
      </w:r>
      <w:r>
        <w:rPr>
          <w:spacing w:val="-4"/>
        </w:rPr>
        <w:t xml:space="preserve"> </w:t>
      </w:r>
      <w:r>
        <w:t>team,</w:t>
      </w:r>
      <w:r>
        <w:rPr>
          <w:spacing w:val="-4"/>
        </w:rPr>
        <w:t xml:space="preserve"> </w:t>
      </w:r>
      <w:r>
        <w:t xml:space="preserve">or </w:t>
      </w:r>
      <w:r>
        <w:rPr>
          <w:spacing w:val="-2"/>
        </w:rPr>
        <w:t>group?</w:t>
      </w:r>
    </w:p>
    <w:p w14:paraId="23374DDA" w14:textId="77777777" w:rsidR="006857BD" w:rsidRDefault="00A26DA1">
      <w:pPr>
        <w:pStyle w:val="ListParagraph"/>
        <w:numPr>
          <w:ilvl w:val="0"/>
          <w:numId w:val="116"/>
        </w:numPr>
        <w:tabs>
          <w:tab w:val="left" w:pos="460"/>
          <w:tab w:val="left" w:pos="461"/>
        </w:tabs>
        <w:spacing w:before="119"/>
        <w:ind w:left="460" w:hanging="361"/>
      </w:pPr>
      <w:r>
        <w:t>Will</w:t>
      </w:r>
      <w:r>
        <w:rPr>
          <w:spacing w:val="-5"/>
        </w:rPr>
        <w:t xml:space="preserve"> </w:t>
      </w:r>
      <w:r>
        <w:t>there</w:t>
      </w:r>
      <w:r>
        <w:rPr>
          <w:spacing w:val="-2"/>
        </w:rPr>
        <w:t xml:space="preserve"> </w:t>
      </w:r>
      <w:r>
        <w:t>be</w:t>
      </w:r>
      <w:r>
        <w:rPr>
          <w:spacing w:val="-2"/>
        </w:rPr>
        <w:t xml:space="preserve"> </w:t>
      </w:r>
      <w:r>
        <w:t>a</w:t>
      </w:r>
      <w:r>
        <w:rPr>
          <w:spacing w:val="-6"/>
        </w:rPr>
        <w:t xml:space="preserve"> </w:t>
      </w:r>
      <w:r>
        <w:t>separate</w:t>
      </w:r>
      <w:r>
        <w:rPr>
          <w:spacing w:val="-3"/>
        </w:rPr>
        <w:t xml:space="preserve"> </w:t>
      </w:r>
      <w:r>
        <w:t>district-level</w:t>
      </w:r>
      <w:r>
        <w:rPr>
          <w:spacing w:val="-5"/>
        </w:rPr>
        <w:t xml:space="preserve"> </w:t>
      </w:r>
      <w:r>
        <w:t>team</w:t>
      </w:r>
      <w:r>
        <w:rPr>
          <w:spacing w:val="-5"/>
        </w:rPr>
        <w:t xml:space="preserve"> </w:t>
      </w:r>
      <w:r>
        <w:t>or</w:t>
      </w:r>
      <w:r>
        <w:rPr>
          <w:spacing w:val="-5"/>
        </w:rPr>
        <w:t xml:space="preserve"> </w:t>
      </w:r>
      <w:r>
        <w:t>only</w:t>
      </w:r>
      <w:r>
        <w:rPr>
          <w:spacing w:val="-2"/>
        </w:rPr>
        <w:t xml:space="preserve"> </w:t>
      </w:r>
      <w:r>
        <w:t>district</w:t>
      </w:r>
      <w:r>
        <w:rPr>
          <w:spacing w:val="-3"/>
        </w:rPr>
        <w:t xml:space="preserve"> </w:t>
      </w:r>
      <w:r>
        <w:t>representation</w:t>
      </w:r>
      <w:r>
        <w:rPr>
          <w:spacing w:val="-6"/>
        </w:rPr>
        <w:t xml:space="preserve"> </w:t>
      </w:r>
      <w:r>
        <w:t>on</w:t>
      </w:r>
      <w:r>
        <w:rPr>
          <w:spacing w:val="-4"/>
        </w:rPr>
        <w:t xml:space="preserve"> </w:t>
      </w:r>
      <w:r>
        <w:t>school</w:t>
      </w:r>
      <w:r>
        <w:rPr>
          <w:spacing w:val="-1"/>
        </w:rPr>
        <w:t xml:space="preserve"> </w:t>
      </w:r>
      <w:r>
        <w:rPr>
          <w:spacing w:val="-2"/>
        </w:rPr>
        <w:t>teams?</w:t>
      </w:r>
    </w:p>
    <w:p w14:paraId="1BB277F8" w14:textId="77777777" w:rsidR="006857BD" w:rsidRDefault="006857BD">
      <w:pPr>
        <w:sectPr w:rsidR="006857BD">
          <w:pgSz w:w="12240" w:h="15840"/>
          <w:pgMar w:top="1340" w:right="700" w:bottom="1480" w:left="1340" w:header="360" w:footer="1252" w:gutter="0"/>
          <w:cols w:space="720"/>
        </w:sectPr>
      </w:pPr>
    </w:p>
    <w:p w14:paraId="28B11B6B" w14:textId="77777777" w:rsidR="006857BD" w:rsidRDefault="00A26DA1">
      <w:pPr>
        <w:pStyle w:val="ListParagraph"/>
        <w:numPr>
          <w:ilvl w:val="0"/>
          <w:numId w:val="116"/>
        </w:numPr>
        <w:tabs>
          <w:tab w:val="left" w:pos="460"/>
          <w:tab w:val="left" w:pos="461"/>
        </w:tabs>
        <w:spacing w:before="79" w:line="276" w:lineRule="auto"/>
        <w:ind w:left="460" w:right="1074"/>
      </w:pPr>
      <w:r>
        <w:lastRenderedPageBreak/>
        <w:t>What</w:t>
      </w:r>
      <w:r>
        <w:rPr>
          <w:spacing w:val="-2"/>
        </w:rPr>
        <w:t xml:space="preserve"> </w:t>
      </w:r>
      <w:r>
        <w:t>types</w:t>
      </w:r>
      <w:r>
        <w:rPr>
          <w:spacing w:val="-3"/>
        </w:rPr>
        <w:t xml:space="preserve"> </w:t>
      </w:r>
      <w:r>
        <w:t>of</w:t>
      </w:r>
      <w:r>
        <w:rPr>
          <w:spacing w:val="-2"/>
        </w:rPr>
        <w:t xml:space="preserve"> </w:t>
      </w:r>
      <w:r>
        <w:t>staff</w:t>
      </w:r>
      <w:r>
        <w:rPr>
          <w:spacing w:val="-2"/>
        </w:rPr>
        <w:t xml:space="preserve"> </w:t>
      </w:r>
      <w:r>
        <w:t>need</w:t>
      </w:r>
      <w:r>
        <w:rPr>
          <w:spacing w:val="-2"/>
        </w:rPr>
        <w:t xml:space="preserve"> </w:t>
      </w:r>
      <w:r>
        <w:t>to</w:t>
      </w:r>
      <w:r>
        <w:rPr>
          <w:spacing w:val="-4"/>
        </w:rPr>
        <w:t xml:space="preserve"> </w:t>
      </w:r>
      <w:r>
        <w:t>be</w:t>
      </w:r>
      <w:r>
        <w:rPr>
          <w:spacing w:val="-2"/>
        </w:rPr>
        <w:t xml:space="preserve"> </w:t>
      </w:r>
      <w:r>
        <w:t>represented</w:t>
      </w:r>
      <w:r>
        <w:rPr>
          <w:spacing w:val="-2"/>
        </w:rPr>
        <w:t xml:space="preserve"> </w:t>
      </w:r>
      <w:r>
        <w:t>on</w:t>
      </w:r>
      <w:r>
        <w:rPr>
          <w:spacing w:val="-5"/>
        </w:rPr>
        <w:t xml:space="preserve"> </w:t>
      </w:r>
      <w:r>
        <w:t>the</w:t>
      </w:r>
      <w:r>
        <w:rPr>
          <w:spacing w:val="-2"/>
        </w:rPr>
        <w:t xml:space="preserve"> </w:t>
      </w:r>
      <w:r>
        <w:t>team</w:t>
      </w:r>
      <w:r>
        <w:rPr>
          <w:spacing w:val="-1"/>
        </w:rPr>
        <w:t xml:space="preserve"> </w:t>
      </w:r>
      <w:r>
        <w:t>(e.g.,</w:t>
      </w:r>
      <w:r>
        <w:rPr>
          <w:spacing w:val="-3"/>
        </w:rPr>
        <w:t xml:space="preserve"> </w:t>
      </w:r>
      <w:r>
        <w:t>district</w:t>
      </w:r>
      <w:r>
        <w:rPr>
          <w:spacing w:val="-4"/>
        </w:rPr>
        <w:t xml:space="preserve"> </w:t>
      </w:r>
      <w:r>
        <w:t>administrators,</w:t>
      </w:r>
      <w:r>
        <w:rPr>
          <w:spacing w:val="-2"/>
        </w:rPr>
        <w:t xml:space="preserve"> </w:t>
      </w:r>
      <w:r>
        <w:t>counselors, teachers, and/or data specialist)?</w:t>
      </w:r>
    </w:p>
    <w:p w14:paraId="2D75A5CC" w14:textId="77777777" w:rsidR="006857BD" w:rsidRDefault="00A26DA1">
      <w:pPr>
        <w:pStyle w:val="ListParagraph"/>
        <w:numPr>
          <w:ilvl w:val="0"/>
          <w:numId w:val="116"/>
        </w:numPr>
        <w:tabs>
          <w:tab w:val="left" w:pos="460"/>
          <w:tab w:val="left" w:pos="461"/>
        </w:tabs>
        <w:spacing w:before="119" w:line="276" w:lineRule="auto"/>
        <w:ind w:left="460" w:right="780"/>
      </w:pPr>
      <w:r>
        <w:t>What</w:t>
      </w:r>
      <w:r>
        <w:rPr>
          <w:spacing w:val="-2"/>
        </w:rPr>
        <w:t xml:space="preserve"> </w:t>
      </w:r>
      <w:r>
        <w:t>types</w:t>
      </w:r>
      <w:r>
        <w:rPr>
          <w:spacing w:val="-3"/>
        </w:rPr>
        <w:t xml:space="preserve"> </w:t>
      </w:r>
      <w:r>
        <w:t>of</w:t>
      </w:r>
      <w:r>
        <w:rPr>
          <w:spacing w:val="-4"/>
        </w:rPr>
        <w:t xml:space="preserve"> </w:t>
      </w:r>
      <w:r>
        <w:t>knowledge</w:t>
      </w:r>
      <w:r>
        <w:rPr>
          <w:spacing w:val="-1"/>
        </w:rPr>
        <w:t xml:space="preserve"> </w:t>
      </w:r>
      <w:r>
        <w:t>and</w:t>
      </w:r>
      <w:r>
        <w:rPr>
          <w:spacing w:val="-3"/>
        </w:rPr>
        <w:t xml:space="preserve"> </w:t>
      </w:r>
      <w:r>
        <w:t>expertise</w:t>
      </w:r>
      <w:r>
        <w:rPr>
          <w:spacing w:val="-1"/>
        </w:rPr>
        <w:t xml:space="preserve"> </w:t>
      </w:r>
      <w:r>
        <w:t>do</w:t>
      </w:r>
      <w:r>
        <w:rPr>
          <w:spacing w:val="-4"/>
        </w:rPr>
        <w:t xml:space="preserve"> </w:t>
      </w:r>
      <w:r>
        <w:t>team</w:t>
      </w:r>
      <w:r>
        <w:rPr>
          <w:spacing w:val="-4"/>
        </w:rPr>
        <w:t xml:space="preserve"> </w:t>
      </w:r>
      <w:r>
        <w:t>members</w:t>
      </w:r>
      <w:r>
        <w:rPr>
          <w:spacing w:val="-2"/>
        </w:rPr>
        <w:t xml:space="preserve"> </w:t>
      </w:r>
      <w:r>
        <w:t>need</w:t>
      </w:r>
      <w:r>
        <w:rPr>
          <w:spacing w:val="-5"/>
        </w:rPr>
        <w:t xml:space="preserve"> </w:t>
      </w:r>
      <w:r>
        <w:t>to</w:t>
      </w:r>
      <w:r>
        <w:rPr>
          <w:spacing w:val="-3"/>
        </w:rPr>
        <w:t xml:space="preserve"> </w:t>
      </w:r>
      <w:r>
        <w:t>have</w:t>
      </w:r>
      <w:r>
        <w:rPr>
          <w:spacing w:val="-1"/>
        </w:rPr>
        <w:t xml:space="preserve"> </w:t>
      </w:r>
      <w:r>
        <w:t>(e.g.,</w:t>
      </w:r>
      <w:r>
        <w:rPr>
          <w:spacing w:val="-5"/>
        </w:rPr>
        <w:t xml:space="preserve"> </w:t>
      </w:r>
      <w:r>
        <w:t>knowledge</w:t>
      </w:r>
      <w:r>
        <w:rPr>
          <w:spacing w:val="-1"/>
        </w:rPr>
        <w:t xml:space="preserve"> </w:t>
      </w:r>
      <w:r>
        <w:t>of</w:t>
      </w:r>
      <w:r>
        <w:rPr>
          <w:spacing w:val="-5"/>
        </w:rPr>
        <w:t xml:space="preserve"> </w:t>
      </w:r>
      <w:r>
        <w:t>student needs, diverse student populations, awareness of family and cultural factors, data analysis strategies, existing supports, and/or dropout prevention programs)?</w:t>
      </w:r>
    </w:p>
    <w:p w14:paraId="1566595B" w14:textId="77777777" w:rsidR="006857BD" w:rsidRDefault="00A26DA1">
      <w:pPr>
        <w:pStyle w:val="ListParagraph"/>
        <w:numPr>
          <w:ilvl w:val="0"/>
          <w:numId w:val="116"/>
        </w:numPr>
        <w:tabs>
          <w:tab w:val="left" w:pos="460"/>
          <w:tab w:val="left" w:pos="461"/>
        </w:tabs>
        <w:spacing w:line="276" w:lineRule="auto"/>
        <w:ind w:left="460" w:right="1242"/>
      </w:pPr>
      <w:r>
        <w:t>How</w:t>
      </w:r>
      <w:r>
        <w:rPr>
          <w:spacing w:val="-4"/>
        </w:rPr>
        <w:t xml:space="preserve"> </w:t>
      </w:r>
      <w:r>
        <w:t>might</w:t>
      </w:r>
      <w:r>
        <w:rPr>
          <w:spacing w:val="-4"/>
        </w:rPr>
        <w:t xml:space="preserve"> </w:t>
      </w:r>
      <w:r>
        <w:t>the</w:t>
      </w:r>
      <w:r>
        <w:rPr>
          <w:spacing w:val="-2"/>
        </w:rPr>
        <w:t xml:space="preserve"> </w:t>
      </w:r>
      <w:r>
        <w:t>composition</w:t>
      </w:r>
      <w:r>
        <w:rPr>
          <w:spacing w:val="-3"/>
        </w:rPr>
        <w:t xml:space="preserve"> </w:t>
      </w:r>
      <w:r>
        <w:t>of</w:t>
      </w:r>
      <w:r>
        <w:rPr>
          <w:spacing w:val="-2"/>
        </w:rPr>
        <w:t xml:space="preserve"> </w:t>
      </w:r>
      <w:r>
        <w:t>the</w:t>
      </w:r>
      <w:r>
        <w:rPr>
          <w:spacing w:val="-1"/>
        </w:rPr>
        <w:t xml:space="preserve"> </w:t>
      </w:r>
      <w:r>
        <w:t>team</w:t>
      </w:r>
      <w:r>
        <w:rPr>
          <w:spacing w:val="-3"/>
        </w:rPr>
        <w:t xml:space="preserve"> </w:t>
      </w:r>
      <w:r>
        <w:t>differ</w:t>
      </w:r>
      <w:r>
        <w:rPr>
          <w:spacing w:val="-2"/>
        </w:rPr>
        <w:t xml:space="preserve"> </w:t>
      </w:r>
      <w:r>
        <w:t>across</w:t>
      </w:r>
      <w:r>
        <w:rPr>
          <w:spacing w:val="-4"/>
        </w:rPr>
        <w:t xml:space="preserve"> </w:t>
      </w:r>
      <w:r>
        <w:t>school</w:t>
      </w:r>
      <w:r>
        <w:rPr>
          <w:spacing w:val="-2"/>
        </w:rPr>
        <w:t xml:space="preserve"> </w:t>
      </w:r>
      <w:r>
        <w:t>levels</w:t>
      </w:r>
      <w:r>
        <w:rPr>
          <w:spacing w:val="-4"/>
        </w:rPr>
        <w:t xml:space="preserve"> </w:t>
      </w:r>
      <w:r>
        <w:t>within</w:t>
      </w:r>
      <w:r>
        <w:rPr>
          <w:spacing w:val="-4"/>
        </w:rPr>
        <w:t xml:space="preserve"> </w:t>
      </w:r>
      <w:r>
        <w:t>a</w:t>
      </w:r>
      <w:r>
        <w:rPr>
          <w:spacing w:val="-2"/>
        </w:rPr>
        <w:t xml:space="preserve"> </w:t>
      </w:r>
      <w:r>
        <w:t>district</w:t>
      </w:r>
      <w:r>
        <w:rPr>
          <w:spacing w:val="-1"/>
        </w:rPr>
        <w:t xml:space="preserve"> </w:t>
      </w:r>
      <w:r>
        <w:t>(e.g.,</w:t>
      </w:r>
      <w:r>
        <w:rPr>
          <w:spacing w:val="-5"/>
        </w:rPr>
        <w:t xml:space="preserve"> </w:t>
      </w:r>
      <w:r>
        <w:t>should membership be different at the elementary versus middle versus high school levels)?</w:t>
      </w:r>
    </w:p>
    <w:p w14:paraId="127EAE29" w14:textId="77777777" w:rsidR="006857BD" w:rsidRDefault="00A26DA1">
      <w:pPr>
        <w:pStyle w:val="ListParagraph"/>
        <w:numPr>
          <w:ilvl w:val="0"/>
          <w:numId w:val="116"/>
        </w:numPr>
        <w:tabs>
          <w:tab w:val="left" w:pos="460"/>
          <w:tab w:val="left" w:pos="461"/>
        </w:tabs>
        <w:spacing w:before="121" w:line="273" w:lineRule="auto"/>
        <w:ind w:left="460" w:right="1486"/>
      </w:pPr>
      <w:r>
        <w:t>Who</w:t>
      </w:r>
      <w:r>
        <w:rPr>
          <w:spacing w:val="-4"/>
        </w:rPr>
        <w:t xml:space="preserve"> </w:t>
      </w:r>
      <w:r>
        <w:t>will</w:t>
      </w:r>
      <w:r>
        <w:rPr>
          <w:spacing w:val="-2"/>
        </w:rPr>
        <w:t xml:space="preserve"> </w:t>
      </w:r>
      <w:r>
        <w:t>serve</w:t>
      </w:r>
      <w:r>
        <w:rPr>
          <w:spacing w:val="-4"/>
        </w:rPr>
        <w:t xml:space="preserve"> </w:t>
      </w:r>
      <w:r>
        <w:t>in</w:t>
      </w:r>
      <w:r>
        <w:rPr>
          <w:spacing w:val="-2"/>
        </w:rPr>
        <w:t xml:space="preserve"> </w:t>
      </w:r>
      <w:r>
        <w:t>key</w:t>
      </w:r>
      <w:r>
        <w:rPr>
          <w:spacing w:val="-2"/>
        </w:rPr>
        <w:t xml:space="preserve"> </w:t>
      </w:r>
      <w:r>
        <w:t>roles</w:t>
      </w:r>
      <w:r>
        <w:rPr>
          <w:spacing w:val="-6"/>
        </w:rPr>
        <w:t xml:space="preserve"> </w:t>
      </w:r>
      <w:r>
        <w:t>on</w:t>
      </w:r>
      <w:r>
        <w:rPr>
          <w:spacing w:val="-3"/>
        </w:rPr>
        <w:t xml:space="preserve"> </w:t>
      </w:r>
      <w:r>
        <w:t>the</w:t>
      </w:r>
      <w:r>
        <w:rPr>
          <w:spacing w:val="-4"/>
        </w:rPr>
        <w:t xml:space="preserve"> </w:t>
      </w:r>
      <w:r>
        <w:t>team</w:t>
      </w:r>
      <w:r>
        <w:rPr>
          <w:spacing w:val="-3"/>
        </w:rPr>
        <w:t xml:space="preserve"> </w:t>
      </w:r>
      <w:r>
        <w:t>(e.g.,</w:t>
      </w:r>
      <w:r>
        <w:rPr>
          <w:spacing w:val="-3"/>
        </w:rPr>
        <w:t xml:space="preserve"> </w:t>
      </w:r>
      <w:r>
        <w:t>chair,</w:t>
      </w:r>
      <w:r>
        <w:rPr>
          <w:spacing w:val="-4"/>
        </w:rPr>
        <w:t xml:space="preserve"> </w:t>
      </w:r>
      <w:r>
        <w:t>administrator/manager,</w:t>
      </w:r>
      <w:r>
        <w:rPr>
          <w:spacing w:val="-2"/>
        </w:rPr>
        <w:t xml:space="preserve"> </w:t>
      </w:r>
      <w:r>
        <w:t>note</w:t>
      </w:r>
      <w:r>
        <w:rPr>
          <w:spacing w:val="-6"/>
        </w:rPr>
        <w:t xml:space="preserve"> </w:t>
      </w:r>
      <w:r>
        <w:t>taker,</w:t>
      </w:r>
      <w:r>
        <w:rPr>
          <w:spacing w:val="-5"/>
        </w:rPr>
        <w:t xml:space="preserve"> </w:t>
      </w:r>
      <w:r>
        <w:t xml:space="preserve">data </w:t>
      </w:r>
      <w:r>
        <w:rPr>
          <w:spacing w:val="-2"/>
        </w:rPr>
        <w:t>specialist)?</w:t>
      </w:r>
    </w:p>
    <w:p w14:paraId="20EC13EB" w14:textId="77777777" w:rsidR="006857BD" w:rsidRDefault="006857BD">
      <w:pPr>
        <w:pStyle w:val="BodyText"/>
        <w:spacing w:before="4"/>
        <w:rPr>
          <w:sz w:val="20"/>
        </w:rPr>
      </w:pPr>
    </w:p>
    <w:p w14:paraId="1BC4DA9E" w14:textId="77777777" w:rsidR="006857BD" w:rsidRDefault="00A26DA1">
      <w:pPr>
        <w:pStyle w:val="Heading2"/>
        <w:numPr>
          <w:ilvl w:val="0"/>
          <w:numId w:val="114"/>
        </w:numPr>
        <w:tabs>
          <w:tab w:val="left" w:pos="1181"/>
        </w:tabs>
        <w:ind w:left="1180" w:hanging="361"/>
        <w:jc w:val="left"/>
      </w:pPr>
      <w:bookmarkStart w:id="44" w:name="B._Devising_the_Plan"/>
      <w:bookmarkStart w:id="45" w:name="_bookmark20"/>
      <w:bookmarkEnd w:id="44"/>
      <w:bookmarkEnd w:id="45"/>
      <w:r>
        <w:t>Devising</w:t>
      </w:r>
      <w:r>
        <w:rPr>
          <w:spacing w:val="-9"/>
        </w:rPr>
        <w:t xml:space="preserve"> </w:t>
      </w:r>
      <w:r>
        <w:t>the</w:t>
      </w:r>
      <w:r>
        <w:rPr>
          <w:spacing w:val="-4"/>
        </w:rPr>
        <w:t xml:space="preserve"> Plan</w:t>
      </w:r>
    </w:p>
    <w:p w14:paraId="6A03945F" w14:textId="77777777" w:rsidR="006857BD" w:rsidRDefault="006857BD">
      <w:pPr>
        <w:pStyle w:val="BodyText"/>
        <w:spacing w:before="8"/>
        <w:rPr>
          <w:b/>
          <w:sz w:val="23"/>
        </w:rPr>
      </w:pPr>
    </w:p>
    <w:p w14:paraId="265FEA76" w14:textId="77777777" w:rsidR="006857BD" w:rsidRDefault="00A26DA1">
      <w:pPr>
        <w:pStyle w:val="BodyText"/>
        <w:spacing w:line="276" w:lineRule="auto"/>
        <w:ind w:left="100" w:right="890"/>
      </w:pPr>
      <w:r>
        <w:t>Effective teams articulate clear goals and procedures for effective team functioning and meetings, establish</w:t>
      </w:r>
      <w:r>
        <w:rPr>
          <w:spacing w:val="-1"/>
        </w:rPr>
        <w:t xml:space="preserve"> </w:t>
      </w:r>
      <w:r>
        <w:t>regular</w:t>
      </w:r>
      <w:r>
        <w:rPr>
          <w:spacing w:val="-4"/>
        </w:rPr>
        <w:t xml:space="preserve"> </w:t>
      </w:r>
      <w:r>
        <w:t>meeting</w:t>
      </w:r>
      <w:r>
        <w:rPr>
          <w:spacing w:val="-2"/>
        </w:rPr>
        <w:t xml:space="preserve"> </w:t>
      </w:r>
      <w:r>
        <w:t>times,</w:t>
      </w:r>
      <w:r>
        <w:rPr>
          <w:spacing w:val="-3"/>
        </w:rPr>
        <w:t xml:space="preserve"> </w:t>
      </w:r>
      <w:r>
        <w:t>and</w:t>
      </w:r>
      <w:r>
        <w:rPr>
          <w:spacing w:val="-2"/>
        </w:rPr>
        <w:t xml:space="preserve"> </w:t>
      </w:r>
      <w:r>
        <w:t>devise</w:t>
      </w:r>
      <w:r>
        <w:rPr>
          <w:spacing w:val="-1"/>
        </w:rPr>
        <w:t xml:space="preserve"> </w:t>
      </w:r>
      <w:r>
        <w:t>a</w:t>
      </w:r>
      <w:r>
        <w:rPr>
          <w:spacing w:val="-3"/>
        </w:rPr>
        <w:t xml:space="preserve"> </w:t>
      </w:r>
      <w:r>
        <w:t>plan</w:t>
      </w:r>
      <w:r>
        <w:rPr>
          <w:spacing w:val="-2"/>
        </w:rPr>
        <w:t xml:space="preserve"> </w:t>
      </w:r>
      <w:r>
        <w:t>for</w:t>
      </w:r>
      <w:r>
        <w:rPr>
          <w:spacing w:val="-6"/>
        </w:rPr>
        <w:t xml:space="preserve"> </w:t>
      </w:r>
      <w:r>
        <w:t>communicating</w:t>
      </w:r>
      <w:r>
        <w:rPr>
          <w:spacing w:val="-2"/>
        </w:rPr>
        <w:t xml:space="preserve"> </w:t>
      </w:r>
      <w:r>
        <w:t>and</w:t>
      </w:r>
      <w:r>
        <w:rPr>
          <w:spacing w:val="-2"/>
        </w:rPr>
        <w:t xml:space="preserve"> </w:t>
      </w:r>
      <w:r>
        <w:t>coordinating</w:t>
      </w:r>
      <w:r>
        <w:rPr>
          <w:spacing w:val="-2"/>
        </w:rPr>
        <w:t xml:space="preserve"> </w:t>
      </w:r>
      <w:r>
        <w:t>with</w:t>
      </w:r>
      <w:r>
        <w:rPr>
          <w:spacing w:val="-4"/>
        </w:rPr>
        <w:t xml:space="preserve"> </w:t>
      </w:r>
      <w:r>
        <w:t>others.</w:t>
      </w:r>
    </w:p>
    <w:p w14:paraId="48B28490" w14:textId="77777777" w:rsidR="006857BD" w:rsidRDefault="006857BD">
      <w:pPr>
        <w:pStyle w:val="BodyText"/>
        <w:spacing w:before="10"/>
        <w:rPr>
          <w:sz w:val="19"/>
        </w:rPr>
      </w:pPr>
    </w:p>
    <w:p w14:paraId="03945E09" w14:textId="77777777" w:rsidR="006857BD" w:rsidRDefault="00A26DA1">
      <w:pPr>
        <w:pStyle w:val="Heading3"/>
        <w:ind w:left="100"/>
      </w:pPr>
      <w:bookmarkStart w:id="46" w:name="Anticipated_Outcomes_for_Devising_the_Pl"/>
      <w:bookmarkEnd w:id="46"/>
      <w:r>
        <w:t>Anticipated</w:t>
      </w:r>
      <w:r>
        <w:rPr>
          <w:spacing w:val="-4"/>
        </w:rPr>
        <w:t xml:space="preserve"> </w:t>
      </w:r>
      <w:r>
        <w:t>Outcomes</w:t>
      </w:r>
      <w:r>
        <w:rPr>
          <w:spacing w:val="-2"/>
        </w:rPr>
        <w:t xml:space="preserve"> </w:t>
      </w:r>
      <w:r>
        <w:t>for</w:t>
      </w:r>
      <w:r>
        <w:rPr>
          <w:spacing w:val="-1"/>
        </w:rPr>
        <w:t xml:space="preserve"> </w:t>
      </w:r>
      <w:r>
        <w:t>Devising</w:t>
      </w:r>
      <w:r>
        <w:rPr>
          <w:spacing w:val="-3"/>
        </w:rPr>
        <w:t xml:space="preserve"> </w:t>
      </w:r>
      <w:r>
        <w:t>the</w:t>
      </w:r>
      <w:r>
        <w:rPr>
          <w:spacing w:val="-3"/>
        </w:rPr>
        <w:t xml:space="preserve"> </w:t>
      </w:r>
      <w:r>
        <w:rPr>
          <w:spacing w:val="-4"/>
        </w:rPr>
        <w:t>Plan</w:t>
      </w:r>
    </w:p>
    <w:p w14:paraId="6DE82AF3" w14:textId="3608015A" w:rsidR="006857BD" w:rsidRDefault="00A26DA1">
      <w:pPr>
        <w:pStyle w:val="ListParagraph"/>
        <w:numPr>
          <w:ilvl w:val="0"/>
          <w:numId w:val="116"/>
        </w:numPr>
        <w:tabs>
          <w:tab w:val="left" w:pos="460"/>
          <w:tab w:val="left" w:pos="461"/>
        </w:tabs>
        <w:spacing w:before="163" w:line="273" w:lineRule="auto"/>
        <w:ind w:left="460" w:right="1117"/>
      </w:pPr>
      <w:r>
        <w:t>Clarity</w:t>
      </w:r>
      <w:r>
        <w:rPr>
          <w:spacing w:val="-2"/>
        </w:rPr>
        <w:t xml:space="preserve"> </w:t>
      </w:r>
      <w:r>
        <w:t>and</w:t>
      </w:r>
      <w:r>
        <w:rPr>
          <w:spacing w:val="-5"/>
        </w:rPr>
        <w:t xml:space="preserve"> </w:t>
      </w:r>
      <w:r>
        <w:t>consensus</w:t>
      </w:r>
      <w:r>
        <w:rPr>
          <w:spacing w:val="-2"/>
        </w:rPr>
        <w:t xml:space="preserve"> </w:t>
      </w:r>
      <w:r>
        <w:t>regarding</w:t>
      </w:r>
      <w:r>
        <w:rPr>
          <w:spacing w:val="-3"/>
        </w:rPr>
        <w:t xml:space="preserve"> </w:t>
      </w:r>
      <w:r>
        <w:t>how</w:t>
      </w:r>
      <w:r>
        <w:rPr>
          <w:spacing w:val="-1"/>
        </w:rPr>
        <w:t xml:space="preserve"> </w:t>
      </w:r>
      <w:r>
        <w:t>the</w:t>
      </w:r>
      <w:r>
        <w:rPr>
          <w:spacing w:val="-1"/>
        </w:rPr>
        <w:t xml:space="preserve"> </w:t>
      </w:r>
      <w:r>
        <w:t>team</w:t>
      </w:r>
      <w:r>
        <w:rPr>
          <w:spacing w:val="-4"/>
        </w:rPr>
        <w:t xml:space="preserve"> </w:t>
      </w:r>
      <w:r>
        <w:t>will</w:t>
      </w:r>
      <w:r>
        <w:rPr>
          <w:spacing w:val="-2"/>
        </w:rPr>
        <w:t xml:space="preserve"> </w:t>
      </w:r>
      <w:r>
        <w:t>conduct</w:t>
      </w:r>
      <w:r>
        <w:rPr>
          <w:spacing w:val="-1"/>
        </w:rPr>
        <w:t xml:space="preserve"> </w:t>
      </w:r>
      <w:r>
        <w:t>its</w:t>
      </w:r>
      <w:r>
        <w:rPr>
          <w:spacing w:val="-4"/>
        </w:rPr>
        <w:t xml:space="preserve"> </w:t>
      </w:r>
      <w:r>
        <w:t>work</w:t>
      </w:r>
      <w:r>
        <w:rPr>
          <w:spacing w:val="-1"/>
        </w:rPr>
        <w:t xml:space="preserve"> </w:t>
      </w:r>
      <w:r>
        <w:t>(</w:t>
      </w:r>
      <w:r w:rsidR="00854E76">
        <w:t>e.g.,</w:t>
      </w:r>
      <w:r>
        <w:rPr>
          <w:spacing w:val="-3"/>
        </w:rPr>
        <w:t xml:space="preserve"> </w:t>
      </w:r>
      <w:r>
        <w:t>clear,</w:t>
      </w:r>
      <w:r>
        <w:rPr>
          <w:spacing w:val="-4"/>
        </w:rPr>
        <w:t xml:space="preserve"> </w:t>
      </w:r>
      <w:r>
        <w:t>written</w:t>
      </w:r>
      <w:r>
        <w:rPr>
          <w:spacing w:val="-3"/>
        </w:rPr>
        <w:t xml:space="preserve"> </w:t>
      </w:r>
      <w:r>
        <w:t>goals</w:t>
      </w:r>
      <w:r>
        <w:rPr>
          <w:spacing w:val="-2"/>
        </w:rPr>
        <w:t xml:space="preserve"> </w:t>
      </w:r>
      <w:r>
        <w:t>and objectives, and plans for how the group will conduct effective meetings)</w:t>
      </w:r>
    </w:p>
    <w:p w14:paraId="7EC4A881" w14:textId="77777777" w:rsidR="006857BD" w:rsidRDefault="00A26DA1">
      <w:pPr>
        <w:pStyle w:val="ListParagraph"/>
        <w:numPr>
          <w:ilvl w:val="0"/>
          <w:numId w:val="116"/>
        </w:numPr>
        <w:tabs>
          <w:tab w:val="left" w:pos="460"/>
          <w:tab w:val="left" w:pos="461"/>
        </w:tabs>
        <w:spacing w:before="124" w:line="276" w:lineRule="auto"/>
        <w:ind w:left="460" w:right="1042"/>
      </w:pPr>
      <w:r>
        <w:t>Schedule</w:t>
      </w:r>
      <w:r>
        <w:rPr>
          <w:spacing w:val="-2"/>
        </w:rPr>
        <w:t xml:space="preserve"> </w:t>
      </w:r>
      <w:r>
        <w:t>of</w:t>
      </w:r>
      <w:r>
        <w:rPr>
          <w:spacing w:val="-5"/>
        </w:rPr>
        <w:t xml:space="preserve"> </w:t>
      </w:r>
      <w:r>
        <w:t>regular</w:t>
      </w:r>
      <w:r>
        <w:rPr>
          <w:spacing w:val="-5"/>
        </w:rPr>
        <w:t xml:space="preserve"> </w:t>
      </w:r>
      <w:r>
        <w:t>meeting</w:t>
      </w:r>
      <w:r>
        <w:rPr>
          <w:spacing w:val="-3"/>
        </w:rPr>
        <w:t xml:space="preserve"> </w:t>
      </w:r>
      <w:r>
        <w:t>times</w:t>
      </w:r>
      <w:r>
        <w:rPr>
          <w:spacing w:val="-1"/>
        </w:rPr>
        <w:t xml:space="preserve"> </w:t>
      </w:r>
      <w:r>
        <w:t>to</w:t>
      </w:r>
      <w:r>
        <w:rPr>
          <w:spacing w:val="-1"/>
        </w:rPr>
        <w:t xml:space="preserve"> </w:t>
      </w:r>
      <w:r>
        <w:t>review,</w:t>
      </w:r>
      <w:r>
        <w:rPr>
          <w:spacing w:val="-2"/>
        </w:rPr>
        <w:t xml:space="preserve"> </w:t>
      </w:r>
      <w:r>
        <w:t>interpret,</w:t>
      </w:r>
      <w:r>
        <w:rPr>
          <w:spacing w:val="-2"/>
        </w:rPr>
        <w:t xml:space="preserve"> </w:t>
      </w:r>
      <w:r>
        <w:t>and</w:t>
      </w:r>
      <w:r>
        <w:rPr>
          <w:spacing w:val="-3"/>
        </w:rPr>
        <w:t xml:space="preserve"> </w:t>
      </w:r>
      <w:r>
        <w:t>act</w:t>
      </w:r>
      <w:r>
        <w:rPr>
          <w:spacing w:val="-4"/>
        </w:rPr>
        <w:t xml:space="preserve"> </w:t>
      </w:r>
      <w:r>
        <w:t>on early</w:t>
      </w:r>
      <w:r>
        <w:rPr>
          <w:spacing w:val="-4"/>
        </w:rPr>
        <w:t xml:space="preserve"> </w:t>
      </w:r>
      <w:r>
        <w:t>warning</w:t>
      </w:r>
      <w:r>
        <w:rPr>
          <w:spacing w:val="-4"/>
        </w:rPr>
        <w:t xml:space="preserve"> </w:t>
      </w:r>
      <w:r>
        <w:t>data</w:t>
      </w:r>
      <w:r>
        <w:rPr>
          <w:spacing w:val="-2"/>
        </w:rPr>
        <w:t xml:space="preserve"> </w:t>
      </w:r>
      <w:r>
        <w:t>throughout the school year.</w:t>
      </w:r>
    </w:p>
    <w:p w14:paraId="5981635C" w14:textId="77777777" w:rsidR="006857BD" w:rsidRDefault="00A26DA1">
      <w:pPr>
        <w:pStyle w:val="ListParagraph"/>
        <w:numPr>
          <w:ilvl w:val="0"/>
          <w:numId w:val="116"/>
        </w:numPr>
        <w:tabs>
          <w:tab w:val="left" w:pos="460"/>
          <w:tab w:val="left" w:pos="461"/>
        </w:tabs>
        <w:spacing w:before="119" w:line="276" w:lineRule="auto"/>
        <w:ind w:left="460" w:right="1482"/>
      </w:pPr>
      <w:r>
        <w:t>Clear</w:t>
      </w:r>
      <w:r>
        <w:rPr>
          <w:spacing w:val="-3"/>
        </w:rPr>
        <w:t xml:space="preserve"> </w:t>
      </w:r>
      <w:r>
        <w:t>plan</w:t>
      </w:r>
      <w:r>
        <w:rPr>
          <w:spacing w:val="-5"/>
        </w:rPr>
        <w:t xml:space="preserve"> </w:t>
      </w:r>
      <w:r>
        <w:t>for</w:t>
      </w:r>
      <w:r>
        <w:rPr>
          <w:spacing w:val="-3"/>
        </w:rPr>
        <w:t xml:space="preserve"> </w:t>
      </w:r>
      <w:r>
        <w:t>how</w:t>
      </w:r>
      <w:r>
        <w:rPr>
          <w:spacing w:val="-2"/>
        </w:rPr>
        <w:t xml:space="preserve"> </w:t>
      </w:r>
      <w:r>
        <w:t>the</w:t>
      </w:r>
      <w:r>
        <w:rPr>
          <w:spacing w:val="-2"/>
        </w:rPr>
        <w:t xml:space="preserve"> </w:t>
      </w:r>
      <w:r>
        <w:t>team</w:t>
      </w:r>
      <w:r>
        <w:rPr>
          <w:spacing w:val="-4"/>
        </w:rPr>
        <w:t xml:space="preserve"> </w:t>
      </w:r>
      <w:r>
        <w:t>will</w:t>
      </w:r>
      <w:r>
        <w:rPr>
          <w:spacing w:val="-3"/>
        </w:rPr>
        <w:t xml:space="preserve"> </w:t>
      </w:r>
      <w:r>
        <w:t>communicate</w:t>
      </w:r>
      <w:r>
        <w:rPr>
          <w:spacing w:val="-2"/>
        </w:rPr>
        <w:t xml:space="preserve"> </w:t>
      </w:r>
      <w:r>
        <w:t>and</w:t>
      </w:r>
      <w:r>
        <w:rPr>
          <w:spacing w:val="-2"/>
        </w:rPr>
        <w:t xml:space="preserve"> </w:t>
      </w:r>
      <w:r>
        <w:t>coordinate</w:t>
      </w:r>
      <w:r>
        <w:rPr>
          <w:spacing w:val="-5"/>
        </w:rPr>
        <w:t xml:space="preserve"> </w:t>
      </w:r>
      <w:r>
        <w:t>with</w:t>
      </w:r>
      <w:r>
        <w:rPr>
          <w:spacing w:val="-5"/>
        </w:rPr>
        <w:t xml:space="preserve"> </w:t>
      </w:r>
      <w:r>
        <w:t>others</w:t>
      </w:r>
      <w:r>
        <w:rPr>
          <w:spacing w:val="-3"/>
        </w:rPr>
        <w:t xml:space="preserve"> </w:t>
      </w:r>
      <w:r>
        <w:t>outside</w:t>
      </w:r>
      <w:r>
        <w:rPr>
          <w:spacing w:val="-2"/>
        </w:rPr>
        <w:t xml:space="preserve"> </w:t>
      </w:r>
      <w:r>
        <w:t>the</w:t>
      </w:r>
      <w:r>
        <w:rPr>
          <w:spacing w:val="-5"/>
        </w:rPr>
        <w:t xml:space="preserve"> </w:t>
      </w:r>
      <w:r>
        <w:t>team, including how the team will protect the confidentiality of student data.</w:t>
      </w:r>
    </w:p>
    <w:p w14:paraId="53CD9C0F" w14:textId="77777777" w:rsidR="006857BD" w:rsidRDefault="006857BD">
      <w:pPr>
        <w:pStyle w:val="BodyText"/>
        <w:spacing w:before="1"/>
        <w:rPr>
          <w:sz w:val="20"/>
        </w:rPr>
      </w:pPr>
    </w:p>
    <w:p w14:paraId="11E8CAE9" w14:textId="77777777" w:rsidR="006857BD" w:rsidRDefault="00A26DA1">
      <w:pPr>
        <w:pStyle w:val="Heading3"/>
        <w:ind w:left="100"/>
      </w:pPr>
      <w:bookmarkStart w:id="47" w:name="Team_Goals_and_Functioning"/>
      <w:bookmarkEnd w:id="47"/>
      <w:r>
        <w:t>Team</w:t>
      </w:r>
      <w:r>
        <w:rPr>
          <w:spacing w:val="-2"/>
        </w:rPr>
        <w:t xml:space="preserve"> </w:t>
      </w:r>
      <w:r>
        <w:t>Goals</w:t>
      </w:r>
      <w:r>
        <w:rPr>
          <w:spacing w:val="-1"/>
        </w:rPr>
        <w:t xml:space="preserve"> </w:t>
      </w:r>
      <w:r>
        <w:t>and</w:t>
      </w:r>
      <w:r>
        <w:rPr>
          <w:spacing w:val="-1"/>
        </w:rPr>
        <w:t xml:space="preserve"> </w:t>
      </w:r>
      <w:r>
        <w:rPr>
          <w:spacing w:val="-2"/>
        </w:rPr>
        <w:t>Functioning</w:t>
      </w:r>
    </w:p>
    <w:p w14:paraId="2ABD0FDB" w14:textId="77777777" w:rsidR="006857BD" w:rsidRDefault="006857BD">
      <w:pPr>
        <w:pStyle w:val="BodyText"/>
        <w:spacing w:before="12"/>
        <w:rPr>
          <w:b/>
        </w:rPr>
      </w:pPr>
    </w:p>
    <w:p w14:paraId="32161BC7" w14:textId="77777777" w:rsidR="006857BD" w:rsidRDefault="00A26DA1">
      <w:pPr>
        <w:pStyle w:val="BodyText"/>
        <w:spacing w:line="276" w:lineRule="auto"/>
        <w:ind w:left="100" w:right="788"/>
      </w:pPr>
      <w:r>
        <w:t>The team(s) dedicated to the use of student early warning data will meet to review student data, explore the underlying causes of risk, and align students in need with appropriate interventions and supports. The team also may want to explore group or schoolwide changes that may meet the needs of a broader range of students. Throughout the year, continuous monitoring of students who display risk flags will improve the team’s ability to assign appropriate interventions or supports and will allow midcourse corrections</w:t>
      </w:r>
      <w:r>
        <w:rPr>
          <w:spacing w:val="-1"/>
        </w:rPr>
        <w:t xml:space="preserve"> </w:t>
      </w:r>
      <w:r>
        <w:t>if</w:t>
      </w:r>
      <w:r>
        <w:rPr>
          <w:spacing w:val="-1"/>
        </w:rPr>
        <w:t xml:space="preserve"> </w:t>
      </w:r>
      <w:r>
        <w:t>a</w:t>
      </w:r>
      <w:r>
        <w:rPr>
          <w:spacing w:val="-5"/>
        </w:rPr>
        <w:t xml:space="preserve"> </w:t>
      </w:r>
      <w:r>
        <w:t>particular</w:t>
      </w:r>
      <w:r>
        <w:rPr>
          <w:spacing w:val="-2"/>
        </w:rPr>
        <w:t xml:space="preserve"> </w:t>
      </w:r>
      <w:r>
        <w:t>student</w:t>
      </w:r>
      <w:r>
        <w:rPr>
          <w:spacing w:val="-3"/>
        </w:rPr>
        <w:t xml:space="preserve"> </w:t>
      </w:r>
      <w:r>
        <w:t>or</w:t>
      </w:r>
      <w:r>
        <w:rPr>
          <w:spacing w:val="-4"/>
        </w:rPr>
        <w:t xml:space="preserve"> </w:t>
      </w:r>
      <w:r>
        <w:t>a</w:t>
      </w:r>
      <w:r>
        <w:rPr>
          <w:spacing w:val="-1"/>
        </w:rPr>
        <w:t xml:space="preserve"> </w:t>
      </w:r>
      <w:r>
        <w:t>group</w:t>
      </w:r>
      <w:r>
        <w:rPr>
          <w:spacing w:val="-2"/>
        </w:rPr>
        <w:t xml:space="preserve"> </w:t>
      </w:r>
      <w:r>
        <w:t>of</w:t>
      </w:r>
      <w:r>
        <w:rPr>
          <w:spacing w:val="-1"/>
        </w:rPr>
        <w:t xml:space="preserve"> </w:t>
      </w:r>
      <w:r>
        <w:t>students does not respond</w:t>
      </w:r>
      <w:r>
        <w:rPr>
          <w:spacing w:val="-2"/>
        </w:rPr>
        <w:t xml:space="preserve"> </w:t>
      </w:r>
      <w:r>
        <w:t>to</w:t>
      </w:r>
      <w:r>
        <w:rPr>
          <w:spacing w:val="-2"/>
        </w:rPr>
        <w:t xml:space="preserve"> </w:t>
      </w:r>
      <w:r>
        <w:t>an</w:t>
      </w:r>
      <w:r>
        <w:rPr>
          <w:spacing w:val="-1"/>
        </w:rPr>
        <w:t xml:space="preserve"> </w:t>
      </w:r>
      <w:r>
        <w:t>intervention or</w:t>
      </w:r>
      <w:r>
        <w:rPr>
          <w:spacing w:val="-2"/>
        </w:rPr>
        <w:t xml:space="preserve"> </w:t>
      </w:r>
      <w:r>
        <w:t>support.</w:t>
      </w:r>
      <w:r>
        <w:rPr>
          <w:spacing w:val="-2"/>
        </w:rPr>
        <w:t xml:space="preserve"> </w:t>
      </w:r>
      <w:r>
        <w:t>The</w:t>
      </w:r>
      <w:r>
        <w:rPr>
          <w:spacing w:val="-4"/>
        </w:rPr>
        <w:t xml:space="preserve"> </w:t>
      </w:r>
      <w:r>
        <w:t>team</w:t>
      </w:r>
      <w:r>
        <w:rPr>
          <w:spacing w:val="-3"/>
        </w:rPr>
        <w:t xml:space="preserve"> </w:t>
      </w:r>
      <w:r>
        <w:t>can</w:t>
      </w:r>
      <w:r>
        <w:rPr>
          <w:spacing w:val="-3"/>
        </w:rPr>
        <w:t xml:space="preserve"> </w:t>
      </w:r>
      <w:r>
        <w:t>facilitate</w:t>
      </w:r>
      <w:r>
        <w:rPr>
          <w:spacing w:val="-4"/>
        </w:rPr>
        <w:t xml:space="preserve"> </w:t>
      </w:r>
      <w:r>
        <w:t>its</w:t>
      </w:r>
      <w:r>
        <w:rPr>
          <w:spacing w:val="-1"/>
        </w:rPr>
        <w:t xml:space="preserve"> </w:t>
      </w:r>
      <w:r>
        <w:t>functioning</w:t>
      </w:r>
      <w:r>
        <w:rPr>
          <w:spacing w:val="-3"/>
        </w:rPr>
        <w:t xml:space="preserve"> </w:t>
      </w:r>
      <w:r>
        <w:t>and</w:t>
      </w:r>
      <w:r>
        <w:rPr>
          <w:spacing w:val="-6"/>
        </w:rPr>
        <w:t xml:space="preserve"> </w:t>
      </w:r>
      <w:r>
        <w:t>enhance</w:t>
      </w:r>
      <w:r>
        <w:rPr>
          <w:spacing w:val="-4"/>
        </w:rPr>
        <w:t xml:space="preserve"> </w:t>
      </w:r>
      <w:r>
        <w:t>effective</w:t>
      </w:r>
      <w:r>
        <w:rPr>
          <w:spacing w:val="-4"/>
        </w:rPr>
        <w:t xml:space="preserve"> </w:t>
      </w:r>
      <w:r>
        <w:t>communication</w:t>
      </w:r>
      <w:r>
        <w:rPr>
          <w:spacing w:val="-3"/>
        </w:rPr>
        <w:t xml:space="preserve"> </w:t>
      </w:r>
      <w:r>
        <w:t>throughout</w:t>
      </w:r>
      <w:r>
        <w:rPr>
          <w:spacing w:val="-4"/>
        </w:rPr>
        <w:t xml:space="preserve"> </w:t>
      </w:r>
      <w:r>
        <w:t>the school by doing the following:</w:t>
      </w:r>
    </w:p>
    <w:p w14:paraId="15346542" w14:textId="77777777" w:rsidR="006857BD" w:rsidRDefault="00A26DA1">
      <w:pPr>
        <w:pStyle w:val="ListParagraph"/>
        <w:numPr>
          <w:ilvl w:val="0"/>
          <w:numId w:val="116"/>
        </w:numPr>
        <w:tabs>
          <w:tab w:val="left" w:pos="460"/>
          <w:tab w:val="left" w:pos="461"/>
        </w:tabs>
        <w:spacing w:before="122" w:line="276" w:lineRule="auto"/>
        <w:ind w:left="460" w:right="768"/>
      </w:pPr>
      <w:r>
        <w:rPr>
          <w:b/>
        </w:rPr>
        <w:t xml:space="preserve">Setting clear written goals and objectives for the work of the team. </w:t>
      </w:r>
      <w:r>
        <w:t>This will be particularly important</w:t>
      </w:r>
      <w:r>
        <w:rPr>
          <w:spacing w:val="-2"/>
        </w:rPr>
        <w:t xml:space="preserve"> </w:t>
      </w:r>
      <w:r>
        <w:t>in</w:t>
      </w:r>
      <w:r>
        <w:rPr>
          <w:spacing w:val="-2"/>
        </w:rPr>
        <w:t xml:space="preserve"> </w:t>
      </w:r>
      <w:r>
        <w:t>the</w:t>
      </w:r>
      <w:r>
        <w:rPr>
          <w:spacing w:val="-1"/>
        </w:rPr>
        <w:t xml:space="preserve"> </w:t>
      </w:r>
      <w:r>
        <w:t>first</w:t>
      </w:r>
      <w:r>
        <w:rPr>
          <w:spacing w:val="-4"/>
        </w:rPr>
        <w:t xml:space="preserve"> </w:t>
      </w:r>
      <w:r>
        <w:t>year</w:t>
      </w:r>
      <w:r>
        <w:rPr>
          <w:spacing w:val="-4"/>
        </w:rPr>
        <w:t xml:space="preserve"> </w:t>
      </w:r>
      <w:r>
        <w:t>of</w:t>
      </w:r>
      <w:r>
        <w:rPr>
          <w:spacing w:val="-2"/>
        </w:rPr>
        <w:t xml:space="preserve"> </w:t>
      </w:r>
      <w:r>
        <w:t>implementation.</w:t>
      </w:r>
      <w:r>
        <w:rPr>
          <w:spacing w:val="-5"/>
        </w:rPr>
        <w:t xml:space="preserve"> </w:t>
      </w:r>
      <w:r>
        <w:t>Many</w:t>
      </w:r>
      <w:r>
        <w:rPr>
          <w:spacing w:val="-4"/>
        </w:rPr>
        <w:t xml:space="preserve"> </w:t>
      </w:r>
      <w:r>
        <w:t>teams</w:t>
      </w:r>
      <w:r>
        <w:rPr>
          <w:spacing w:val="-5"/>
        </w:rPr>
        <w:t xml:space="preserve"> </w:t>
      </w:r>
      <w:r>
        <w:t>have</w:t>
      </w:r>
      <w:r>
        <w:rPr>
          <w:spacing w:val="-1"/>
        </w:rPr>
        <w:t xml:space="preserve"> </w:t>
      </w:r>
      <w:r>
        <w:t>found</w:t>
      </w:r>
      <w:r>
        <w:rPr>
          <w:spacing w:val="-3"/>
        </w:rPr>
        <w:t xml:space="preserve"> </w:t>
      </w:r>
      <w:r>
        <w:t>it</w:t>
      </w:r>
      <w:r>
        <w:rPr>
          <w:spacing w:val="-1"/>
        </w:rPr>
        <w:t xml:space="preserve"> </w:t>
      </w:r>
      <w:r>
        <w:t>helpful</w:t>
      </w:r>
      <w:r>
        <w:rPr>
          <w:spacing w:val="-4"/>
        </w:rPr>
        <w:t xml:space="preserve"> </w:t>
      </w:r>
      <w:r>
        <w:t>to</w:t>
      </w:r>
      <w:r>
        <w:rPr>
          <w:spacing w:val="-1"/>
        </w:rPr>
        <w:t xml:space="preserve"> </w:t>
      </w:r>
      <w:r>
        <w:t>narrow</w:t>
      </w:r>
      <w:r>
        <w:rPr>
          <w:spacing w:val="-4"/>
        </w:rPr>
        <w:t xml:space="preserve"> </w:t>
      </w:r>
      <w:r>
        <w:t>the</w:t>
      </w:r>
      <w:r>
        <w:rPr>
          <w:spacing w:val="-1"/>
        </w:rPr>
        <w:t xml:space="preserve"> </w:t>
      </w:r>
      <w:r>
        <w:t>focus and expectations for their work during the first year to allow them to refine team functioning and effective use of early warning data before attempting schoolwide implementation.</w:t>
      </w:r>
    </w:p>
    <w:p w14:paraId="161D3ECA" w14:textId="77777777" w:rsidR="006857BD" w:rsidRDefault="00A26DA1">
      <w:pPr>
        <w:pStyle w:val="ListParagraph"/>
        <w:numPr>
          <w:ilvl w:val="0"/>
          <w:numId w:val="116"/>
        </w:numPr>
        <w:tabs>
          <w:tab w:val="left" w:pos="460"/>
          <w:tab w:val="left" w:pos="461"/>
        </w:tabs>
        <w:spacing w:before="118" w:line="276" w:lineRule="auto"/>
        <w:ind w:left="460" w:right="1006"/>
      </w:pPr>
      <w:r>
        <w:rPr>
          <w:b/>
        </w:rPr>
        <w:t xml:space="preserve">Establishing rules and procedures for protecting the confidentiality of student data. </w:t>
      </w:r>
      <w:r>
        <w:t>Teams will need</w:t>
      </w:r>
      <w:r>
        <w:rPr>
          <w:spacing w:val="-4"/>
        </w:rPr>
        <w:t xml:space="preserve"> </w:t>
      </w:r>
      <w:r>
        <w:t>to</w:t>
      </w:r>
      <w:r>
        <w:rPr>
          <w:spacing w:val="-2"/>
        </w:rPr>
        <w:t xml:space="preserve"> </w:t>
      </w:r>
      <w:r>
        <w:t>determine</w:t>
      </w:r>
      <w:r>
        <w:rPr>
          <w:spacing w:val="-5"/>
        </w:rPr>
        <w:t xml:space="preserve"> </w:t>
      </w:r>
      <w:r>
        <w:t>who</w:t>
      </w:r>
      <w:r>
        <w:rPr>
          <w:spacing w:val="-4"/>
        </w:rPr>
        <w:t xml:space="preserve"> </w:t>
      </w:r>
      <w:r>
        <w:t>will</w:t>
      </w:r>
      <w:r>
        <w:rPr>
          <w:spacing w:val="-3"/>
        </w:rPr>
        <w:t xml:space="preserve"> </w:t>
      </w:r>
      <w:r>
        <w:t>have</w:t>
      </w:r>
      <w:r>
        <w:rPr>
          <w:spacing w:val="-5"/>
        </w:rPr>
        <w:t xml:space="preserve"> </w:t>
      </w:r>
      <w:r>
        <w:t>access</w:t>
      </w:r>
      <w:r>
        <w:rPr>
          <w:spacing w:val="-3"/>
        </w:rPr>
        <w:t xml:space="preserve"> </w:t>
      </w:r>
      <w:r>
        <w:t>to</w:t>
      </w:r>
      <w:r>
        <w:rPr>
          <w:spacing w:val="-2"/>
        </w:rPr>
        <w:t xml:space="preserve"> </w:t>
      </w:r>
      <w:r>
        <w:t>sensitive</w:t>
      </w:r>
      <w:r>
        <w:rPr>
          <w:spacing w:val="-2"/>
        </w:rPr>
        <w:t xml:space="preserve"> </w:t>
      </w:r>
      <w:r>
        <w:t>student</w:t>
      </w:r>
      <w:r>
        <w:rPr>
          <w:spacing w:val="-3"/>
        </w:rPr>
        <w:t xml:space="preserve"> </w:t>
      </w:r>
      <w:r>
        <w:t>data</w:t>
      </w:r>
      <w:r>
        <w:rPr>
          <w:spacing w:val="-3"/>
        </w:rPr>
        <w:t xml:space="preserve"> </w:t>
      </w:r>
      <w:r>
        <w:t>and</w:t>
      </w:r>
      <w:r>
        <w:rPr>
          <w:spacing w:val="-4"/>
        </w:rPr>
        <w:t xml:space="preserve"> </w:t>
      </w:r>
      <w:r>
        <w:t>include</w:t>
      </w:r>
      <w:r>
        <w:rPr>
          <w:spacing w:val="-5"/>
        </w:rPr>
        <w:t xml:space="preserve"> </w:t>
      </w:r>
      <w:r>
        <w:t>written</w:t>
      </w:r>
      <w:r>
        <w:rPr>
          <w:spacing w:val="-3"/>
        </w:rPr>
        <w:t xml:space="preserve"> </w:t>
      </w:r>
      <w:r>
        <w:t>instructions</w:t>
      </w:r>
    </w:p>
    <w:p w14:paraId="7AFE8C7E" w14:textId="77777777" w:rsidR="006857BD" w:rsidRDefault="006857BD">
      <w:pPr>
        <w:spacing w:line="276" w:lineRule="auto"/>
        <w:sectPr w:rsidR="006857BD">
          <w:pgSz w:w="12240" w:h="15840"/>
          <w:pgMar w:top="1340" w:right="700" w:bottom="1480" w:left="1340" w:header="360" w:footer="1252" w:gutter="0"/>
          <w:cols w:space="720"/>
        </w:sectPr>
      </w:pPr>
    </w:p>
    <w:p w14:paraId="1260B80F" w14:textId="77777777" w:rsidR="006857BD" w:rsidRDefault="00A26DA1">
      <w:pPr>
        <w:pStyle w:val="BodyText"/>
        <w:spacing w:before="79" w:line="276" w:lineRule="auto"/>
        <w:ind w:left="460" w:right="4550"/>
      </w:pPr>
      <w:r>
        <w:rPr>
          <w:noProof/>
        </w:rPr>
        <w:lastRenderedPageBreak/>
        <w:drawing>
          <wp:anchor distT="0" distB="0" distL="0" distR="0" simplePos="0" relativeHeight="251658251" behindDoc="0" locked="0" layoutInCell="1" allowOverlap="1" wp14:anchorId="2CE0EE96" wp14:editId="51969400">
            <wp:simplePos x="0" y="0"/>
            <wp:positionH relativeFrom="page">
              <wp:posOffset>4486275</wp:posOffset>
            </wp:positionH>
            <wp:positionV relativeFrom="paragraph">
              <wp:posOffset>80059</wp:posOffset>
            </wp:positionV>
            <wp:extent cx="2409825" cy="3544057"/>
            <wp:effectExtent l="0" t="0" r="0" b="0"/>
            <wp:wrapNone/>
            <wp:docPr id="23" name="image1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0.png">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2409825" cy="3544057"/>
                    </a:xfrm>
                    <a:prstGeom prst="rect">
                      <a:avLst/>
                    </a:prstGeom>
                  </pic:spPr>
                </pic:pic>
              </a:graphicData>
            </a:graphic>
          </wp:anchor>
        </w:drawing>
      </w:r>
      <w:r>
        <w:t>and</w:t>
      </w:r>
      <w:r>
        <w:rPr>
          <w:spacing w:val="-6"/>
        </w:rPr>
        <w:t xml:space="preserve"> </w:t>
      </w:r>
      <w:r>
        <w:t>provisions</w:t>
      </w:r>
      <w:r>
        <w:rPr>
          <w:spacing w:val="-5"/>
        </w:rPr>
        <w:t xml:space="preserve"> </w:t>
      </w:r>
      <w:r>
        <w:t>for</w:t>
      </w:r>
      <w:r>
        <w:rPr>
          <w:spacing w:val="-5"/>
        </w:rPr>
        <w:t xml:space="preserve"> </w:t>
      </w:r>
      <w:r>
        <w:t>protecting</w:t>
      </w:r>
      <w:r>
        <w:rPr>
          <w:spacing w:val="-6"/>
        </w:rPr>
        <w:t xml:space="preserve"> </w:t>
      </w:r>
      <w:r>
        <w:t>confidentiality</w:t>
      </w:r>
      <w:r>
        <w:rPr>
          <w:spacing w:val="-7"/>
        </w:rPr>
        <w:t xml:space="preserve"> </w:t>
      </w:r>
      <w:r>
        <w:t>on</w:t>
      </w:r>
      <w:r>
        <w:rPr>
          <w:spacing w:val="-6"/>
        </w:rPr>
        <w:t xml:space="preserve"> </w:t>
      </w:r>
      <w:r>
        <w:t>reports and</w:t>
      </w:r>
      <w:r>
        <w:rPr>
          <w:spacing w:val="-6"/>
        </w:rPr>
        <w:t xml:space="preserve"> </w:t>
      </w:r>
      <w:r>
        <w:t>other</w:t>
      </w:r>
      <w:r>
        <w:rPr>
          <w:spacing w:val="-7"/>
        </w:rPr>
        <w:t xml:space="preserve"> </w:t>
      </w:r>
      <w:r>
        <w:t>documents</w:t>
      </w:r>
      <w:r>
        <w:rPr>
          <w:spacing w:val="-4"/>
        </w:rPr>
        <w:t xml:space="preserve"> </w:t>
      </w:r>
      <w:r>
        <w:t>containing</w:t>
      </w:r>
      <w:r>
        <w:rPr>
          <w:spacing w:val="-5"/>
        </w:rPr>
        <w:t xml:space="preserve"> </w:t>
      </w:r>
      <w:r>
        <w:t>sensitive</w:t>
      </w:r>
      <w:r>
        <w:rPr>
          <w:spacing w:val="-3"/>
        </w:rPr>
        <w:t xml:space="preserve"> </w:t>
      </w:r>
      <w:r>
        <w:rPr>
          <w:spacing w:val="-2"/>
        </w:rPr>
        <w:t>information.</w:t>
      </w:r>
    </w:p>
    <w:p w14:paraId="2381DBB6" w14:textId="70B5DDDA" w:rsidR="006857BD" w:rsidRDefault="00A26DA1">
      <w:pPr>
        <w:pStyle w:val="ListParagraph"/>
        <w:numPr>
          <w:ilvl w:val="0"/>
          <w:numId w:val="116"/>
        </w:numPr>
        <w:tabs>
          <w:tab w:val="left" w:pos="460"/>
          <w:tab w:val="left" w:pos="461"/>
        </w:tabs>
        <w:spacing w:before="119" w:line="276" w:lineRule="auto"/>
        <w:ind w:left="460" w:right="4771"/>
      </w:pPr>
      <w:r>
        <w:rPr>
          <w:b/>
        </w:rPr>
        <w:t>Communicating with individuals and groups outside the</w:t>
      </w:r>
      <w:r>
        <w:rPr>
          <w:b/>
          <w:spacing w:val="-3"/>
        </w:rPr>
        <w:t xml:space="preserve"> </w:t>
      </w:r>
      <w:r>
        <w:rPr>
          <w:b/>
        </w:rPr>
        <w:t>team.</w:t>
      </w:r>
      <w:r>
        <w:rPr>
          <w:b/>
          <w:spacing w:val="-2"/>
        </w:rPr>
        <w:t xml:space="preserve"> </w:t>
      </w:r>
      <w:r>
        <w:t>Teams</w:t>
      </w:r>
      <w:r>
        <w:rPr>
          <w:spacing w:val="-4"/>
        </w:rPr>
        <w:t xml:space="preserve"> </w:t>
      </w:r>
      <w:r>
        <w:t>may</w:t>
      </w:r>
      <w:r>
        <w:rPr>
          <w:spacing w:val="-2"/>
        </w:rPr>
        <w:t xml:space="preserve"> </w:t>
      </w:r>
      <w:r>
        <w:t>want</w:t>
      </w:r>
      <w:r>
        <w:rPr>
          <w:spacing w:val="-4"/>
        </w:rPr>
        <w:t xml:space="preserve"> </w:t>
      </w:r>
      <w:r>
        <w:t>to</w:t>
      </w:r>
      <w:r>
        <w:rPr>
          <w:spacing w:val="-3"/>
        </w:rPr>
        <w:t xml:space="preserve"> </w:t>
      </w:r>
      <w:r>
        <w:t>share</w:t>
      </w:r>
      <w:r>
        <w:rPr>
          <w:spacing w:val="-2"/>
        </w:rPr>
        <w:t xml:space="preserve"> </w:t>
      </w:r>
      <w:r>
        <w:t>information</w:t>
      </w:r>
      <w:r>
        <w:rPr>
          <w:spacing w:val="-3"/>
        </w:rPr>
        <w:t xml:space="preserve"> </w:t>
      </w:r>
      <w:r>
        <w:t>with</w:t>
      </w:r>
      <w:r>
        <w:rPr>
          <w:spacing w:val="-2"/>
        </w:rPr>
        <w:t xml:space="preserve"> </w:t>
      </w:r>
      <w:r>
        <w:t>a range of other individuals and groups in their</w:t>
      </w:r>
      <w:r>
        <w:rPr>
          <w:spacing w:val="-1"/>
        </w:rPr>
        <w:t xml:space="preserve"> </w:t>
      </w:r>
      <w:r>
        <w:t xml:space="preserve">efforts to support students, including other school and district committees and teams, teachers and specialists, and social service agencies, and </w:t>
      </w:r>
      <w:r w:rsidR="00854E76">
        <w:t>community-based</w:t>
      </w:r>
      <w:r>
        <w:t xml:space="preserve"> organizations such as afterschool providers, who are already, or could be providing services to students identified as at risk. For example, teams may want to communicate regularly with school and district leadership about students in need, intervention or support effectiveness, and team-identified needs for support.</w:t>
      </w:r>
      <w:r>
        <w:rPr>
          <w:spacing w:val="-4"/>
        </w:rPr>
        <w:t xml:space="preserve"> </w:t>
      </w:r>
      <w:r>
        <w:t>Teams</w:t>
      </w:r>
      <w:r>
        <w:rPr>
          <w:spacing w:val="-7"/>
        </w:rPr>
        <w:t xml:space="preserve"> </w:t>
      </w:r>
      <w:r>
        <w:t>also</w:t>
      </w:r>
      <w:r>
        <w:rPr>
          <w:spacing w:val="-5"/>
        </w:rPr>
        <w:t xml:space="preserve"> </w:t>
      </w:r>
      <w:r>
        <w:t>may</w:t>
      </w:r>
      <w:r>
        <w:rPr>
          <w:spacing w:val="-6"/>
        </w:rPr>
        <w:t xml:space="preserve"> </w:t>
      </w:r>
      <w:r>
        <w:t>want</w:t>
      </w:r>
      <w:r>
        <w:rPr>
          <w:spacing w:val="-4"/>
        </w:rPr>
        <w:t xml:space="preserve"> </w:t>
      </w:r>
      <w:r>
        <w:t>to</w:t>
      </w:r>
      <w:r>
        <w:rPr>
          <w:spacing w:val="-5"/>
        </w:rPr>
        <w:t xml:space="preserve"> </w:t>
      </w:r>
      <w:r>
        <w:t>provide</w:t>
      </w:r>
      <w:r>
        <w:rPr>
          <w:spacing w:val="-6"/>
        </w:rPr>
        <w:t xml:space="preserve"> </w:t>
      </w:r>
      <w:r>
        <w:t>teachers</w:t>
      </w:r>
      <w:r>
        <w:rPr>
          <w:spacing w:val="-4"/>
        </w:rPr>
        <w:t xml:space="preserve"> </w:t>
      </w:r>
      <w:r>
        <w:t>with regular</w:t>
      </w:r>
      <w:r>
        <w:rPr>
          <w:spacing w:val="-3"/>
        </w:rPr>
        <w:t xml:space="preserve"> </w:t>
      </w:r>
      <w:r>
        <w:t>updates</w:t>
      </w:r>
      <w:r>
        <w:rPr>
          <w:spacing w:val="-2"/>
        </w:rPr>
        <w:t xml:space="preserve"> </w:t>
      </w:r>
      <w:r>
        <w:t>about</w:t>
      </w:r>
      <w:r>
        <w:rPr>
          <w:spacing w:val="-2"/>
        </w:rPr>
        <w:t xml:space="preserve"> </w:t>
      </w:r>
      <w:r>
        <w:t>students</w:t>
      </w:r>
      <w:r>
        <w:rPr>
          <w:spacing w:val="-2"/>
        </w:rPr>
        <w:t xml:space="preserve"> </w:t>
      </w:r>
      <w:r>
        <w:t>in</w:t>
      </w:r>
      <w:r>
        <w:rPr>
          <w:spacing w:val="-3"/>
        </w:rPr>
        <w:t xml:space="preserve"> </w:t>
      </w:r>
      <w:r>
        <w:t>their</w:t>
      </w:r>
      <w:r>
        <w:rPr>
          <w:spacing w:val="-2"/>
        </w:rPr>
        <w:t xml:space="preserve"> </w:t>
      </w:r>
      <w:r>
        <w:t>classes</w:t>
      </w:r>
      <w:r>
        <w:rPr>
          <w:spacing w:val="-3"/>
        </w:rPr>
        <w:t xml:space="preserve"> </w:t>
      </w:r>
      <w:r>
        <w:t>who</w:t>
      </w:r>
      <w:r>
        <w:rPr>
          <w:spacing w:val="-3"/>
        </w:rPr>
        <w:t xml:space="preserve"> </w:t>
      </w:r>
      <w:r>
        <w:t>are displaying risk flags, as well as information about supports available to teachers in working with these</w:t>
      </w:r>
    </w:p>
    <w:p w14:paraId="47D69ACD" w14:textId="77777777" w:rsidR="006857BD" w:rsidRDefault="00A26DA1">
      <w:pPr>
        <w:pStyle w:val="BodyText"/>
        <w:spacing w:before="1" w:line="276" w:lineRule="auto"/>
        <w:ind w:left="460" w:right="890"/>
      </w:pPr>
      <w:r>
        <w:t>students.</w:t>
      </w:r>
      <w:r>
        <w:rPr>
          <w:spacing w:val="-3"/>
        </w:rPr>
        <w:t xml:space="preserve"> </w:t>
      </w:r>
      <w:r>
        <w:t>Teams</w:t>
      </w:r>
      <w:r>
        <w:rPr>
          <w:spacing w:val="-4"/>
        </w:rPr>
        <w:t xml:space="preserve"> </w:t>
      </w:r>
      <w:r>
        <w:t>may</w:t>
      </w:r>
      <w:r>
        <w:rPr>
          <w:spacing w:val="-3"/>
        </w:rPr>
        <w:t xml:space="preserve"> </w:t>
      </w:r>
      <w:r>
        <w:t>want</w:t>
      </w:r>
      <w:r>
        <w:rPr>
          <w:spacing w:val="-4"/>
        </w:rPr>
        <w:t xml:space="preserve"> </w:t>
      </w:r>
      <w:r>
        <w:t>to</w:t>
      </w:r>
      <w:r>
        <w:rPr>
          <w:spacing w:val="-1"/>
        </w:rPr>
        <w:t xml:space="preserve"> </w:t>
      </w:r>
      <w:r>
        <w:t>collaborate</w:t>
      </w:r>
      <w:r>
        <w:rPr>
          <w:spacing w:val="-4"/>
        </w:rPr>
        <w:t xml:space="preserve"> </w:t>
      </w:r>
      <w:r>
        <w:t>with</w:t>
      </w:r>
      <w:r>
        <w:rPr>
          <w:spacing w:val="-5"/>
        </w:rPr>
        <w:t xml:space="preserve"> </w:t>
      </w:r>
      <w:r>
        <w:t>afterschool</w:t>
      </w:r>
      <w:r>
        <w:rPr>
          <w:spacing w:val="-2"/>
        </w:rPr>
        <w:t xml:space="preserve"> </w:t>
      </w:r>
      <w:r>
        <w:t>providers</w:t>
      </w:r>
      <w:r>
        <w:rPr>
          <w:spacing w:val="-2"/>
        </w:rPr>
        <w:t xml:space="preserve"> </w:t>
      </w:r>
      <w:r>
        <w:t>to</w:t>
      </w:r>
      <w:r>
        <w:rPr>
          <w:spacing w:val="-1"/>
        </w:rPr>
        <w:t xml:space="preserve"> </w:t>
      </w:r>
      <w:r>
        <w:t>align</w:t>
      </w:r>
      <w:r>
        <w:rPr>
          <w:spacing w:val="-3"/>
        </w:rPr>
        <w:t xml:space="preserve"> </w:t>
      </w:r>
      <w:r>
        <w:t>in</w:t>
      </w:r>
      <w:r>
        <w:rPr>
          <w:spacing w:val="-5"/>
        </w:rPr>
        <w:t xml:space="preserve"> </w:t>
      </w:r>
      <w:r>
        <w:t>and</w:t>
      </w:r>
      <w:r>
        <w:rPr>
          <w:spacing w:val="-3"/>
        </w:rPr>
        <w:t xml:space="preserve"> </w:t>
      </w:r>
      <w:r>
        <w:t>out</w:t>
      </w:r>
      <w:r>
        <w:rPr>
          <w:spacing w:val="-4"/>
        </w:rPr>
        <w:t xml:space="preserve"> </w:t>
      </w:r>
      <w:r>
        <w:t>of</w:t>
      </w:r>
      <w:r>
        <w:rPr>
          <w:spacing w:val="-2"/>
        </w:rPr>
        <w:t xml:space="preserve"> </w:t>
      </w:r>
      <w:r>
        <w:t>school support for at-risk students. Teams may want to establish procedures and rules regarding how, when, and with whom they will communicate information associated with their activities and findings and how they will protect the confidentiality of student information being shared.</w:t>
      </w:r>
    </w:p>
    <w:p w14:paraId="0EFD8178" w14:textId="77777777" w:rsidR="006857BD" w:rsidRDefault="00A26DA1">
      <w:pPr>
        <w:pStyle w:val="ListParagraph"/>
        <w:numPr>
          <w:ilvl w:val="0"/>
          <w:numId w:val="116"/>
        </w:numPr>
        <w:tabs>
          <w:tab w:val="left" w:pos="460"/>
          <w:tab w:val="left" w:pos="461"/>
        </w:tabs>
        <w:spacing w:before="121" w:line="276" w:lineRule="auto"/>
        <w:ind w:left="460" w:right="747"/>
      </w:pPr>
      <w:r>
        <w:rPr>
          <w:b/>
        </w:rPr>
        <w:t>Communicating</w:t>
      </w:r>
      <w:r>
        <w:rPr>
          <w:b/>
          <w:spacing w:val="-2"/>
        </w:rPr>
        <w:t xml:space="preserve"> </w:t>
      </w:r>
      <w:r>
        <w:rPr>
          <w:b/>
        </w:rPr>
        <w:t>and</w:t>
      </w:r>
      <w:r>
        <w:rPr>
          <w:b/>
          <w:spacing w:val="-3"/>
        </w:rPr>
        <w:t xml:space="preserve"> </w:t>
      </w:r>
      <w:r>
        <w:rPr>
          <w:b/>
        </w:rPr>
        <w:t>collaborating</w:t>
      </w:r>
      <w:r>
        <w:rPr>
          <w:b/>
          <w:spacing w:val="-4"/>
        </w:rPr>
        <w:t xml:space="preserve"> </w:t>
      </w:r>
      <w:r>
        <w:rPr>
          <w:b/>
        </w:rPr>
        <w:t>with</w:t>
      </w:r>
      <w:r>
        <w:rPr>
          <w:b/>
          <w:spacing w:val="-3"/>
        </w:rPr>
        <w:t xml:space="preserve"> </w:t>
      </w:r>
      <w:r>
        <w:rPr>
          <w:b/>
        </w:rPr>
        <w:t>students</w:t>
      </w:r>
      <w:r>
        <w:rPr>
          <w:b/>
          <w:spacing w:val="-4"/>
        </w:rPr>
        <w:t xml:space="preserve"> </w:t>
      </w:r>
      <w:r>
        <w:rPr>
          <w:b/>
        </w:rPr>
        <w:t>and</w:t>
      </w:r>
      <w:r>
        <w:rPr>
          <w:b/>
          <w:spacing w:val="-3"/>
        </w:rPr>
        <w:t xml:space="preserve"> </w:t>
      </w:r>
      <w:r>
        <w:rPr>
          <w:b/>
        </w:rPr>
        <w:t>families.</w:t>
      </w:r>
      <w:r>
        <w:rPr>
          <w:b/>
          <w:spacing w:val="-2"/>
        </w:rPr>
        <w:t xml:space="preserve"> </w:t>
      </w:r>
      <w:r>
        <w:t>In</w:t>
      </w:r>
      <w:r>
        <w:rPr>
          <w:spacing w:val="-3"/>
        </w:rPr>
        <w:t xml:space="preserve"> </w:t>
      </w:r>
      <w:r>
        <w:t>some</w:t>
      </w:r>
      <w:r>
        <w:rPr>
          <w:spacing w:val="-1"/>
        </w:rPr>
        <w:t xml:space="preserve"> </w:t>
      </w:r>
      <w:r>
        <w:t>cases,</w:t>
      </w:r>
      <w:r>
        <w:rPr>
          <w:spacing w:val="-3"/>
        </w:rPr>
        <w:t xml:space="preserve"> </w:t>
      </w:r>
      <w:r>
        <w:t>the</w:t>
      </w:r>
      <w:r>
        <w:rPr>
          <w:spacing w:val="-2"/>
        </w:rPr>
        <w:t xml:space="preserve"> </w:t>
      </w:r>
      <w:r>
        <w:t>team</w:t>
      </w:r>
      <w:r>
        <w:rPr>
          <w:spacing w:val="-3"/>
        </w:rPr>
        <w:t xml:space="preserve"> </w:t>
      </w:r>
      <w:r>
        <w:t>may</w:t>
      </w:r>
      <w:r>
        <w:rPr>
          <w:spacing w:val="-4"/>
        </w:rPr>
        <w:t xml:space="preserve"> </w:t>
      </w:r>
      <w:r>
        <w:t>want</w:t>
      </w:r>
      <w:r>
        <w:rPr>
          <w:spacing w:val="-2"/>
        </w:rPr>
        <w:t xml:space="preserve"> </w:t>
      </w:r>
      <w:r>
        <w:t>to communicate with students and families about their concerns, or convey these concerns through a teacher. Collaborating with students or families may help to ensure that students are adequately supported and that all interested parties have a chance to help the student get back on track. Of critical note, the team should share concerns about students with sensitivity; sharing specific data about EWIS</w:t>
      </w:r>
      <w:r>
        <w:rPr>
          <w:spacing w:val="-1"/>
        </w:rPr>
        <w:t xml:space="preserve"> </w:t>
      </w:r>
      <w:r>
        <w:t>risk levels is</w:t>
      </w:r>
      <w:r>
        <w:rPr>
          <w:spacing w:val="-2"/>
        </w:rPr>
        <w:t xml:space="preserve"> </w:t>
      </w:r>
      <w:r>
        <w:t>not advised.</w:t>
      </w:r>
      <w:r>
        <w:rPr>
          <w:spacing w:val="-1"/>
        </w:rPr>
        <w:t xml:space="preserve"> </w:t>
      </w:r>
      <w:r>
        <w:t>It is important</w:t>
      </w:r>
      <w:r>
        <w:rPr>
          <w:spacing w:val="-2"/>
        </w:rPr>
        <w:t xml:space="preserve"> </w:t>
      </w:r>
      <w:r>
        <w:t>to</w:t>
      </w:r>
      <w:r>
        <w:rPr>
          <w:spacing w:val="-1"/>
        </w:rPr>
        <w:t xml:space="preserve"> </w:t>
      </w:r>
      <w:r>
        <w:t>ensure that any</w:t>
      </w:r>
      <w:r>
        <w:rPr>
          <w:spacing w:val="-2"/>
        </w:rPr>
        <w:t xml:space="preserve"> </w:t>
      </w:r>
      <w:r>
        <w:t>shared</w:t>
      </w:r>
      <w:r>
        <w:rPr>
          <w:spacing w:val="-1"/>
        </w:rPr>
        <w:t xml:space="preserve"> </w:t>
      </w:r>
      <w:r>
        <w:t>information</w:t>
      </w:r>
      <w:r>
        <w:rPr>
          <w:spacing w:val="-4"/>
        </w:rPr>
        <w:t xml:space="preserve"> </w:t>
      </w:r>
      <w:r>
        <w:t>is used</w:t>
      </w:r>
      <w:r>
        <w:rPr>
          <w:spacing w:val="-3"/>
        </w:rPr>
        <w:t xml:space="preserve"> </w:t>
      </w:r>
      <w:r>
        <w:t>to prompt action and support, not give labels that carry stigma.</w:t>
      </w:r>
    </w:p>
    <w:p w14:paraId="2E5C87A6" w14:textId="77777777" w:rsidR="006857BD" w:rsidRDefault="00A26DA1">
      <w:pPr>
        <w:pStyle w:val="BodyText"/>
        <w:spacing w:before="120" w:line="276" w:lineRule="auto"/>
        <w:ind w:left="460" w:right="890"/>
      </w:pPr>
      <w:r>
        <w:t>For example, a student with an EWIS student risk level of “high” may have consistently poor attendance</w:t>
      </w:r>
      <w:r>
        <w:rPr>
          <w:spacing w:val="-3"/>
        </w:rPr>
        <w:t xml:space="preserve"> </w:t>
      </w:r>
      <w:r>
        <w:t>in</w:t>
      </w:r>
      <w:r>
        <w:rPr>
          <w:spacing w:val="-1"/>
        </w:rPr>
        <w:t xml:space="preserve"> </w:t>
      </w:r>
      <w:r>
        <w:t>the</w:t>
      </w:r>
      <w:r>
        <w:rPr>
          <w:spacing w:val="-1"/>
        </w:rPr>
        <w:t xml:space="preserve"> </w:t>
      </w:r>
      <w:r>
        <w:t>new</w:t>
      </w:r>
      <w:r>
        <w:rPr>
          <w:spacing w:val="-3"/>
        </w:rPr>
        <w:t xml:space="preserve"> </w:t>
      </w:r>
      <w:r>
        <w:t>school</w:t>
      </w:r>
      <w:r>
        <w:rPr>
          <w:spacing w:val="-4"/>
        </w:rPr>
        <w:t xml:space="preserve"> </w:t>
      </w:r>
      <w:r>
        <w:t>year.</w:t>
      </w:r>
      <w:r>
        <w:rPr>
          <w:spacing w:val="-2"/>
        </w:rPr>
        <w:t xml:space="preserve"> </w:t>
      </w:r>
      <w:r>
        <w:t>Rather</w:t>
      </w:r>
      <w:r>
        <w:rPr>
          <w:spacing w:val="-1"/>
        </w:rPr>
        <w:t xml:space="preserve"> </w:t>
      </w:r>
      <w:r>
        <w:t>than</w:t>
      </w:r>
      <w:r>
        <w:rPr>
          <w:spacing w:val="-2"/>
        </w:rPr>
        <w:t xml:space="preserve"> </w:t>
      </w:r>
      <w:r>
        <w:t>sharing</w:t>
      </w:r>
      <w:r>
        <w:rPr>
          <w:spacing w:val="-2"/>
        </w:rPr>
        <w:t xml:space="preserve"> </w:t>
      </w:r>
      <w:r>
        <w:t>with</w:t>
      </w:r>
      <w:r>
        <w:rPr>
          <w:spacing w:val="-2"/>
        </w:rPr>
        <w:t xml:space="preserve"> </w:t>
      </w:r>
      <w:r>
        <w:t>the</w:t>
      </w:r>
      <w:r>
        <w:rPr>
          <w:spacing w:val="-1"/>
        </w:rPr>
        <w:t xml:space="preserve"> </w:t>
      </w:r>
      <w:r>
        <w:t>student</w:t>
      </w:r>
      <w:r>
        <w:rPr>
          <w:spacing w:val="-3"/>
        </w:rPr>
        <w:t xml:space="preserve"> </w:t>
      </w:r>
      <w:r>
        <w:t>and</w:t>
      </w:r>
      <w:r>
        <w:rPr>
          <w:spacing w:val="-2"/>
        </w:rPr>
        <w:t xml:space="preserve"> </w:t>
      </w:r>
      <w:r>
        <w:t>the family</w:t>
      </w:r>
      <w:r>
        <w:rPr>
          <w:spacing w:val="-3"/>
        </w:rPr>
        <w:t xml:space="preserve"> </w:t>
      </w:r>
      <w:r>
        <w:t>that</w:t>
      </w:r>
      <w:r>
        <w:rPr>
          <w:spacing w:val="-1"/>
        </w:rPr>
        <w:t xml:space="preserve"> </w:t>
      </w:r>
      <w:r>
        <w:t>the student is “high risk,” a more productive and specific</w:t>
      </w:r>
      <w:r>
        <w:rPr>
          <w:spacing w:val="-1"/>
        </w:rPr>
        <w:t xml:space="preserve"> </w:t>
      </w:r>
      <w:r>
        <w:t>approach is to inform the student and the family</w:t>
      </w:r>
      <w:r>
        <w:rPr>
          <w:spacing w:val="-4"/>
        </w:rPr>
        <w:t xml:space="preserve"> </w:t>
      </w:r>
      <w:r>
        <w:t>that</w:t>
      </w:r>
      <w:r>
        <w:rPr>
          <w:spacing w:val="-4"/>
        </w:rPr>
        <w:t xml:space="preserve"> </w:t>
      </w:r>
      <w:r>
        <w:t>the</w:t>
      </w:r>
      <w:r>
        <w:rPr>
          <w:spacing w:val="-2"/>
        </w:rPr>
        <w:t xml:space="preserve"> </w:t>
      </w:r>
      <w:r>
        <w:t>poor</w:t>
      </w:r>
      <w:r>
        <w:rPr>
          <w:spacing w:val="-5"/>
        </w:rPr>
        <w:t xml:space="preserve"> </w:t>
      </w:r>
      <w:r>
        <w:t>attendance</w:t>
      </w:r>
      <w:r>
        <w:rPr>
          <w:spacing w:val="-1"/>
        </w:rPr>
        <w:t xml:space="preserve"> </w:t>
      </w:r>
      <w:r>
        <w:t>is</w:t>
      </w:r>
      <w:r>
        <w:rPr>
          <w:spacing w:val="-2"/>
        </w:rPr>
        <w:t xml:space="preserve"> </w:t>
      </w:r>
      <w:r>
        <w:t>likely</w:t>
      </w:r>
      <w:r>
        <w:rPr>
          <w:spacing w:val="-4"/>
        </w:rPr>
        <w:t xml:space="preserve"> </w:t>
      </w:r>
      <w:r>
        <w:t>contributing</w:t>
      </w:r>
      <w:r>
        <w:rPr>
          <w:spacing w:val="-3"/>
        </w:rPr>
        <w:t xml:space="preserve"> </w:t>
      </w:r>
      <w:r>
        <w:t>to</w:t>
      </w:r>
      <w:r>
        <w:rPr>
          <w:spacing w:val="-1"/>
        </w:rPr>
        <w:t xml:space="preserve"> </w:t>
      </w:r>
      <w:r>
        <w:t>being</w:t>
      </w:r>
      <w:r>
        <w:rPr>
          <w:spacing w:val="-5"/>
        </w:rPr>
        <w:t xml:space="preserve"> </w:t>
      </w:r>
      <w:r>
        <w:t>off</w:t>
      </w:r>
      <w:r>
        <w:rPr>
          <w:spacing w:val="-2"/>
        </w:rPr>
        <w:t xml:space="preserve"> </w:t>
      </w:r>
      <w:r>
        <w:t>track</w:t>
      </w:r>
      <w:r>
        <w:rPr>
          <w:spacing w:val="-1"/>
        </w:rPr>
        <w:t xml:space="preserve"> </w:t>
      </w:r>
      <w:r>
        <w:t>for</w:t>
      </w:r>
      <w:r>
        <w:rPr>
          <w:spacing w:val="-4"/>
        </w:rPr>
        <w:t xml:space="preserve"> </w:t>
      </w:r>
      <w:r>
        <w:t>meeting</w:t>
      </w:r>
      <w:r>
        <w:rPr>
          <w:spacing w:val="-3"/>
        </w:rPr>
        <w:t xml:space="preserve"> </w:t>
      </w:r>
      <w:r>
        <w:t>an</w:t>
      </w:r>
      <w:r>
        <w:rPr>
          <w:spacing w:val="-2"/>
        </w:rPr>
        <w:t xml:space="preserve"> </w:t>
      </w:r>
      <w:r>
        <w:t>important academic milestone (e.g., passing all grade 9 courses). This approach allows for a discussion for possible reasons for poor attendance that may be addressed.</w:t>
      </w:r>
    </w:p>
    <w:p w14:paraId="2ECCC7D8" w14:textId="77777777" w:rsidR="006857BD" w:rsidRDefault="006857BD">
      <w:pPr>
        <w:pStyle w:val="BodyText"/>
        <w:spacing w:before="11"/>
        <w:rPr>
          <w:sz w:val="19"/>
        </w:rPr>
      </w:pPr>
    </w:p>
    <w:p w14:paraId="011B6976" w14:textId="77777777" w:rsidR="006857BD" w:rsidRDefault="00A26DA1">
      <w:pPr>
        <w:pStyle w:val="Heading3"/>
        <w:ind w:left="100"/>
        <w:jc w:val="both"/>
      </w:pPr>
      <w:bookmarkStart w:id="48" w:name="Team_Meetings"/>
      <w:bookmarkEnd w:id="48"/>
      <w:r>
        <w:t>Team</w:t>
      </w:r>
      <w:r>
        <w:rPr>
          <w:spacing w:val="-3"/>
        </w:rPr>
        <w:t xml:space="preserve"> </w:t>
      </w:r>
      <w:r>
        <w:rPr>
          <w:spacing w:val="-2"/>
        </w:rPr>
        <w:t>Meetings</w:t>
      </w:r>
    </w:p>
    <w:p w14:paraId="13A98BFE" w14:textId="77777777" w:rsidR="006857BD" w:rsidRDefault="006857BD">
      <w:pPr>
        <w:pStyle w:val="BodyText"/>
        <w:rPr>
          <w:b/>
          <w:sz w:val="23"/>
        </w:rPr>
      </w:pPr>
    </w:p>
    <w:p w14:paraId="6A6C449F" w14:textId="77777777" w:rsidR="006857BD" w:rsidRDefault="00A26DA1">
      <w:pPr>
        <w:pStyle w:val="BodyText"/>
        <w:spacing w:line="276" w:lineRule="auto"/>
        <w:ind w:left="100" w:right="1307"/>
        <w:jc w:val="both"/>
      </w:pPr>
      <w:r>
        <w:t>Strong</w:t>
      </w:r>
      <w:r>
        <w:rPr>
          <w:spacing w:val="-3"/>
        </w:rPr>
        <w:t xml:space="preserve"> </w:t>
      </w:r>
      <w:r>
        <w:t>teams</w:t>
      </w:r>
      <w:r>
        <w:rPr>
          <w:spacing w:val="-2"/>
        </w:rPr>
        <w:t xml:space="preserve"> </w:t>
      </w:r>
      <w:r>
        <w:t>set</w:t>
      </w:r>
      <w:r>
        <w:rPr>
          <w:spacing w:val="-2"/>
        </w:rPr>
        <w:t xml:space="preserve"> </w:t>
      </w:r>
      <w:r>
        <w:t>aside</w:t>
      </w:r>
      <w:r>
        <w:rPr>
          <w:spacing w:val="-4"/>
        </w:rPr>
        <w:t xml:space="preserve"> </w:t>
      </w:r>
      <w:r>
        <w:t>adequate</w:t>
      </w:r>
      <w:r>
        <w:rPr>
          <w:spacing w:val="-2"/>
        </w:rPr>
        <w:t xml:space="preserve"> </w:t>
      </w:r>
      <w:r>
        <w:t>time</w:t>
      </w:r>
      <w:r>
        <w:rPr>
          <w:spacing w:val="-4"/>
        </w:rPr>
        <w:t xml:space="preserve"> </w:t>
      </w:r>
      <w:r>
        <w:t>to</w:t>
      </w:r>
      <w:r>
        <w:rPr>
          <w:spacing w:val="-3"/>
        </w:rPr>
        <w:t xml:space="preserve"> </w:t>
      </w:r>
      <w:r>
        <w:t>accomplish</w:t>
      </w:r>
      <w:r>
        <w:rPr>
          <w:spacing w:val="-2"/>
        </w:rPr>
        <w:t xml:space="preserve"> </w:t>
      </w:r>
      <w:r>
        <w:t>their</w:t>
      </w:r>
      <w:r>
        <w:rPr>
          <w:spacing w:val="-2"/>
        </w:rPr>
        <w:t xml:space="preserve"> </w:t>
      </w:r>
      <w:r>
        <w:t>work</w:t>
      </w:r>
      <w:r>
        <w:rPr>
          <w:spacing w:val="-2"/>
        </w:rPr>
        <w:t xml:space="preserve"> </w:t>
      </w:r>
      <w:r>
        <w:t>and</w:t>
      </w:r>
      <w:r>
        <w:rPr>
          <w:spacing w:val="-5"/>
        </w:rPr>
        <w:t xml:space="preserve"> </w:t>
      </w:r>
      <w:r>
        <w:t>establish</w:t>
      </w:r>
      <w:r>
        <w:rPr>
          <w:spacing w:val="-2"/>
        </w:rPr>
        <w:t xml:space="preserve"> </w:t>
      </w:r>
      <w:r>
        <w:t>a</w:t>
      </w:r>
      <w:r>
        <w:rPr>
          <w:spacing w:val="-5"/>
        </w:rPr>
        <w:t xml:space="preserve"> </w:t>
      </w:r>
      <w:r>
        <w:t>consistent</w:t>
      </w:r>
      <w:r>
        <w:rPr>
          <w:spacing w:val="-4"/>
        </w:rPr>
        <w:t xml:space="preserve"> </w:t>
      </w:r>
      <w:r>
        <w:t>meeting schedule,</w:t>
      </w:r>
      <w:r>
        <w:rPr>
          <w:spacing w:val="-2"/>
        </w:rPr>
        <w:t xml:space="preserve"> </w:t>
      </w:r>
      <w:r>
        <w:t>space,</w:t>
      </w:r>
      <w:r>
        <w:rPr>
          <w:spacing w:val="-1"/>
        </w:rPr>
        <w:t xml:space="preserve"> </w:t>
      </w:r>
      <w:r>
        <w:t>and</w:t>
      </w:r>
      <w:r>
        <w:rPr>
          <w:spacing w:val="-3"/>
        </w:rPr>
        <w:t xml:space="preserve"> </w:t>
      </w:r>
      <w:r>
        <w:t>set</w:t>
      </w:r>
      <w:r>
        <w:rPr>
          <w:spacing w:val="-4"/>
        </w:rPr>
        <w:t xml:space="preserve"> </w:t>
      </w:r>
      <w:r>
        <w:t>of</w:t>
      </w:r>
      <w:r>
        <w:rPr>
          <w:spacing w:val="-4"/>
        </w:rPr>
        <w:t xml:space="preserve"> </w:t>
      </w:r>
      <w:r>
        <w:t>procedures.</w:t>
      </w:r>
      <w:r>
        <w:rPr>
          <w:spacing w:val="-5"/>
        </w:rPr>
        <w:t xml:space="preserve"> </w:t>
      </w:r>
      <w:r>
        <w:t>The</w:t>
      </w:r>
      <w:r>
        <w:rPr>
          <w:spacing w:val="-1"/>
        </w:rPr>
        <w:t xml:space="preserve"> </w:t>
      </w:r>
      <w:r>
        <w:t>following</w:t>
      </w:r>
      <w:r>
        <w:rPr>
          <w:spacing w:val="-6"/>
        </w:rPr>
        <w:t xml:space="preserve"> </w:t>
      </w:r>
      <w:r>
        <w:t>are</w:t>
      </w:r>
      <w:r>
        <w:rPr>
          <w:spacing w:val="-2"/>
        </w:rPr>
        <w:t xml:space="preserve"> </w:t>
      </w:r>
      <w:r>
        <w:t>a</w:t>
      </w:r>
      <w:r>
        <w:rPr>
          <w:spacing w:val="-2"/>
        </w:rPr>
        <w:t xml:space="preserve"> </w:t>
      </w:r>
      <w:r>
        <w:t>few</w:t>
      </w:r>
      <w:r>
        <w:rPr>
          <w:spacing w:val="-2"/>
        </w:rPr>
        <w:t xml:space="preserve"> </w:t>
      </w:r>
      <w:r>
        <w:t>strategies</w:t>
      </w:r>
      <w:r>
        <w:rPr>
          <w:spacing w:val="-1"/>
        </w:rPr>
        <w:t xml:space="preserve"> </w:t>
      </w:r>
      <w:r>
        <w:t>to</w:t>
      </w:r>
      <w:r>
        <w:rPr>
          <w:spacing w:val="-3"/>
        </w:rPr>
        <w:t xml:space="preserve"> </w:t>
      </w:r>
      <w:r>
        <w:t>support</w:t>
      </w:r>
      <w:r>
        <w:rPr>
          <w:spacing w:val="-2"/>
        </w:rPr>
        <w:t xml:space="preserve"> </w:t>
      </w:r>
      <w:r>
        <w:t>effective</w:t>
      </w:r>
      <w:r>
        <w:rPr>
          <w:spacing w:val="-4"/>
        </w:rPr>
        <w:t xml:space="preserve"> </w:t>
      </w:r>
      <w:r>
        <w:t>and efficient team meetings.</w:t>
      </w:r>
    </w:p>
    <w:p w14:paraId="569179B0" w14:textId="77777777" w:rsidR="006857BD" w:rsidRDefault="006857BD">
      <w:pPr>
        <w:spacing w:line="276" w:lineRule="auto"/>
        <w:jc w:val="both"/>
        <w:sectPr w:rsidR="006857BD">
          <w:pgSz w:w="12240" w:h="15840"/>
          <w:pgMar w:top="1340" w:right="700" w:bottom="1440" w:left="1340" w:header="360" w:footer="1252" w:gutter="0"/>
          <w:cols w:space="720"/>
        </w:sectPr>
      </w:pPr>
    </w:p>
    <w:p w14:paraId="25F64914" w14:textId="77777777" w:rsidR="006857BD" w:rsidRDefault="00A26DA1">
      <w:pPr>
        <w:pStyle w:val="ListParagraph"/>
        <w:numPr>
          <w:ilvl w:val="0"/>
          <w:numId w:val="116"/>
        </w:numPr>
        <w:tabs>
          <w:tab w:val="left" w:pos="460"/>
          <w:tab w:val="left" w:pos="461"/>
        </w:tabs>
        <w:spacing w:before="79" w:line="276" w:lineRule="auto"/>
        <w:ind w:left="460" w:right="749"/>
      </w:pPr>
      <w:r>
        <w:rPr>
          <w:b/>
        </w:rPr>
        <w:lastRenderedPageBreak/>
        <w:t xml:space="preserve">Meet regularly to monitor student progress. </w:t>
      </w:r>
      <w:r>
        <w:t>The team will want to meet regularly (within the first 30 days of school and at least at the end of each grading period) to monitor progress as it strives to improve the educational outcomes for students. Many teams find that they need to meet more frequently</w:t>
      </w:r>
      <w:r>
        <w:rPr>
          <w:spacing w:val="-1"/>
        </w:rPr>
        <w:t xml:space="preserve"> </w:t>
      </w:r>
      <w:r>
        <w:t>in</w:t>
      </w:r>
      <w:r>
        <w:rPr>
          <w:spacing w:val="-5"/>
        </w:rPr>
        <w:t xml:space="preserve"> </w:t>
      </w:r>
      <w:r>
        <w:t>the</w:t>
      </w:r>
      <w:r>
        <w:rPr>
          <w:spacing w:val="-2"/>
        </w:rPr>
        <w:t xml:space="preserve"> </w:t>
      </w:r>
      <w:r>
        <w:t>fall</w:t>
      </w:r>
      <w:r>
        <w:rPr>
          <w:spacing w:val="-5"/>
        </w:rPr>
        <w:t xml:space="preserve"> </w:t>
      </w:r>
      <w:r>
        <w:t>in</w:t>
      </w:r>
      <w:r>
        <w:rPr>
          <w:spacing w:val="-2"/>
        </w:rPr>
        <w:t xml:space="preserve"> </w:t>
      </w:r>
      <w:r>
        <w:t>order</w:t>
      </w:r>
      <w:r>
        <w:rPr>
          <w:spacing w:val="-2"/>
        </w:rPr>
        <w:t xml:space="preserve"> </w:t>
      </w:r>
      <w:r>
        <w:t>to</w:t>
      </w:r>
      <w:r>
        <w:rPr>
          <w:spacing w:val="-1"/>
        </w:rPr>
        <w:t xml:space="preserve"> </w:t>
      </w:r>
      <w:r>
        <w:t>implement</w:t>
      </w:r>
      <w:r>
        <w:rPr>
          <w:spacing w:val="-4"/>
        </w:rPr>
        <w:t xml:space="preserve"> </w:t>
      </w:r>
      <w:r>
        <w:t>the</w:t>
      </w:r>
      <w:r>
        <w:rPr>
          <w:spacing w:val="-2"/>
        </w:rPr>
        <w:t xml:space="preserve"> </w:t>
      </w:r>
      <w:r>
        <w:t>initial</w:t>
      </w:r>
      <w:r>
        <w:rPr>
          <w:spacing w:val="-7"/>
        </w:rPr>
        <w:t xml:space="preserve"> </w:t>
      </w:r>
      <w:r>
        <w:t>steps</w:t>
      </w:r>
      <w:r>
        <w:rPr>
          <w:spacing w:val="-2"/>
        </w:rPr>
        <w:t xml:space="preserve"> </w:t>
      </w:r>
      <w:r>
        <w:t>in</w:t>
      </w:r>
      <w:r>
        <w:rPr>
          <w:spacing w:val="-2"/>
        </w:rPr>
        <w:t xml:space="preserve"> </w:t>
      </w:r>
      <w:r>
        <w:t>the</w:t>
      </w:r>
      <w:r>
        <w:rPr>
          <w:spacing w:val="-1"/>
        </w:rPr>
        <w:t xml:space="preserve"> </w:t>
      </w:r>
      <w:r>
        <w:t>implementation</w:t>
      </w:r>
      <w:r>
        <w:rPr>
          <w:spacing w:val="-3"/>
        </w:rPr>
        <w:t xml:space="preserve"> </w:t>
      </w:r>
      <w:r>
        <w:t>cycle.</w:t>
      </w:r>
      <w:r>
        <w:rPr>
          <w:spacing w:val="-5"/>
        </w:rPr>
        <w:t xml:space="preserve"> </w:t>
      </w:r>
      <w:r>
        <w:t>This</w:t>
      </w:r>
      <w:r>
        <w:rPr>
          <w:spacing w:val="-2"/>
        </w:rPr>
        <w:t xml:space="preserve"> </w:t>
      </w:r>
      <w:r>
        <w:t>portion of the cycle ensures that students identified as at-risk at the start of school can be assigned to appropriate interventions. It will be important to schedule meetings around the availability of student data, allowing sufficient time for these data to be entered and analyzed prior to the team’s meeting date.</w:t>
      </w:r>
    </w:p>
    <w:p w14:paraId="745E4C92" w14:textId="77777777" w:rsidR="006857BD" w:rsidRDefault="00A26DA1">
      <w:pPr>
        <w:pStyle w:val="ListParagraph"/>
        <w:numPr>
          <w:ilvl w:val="0"/>
          <w:numId w:val="116"/>
        </w:numPr>
        <w:tabs>
          <w:tab w:val="left" w:pos="460"/>
          <w:tab w:val="left" w:pos="461"/>
        </w:tabs>
        <w:spacing w:before="119" w:line="276" w:lineRule="auto"/>
        <w:ind w:left="460" w:right="839"/>
      </w:pPr>
      <w:r>
        <w:rPr>
          <w:b/>
        </w:rPr>
        <w:t xml:space="preserve">Conduct well-organized and documented team meetings. </w:t>
      </w:r>
      <w:r>
        <w:t>Clear agendas are important to ensure that</w:t>
      </w:r>
      <w:r>
        <w:rPr>
          <w:spacing w:val="-2"/>
        </w:rPr>
        <w:t xml:space="preserve"> </w:t>
      </w:r>
      <w:r>
        <w:t>each</w:t>
      </w:r>
      <w:r>
        <w:rPr>
          <w:spacing w:val="-5"/>
        </w:rPr>
        <w:t xml:space="preserve"> </w:t>
      </w:r>
      <w:r>
        <w:t>meeting</w:t>
      </w:r>
      <w:r>
        <w:rPr>
          <w:spacing w:val="-3"/>
        </w:rPr>
        <w:t xml:space="preserve"> </w:t>
      </w:r>
      <w:r>
        <w:t>has</w:t>
      </w:r>
      <w:r>
        <w:rPr>
          <w:spacing w:val="-5"/>
        </w:rPr>
        <w:t xml:space="preserve"> </w:t>
      </w:r>
      <w:r>
        <w:t>goals</w:t>
      </w:r>
      <w:r>
        <w:rPr>
          <w:spacing w:val="-2"/>
        </w:rPr>
        <w:t xml:space="preserve"> </w:t>
      </w:r>
      <w:r>
        <w:t>and</w:t>
      </w:r>
      <w:r>
        <w:rPr>
          <w:spacing w:val="-3"/>
        </w:rPr>
        <w:t xml:space="preserve"> </w:t>
      </w:r>
      <w:r>
        <w:t>a</w:t>
      </w:r>
      <w:r>
        <w:rPr>
          <w:spacing w:val="-2"/>
        </w:rPr>
        <w:t xml:space="preserve"> </w:t>
      </w:r>
      <w:r>
        <w:t>focus.</w:t>
      </w:r>
      <w:r>
        <w:rPr>
          <w:spacing w:val="-3"/>
        </w:rPr>
        <w:t xml:space="preserve"> </w:t>
      </w:r>
      <w:r>
        <w:t>At</w:t>
      </w:r>
      <w:r>
        <w:rPr>
          <w:spacing w:val="-1"/>
        </w:rPr>
        <w:t xml:space="preserve"> </w:t>
      </w:r>
      <w:r>
        <w:t>least</w:t>
      </w:r>
      <w:r>
        <w:rPr>
          <w:spacing w:val="-4"/>
        </w:rPr>
        <w:t xml:space="preserve"> </w:t>
      </w:r>
      <w:r>
        <w:t>some</w:t>
      </w:r>
      <w:r>
        <w:rPr>
          <w:spacing w:val="-1"/>
        </w:rPr>
        <w:t xml:space="preserve"> </w:t>
      </w:r>
      <w:r>
        <w:t>agenda</w:t>
      </w:r>
      <w:r>
        <w:rPr>
          <w:spacing w:val="-2"/>
        </w:rPr>
        <w:t xml:space="preserve"> </w:t>
      </w:r>
      <w:r>
        <w:t>items</w:t>
      </w:r>
      <w:r>
        <w:rPr>
          <w:spacing w:val="-2"/>
        </w:rPr>
        <w:t xml:space="preserve"> </w:t>
      </w:r>
      <w:r>
        <w:t>will</w:t>
      </w:r>
      <w:r>
        <w:rPr>
          <w:spacing w:val="-2"/>
        </w:rPr>
        <w:t xml:space="preserve"> </w:t>
      </w:r>
      <w:r>
        <w:t>likely</w:t>
      </w:r>
      <w:r>
        <w:rPr>
          <w:spacing w:val="-2"/>
        </w:rPr>
        <w:t xml:space="preserve"> </w:t>
      </w:r>
      <w:r>
        <w:t>be</w:t>
      </w:r>
      <w:r>
        <w:rPr>
          <w:spacing w:val="-1"/>
        </w:rPr>
        <w:t xml:space="preserve"> </w:t>
      </w:r>
      <w:r>
        <w:t>routine,</w:t>
      </w:r>
      <w:r>
        <w:rPr>
          <w:spacing w:val="-1"/>
        </w:rPr>
        <w:t xml:space="preserve"> </w:t>
      </w:r>
      <w:r>
        <w:t>such</w:t>
      </w:r>
      <w:r>
        <w:rPr>
          <w:spacing w:val="-3"/>
        </w:rPr>
        <w:t xml:space="preserve"> </w:t>
      </w:r>
      <w:r>
        <w:t>as</w:t>
      </w:r>
      <w:r>
        <w:rPr>
          <w:spacing w:val="-2"/>
        </w:rPr>
        <w:t xml:space="preserve"> </w:t>
      </w:r>
      <w:r>
        <w:t>a review of student data, actions taken for individual students or groups of students, a review</w:t>
      </w:r>
      <w:r>
        <w:rPr>
          <w:spacing w:val="-3"/>
        </w:rPr>
        <w:t xml:space="preserve"> </w:t>
      </w:r>
      <w:r>
        <w:t xml:space="preserve">of </w:t>
      </w:r>
      <w:r>
        <w:rPr>
          <w:spacing w:val="-2"/>
        </w:rPr>
        <w:t>previous</w:t>
      </w:r>
      <w:r>
        <w:rPr>
          <w:spacing w:val="-8"/>
        </w:rPr>
        <w:t xml:space="preserve"> </w:t>
      </w:r>
      <w:r>
        <w:rPr>
          <w:spacing w:val="-2"/>
        </w:rPr>
        <w:t>meeting</w:t>
      </w:r>
      <w:r>
        <w:rPr>
          <w:spacing w:val="-9"/>
        </w:rPr>
        <w:t xml:space="preserve"> </w:t>
      </w:r>
      <w:r>
        <w:rPr>
          <w:spacing w:val="-2"/>
        </w:rPr>
        <w:t>action</w:t>
      </w:r>
      <w:r>
        <w:rPr>
          <w:spacing w:val="-7"/>
        </w:rPr>
        <w:t xml:space="preserve"> </w:t>
      </w:r>
      <w:r>
        <w:rPr>
          <w:spacing w:val="-2"/>
        </w:rPr>
        <w:t>items</w:t>
      </w:r>
      <w:r>
        <w:rPr>
          <w:spacing w:val="-8"/>
        </w:rPr>
        <w:t xml:space="preserve"> </w:t>
      </w:r>
      <w:r>
        <w:rPr>
          <w:spacing w:val="-2"/>
        </w:rPr>
        <w:t>(ongoing</w:t>
      </w:r>
      <w:r>
        <w:rPr>
          <w:spacing w:val="-9"/>
        </w:rPr>
        <w:t xml:space="preserve"> </w:t>
      </w:r>
      <w:r>
        <w:rPr>
          <w:spacing w:val="-2"/>
        </w:rPr>
        <w:t>or</w:t>
      </w:r>
      <w:r>
        <w:rPr>
          <w:spacing w:val="-9"/>
        </w:rPr>
        <w:t xml:space="preserve"> </w:t>
      </w:r>
      <w:r>
        <w:rPr>
          <w:spacing w:val="-2"/>
        </w:rPr>
        <w:t>completed),</w:t>
      </w:r>
      <w:r>
        <w:rPr>
          <w:spacing w:val="-6"/>
        </w:rPr>
        <w:t xml:space="preserve"> </w:t>
      </w:r>
      <w:r>
        <w:rPr>
          <w:spacing w:val="-2"/>
        </w:rPr>
        <w:t>and</w:t>
      </w:r>
      <w:r>
        <w:rPr>
          <w:spacing w:val="-9"/>
        </w:rPr>
        <w:t xml:space="preserve"> </w:t>
      </w:r>
      <w:r>
        <w:rPr>
          <w:spacing w:val="-2"/>
        </w:rPr>
        <w:t>communication</w:t>
      </w:r>
      <w:r>
        <w:rPr>
          <w:spacing w:val="-9"/>
        </w:rPr>
        <w:t xml:space="preserve"> </w:t>
      </w:r>
      <w:r>
        <w:rPr>
          <w:spacing w:val="-2"/>
        </w:rPr>
        <w:t>with</w:t>
      </w:r>
      <w:r>
        <w:rPr>
          <w:spacing w:val="-7"/>
        </w:rPr>
        <w:t xml:space="preserve"> </w:t>
      </w:r>
      <w:r>
        <w:rPr>
          <w:spacing w:val="-2"/>
        </w:rPr>
        <w:t>staff</w:t>
      </w:r>
      <w:r>
        <w:rPr>
          <w:spacing w:val="-8"/>
        </w:rPr>
        <w:t xml:space="preserve"> </w:t>
      </w:r>
      <w:r>
        <w:rPr>
          <w:spacing w:val="-2"/>
        </w:rPr>
        <w:t>and</w:t>
      </w:r>
      <w:r>
        <w:rPr>
          <w:spacing w:val="-9"/>
        </w:rPr>
        <w:t xml:space="preserve"> </w:t>
      </w:r>
      <w:r>
        <w:rPr>
          <w:spacing w:val="-2"/>
        </w:rPr>
        <w:t>leadership. Meeting</w:t>
      </w:r>
      <w:r>
        <w:rPr>
          <w:spacing w:val="-7"/>
        </w:rPr>
        <w:t xml:space="preserve"> </w:t>
      </w:r>
      <w:r>
        <w:rPr>
          <w:spacing w:val="-2"/>
        </w:rPr>
        <w:t>minutes</w:t>
      </w:r>
      <w:r>
        <w:rPr>
          <w:spacing w:val="-6"/>
        </w:rPr>
        <w:t xml:space="preserve"> </w:t>
      </w:r>
      <w:r>
        <w:rPr>
          <w:spacing w:val="-2"/>
        </w:rPr>
        <w:t>or</w:t>
      </w:r>
      <w:r>
        <w:rPr>
          <w:spacing w:val="-4"/>
        </w:rPr>
        <w:t xml:space="preserve"> </w:t>
      </w:r>
      <w:r>
        <w:rPr>
          <w:spacing w:val="-2"/>
        </w:rPr>
        <w:t>notes</w:t>
      </w:r>
      <w:r>
        <w:rPr>
          <w:spacing w:val="-6"/>
        </w:rPr>
        <w:t xml:space="preserve"> </w:t>
      </w:r>
      <w:r>
        <w:rPr>
          <w:spacing w:val="-2"/>
        </w:rPr>
        <w:t>can</w:t>
      </w:r>
      <w:r>
        <w:rPr>
          <w:spacing w:val="-7"/>
        </w:rPr>
        <w:t xml:space="preserve"> </w:t>
      </w:r>
      <w:r>
        <w:rPr>
          <w:spacing w:val="-2"/>
        </w:rPr>
        <w:t>help</w:t>
      </w:r>
      <w:r>
        <w:rPr>
          <w:spacing w:val="-7"/>
        </w:rPr>
        <w:t xml:space="preserve"> </w:t>
      </w:r>
      <w:r>
        <w:rPr>
          <w:spacing w:val="-2"/>
        </w:rPr>
        <w:t>teams</w:t>
      </w:r>
      <w:r>
        <w:rPr>
          <w:spacing w:val="-6"/>
        </w:rPr>
        <w:t xml:space="preserve"> </w:t>
      </w:r>
      <w:r>
        <w:rPr>
          <w:spacing w:val="-2"/>
        </w:rPr>
        <w:t>to</w:t>
      </w:r>
      <w:r>
        <w:rPr>
          <w:spacing w:val="-5"/>
        </w:rPr>
        <w:t xml:space="preserve"> </w:t>
      </w:r>
      <w:r>
        <w:rPr>
          <w:spacing w:val="-2"/>
        </w:rPr>
        <w:t>document</w:t>
      </w:r>
      <w:r>
        <w:rPr>
          <w:spacing w:val="-4"/>
        </w:rPr>
        <w:t xml:space="preserve"> </w:t>
      </w:r>
      <w:r>
        <w:rPr>
          <w:spacing w:val="-2"/>
        </w:rPr>
        <w:t>decisions</w:t>
      </w:r>
      <w:r>
        <w:rPr>
          <w:spacing w:val="-6"/>
        </w:rPr>
        <w:t xml:space="preserve"> </w:t>
      </w:r>
      <w:r>
        <w:rPr>
          <w:spacing w:val="-2"/>
        </w:rPr>
        <w:t>and</w:t>
      </w:r>
      <w:r>
        <w:rPr>
          <w:spacing w:val="-7"/>
        </w:rPr>
        <w:t xml:space="preserve"> </w:t>
      </w:r>
      <w:r>
        <w:rPr>
          <w:spacing w:val="-2"/>
        </w:rPr>
        <w:t>organize</w:t>
      </w:r>
      <w:r>
        <w:rPr>
          <w:spacing w:val="-4"/>
        </w:rPr>
        <w:t xml:space="preserve"> </w:t>
      </w:r>
      <w:r>
        <w:rPr>
          <w:spacing w:val="-2"/>
        </w:rPr>
        <w:t>any</w:t>
      </w:r>
      <w:r>
        <w:rPr>
          <w:spacing w:val="-5"/>
        </w:rPr>
        <w:t xml:space="preserve"> </w:t>
      </w:r>
      <w:r>
        <w:rPr>
          <w:spacing w:val="-2"/>
        </w:rPr>
        <w:t>additional information</w:t>
      </w:r>
      <w:r>
        <w:rPr>
          <w:spacing w:val="-8"/>
        </w:rPr>
        <w:t xml:space="preserve"> </w:t>
      </w:r>
      <w:r>
        <w:rPr>
          <w:spacing w:val="-2"/>
        </w:rPr>
        <w:t>that</w:t>
      </w:r>
      <w:r>
        <w:rPr>
          <w:spacing w:val="-5"/>
        </w:rPr>
        <w:t xml:space="preserve"> </w:t>
      </w:r>
      <w:r>
        <w:rPr>
          <w:spacing w:val="-2"/>
        </w:rPr>
        <w:t>has</w:t>
      </w:r>
      <w:r>
        <w:rPr>
          <w:spacing w:val="-5"/>
        </w:rPr>
        <w:t xml:space="preserve"> </w:t>
      </w:r>
      <w:r>
        <w:rPr>
          <w:spacing w:val="-2"/>
        </w:rPr>
        <w:t>been</w:t>
      </w:r>
      <w:r>
        <w:rPr>
          <w:spacing w:val="-6"/>
        </w:rPr>
        <w:t xml:space="preserve"> </w:t>
      </w:r>
      <w:r>
        <w:rPr>
          <w:spacing w:val="-2"/>
        </w:rPr>
        <w:t>gathered</w:t>
      </w:r>
      <w:r>
        <w:rPr>
          <w:spacing w:val="-6"/>
        </w:rPr>
        <w:t xml:space="preserve"> </w:t>
      </w:r>
      <w:r>
        <w:rPr>
          <w:spacing w:val="-2"/>
        </w:rPr>
        <w:t>and/or</w:t>
      </w:r>
      <w:r>
        <w:rPr>
          <w:spacing w:val="-8"/>
        </w:rPr>
        <w:t xml:space="preserve"> </w:t>
      </w:r>
      <w:r>
        <w:rPr>
          <w:spacing w:val="-2"/>
        </w:rPr>
        <w:t>analyzed</w:t>
      </w:r>
      <w:r>
        <w:rPr>
          <w:spacing w:val="-8"/>
        </w:rPr>
        <w:t xml:space="preserve"> </w:t>
      </w:r>
      <w:r>
        <w:rPr>
          <w:spacing w:val="-2"/>
        </w:rPr>
        <w:t>by</w:t>
      </w:r>
      <w:r>
        <w:rPr>
          <w:spacing w:val="-4"/>
        </w:rPr>
        <w:t xml:space="preserve"> </w:t>
      </w:r>
      <w:r>
        <w:rPr>
          <w:spacing w:val="-2"/>
        </w:rPr>
        <w:t>the</w:t>
      </w:r>
      <w:r>
        <w:rPr>
          <w:spacing w:val="-7"/>
        </w:rPr>
        <w:t xml:space="preserve"> </w:t>
      </w:r>
      <w:r>
        <w:rPr>
          <w:spacing w:val="-2"/>
        </w:rPr>
        <w:t>team,</w:t>
      </w:r>
      <w:r>
        <w:rPr>
          <w:spacing w:val="-7"/>
        </w:rPr>
        <w:t xml:space="preserve"> </w:t>
      </w:r>
      <w:r>
        <w:rPr>
          <w:spacing w:val="-2"/>
        </w:rPr>
        <w:t>and</w:t>
      </w:r>
      <w:r>
        <w:rPr>
          <w:spacing w:val="-8"/>
        </w:rPr>
        <w:t xml:space="preserve"> </w:t>
      </w:r>
      <w:r>
        <w:rPr>
          <w:spacing w:val="-2"/>
        </w:rPr>
        <w:t>help</w:t>
      </w:r>
      <w:r>
        <w:rPr>
          <w:spacing w:val="-8"/>
        </w:rPr>
        <w:t xml:space="preserve"> </w:t>
      </w:r>
      <w:r>
        <w:rPr>
          <w:spacing w:val="-2"/>
        </w:rPr>
        <w:t>them</w:t>
      </w:r>
      <w:r>
        <w:rPr>
          <w:spacing w:val="-6"/>
        </w:rPr>
        <w:t xml:space="preserve"> </w:t>
      </w:r>
      <w:r>
        <w:rPr>
          <w:spacing w:val="-2"/>
        </w:rPr>
        <w:t>keep</w:t>
      </w:r>
      <w:r>
        <w:rPr>
          <w:spacing w:val="-8"/>
        </w:rPr>
        <w:t xml:space="preserve"> </w:t>
      </w:r>
      <w:r>
        <w:rPr>
          <w:spacing w:val="-2"/>
        </w:rPr>
        <w:t>track</w:t>
      </w:r>
      <w:r>
        <w:rPr>
          <w:spacing w:val="-7"/>
        </w:rPr>
        <w:t xml:space="preserve"> </w:t>
      </w:r>
      <w:r>
        <w:rPr>
          <w:spacing w:val="-2"/>
        </w:rPr>
        <w:t>of</w:t>
      </w:r>
      <w:r>
        <w:rPr>
          <w:spacing w:val="-5"/>
        </w:rPr>
        <w:t xml:space="preserve"> </w:t>
      </w:r>
      <w:r>
        <w:rPr>
          <w:spacing w:val="-2"/>
        </w:rPr>
        <w:t xml:space="preserve">action </w:t>
      </w:r>
      <w:r>
        <w:t>items and assigned tasks.</w:t>
      </w:r>
    </w:p>
    <w:p w14:paraId="60AC61BE" w14:textId="77777777" w:rsidR="006857BD" w:rsidRDefault="00A26DA1">
      <w:pPr>
        <w:pStyle w:val="ListParagraph"/>
        <w:numPr>
          <w:ilvl w:val="0"/>
          <w:numId w:val="116"/>
        </w:numPr>
        <w:tabs>
          <w:tab w:val="left" w:pos="460"/>
          <w:tab w:val="left" w:pos="461"/>
        </w:tabs>
        <w:spacing w:before="121" w:line="276" w:lineRule="auto"/>
        <w:ind w:left="460" w:right="819"/>
      </w:pPr>
      <w:r>
        <w:rPr>
          <w:b/>
        </w:rPr>
        <w:t xml:space="preserve">Establish procedures for making team decisions and assigning work. </w:t>
      </w:r>
      <w:r>
        <w:t>Team members have many responsibilities,</w:t>
      </w:r>
      <w:r>
        <w:rPr>
          <w:spacing w:val="-2"/>
        </w:rPr>
        <w:t xml:space="preserve"> </w:t>
      </w:r>
      <w:r>
        <w:t>and</w:t>
      </w:r>
      <w:r>
        <w:rPr>
          <w:spacing w:val="-3"/>
        </w:rPr>
        <w:t xml:space="preserve"> </w:t>
      </w:r>
      <w:r>
        <w:t>limited</w:t>
      </w:r>
      <w:r>
        <w:rPr>
          <w:spacing w:val="-3"/>
        </w:rPr>
        <w:t xml:space="preserve"> </w:t>
      </w:r>
      <w:r>
        <w:t>time</w:t>
      </w:r>
      <w:r>
        <w:rPr>
          <w:spacing w:val="-1"/>
        </w:rPr>
        <w:t xml:space="preserve"> </w:t>
      </w:r>
      <w:r>
        <w:t>is</w:t>
      </w:r>
      <w:r>
        <w:rPr>
          <w:spacing w:val="-4"/>
        </w:rPr>
        <w:t xml:space="preserve"> </w:t>
      </w:r>
      <w:r>
        <w:t>often</w:t>
      </w:r>
      <w:r>
        <w:rPr>
          <w:spacing w:val="-2"/>
        </w:rPr>
        <w:t xml:space="preserve"> </w:t>
      </w:r>
      <w:r>
        <w:t>an</w:t>
      </w:r>
      <w:r>
        <w:rPr>
          <w:spacing w:val="-2"/>
        </w:rPr>
        <w:t xml:space="preserve"> </w:t>
      </w:r>
      <w:r>
        <w:t>impediment</w:t>
      </w:r>
      <w:r>
        <w:rPr>
          <w:spacing w:val="-2"/>
        </w:rPr>
        <w:t xml:space="preserve"> </w:t>
      </w:r>
      <w:r>
        <w:t>to</w:t>
      </w:r>
      <w:r>
        <w:rPr>
          <w:spacing w:val="-1"/>
        </w:rPr>
        <w:t xml:space="preserve"> </w:t>
      </w:r>
      <w:r>
        <w:t>reaching</w:t>
      </w:r>
      <w:r>
        <w:rPr>
          <w:spacing w:val="-3"/>
        </w:rPr>
        <w:t xml:space="preserve"> </w:t>
      </w:r>
      <w:r>
        <w:t>team</w:t>
      </w:r>
      <w:r>
        <w:rPr>
          <w:spacing w:val="-1"/>
        </w:rPr>
        <w:t xml:space="preserve"> </w:t>
      </w:r>
      <w:r>
        <w:t>goals.</w:t>
      </w:r>
      <w:r>
        <w:rPr>
          <w:spacing w:val="-6"/>
        </w:rPr>
        <w:t xml:space="preserve"> </w:t>
      </w:r>
      <w:r>
        <w:t>Having</w:t>
      </w:r>
      <w:r>
        <w:rPr>
          <w:spacing w:val="-4"/>
        </w:rPr>
        <w:t xml:space="preserve"> </w:t>
      </w:r>
      <w:r>
        <w:t>procedures in place for making team decisions fairly and efficiently will help meetings to go more smoothly. In</w:t>
      </w:r>
    </w:p>
    <w:p w14:paraId="502E94A8" w14:textId="77777777" w:rsidR="006857BD" w:rsidRDefault="00A26DA1">
      <w:pPr>
        <w:pStyle w:val="BodyText"/>
        <w:spacing w:line="276" w:lineRule="auto"/>
        <w:ind w:left="4346" w:right="890"/>
      </w:pPr>
      <w:r>
        <w:rPr>
          <w:noProof/>
        </w:rPr>
        <w:drawing>
          <wp:anchor distT="0" distB="0" distL="0" distR="0" simplePos="0" relativeHeight="251658252" behindDoc="0" locked="0" layoutInCell="1" allowOverlap="1" wp14:anchorId="140E2CAD" wp14:editId="00213509">
            <wp:simplePos x="0" y="0"/>
            <wp:positionH relativeFrom="page">
              <wp:posOffset>1076705</wp:posOffset>
            </wp:positionH>
            <wp:positionV relativeFrom="paragraph">
              <wp:posOffset>119055</wp:posOffset>
            </wp:positionV>
            <wp:extent cx="2409824" cy="3544049"/>
            <wp:effectExtent l="0" t="0" r="0" b="0"/>
            <wp:wrapNone/>
            <wp:docPr id="25" name="image1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1.png">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2409824" cy="3544049"/>
                    </a:xfrm>
                    <a:prstGeom prst="rect">
                      <a:avLst/>
                    </a:prstGeom>
                  </pic:spPr>
                </pic:pic>
              </a:graphicData>
            </a:graphic>
          </wp:anchor>
        </w:drawing>
      </w:r>
      <w:r>
        <w:t>addition, many teams find that having clear roles, responsibilities,</w:t>
      </w:r>
      <w:r>
        <w:rPr>
          <w:spacing w:val="-6"/>
        </w:rPr>
        <w:t xml:space="preserve"> </w:t>
      </w:r>
      <w:r>
        <w:t>and</w:t>
      </w:r>
      <w:r>
        <w:rPr>
          <w:spacing w:val="-7"/>
        </w:rPr>
        <w:t xml:space="preserve"> </w:t>
      </w:r>
      <w:r>
        <w:t>procedures</w:t>
      </w:r>
      <w:r>
        <w:rPr>
          <w:spacing w:val="-6"/>
        </w:rPr>
        <w:t xml:space="preserve"> </w:t>
      </w:r>
      <w:r>
        <w:t>for</w:t>
      </w:r>
      <w:r>
        <w:rPr>
          <w:spacing w:val="-9"/>
        </w:rPr>
        <w:t xml:space="preserve"> </w:t>
      </w:r>
      <w:r>
        <w:t>delegating</w:t>
      </w:r>
      <w:r>
        <w:rPr>
          <w:spacing w:val="-9"/>
        </w:rPr>
        <w:t xml:space="preserve"> </w:t>
      </w:r>
      <w:r>
        <w:t>tasks enhances the team’s effectiveness.</w:t>
      </w:r>
    </w:p>
    <w:p w14:paraId="2609DAAF" w14:textId="5F025975" w:rsidR="006857BD" w:rsidRDefault="00A26DA1">
      <w:pPr>
        <w:pStyle w:val="ListParagraph"/>
        <w:numPr>
          <w:ilvl w:val="1"/>
          <w:numId w:val="116"/>
        </w:numPr>
        <w:tabs>
          <w:tab w:val="left" w:pos="5140"/>
          <w:tab w:val="left" w:pos="5141"/>
        </w:tabs>
        <w:spacing w:line="276" w:lineRule="auto"/>
        <w:ind w:right="807" w:firstLine="0"/>
      </w:pPr>
      <w:r>
        <w:rPr>
          <w:b/>
        </w:rPr>
        <w:t xml:space="preserve">Implement the steps outlined in the implementation cycle. </w:t>
      </w:r>
      <w:r>
        <w:t>Once organized, the work of the team will focus on implementing the steps outlined in the implementation cycle</w:t>
      </w:r>
      <w:r>
        <w:rPr>
          <w:spacing w:val="-1"/>
        </w:rPr>
        <w:t xml:space="preserve"> </w:t>
      </w:r>
      <w:r>
        <w:t xml:space="preserve">(i.e., generating early warning data reports, </w:t>
      </w:r>
      <w:r w:rsidR="00CF5C88">
        <w:t>reviewing,</w:t>
      </w:r>
      <w:r>
        <w:t xml:space="preserve"> and interpreting early warning data, assigning interventions and supports, and monitoring</w:t>
      </w:r>
      <w:r>
        <w:rPr>
          <w:spacing w:val="-7"/>
        </w:rPr>
        <w:t xml:space="preserve"> </w:t>
      </w:r>
      <w:r>
        <w:t>student</w:t>
      </w:r>
      <w:r>
        <w:rPr>
          <w:spacing w:val="-6"/>
        </w:rPr>
        <w:t xml:space="preserve"> </w:t>
      </w:r>
      <w:r>
        <w:t>progress).</w:t>
      </w:r>
      <w:r>
        <w:rPr>
          <w:spacing w:val="-6"/>
        </w:rPr>
        <w:t xml:space="preserve"> </w:t>
      </w:r>
      <w:r>
        <w:t>Team</w:t>
      </w:r>
      <w:r>
        <w:rPr>
          <w:spacing w:val="-7"/>
        </w:rPr>
        <w:t xml:space="preserve"> </w:t>
      </w:r>
      <w:r>
        <w:t>members</w:t>
      </w:r>
      <w:r>
        <w:rPr>
          <w:spacing w:val="-6"/>
        </w:rPr>
        <w:t xml:space="preserve"> </w:t>
      </w:r>
      <w:r>
        <w:t>should</w:t>
      </w:r>
      <w:r>
        <w:rPr>
          <w:spacing w:val="-9"/>
        </w:rPr>
        <w:t xml:space="preserve"> </w:t>
      </w:r>
      <w:r>
        <w:t>be knowledgeable about this cycle and receive training on how to implement key steps associated with the use of student early warning data.</w:t>
      </w:r>
    </w:p>
    <w:p w14:paraId="63172365" w14:textId="77777777" w:rsidR="006857BD" w:rsidRDefault="006857BD">
      <w:pPr>
        <w:pStyle w:val="BodyText"/>
        <w:spacing w:before="11"/>
        <w:rPr>
          <w:sz w:val="19"/>
        </w:rPr>
      </w:pPr>
    </w:p>
    <w:p w14:paraId="09B5BFE6" w14:textId="77777777" w:rsidR="006857BD" w:rsidRDefault="00A26DA1">
      <w:pPr>
        <w:pStyle w:val="Heading2"/>
        <w:ind w:left="4346"/>
      </w:pPr>
      <w:bookmarkStart w:id="49" w:name="Guiding_Questions_for_Devising_the_Plan"/>
      <w:bookmarkStart w:id="50" w:name="_bookmark21"/>
      <w:bookmarkEnd w:id="49"/>
      <w:bookmarkEnd w:id="50"/>
      <w:r>
        <w:t>Guiding</w:t>
      </w:r>
      <w:r>
        <w:rPr>
          <w:spacing w:val="-6"/>
        </w:rPr>
        <w:t xml:space="preserve"> </w:t>
      </w:r>
      <w:r>
        <w:t>Questions</w:t>
      </w:r>
      <w:r>
        <w:rPr>
          <w:spacing w:val="-4"/>
        </w:rPr>
        <w:t xml:space="preserve"> </w:t>
      </w:r>
      <w:r>
        <w:t>for</w:t>
      </w:r>
      <w:r>
        <w:rPr>
          <w:spacing w:val="-5"/>
        </w:rPr>
        <w:t xml:space="preserve"> </w:t>
      </w:r>
      <w:r>
        <w:t>Devising</w:t>
      </w:r>
      <w:r>
        <w:rPr>
          <w:spacing w:val="-7"/>
        </w:rPr>
        <w:t xml:space="preserve"> </w:t>
      </w:r>
      <w:r>
        <w:t>the</w:t>
      </w:r>
      <w:r>
        <w:rPr>
          <w:spacing w:val="-4"/>
        </w:rPr>
        <w:t xml:space="preserve"> Plan</w:t>
      </w:r>
    </w:p>
    <w:p w14:paraId="1C8F84BE" w14:textId="77777777" w:rsidR="006857BD" w:rsidRDefault="00A26DA1">
      <w:pPr>
        <w:pStyle w:val="ListParagraph"/>
        <w:numPr>
          <w:ilvl w:val="1"/>
          <w:numId w:val="116"/>
        </w:numPr>
        <w:tabs>
          <w:tab w:val="left" w:pos="5140"/>
          <w:tab w:val="left" w:pos="5141"/>
        </w:tabs>
        <w:spacing w:before="170" w:line="276" w:lineRule="auto"/>
        <w:ind w:right="954" w:firstLine="0"/>
      </w:pPr>
      <w:r>
        <w:t>What</w:t>
      </w:r>
      <w:r>
        <w:rPr>
          <w:spacing w:val="-5"/>
        </w:rPr>
        <w:t xml:space="preserve"> </w:t>
      </w:r>
      <w:r>
        <w:t>are</w:t>
      </w:r>
      <w:r>
        <w:rPr>
          <w:spacing w:val="-7"/>
        </w:rPr>
        <w:t xml:space="preserve"> </w:t>
      </w:r>
      <w:r>
        <w:t>the</w:t>
      </w:r>
      <w:r>
        <w:rPr>
          <w:spacing w:val="-7"/>
        </w:rPr>
        <w:t xml:space="preserve"> </w:t>
      </w:r>
      <w:r>
        <w:t>team’s</w:t>
      </w:r>
      <w:r>
        <w:rPr>
          <w:spacing w:val="-8"/>
        </w:rPr>
        <w:t xml:space="preserve"> </w:t>
      </w:r>
      <w:r>
        <w:t>priorities,</w:t>
      </w:r>
      <w:r>
        <w:rPr>
          <w:spacing w:val="-5"/>
        </w:rPr>
        <w:t xml:space="preserve"> </w:t>
      </w:r>
      <w:r>
        <w:t>principles,</w:t>
      </w:r>
      <w:r>
        <w:rPr>
          <w:spacing w:val="-7"/>
        </w:rPr>
        <w:t xml:space="preserve"> </w:t>
      </w:r>
      <w:r>
        <w:t>and expectations regarding how the team will conduct its work (i.e., what is the group’s process)?</w:t>
      </w:r>
    </w:p>
    <w:p w14:paraId="48E42A9D" w14:textId="77777777" w:rsidR="006857BD" w:rsidRDefault="00A26DA1">
      <w:pPr>
        <w:pStyle w:val="ListParagraph"/>
        <w:numPr>
          <w:ilvl w:val="0"/>
          <w:numId w:val="116"/>
        </w:numPr>
        <w:tabs>
          <w:tab w:val="left" w:pos="460"/>
          <w:tab w:val="left" w:pos="461"/>
        </w:tabs>
        <w:ind w:left="460" w:hanging="361"/>
      </w:pPr>
      <w:r>
        <w:t>How</w:t>
      </w:r>
      <w:r>
        <w:rPr>
          <w:spacing w:val="-4"/>
        </w:rPr>
        <w:t xml:space="preserve"> </w:t>
      </w:r>
      <w:r>
        <w:t>frequently</w:t>
      </w:r>
      <w:r>
        <w:rPr>
          <w:spacing w:val="-4"/>
        </w:rPr>
        <w:t xml:space="preserve"> </w:t>
      </w:r>
      <w:r>
        <w:t>and</w:t>
      </w:r>
      <w:r>
        <w:rPr>
          <w:spacing w:val="-4"/>
        </w:rPr>
        <w:t xml:space="preserve"> </w:t>
      </w:r>
      <w:r>
        <w:t>on</w:t>
      </w:r>
      <w:r>
        <w:rPr>
          <w:spacing w:val="-5"/>
        </w:rPr>
        <w:t xml:space="preserve"> </w:t>
      </w:r>
      <w:r>
        <w:t>what</w:t>
      </w:r>
      <w:r>
        <w:rPr>
          <w:spacing w:val="-3"/>
        </w:rPr>
        <w:t xml:space="preserve"> </w:t>
      </w:r>
      <w:r>
        <w:t>specific</w:t>
      </w:r>
      <w:r>
        <w:rPr>
          <w:spacing w:val="-5"/>
        </w:rPr>
        <w:t xml:space="preserve"> </w:t>
      </w:r>
      <w:r>
        <w:t>dates</w:t>
      </w:r>
      <w:r>
        <w:rPr>
          <w:spacing w:val="-4"/>
        </w:rPr>
        <w:t xml:space="preserve"> </w:t>
      </w:r>
      <w:r>
        <w:t>should</w:t>
      </w:r>
      <w:r>
        <w:rPr>
          <w:spacing w:val="-6"/>
        </w:rPr>
        <w:t xml:space="preserve"> </w:t>
      </w:r>
      <w:r>
        <w:t>the</w:t>
      </w:r>
      <w:r>
        <w:rPr>
          <w:spacing w:val="-5"/>
        </w:rPr>
        <w:t xml:space="preserve"> </w:t>
      </w:r>
      <w:r>
        <w:t>team</w:t>
      </w:r>
      <w:r>
        <w:rPr>
          <w:spacing w:val="-3"/>
        </w:rPr>
        <w:t xml:space="preserve"> </w:t>
      </w:r>
      <w:r>
        <w:rPr>
          <w:spacing w:val="-2"/>
        </w:rPr>
        <w:t>meet?</w:t>
      </w:r>
    </w:p>
    <w:p w14:paraId="7443AEB6" w14:textId="77777777" w:rsidR="006857BD" w:rsidRDefault="00A26DA1">
      <w:pPr>
        <w:pStyle w:val="ListParagraph"/>
        <w:numPr>
          <w:ilvl w:val="0"/>
          <w:numId w:val="116"/>
        </w:numPr>
        <w:tabs>
          <w:tab w:val="left" w:pos="460"/>
          <w:tab w:val="left" w:pos="461"/>
        </w:tabs>
        <w:spacing w:before="161" w:line="273" w:lineRule="auto"/>
        <w:ind w:left="460" w:right="1113"/>
      </w:pPr>
      <w:r>
        <w:t>What</w:t>
      </w:r>
      <w:r>
        <w:rPr>
          <w:spacing w:val="-3"/>
        </w:rPr>
        <w:t xml:space="preserve"> </w:t>
      </w:r>
      <w:r>
        <w:t>does</w:t>
      </w:r>
      <w:r>
        <w:rPr>
          <w:spacing w:val="-4"/>
        </w:rPr>
        <w:t xml:space="preserve"> </w:t>
      </w:r>
      <w:r>
        <w:t>the</w:t>
      </w:r>
      <w:r>
        <w:rPr>
          <w:spacing w:val="-3"/>
        </w:rPr>
        <w:t xml:space="preserve"> </w:t>
      </w:r>
      <w:r>
        <w:t>school-level</w:t>
      </w:r>
      <w:r>
        <w:rPr>
          <w:spacing w:val="-6"/>
        </w:rPr>
        <w:t xml:space="preserve"> </w:t>
      </w:r>
      <w:r>
        <w:t>team</w:t>
      </w:r>
      <w:r>
        <w:rPr>
          <w:spacing w:val="-2"/>
        </w:rPr>
        <w:t xml:space="preserve"> </w:t>
      </w:r>
      <w:r>
        <w:t>hope</w:t>
      </w:r>
      <w:r>
        <w:rPr>
          <w:spacing w:val="-2"/>
        </w:rPr>
        <w:t xml:space="preserve"> </w:t>
      </w:r>
      <w:r>
        <w:t>to</w:t>
      </w:r>
      <w:r>
        <w:rPr>
          <w:spacing w:val="-2"/>
        </w:rPr>
        <w:t xml:space="preserve"> </w:t>
      </w:r>
      <w:r>
        <w:t>accomplish?</w:t>
      </w:r>
      <w:r>
        <w:rPr>
          <w:spacing w:val="-5"/>
        </w:rPr>
        <w:t xml:space="preserve"> </w:t>
      </w:r>
      <w:r>
        <w:t>What</w:t>
      </w:r>
      <w:r>
        <w:rPr>
          <w:spacing w:val="-3"/>
        </w:rPr>
        <w:t xml:space="preserve"> </w:t>
      </w:r>
      <w:r>
        <w:t>does</w:t>
      </w:r>
      <w:r>
        <w:rPr>
          <w:spacing w:val="-5"/>
        </w:rPr>
        <w:t xml:space="preserve"> </w:t>
      </w:r>
      <w:r>
        <w:t>the</w:t>
      </w:r>
      <w:r>
        <w:rPr>
          <w:spacing w:val="-2"/>
        </w:rPr>
        <w:t xml:space="preserve"> </w:t>
      </w:r>
      <w:r>
        <w:t>district-level</w:t>
      </w:r>
      <w:r>
        <w:rPr>
          <w:spacing w:val="-3"/>
        </w:rPr>
        <w:t xml:space="preserve"> </w:t>
      </w:r>
      <w:r>
        <w:t>team</w:t>
      </w:r>
      <w:r>
        <w:rPr>
          <w:spacing w:val="-2"/>
        </w:rPr>
        <w:t xml:space="preserve"> </w:t>
      </w:r>
      <w:r>
        <w:t>hope</w:t>
      </w:r>
      <w:r>
        <w:rPr>
          <w:spacing w:val="-5"/>
        </w:rPr>
        <w:t xml:space="preserve"> </w:t>
      </w:r>
      <w:r>
        <w:t xml:space="preserve">to </w:t>
      </w:r>
      <w:r>
        <w:rPr>
          <w:spacing w:val="-2"/>
        </w:rPr>
        <w:t>accomplish?</w:t>
      </w:r>
    </w:p>
    <w:p w14:paraId="6392689D" w14:textId="77777777" w:rsidR="006857BD" w:rsidRDefault="006857BD">
      <w:pPr>
        <w:spacing w:line="273" w:lineRule="auto"/>
        <w:sectPr w:rsidR="006857BD">
          <w:pgSz w:w="12240" w:h="15840"/>
          <w:pgMar w:top="1340" w:right="700" w:bottom="1480" w:left="1340" w:header="360" w:footer="1252" w:gutter="0"/>
          <w:cols w:space="720"/>
        </w:sectPr>
      </w:pPr>
    </w:p>
    <w:p w14:paraId="02C4297A" w14:textId="77777777" w:rsidR="006857BD" w:rsidRDefault="00A26DA1">
      <w:pPr>
        <w:pStyle w:val="ListParagraph"/>
        <w:numPr>
          <w:ilvl w:val="0"/>
          <w:numId w:val="116"/>
        </w:numPr>
        <w:tabs>
          <w:tab w:val="left" w:pos="460"/>
          <w:tab w:val="left" w:pos="461"/>
        </w:tabs>
        <w:spacing w:before="79" w:line="276" w:lineRule="auto"/>
        <w:ind w:left="460" w:right="1056"/>
      </w:pPr>
      <w:r>
        <w:lastRenderedPageBreak/>
        <w:t>How</w:t>
      </w:r>
      <w:r>
        <w:rPr>
          <w:spacing w:val="-4"/>
        </w:rPr>
        <w:t xml:space="preserve"> </w:t>
      </w:r>
      <w:r>
        <w:t>will</w:t>
      </w:r>
      <w:r>
        <w:rPr>
          <w:spacing w:val="-2"/>
        </w:rPr>
        <w:t xml:space="preserve"> </w:t>
      </w:r>
      <w:r>
        <w:t>the</w:t>
      </w:r>
      <w:r>
        <w:rPr>
          <w:spacing w:val="-5"/>
        </w:rPr>
        <w:t xml:space="preserve"> </w:t>
      </w:r>
      <w:r>
        <w:t>team</w:t>
      </w:r>
      <w:r>
        <w:rPr>
          <w:spacing w:val="-4"/>
        </w:rPr>
        <w:t xml:space="preserve"> </w:t>
      </w:r>
      <w:r>
        <w:t>members</w:t>
      </w:r>
      <w:r>
        <w:rPr>
          <w:spacing w:val="-2"/>
        </w:rPr>
        <w:t xml:space="preserve"> </w:t>
      </w:r>
      <w:r>
        <w:t>ensure</w:t>
      </w:r>
      <w:r>
        <w:rPr>
          <w:spacing w:val="-4"/>
        </w:rPr>
        <w:t xml:space="preserve"> </w:t>
      </w:r>
      <w:r>
        <w:t>they</w:t>
      </w:r>
      <w:r>
        <w:rPr>
          <w:spacing w:val="-4"/>
        </w:rPr>
        <w:t xml:space="preserve"> </w:t>
      </w:r>
      <w:r>
        <w:t>have</w:t>
      </w:r>
      <w:r>
        <w:rPr>
          <w:spacing w:val="-1"/>
        </w:rPr>
        <w:t xml:space="preserve"> </w:t>
      </w:r>
      <w:r>
        <w:t>sufficient</w:t>
      </w:r>
      <w:r>
        <w:rPr>
          <w:spacing w:val="-2"/>
        </w:rPr>
        <w:t xml:space="preserve"> </w:t>
      </w:r>
      <w:r>
        <w:t>time</w:t>
      </w:r>
      <w:r>
        <w:rPr>
          <w:spacing w:val="-1"/>
        </w:rPr>
        <w:t xml:space="preserve"> </w:t>
      </w:r>
      <w:r>
        <w:t>and</w:t>
      </w:r>
      <w:r>
        <w:rPr>
          <w:spacing w:val="-3"/>
        </w:rPr>
        <w:t xml:space="preserve"> </w:t>
      </w:r>
      <w:r>
        <w:t>resources</w:t>
      </w:r>
      <w:r>
        <w:rPr>
          <w:spacing w:val="-3"/>
        </w:rPr>
        <w:t xml:space="preserve"> </w:t>
      </w:r>
      <w:r>
        <w:t>to</w:t>
      </w:r>
      <w:r>
        <w:rPr>
          <w:spacing w:val="-3"/>
        </w:rPr>
        <w:t xml:space="preserve"> </w:t>
      </w:r>
      <w:r>
        <w:t>meet</w:t>
      </w:r>
      <w:r>
        <w:rPr>
          <w:spacing w:val="-2"/>
        </w:rPr>
        <w:t xml:space="preserve"> </w:t>
      </w:r>
      <w:r>
        <w:t>and</w:t>
      </w:r>
      <w:r>
        <w:rPr>
          <w:spacing w:val="-5"/>
        </w:rPr>
        <w:t xml:space="preserve"> </w:t>
      </w:r>
      <w:r>
        <w:t>conduct their work outside EWIS meetings?</w:t>
      </w:r>
    </w:p>
    <w:p w14:paraId="3A77EA03" w14:textId="77777777" w:rsidR="006857BD" w:rsidRDefault="00A26DA1">
      <w:pPr>
        <w:pStyle w:val="ListParagraph"/>
        <w:numPr>
          <w:ilvl w:val="0"/>
          <w:numId w:val="116"/>
        </w:numPr>
        <w:tabs>
          <w:tab w:val="left" w:pos="460"/>
          <w:tab w:val="left" w:pos="461"/>
        </w:tabs>
        <w:spacing w:before="119" w:line="276" w:lineRule="auto"/>
        <w:ind w:left="460" w:right="907"/>
      </w:pPr>
      <w:r>
        <w:t>What</w:t>
      </w:r>
      <w:r>
        <w:rPr>
          <w:spacing w:val="-2"/>
        </w:rPr>
        <w:t xml:space="preserve"> </w:t>
      </w:r>
      <w:r>
        <w:t>types</w:t>
      </w:r>
      <w:r>
        <w:rPr>
          <w:spacing w:val="-3"/>
        </w:rPr>
        <w:t xml:space="preserve"> </w:t>
      </w:r>
      <w:r>
        <w:t>of</w:t>
      </w:r>
      <w:r>
        <w:rPr>
          <w:spacing w:val="-4"/>
        </w:rPr>
        <w:t xml:space="preserve"> </w:t>
      </w:r>
      <w:r>
        <w:t>technical</w:t>
      </w:r>
      <w:r>
        <w:rPr>
          <w:spacing w:val="-5"/>
        </w:rPr>
        <w:t xml:space="preserve"> </w:t>
      </w:r>
      <w:r>
        <w:t>support</w:t>
      </w:r>
      <w:r>
        <w:rPr>
          <w:spacing w:val="-2"/>
        </w:rPr>
        <w:t xml:space="preserve"> </w:t>
      </w:r>
      <w:r>
        <w:t>and/or</w:t>
      </w:r>
      <w:r>
        <w:rPr>
          <w:spacing w:val="-2"/>
        </w:rPr>
        <w:t xml:space="preserve"> </w:t>
      </w:r>
      <w:r>
        <w:t>professional</w:t>
      </w:r>
      <w:r>
        <w:rPr>
          <w:spacing w:val="-5"/>
        </w:rPr>
        <w:t xml:space="preserve"> </w:t>
      </w:r>
      <w:r>
        <w:t>development</w:t>
      </w:r>
      <w:r>
        <w:rPr>
          <w:spacing w:val="-2"/>
        </w:rPr>
        <w:t xml:space="preserve"> </w:t>
      </w:r>
      <w:r>
        <w:t>are</w:t>
      </w:r>
      <w:r>
        <w:rPr>
          <w:spacing w:val="-1"/>
        </w:rPr>
        <w:t xml:space="preserve"> </w:t>
      </w:r>
      <w:r>
        <w:t>needed</w:t>
      </w:r>
      <w:r>
        <w:rPr>
          <w:spacing w:val="-2"/>
        </w:rPr>
        <w:t xml:space="preserve"> </w:t>
      </w:r>
      <w:r>
        <w:t>to</w:t>
      </w:r>
      <w:r>
        <w:rPr>
          <w:spacing w:val="-1"/>
        </w:rPr>
        <w:t xml:space="preserve"> </w:t>
      </w:r>
      <w:r>
        <w:t>train</w:t>
      </w:r>
      <w:r>
        <w:rPr>
          <w:spacing w:val="-5"/>
        </w:rPr>
        <w:t xml:space="preserve"> </w:t>
      </w:r>
      <w:r>
        <w:t>and</w:t>
      </w:r>
      <w:r>
        <w:rPr>
          <w:spacing w:val="-3"/>
        </w:rPr>
        <w:t xml:space="preserve"> </w:t>
      </w:r>
      <w:r>
        <w:t>support the team(s) at the school and district levels)?</w:t>
      </w:r>
    </w:p>
    <w:p w14:paraId="255953E1" w14:textId="77777777" w:rsidR="006857BD" w:rsidRDefault="00A26DA1">
      <w:pPr>
        <w:pStyle w:val="ListParagraph"/>
        <w:numPr>
          <w:ilvl w:val="0"/>
          <w:numId w:val="116"/>
        </w:numPr>
        <w:tabs>
          <w:tab w:val="left" w:pos="460"/>
          <w:tab w:val="left" w:pos="461"/>
        </w:tabs>
        <w:spacing w:before="121"/>
        <w:ind w:left="460" w:hanging="361"/>
      </w:pPr>
      <w:r>
        <w:t>How</w:t>
      </w:r>
      <w:r>
        <w:rPr>
          <w:spacing w:val="-4"/>
        </w:rPr>
        <w:t xml:space="preserve"> </w:t>
      </w:r>
      <w:r>
        <w:t>and</w:t>
      </w:r>
      <w:r>
        <w:rPr>
          <w:spacing w:val="-5"/>
        </w:rPr>
        <w:t xml:space="preserve"> </w:t>
      </w:r>
      <w:r>
        <w:t>with</w:t>
      </w:r>
      <w:r>
        <w:rPr>
          <w:spacing w:val="-4"/>
        </w:rPr>
        <w:t xml:space="preserve"> </w:t>
      </w:r>
      <w:r>
        <w:t>whom</w:t>
      </w:r>
      <w:r>
        <w:rPr>
          <w:spacing w:val="-4"/>
        </w:rPr>
        <w:t xml:space="preserve"> </w:t>
      </w:r>
      <w:r>
        <w:t>will</w:t>
      </w:r>
      <w:r>
        <w:rPr>
          <w:spacing w:val="-2"/>
        </w:rPr>
        <w:t xml:space="preserve"> </w:t>
      </w:r>
      <w:r>
        <w:t>the</w:t>
      </w:r>
      <w:r>
        <w:rPr>
          <w:spacing w:val="-1"/>
        </w:rPr>
        <w:t xml:space="preserve"> </w:t>
      </w:r>
      <w:r>
        <w:t>team</w:t>
      </w:r>
      <w:r>
        <w:rPr>
          <w:spacing w:val="-3"/>
        </w:rPr>
        <w:t xml:space="preserve"> </w:t>
      </w:r>
      <w:r>
        <w:t>communicate</w:t>
      </w:r>
      <w:r>
        <w:rPr>
          <w:spacing w:val="-2"/>
        </w:rPr>
        <w:t xml:space="preserve"> </w:t>
      </w:r>
      <w:r>
        <w:t>about</w:t>
      </w:r>
      <w:r>
        <w:rPr>
          <w:spacing w:val="-2"/>
        </w:rPr>
        <w:t xml:space="preserve"> </w:t>
      </w:r>
      <w:r>
        <w:t>the</w:t>
      </w:r>
      <w:r>
        <w:rPr>
          <w:spacing w:val="-4"/>
        </w:rPr>
        <w:t xml:space="preserve"> </w:t>
      </w:r>
      <w:r>
        <w:t>team’s</w:t>
      </w:r>
      <w:r>
        <w:rPr>
          <w:spacing w:val="-5"/>
        </w:rPr>
        <w:t xml:space="preserve"> </w:t>
      </w:r>
      <w:r>
        <w:t>mission,</w:t>
      </w:r>
      <w:r>
        <w:rPr>
          <w:spacing w:val="-2"/>
        </w:rPr>
        <w:t xml:space="preserve"> </w:t>
      </w:r>
      <w:r>
        <w:t>activities,</w:t>
      </w:r>
      <w:r>
        <w:rPr>
          <w:spacing w:val="-1"/>
        </w:rPr>
        <w:t xml:space="preserve"> </w:t>
      </w:r>
      <w:r>
        <w:t>and</w:t>
      </w:r>
      <w:r>
        <w:rPr>
          <w:spacing w:val="-3"/>
        </w:rPr>
        <w:t xml:space="preserve"> </w:t>
      </w:r>
      <w:r>
        <w:rPr>
          <w:spacing w:val="-2"/>
        </w:rPr>
        <w:t>progress?</w:t>
      </w:r>
    </w:p>
    <w:p w14:paraId="6EF3A099" w14:textId="77777777" w:rsidR="006857BD" w:rsidRDefault="006857BD">
      <w:pPr>
        <w:pStyle w:val="BodyText"/>
        <w:spacing w:before="1"/>
        <w:rPr>
          <w:sz w:val="23"/>
        </w:rPr>
      </w:pPr>
    </w:p>
    <w:p w14:paraId="136500D3" w14:textId="77777777" w:rsidR="006857BD" w:rsidRDefault="00A26DA1">
      <w:pPr>
        <w:pStyle w:val="Heading2"/>
        <w:numPr>
          <w:ilvl w:val="0"/>
          <w:numId w:val="114"/>
        </w:numPr>
        <w:tabs>
          <w:tab w:val="left" w:pos="1181"/>
        </w:tabs>
        <w:ind w:left="1180" w:hanging="361"/>
        <w:jc w:val="left"/>
      </w:pPr>
      <w:bookmarkStart w:id="51" w:name="C._Getting_Ready_to_Use_Early_Warning_Da"/>
      <w:bookmarkStart w:id="52" w:name="_bookmark22"/>
      <w:bookmarkEnd w:id="51"/>
      <w:bookmarkEnd w:id="52"/>
      <w:r>
        <w:t>Getting</w:t>
      </w:r>
      <w:r>
        <w:rPr>
          <w:spacing w:val="-5"/>
        </w:rPr>
        <w:t xml:space="preserve"> </w:t>
      </w:r>
      <w:r>
        <w:t>Ready</w:t>
      </w:r>
      <w:r>
        <w:rPr>
          <w:spacing w:val="-4"/>
        </w:rPr>
        <w:t xml:space="preserve"> </w:t>
      </w:r>
      <w:r>
        <w:t>to</w:t>
      </w:r>
      <w:r>
        <w:rPr>
          <w:spacing w:val="-4"/>
        </w:rPr>
        <w:t xml:space="preserve"> </w:t>
      </w:r>
      <w:r>
        <w:t>Use</w:t>
      </w:r>
      <w:r>
        <w:rPr>
          <w:spacing w:val="-3"/>
        </w:rPr>
        <w:t xml:space="preserve"> </w:t>
      </w:r>
      <w:r>
        <w:t>Early</w:t>
      </w:r>
      <w:r>
        <w:rPr>
          <w:spacing w:val="-4"/>
        </w:rPr>
        <w:t xml:space="preserve"> </w:t>
      </w:r>
      <w:r>
        <w:t>Warning</w:t>
      </w:r>
      <w:r>
        <w:rPr>
          <w:spacing w:val="-3"/>
        </w:rPr>
        <w:t xml:space="preserve"> </w:t>
      </w:r>
      <w:r>
        <w:rPr>
          <w:spacing w:val="-4"/>
        </w:rPr>
        <w:t>Data</w:t>
      </w:r>
    </w:p>
    <w:p w14:paraId="24DD6037" w14:textId="77777777" w:rsidR="006857BD" w:rsidRDefault="006857BD">
      <w:pPr>
        <w:pStyle w:val="BodyText"/>
        <w:spacing w:before="8"/>
        <w:rPr>
          <w:b/>
          <w:sz w:val="23"/>
        </w:rPr>
      </w:pPr>
    </w:p>
    <w:p w14:paraId="5BC0F558" w14:textId="77777777" w:rsidR="006857BD" w:rsidRDefault="00A26DA1">
      <w:pPr>
        <w:pStyle w:val="BodyText"/>
        <w:spacing w:line="276" w:lineRule="auto"/>
        <w:ind w:left="100" w:right="642"/>
      </w:pPr>
      <w:r>
        <w:t>An</w:t>
      </w:r>
      <w:r>
        <w:rPr>
          <w:spacing w:val="-4"/>
        </w:rPr>
        <w:t xml:space="preserve"> </w:t>
      </w:r>
      <w:r>
        <w:t>early</w:t>
      </w:r>
      <w:r>
        <w:rPr>
          <w:spacing w:val="-4"/>
        </w:rPr>
        <w:t xml:space="preserve"> </w:t>
      </w:r>
      <w:r>
        <w:t>warning</w:t>
      </w:r>
      <w:r>
        <w:rPr>
          <w:spacing w:val="-3"/>
        </w:rPr>
        <w:t xml:space="preserve"> </w:t>
      </w:r>
      <w:r>
        <w:t>system</w:t>
      </w:r>
      <w:r>
        <w:rPr>
          <w:spacing w:val="-1"/>
        </w:rPr>
        <w:t xml:space="preserve"> </w:t>
      </w:r>
      <w:r>
        <w:t>uses</w:t>
      </w:r>
      <w:r>
        <w:rPr>
          <w:spacing w:val="-1"/>
        </w:rPr>
        <w:t xml:space="preserve"> </w:t>
      </w:r>
      <w:r>
        <w:t>readily</w:t>
      </w:r>
      <w:r>
        <w:rPr>
          <w:spacing w:val="-2"/>
        </w:rPr>
        <w:t xml:space="preserve"> </w:t>
      </w:r>
      <w:r>
        <w:t>available</w:t>
      </w:r>
      <w:r>
        <w:rPr>
          <w:spacing w:val="-2"/>
        </w:rPr>
        <w:t xml:space="preserve"> </w:t>
      </w:r>
      <w:r>
        <w:t>student</w:t>
      </w:r>
      <w:r>
        <w:rPr>
          <w:spacing w:val="-4"/>
        </w:rPr>
        <w:t xml:space="preserve"> </w:t>
      </w:r>
      <w:r>
        <w:t>data to</w:t>
      </w:r>
      <w:r>
        <w:rPr>
          <w:spacing w:val="-1"/>
        </w:rPr>
        <w:t xml:space="preserve"> </w:t>
      </w:r>
      <w:r>
        <w:t>identify</w:t>
      </w:r>
      <w:r>
        <w:rPr>
          <w:spacing w:val="-2"/>
        </w:rPr>
        <w:t xml:space="preserve"> </w:t>
      </w:r>
      <w:r>
        <w:t>students</w:t>
      </w:r>
      <w:r>
        <w:rPr>
          <w:spacing w:val="-4"/>
        </w:rPr>
        <w:t xml:space="preserve"> </w:t>
      </w:r>
      <w:r>
        <w:t>who</w:t>
      </w:r>
      <w:r>
        <w:rPr>
          <w:spacing w:val="-1"/>
        </w:rPr>
        <w:t xml:space="preserve"> </w:t>
      </w:r>
      <w:r>
        <w:t>are</w:t>
      </w:r>
      <w:r>
        <w:rPr>
          <w:spacing w:val="-4"/>
        </w:rPr>
        <w:t xml:space="preserve"> </w:t>
      </w:r>
      <w:r>
        <w:t>at</w:t>
      </w:r>
      <w:r>
        <w:rPr>
          <w:spacing w:val="-2"/>
        </w:rPr>
        <w:t xml:space="preserve"> </w:t>
      </w:r>
      <w:r>
        <w:t>risk</w:t>
      </w:r>
      <w:r>
        <w:rPr>
          <w:spacing w:val="-4"/>
        </w:rPr>
        <w:t xml:space="preserve"> </w:t>
      </w:r>
      <w:r>
        <w:t>of</w:t>
      </w:r>
      <w:r>
        <w:rPr>
          <w:spacing w:val="-2"/>
        </w:rPr>
        <w:t xml:space="preserve"> </w:t>
      </w:r>
      <w:r>
        <w:t>not meeting desired academic milestones. To launch</w:t>
      </w:r>
      <w:r>
        <w:rPr>
          <w:spacing w:val="-1"/>
        </w:rPr>
        <w:t xml:space="preserve"> </w:t>
      </w:r>
      <w:r>
        <w:t>your early warning implementation process you will need to identify and access the student data the team will use to identify, support, and monitor the progress of students in need of support.</w:t>
      </w:r>
    </w:p>
    <w:p w14:paraId="1491293B" w14:textId="77777777" w:rsidR="006857BD" w:rsidRDefault="006857BD">
      <w:pPr>
        <w:pStyle w:val="BodyText"/>
        <w:rPr>
          <w:sz w:val="20"/>
        </w:rPr>
      </w:pPr>
    </w:p>
    <w:p w14:paraId="1FE7845E" w14:textId="77777777" w:rsidR="006857BD" w:rsidRDefault="00A26DA1">
      <w:pPr>
        <w:pStyle w:val="Heading3"/>
        <w:ind w:left="100"/>
      </w:pPr>
      <w:bookmarkStart w:id="53" w:name="Anticipated_Outcomes_for_Getting_Ready_t"/>
      <w:bookmarkEnd w:id="53"/>
      <w:r>
        <w:t>Anticipated</w:t>
      </w:r>
      <w:r>
        <w:rPr>
          <w:spacing w:val="-3"/>
        </w:rPr>
        <w:t xml:space="preserve"> </w:t>
      </w:r>
      <w:r>
        <w:t>Outcomes</w:t>
      </w:r>
      <w:r>
        <w:rPr>
          <w:spacing w:val="-2"/>
        </w:rPr>
        <w:t xml:space="preserve"> </w:t>
      </w:r>
      <w:r>
        <w:t>for</w:t>
      </w:r>
      <w:r>
        <w:rPr>
          <w:spacing w:val="1"/>
        </w:rPr>
        <w:t xml:space="preserve"> </w:t>
      </w:r>
      <w:r>
        <w:t>Getting</w:t>
      </w:r>
      <w:r>
        <w:rPr>
          <w:spacing w:val="-3"/>
        </w:rPr>
        <w:t xml:space="preserve"> </w:t>
      </w:r>
      <w:r>
        <w:t>Ready</w:t>
      </w:r>
      <w:r>
        <w:rPr>
          <w:spacing w:val="-2"/>
        </w:rPr>
        <w:t xml:space="preserve"> </w:t>
      </w:r>
      <w:r>
        <w:t>to</w:t>
      </w:r>
      <w:r>
        <w:rPr>
          <w:spacing w:val="-3"/>
        </w:rPr>
        <w:t xml:space="preserve"> </w:t>
      </w:r>
      <w:r>
        <w:t>Use Early</w:t>
      </w:r>
      <w:r>
        <w:rPr>
          <w:spacing w:val="-3"/>
        </w:rPr>
        <w:t xml:space="preserve"> </w:t>
      </w:r>
      <w:r>
        <w:t xml:space="preserve">Warning </w:t>
      </w:r>
      <w:r>
        <w:rPr>
          <w:spacing w:val="-4"/>
        </w:rPr>
        <w:t>Data</w:t>
      </w:r>
    </w:p>
    <w:p w14:paraId="0FCDCC04" w14:textId="77777777" w:rsidR="006857BD" w:rsidRDefault="00A26DA1">
      <w:pPr>
        <w:pStyle w:val="ListParagraph"/>
        <w:numPr>
          <w:ilvl w:val="0"/>
          <w:numId w:val="116"/>
        </w:numPr>
        <w:tabs>
          <w:tab w:val="left" w:pos="460"/>
          <w:tab w:val="left" w:pos="461"/>
        </w:tabs>
        <w:spacing w:before="160"/>
        <w:ind w:left="460" w:hanging="361"/>
      </w:pPr>
      <w:r>
        <w:t>Access</w:t>
      </w:r>
      <w:r>
        <w:rPr>
          <w:spacing w:val="-3"/>
        </w:rPr>
        <w:t xml:space="preserve"> </w:t>
      </w:r>
      <w:r>
        <w:t>EWIS</w:t>
      </w:r>
      <w:r>
        <w:rPr>
          <w:spacing w:val="-2"/>
        </w:rPr>
        <w:t xml:space="preserve"> </w:t>
      </w:r>
      <w:r>
        <w:t>data</w:t>
      </w:r>
      <w:r>
        <w:rPr>
          <w:spacing w:val="-3"/>
        </w:rPr>
        <w:t xml:space="preserve"> </w:t>
      </w:r>
      <w:r>
        <w:t>and</w:t>
      </w:r>
      <w:r>
        <w:rPr>
          <w:spacing w:val="-2"/>
        </w:rPr>
        <w:t xml:space="preserve"> reports</w:t>
      </w:r>
    </w:p>
    <w:p w14:paraId="65185BF7" w14:textId="00802EEA" w:rsidR="006857BD" w:rsidRDefault="00A26DA1">
      <w:pPr>
        <w:pStyle w:val="ListParagraph"/>
        <w:numPr>
          <w:ilvl w:val="0"/>
          <w:numId w:val="111"/>
        </w:numPr>
        <w:tabs>
          <w:tab w:val="left" w:pos="820"/>
          <w:tab w:val="left" w:pos="821"/>
        </w:tabs>
        <w:spacing w:before="161" w:line="276" w:lineRule="auto"/>
        <w:ind w:right="845"/>
      </w:pPr>
      <w:r>
        <w:t>At</w:t>
      </w:r>
      <w:r>
        <w:rPr>
          <w:spacing w:val="-2"/>
        </w:rPr>
        <w:t xml:space="preserve"> </w:t>
      </w:r>
      <w:r>
        <w:t>least</w:t>
      </w:r>
      <w:r>
        <w:rPr>
          <w:spacing w:val="-4"/>
        </w:rPr>
        <w:t xml:space="preserve"> </w:t>
      </w:r>
      <w:r>
        <w:t>one</w:t>
      </w:r>
      <w:r>
        <w:rPr>
          <w:spacing w:val="-4"/>
        </w:rPr>
        <w:t xml:space="preserve"> </w:t>
      </w:r>
      <w:r>
        <w:t>member</w:t>
      </w:r>
      <w:r>
        <w:rPr>
          <w:spacing w:val="-4"/>
        </w:rPr>
        <w:t xml:space="preserve"> </w:t>
      </w:r>
      <w:r>
        <w:t>of</w:t>
      </w:r>
      <w:r>
        <w:rPr>
          <w:spacing w:val="-4"/>
        </w:rPr>
        <w:t xml:space="preserve"> </w:t>
      </w:r>
      <w:r>
        <w:t>each</w:t>
      </w:r>
      <w:r>
        <w:rPr>
          <w:spacing w:val="-2"/>
        </w:rPr>
        <w:t xml:space="preserve"> </w:t>
      </w:r>
      <w:r>
        <w:t>team</w:t>
      </w:r>
      <w:r>
        <w:rPr>
          <w:spacing w:val="-3"/>
        </w:rPr>
        <w:t xml:space="preserve"> </w:t>
      </w:r>
      <w:r>
        <w:t>will</w:t>
      </w:r>
      <w:r>
        <w:rPr>
          <w:spacing w:val="-2"/>
        </w:rPr>
        <w:t xml:space="preserve"> </w:t>
      </w:r>
      <w:r>
        <w:t>have</w:t>
      </w:r>
      <w:r>
        <w:rPr>
          <w:spacing w:val="-1"/>
        </w:rPr>
        <w:t xml:space="preserve"> </w:t>
      </w:r>
      <w:r>
        <w:t>proficiency</w:t>
      </w:r>
      <w:r>
        <w:rPr>
          <w:spacing w:val="-2"/>
        </w:rPr>
        <w:t xml:space="preserve"> </w:t>
      </w:r>
      <w:r>
        <w:t>in:</w:t>
      </w:r>
      <w:r>
        <w:rPr>
          <w:spacing w:val="-4"/>
        </w:rPr>
        <w:t xml:space="preserve"> </w:t>
      </w:r>
      <w:r>
        <w:t>accessing</w:t>
      </w:r>
      <w:r>
        <w:rPr>
          <w:spacing w:val="-4"/>
        </w:rPr>
        <w:t xml:space="preserve"> </w:t>
      </w:r>
      <w:r>
        <w:t>EWIS</w:t>
      </w:r>
      <w:r>
        <w:rPr>
          <w:spacing w:val="-3"/>
        </w:rPr>
        <w:t xml:space="preserve"> </w:t>
      </w:r>
      <w:r>
        <w:t>data</w:t>
      </w:r>
      <w:r>
        <w:rPr>
          <w:spacing w:val="-2"/>
        </w:rPr>
        <w:t xml:space="preserve"> </w:t>
      </w:r>
      <w:r>
        <w:t>(through</w:t>
      </w:r>
      <w:r>
        <w:rPr>
          <w:spacing w:val="-3"/>
        </w:rPr>
        <w:t xml:space="preserve"> </w:t>
      </w:r>
      <w:r>
        <w:t>Edwin Analytics); using the various reporting options for examining student risk information; and exporting EWIS student-level data (EW601</w:t>
      </w:r>
      <w:r w:rsidR="004D63D8">
        <w:t xml:space="preserve"> or EW611</w:t>
      </w:r>
      <w:r>
        <w:t>) to Excel for further analysis.</w:t>
      </w:r>
    </w:p>
    <w:p w14:paraId="728CFA81" w14:textId="6566223E" w:rsidR="006857BD" w:rsidRDefault="00A26DA1">
      <w:pPr>
        <w:pStyle w:val="ListParagraph"/>
        <w:numPr>
          <w:ilvl w:val="0"/>
          <w:numId w:val="111"/>
        </w:numPr>
        <w:tabs>
          <w:tab w:val="left" w:pos="820"/>
          <w:tab w:val="left" w:pos="821"/>
        </w:tabs>
        <w:spacing w:line="276" w:lineRule="auto"/>
        <w:ind w:right="910"/>
      </w:pPr>
      <w:r>
        <w:rPr>
          <w:noProof/>
        </w:rPr>
        <w:drawing>
          <wp:anchor distT="0" distB="0" distL="0" distR="0" simplePos="0" relativeHeight="251658253" behindDoc="0" locked="0" layoutInCell="1" allowOverlap="1" wp14:anchorId="3C24FD58" wp14:editId="18B8AF13">
            <wp:simplePos x="0" y="0"/>
            <wp:positionH relativeFrom="page">
              <wp:posOffset>4429878</wp:posOffset>
            </wp:positionH>
            <wp:positionV relativeFrom="paragraph">
              <wp:posOffset>683687</wp:posOffset>
            </wp:positionV>
            <wp:extent cx="2409077" cy="3543300"/>
            <wp:effectExtent l="0" t="0" r="0" b="0"/>
            <wp:wrapNone/>
            <wp:docPr id="27" name="image1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2.png">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2409077" cy="3543300"/>
                    </a:xfrm>
                    <a:prstGeom prst="rect">
                      <a:avLst/>
                    </a:prstGeom>
                  </pic:spPr>
                </pic:pic>
              </a:graphicData>
            </a:graphic>
          </wp:anchor>
        </w:drawing>
      </w:r>
      <w:r>
        <w:t>All members of each team will understand the</w:t>
      </w:r>
      <w:r w:rsidR="004D63D8">
        <w:t xml:space="preserve"> six </w:t>
      </w:r>
      <w:r>
        <w:t>academic milestones in EWIS, be familiar with</w:t>
      </w:r>
      <w:r>
        <w:rPr>
          <w:spacing w:val="-2"/>
        </w:rPr>
        <w:t xml:space="preserve"> </w:t>
      </w:r>
      <w:r>
        <w:t>the</w:t>
      </w:r>
      <w:r>
        <w:rPr>
          <w:spacing w:val="-4"/>
        </w:rPr>
        <w:t xml:space="preserve"> </w:t>
      </w:r>
      <w:r>
        <w:t>types</w:t>
      </w:r>
      <w:r>
        <w:rPr>
          <w:spacing w:val="-3"/>
        </w:rPr>
        <w:t xml:space="preserve"> </w:t>
      </w:r>
      <w:r>
        <w:t>of</w:t>
      </w:r>
      <w:r>
        <w:rPr>
          <w:spacing w:val="-2"/>
        </w:rPr>
        <w:t xml:space="preserve"> </w:t>
      </w:r>
      <w:r>
        <w:t>data</w:t>
      </w:r>
      <w:r>
        <w:rPr>
          <w:spacing w:val="-5"/>
        </w:rPr>
        <w:t xml:space="preserve"> </w:t>
      </w:r>
      <w:r>
        <w:t>underlying</w:t>
      </w:r>
      <w:r>
        <w:rPr>
          <w:spacing w:val="-4"/>
        </w:rPr>
        <w:t xml:space="preserve"> </w:t>
      </w:r>
      <w:r>
        <w:t>the</w:t>
      </w:r>
      <w:r>
        <w:rPr>
          <w:spacing w:val="-4"/>
        </w:rPr>
        <w:t xml:space="preserve"> </w:t>
      </w:r>
      <w:r>
        <w:t>risk</w:t>
      </w:r>
      <w:r>
        <w:rPr>
          <w:spacing w:val="-2"/>
        </w:rPr>
        <w:t xml:space="preserve"> </w:t>
      </w:r>
      <w:r>
        <w:t>levels,</w:t>
      </w:r>
      <w:r>
        <w:rPr>
          <w:spacing w:val="-2"/>
        </w:rPr>
        <w:t xml:space="preserve"> </w:t>
      </w:r>
      <w:r>
        <w:t>and</w:t>
      </w:r>
      <w:r>
        <w:rPr>
          <w:spacing w:val="-5"/>
        </w:rPr>
        <w:t xml:space="preserve"> </w:t>
      </w:r>
      <w:r>
        <w:t>have</w:t>
      </w:r>
      <w:r>
        <w:rPr>
          <w:spacing w:val="-1"/>
        </w:rPr>
        <w:t xml:space="preserve"> </w:t>
      </w:r>
      <w:r>
        <w:t>the</w:t>
      </w:r>
      <w:r>
        <w:rPr>
          <w:spacing w:val="-1"/>
        </w:rPr>
        <w:t xml:space="preserve"> </w:t>
      </w:r>
      <w:r>
        <w:t>ability</w:t>
      </w:r>
      <w:r>
        <w:rPr>
          <w:spacing w:val="-2"/>
        </w:rPr>
        <w:t xml:space="preserve"> </w:t>
      </w:r>
      <w:r>
        <w:t>to</w:t>
      </w:r>
      <w:r>
        <w:rPr>
          <w:spacing w:val="-1"/>
        </w:rPr>
        <w:t xml:space="preserve"> </w:t>
      </w:r>
      <w:r>
        <w:t>understand</w:t>
      </w:r>
      <w:r>
        <w:rPr>
          <w:spacing w:val="-3"/>
        </w:rPr>
        <w:t xml:space="preserve"> </w:t>
      </w:r>
      <w:r>
        <w:t>the</w:t>
      </w:r>
      <w:r>
        <w:rPr>
          <w:spacing w:val="-1"/>
        </w:rPr>
        <w:t xml:space="preserve"> </w:t>
      </w:r>
      <w:r>
        <w:t>various EWIS reports.</w:t>
      </w:r>
    </w:p>
    <w:p w14:paraId="257316A9" w14:textId="77777777" w:rsidR="006857BD" w:rsidRDefault="00A26DA1">
      <w:pPr>
        <w:pStyle w:val="ListParagraph"/>
        <w:numPr>
          <w:ilvl w:val="0"/>
          <w:numId w:val="116"/>
        </w:numPr>
        <w:tabs>
          <w:tab w:val="left" w:pos="460"/>
          <w:tab w:val="left" w:pos="461"/>
        </w:tabs>
        <w:spacing w:before="121"/>
        <w:ind w:left="460" w:hanging="361"/>
      </w:pPr>
      <w:r>
        <w:t>Preparing</w:t>
      </w:r>
      <w:r>
        <w:rPr>
          <w:spacing w:val="-6"/>
        </w:rPr>
        <w:t xml:space="preserve"> </w:t>
      </w:r>
      <w:r>
        <w:t>for</w:t>
      </w:r>
      <w:r>
        <w:rPr>
          <w:spacing w:val="-4"/>
        </w:rPr>
        <w:t xml:space="preserve"> </w:t>
      </w:r>
      <w:r>
        <w:t>the</w:t>
      </w:r>
      <w:r>
        <w:rPr>
          <w:spacing w:val="-6"/>
        </w:rPr>
        <w:t xml:space="preserve"> </w:t>
      </w:r>
      <w:r>
        <w:t>monitoring</w:t>
      </w:r>
      <w:r>
        <w:rPr>
          <w:spacing w:val="-4"/>
        </w:rPr>
        <w:t xml:space="preserve"> </w:t>
      </w:r>
      <w:r>
        <w:t>of</w:t>
      </w:r>
      <w:r>
        <w:rPr>
          <w:spacing w:val="-3"/>
        </w:rPr>
        <w:t xml:space="preserve"> </w:t>
      </w:r>
      <w:r>
        <w:t>student</w:t>
      </w:r>
      <w:r>
        <w:rPr>
          <w:spacing w:val="-3"/>
        </w:rPr>
        <w:t xml:space="preserve"> </w:t>
      </w:r>
      <w:r>
        <w:rPr>
          <w:spacing w:val="-4"/>
        </w:rPr>
        <w:t>risk</w:t>
      </w:r>
    </w:p>
    <w:p w14:paraId="4B39052B" w14:textId="77777777" w:rsidR="006857BD" w:rsidRDefault="00A26DA1">
      <w:pPr>
        <w:pStyle w:val="ListParagraph"/>
        <w:numPr>
          <w:ilvl w:val="0"/>
          <w:numId w:val="110"/>
        </w:numPr>
        <w:tabs>
          <w:tab w:val="left" w:pos="820"/>
          <w:tab w:val="left" w:pos="821"/>
        </w:tabs>
        <w:spacing w:before="161" w:line="276" w:lineRule="auto"/>
        <w:ind w:right="5010"/>
      </w:pPr>
      <w:r>
        <w:t>The</w:t>
      </w:r>
      <w:r>
        <w:rPr>
          <w:spacing w:val="-5"/>
        </w:rPr>
        <w:t xml:space="preserve"> </w:t>
      </w:r>
      <w:r>
        <w:t>team</w:t>
      </w:r>
      <w:r>
        <w:rPr>
          <w:spacing w:val="-6"/>
        </w:rPr>
        <w:t xml:space="preserve"> </w:t>
      </w:r>
      <w:r>
        <w:t>will</w:t>
      </w:r>
      <w:r>
        <w:rPr>
          <w:spacing w:val="-5"/>
        </w:rPr>
        <w:t xml:space="preserve"> </w:t>
      </w:r>
      <w:r>
        <w:t>have</w:t>
      </w:r>
      <w:r>
        <w:rPr>
          <w:spacing w:val="-4"/>
        </w:rPr>
        <w:t xml:space="preserve"> </w:t>
      </w:r>
      <w:r>
        <w:t>identified</w:t>
      </w:r>
      <w:r>
        <w:rPr>
          <w:spacing w:val="-5"/>
        </w:rPr>
        <w:t xml:space="preserve"> </w:t>
      </w:r>
      <w:r>
        <w:t>which</w:t>
      </w:r>
      <w:r>
        <w:rPr>
          <w:spacing w:val="-6"/>
        </w:rPr>
        <w:t xml:space="preserve"> </w:t>
      </w:r>
      <w:r>
        <w:t>student</w:t>
      </w:r>
      <w:r>
        <w:rPr>
          <w:spacing w:val="-5"/>
        </w:rPr>
        <w:t xml:space="preserve"> </w:t>
      </w:r>
      <w:r>
        <w:t>data sources will be used to monitor student risk throughout the year.</w:t>
      </w:r>
    </w:p>
    <w:p w14:paraId="6588302A" w14:textId="77777777" w:rsidR="006857BD" w:rsidRDefault="00A26DA1">
      <w:pPr>
        <w:pStyle w:val="ListParagraph"/>
        <w:numPr>
          <w:ilvl w:val="0"/>
          <w:numId w:val="110"/>
        </w:numPr>
        <w:tabs>
          <w:tab w:val="left" w:pos="821"/>
        </w:tabs>
        <w:spacing w:line="276" w:lineRule="auto"/>
        <w:ind w:right="4808"/>
        <w:jc w:val="both"/>
      </w:pPr>
      <w:r>
        <w:t>The team will have established thresholds that</w:t>
      </w:r>
      <w:r>
        <w:rPr>
          <w:spacing w:val="-2"/>
        </w:rPr>
        <w:t xml:space="preserve"> </w:t>
      </w:r>
      <w:r>
        <w:t>will be</w:t>
      </w:r>
      <w:r>
        <w:rPr>
          <w:spacing w:val="-3"/>
        </w:rPr>
        <w:t xml:space="preserve"> </w:t>
      </w:r>
      <w:r>
        <w:t>used</w:t>
      </w:r>
      <w:r>
        <w:rPr>
          <w:spacing w:val="-3"/>
        </w:rPr>
        <w:t xml:space="preserve"> </w:t>
      </w:r>
      <w:r>
        <w:t>to</w:t>
      </w:r>
      <w:r>
        <w:rPr>
          <w:spacing w:val="-4"/>
        </w:rPr>
        <w:t xml:space="preserve"> </w:t>
      </w:r>
      <w:r>
        <w:t>“flag”</w:t>
      </w:r>
      <w:r>
        <w:rPr>
          <w:spacing w:val="-5"/>
        </w:rPr>
        <w:t xml:space="preserve"> </w:t>
      </w:r>
      <w:r>
        <w:t>students</w:t>
      </w:r>
      <w:r>
        <w:rPr>
          <w:spacing w:val="-7"/>
        </w:rPr>
        <w:t xml:space="preserve"> </w:t>
      </w:r>
      <w:r>
        <w:t>as</w:t>
      </w:r>
      <w:r>
        <w:rPr>
          <w:spacing w:val="-3"/>
        </w:rPr>
        <w:t xml:space="preserve"> </w:t>
      </w:r>
      <w:r>
        <w:t>being</w:t>
      </w:r>
      <w:r>
        <w:rPr>
          <w:spacing w:val="-4"/>
        </w:rPr>
        <w:t xml:space="preserve"> </w:t>
      </w:r>
      <w:r>
        <w:t>at</w:t>
      </w:r>
      <w:r>
        <w:rPr>
          <w:spacing w:val="-3"/>
        </w:rPr>
        <w:t xml:space="preserve"> </w:t>
      </w:r>
      <w:r>
        <w:t>risk</w:t>
      </w:r>
      <w:r>
        <w:rPr>
          <w:spacing w:val="-3"/>
        </w:rPr>
        <w:t xml:space="preserve"> </w:t>
      </w:r>
      <w:r>
        <w:t>based</w:t>
      </w:r>
      <w:r>
        <w:rPr>
          <w:spacing w:val="-3"/>
        </w:rPr>
        <w:t xml:space="preserve"> </w:t>
      </w:r>
      <w:r>
        <w:t>on these data sources.</w:t>
      </w:r>
    </w:p>
    <w:p w14:paraId="34ACAA87" w14:textId="77777777" w:rsidR="006857BD" w:rsidRDefault="00A26DA1">
      <w:pPr>
        <w:pStyle w:val="ListParagraph"/>
        <w:numPr>
          <w:ilvl w:val="0"/>
          <w:numId w:val="110"/>
        </w:numPr>
        <w:tabs>
          <w:tab w:val="left" w:pos="820"/>
          <w:tab w:val="left" w:pos="821"/>
        </w:tabs>
        <w:spacing w:before="119" w:line="276" w:lineRule="auto"/>
        <w:ind w:right="5120"/>
      </w:pPr>
      <w:r>
        <w:t>The</w:t>
      </w:r>
      <w:r>
        <w:rPr>
          <w:spacing w:val="-4"/>
        </w:rPr>
        <w:t xml:space="preserve"> </w:t>
      </w:r>
      <w:r>
        <w:t>team</w:t>
      </w:r>
      <w:r>
        <w:rPr>
          <w:spacing w:val="-5"/>
        </w:rPr>
        <w:t xml:space="preserve"> </w:t>
      </w:r>
      <w:r>
        <w:t>will</w:t>
      </w:r>
      <w:r>
        <w:rPr>
          <w:spacing w:val="-4"/>
        </w:rPr>
        <w:t xml:space="preserve"> </w:t>
      </w:r>
      <w:r>
        <w:t>have</w:t>
      </w:r>
      <w:r>
        <w:rPr>
          <w:spacing w:val="-6"/>
        </w:rPr>
        <w:t xml:space="preserve"> </w:t>
      </w:r>
      <w:r>
        <w:t>selected</w:t>
      </w:r>
      <w:r>
        <w:rPr>
          <w:spacing w:val="-5"/>
        </w:rPr>
        <w:t xml:space="preserve"> </w:t>
      </w:r>
      <w:r>
        <w:t>(or</w:t>
      </w:r>
      <w:r>
        <w:rPr>
          <w:spacing w:val="-4"/>
        </w:rPr>
        <w:t xml:space="preserve"> </w:t>
      </w:r>
      <w:r>
        <w:t>set</w:t>
      </w:r>
      <w:r>
        <w:rPr>
          <w:spacing w:val="-4"/>
        </w:rPr>
        <w:t xml:space="preserve"> </w:t>
      </w:r>
      <w:r>
        <w:t>up)</w:t>
      </w:r>
      <w:r>
        <w:rPr>
          <w:spacing w:val="-7"/>
        </w:rPr>
        <w:t xml:space="preserve"> </w:t>
      </w:r>
      <w:r>
        <w:t>the</w:t>
      </w:r>
      <w:r>
        <w:rPr>
          <w:spacing w:val="-3"/>
        </w:rPr>
        <w:t xml:space="preserve"> </w:t>
      </w:r>
      <w:r>
        <w:t>data system or tool that will be used for monitoring student risk flags.</w:t>
      </w:r>
    </w:p>
    <w:p w14:paraId="5F16CCC4" w14:textId="77777777" w:rsidR="006857BD" w:rsidRDefault="00A26DA1">
      <w:pPr>
        <w:pStyle w:val="ListParagraph"/>
        <w:numPr>
          <w:ilvl w:val="0"/>
          <w:numId w:val="110"/>
        </w:numPr>
        <w:tabs>
          <w:tab w:val="left" w:pos="820"/>
          <w:tab w:val="left" w:pos="821"/>
        </w:tabs>
        <w:spacing w:before="121" w:line="276" w:lineRule="auto"/>
        <w:ind w:right="4840"/>
      </w:pPr>
      <w:r>
        <w:t>At least one member of the team, or someone supporting the team, will have proficiency in updating</w:t>
      </w:r>
      <w:r>
        <w:rPr>
          <w:spacing w:val="-8"/>
        </w:rPr>
        <w:t xml:space="preserve"> </w:t>
      </w:r>
      <w:r>
        <w:t>monitoring</w:t>
      </w:r>
      <w:r>
        <w:rPr>
          <w:spacing w:val="-8"/>
        </w:rPr>
        <w:t xml:space="preserve"> </w:t>
      </w:r>
      <w:r>
        <w:t>indicator</w:t>
      </w:r>
      <w:r>
        <w:rPr>
          <w:spacing w:val="-7"/>
        </w:rPr>
        <w:t xml:space="preserve"> </w:t>
      </w:r>
      <w:r>
        <w:t>data</w:t>
      </w:r>
      <w:r>
        <w:rPr>
          <w:spacing w:val="-7"/>
        </w:rPr>
        <w:t xml:space="preserve"> </w:t>
      </w:r>
      <w:r>
        <w:t>and</w:t>
      </w:r>
      <w:r>
        <w:rPr>
          <w:spacing w:val="-9"/>
        </w:rPr>
        <w:t xml:space="preserve"> </w:t>
      </w:r>
      <w:r>
        <w:t>generating reports using the monitoring indicators database system or tool.</w:t>
      </w:r>
    </w:p>
    <w:p w14:paraId="08BA5F3C" w14:textId="77777777" w:rsidR="006857BD" w:rsidRDefault="006857BD">
      <w:pPr>
        <w:spacing w:line="276" w:lineRule="auto"/>
        <w:sectPr w:rsidR="006857BD">
          <w:pgSz w:w="12240" w:h="15840"/>
          <w:pgMar w:top="1340" w:right="700" w:bottom="1480" w:left="1340" w:header="360" w:footer="1252" w:gutter="0"/>
          <w:cols w:space="720"/>
        </w:sectPr>
      </w:pPr>
    </w:p>
    <w:p w14:paraId="70E44714" w14:textId="77777777" w:rsidR="006857BD" w:rsidRDefault="00A26DA1">
      <w:pPr>
        <w:pStyle w:val="Heading3"/>
        <w:spacing w:before="81"/>
        <w:ind w:left="100"/>
      </w:pPr>
      <w:bookmarkStart w:id="54" w:name="Accessing_EWIS_Data_and_Reports"/>
      <w:bookmarkEnd w:id="54"/>
      <w:r>
        <w:lastRenderedPageBreak/>
        <w:t>Accessing</w:t>
      </w:r>
      <w:r>
        <w:rPr>
          <w:spacing w:val="-5"/>
        </w:rPr>
        <w:t xml:space="preserve"> </w:t>
      </w:r>
      <w:r>
        <w:t>EWIS</w:t>
      </w:r>
      <w:r>
        <w:rPr>
          <w:spacing w:val="-1"/>
        </w:rPr>
        <w:t xml:space="preserve"> </w:t>
      </w:r>
      <w:r>
        <w:t>Data</w:t>
      </w:r>
      <w:r>
        <w:rPr>
          <w:spacing w:val="-1"/>
        </w:rPr>
        <w:t xml:space="preserve"> </w:t>
      </w:r>
      <w:r>
        <w:t xml:space="preserve">and </w:t>
      </w:r>
      <w:r>
        <w:rPr>
          <w:spacing w:val="-2"/>
        </w:rPr>
        <w:t>Reports</w:t>
      </w:r>
    </w:p>
    <w:p w14:paraId="0087B2A5" w14:textId="77777777" w:rsidR="006857BD" w:rsidRDefault="006857BD">
      <w:pPr>
        <w:pStyle w:val="BodyText"/>
        <w:rPr>
          <w:b/>
          <w:sz w:val="23"/>
        </w:rPr>
      </w:pPr>
    </w:p>
    <w:p w14:paraId="70DD1877" w14:textId="77777777" w:rsidR="006857BD" w:rsidRPr="00716176" w:rsidRDefault="00A26DA1">
      <w:pPr>
        <w:pStyle w:val="BodyText"/>
        <w:spacing w:line="276" w:lineRule="auto"/>
        <w:ind w:left="100" w:right="788"/>
        <w:rPr>
          <w:rFonts w:asciiTheme="minorHAnsi" w:hAnsiTheme="minorHAnsi" w:cstheme="minorHAnsi"/>
        </w:rPr>
      </w:pPr>
      <w:r>
        <w:t>EWIS</w:t>
      </w:r>
      <w:r>
        <w:rPr>
          <w:spacing w:val="-2"/>
        </w:rPr>
        <w:t xml:space="preserve"> </w:t>
      </w:r>
      <w:r>
        <w:t>data</w:t>
      </w:r>
      <w:r>
        <w:rPr>
          <w:spacing w:val="-2"/>
        </w:rPr>
        <w:t xml:space="preserve"> </w:t>
      </w:r>
      <w:r>
        <w:t>reports</w:t>
      </w:r>
      <w:r>
        <w:rPr>
          <w:spacing w:val="-1"/>
        </w:rPr>
        <w:t xml:space="preserve"> </w:t>
      </w:r>
      <w:r>
        <w:t>in</w:t>
      </w:r>
      <w:r>
        <w:rPr>
          <w:spacing w:val="-3"/>
        </w:rPr>
        <w:t xml:space="preserve"> </w:t>
      </w:r>
      <w:r>
        <w:t>Edwin</w:t>
      </w:r>
      <w:r>
        <w:rPr>
          <w:spacing w:val="-2"/>
        </w:rPr>
        <w:t xml:space="preserve"> </w:t>
      </w:r>
      <w:r>
        <w:t>Analytics</w:t>
      </w:r>
      <w:r>
        <w:rPr>
          <w:spacing w:val="-5"/>
        </w:rPr>
        <w:t xml:space="preserve"> </w:t>
      </w:r>
      <w:r>
        <w:t>provide</w:t>
      </w:r>
      <w:r>
        <w:rPr>
          <w:spacing w:val="-1"/>
        </w:rPr>
        <w:t xml:space="preserve"> </w:t>
      </w:r>
      <w:r>
        <w:t>information</w:t>
      </w:r>
      <w:r>
        <w:rPr>
          <w:spacing w:val="-3"/>
        </w:rPr>
        <w:t xml:space="preserve"> </w:t>
      </w:r>
      <w:r>
        <w:t>on</w:t>
      </w:r>
      <w:r>
        <w:rPr>
          <w:spacing w:val="-5"/>
        </w:rPr>
        <w:t xml:space="preserve"> </w:t>
      </w:r>
      <w:r>
        <w:t>students’</w:t>
      </w:r>
      <w:r>
        <w:rPr>
          <w:spacing w:val="-4"/>
        </w:rPr>
        <w:t xml:space="preserve"> </w:t>
      </w:r>
      <w:r>
        <w:t>risk-level</w:t>
      </w:r>
      <w:r>
        <w:rPr>
          <w:spacing w:val="-5"/>
        </w:rPr>
        <w:t xml:space="preserve"> </w:t>
      </w:r>
      <w:r>
        <w:t>status</w:t>
      </w:r>
      <w:r>
        <w:rPr>
          <w:spacing w:val="-2"/>
        </w:rPr>
        <w:t xml:space="preserve"> </w:t>
      </w:r>
      <w:r>
        <w:t>at</w:t>
      </w:r>
      <w:r>
        <w:rPr>
          <w:spacing w:val="-4"/>
        </w:rPr>
        <w:t xml:space="preserve"> </w:t>
      </w:r>
      <w:r>
        <w:t>the</w:t>
      </w:r>
      <w:r>
        <w:rPr>
          <w:spacing w:val="-1"/>
        </w:rPr>
        <w:t xml:space="preserve"> </w:t>
      </w:r>
      <w:r>
        <w:t>beginning of each school.</w:t>
      </w:r>
      <w:r>
        <w:rPr>
          <w:spacing w:val="-1"/>
        </w:rPr>
        <w:t xml:space="preserve"> </w:t>
      </w:r>
      <w:r>
        <w:t>The team will need to access</w:t>
      </w:r>
      <w:r>
        <w:rPr>
          <w:spacing w:val="-1"/>
        </w:rPr>
        <w:t xml:space="preserve"> </w:t>
      </w:r>
      <w:r>
        <w:t>these data to understand the extent</w:t>
      </w:r>
      <w:r>
        <w:rPr>
          <w:spacing w:val="-2"/>
        </w:rPr>
        <w:t xml:space="preserve"> </w:t>
      </w:r>
      <w:r>
        <w:t>of student risk</w:t>
      </w:r>
      <w:r>
        <w:rPr>
          <w:spacing w:val="-1"/>
        </w:rPr>
        <w:t xml:space="preserve"> </w:t>
      </w:r>
      <w:r>
        <w:t xml:space="preserve">at the beginning of the school year. EWIS data and reports provide information to districts and schools on </w:t>
      </w:r>
      <w:r w:rsidRPr="00716176">
        <w:rPr>
          <w:rFonts w:asciiTheme="minorHAnsi" w:hAnsiTheme="minorHAnsi" w:cstheme="minorHAnsi"/>
        </w:rPr>
        <w:t>students’ risk levels based on data from the prior year. ESE applies risk formulas to existing data for all Massachusetts public school districts, resulting in an assigned level of risk for every student. Within Edwin Analytics, districts and schools can view their EWIS data through several report options:</w:t>
      </w:r>
    </w:p>
    <w:p w14:paraId="3D0FF7AA" w14:textId="77777777" w:rsidR="006F342A" w:rsidRPr="00716176" w:rsidRDefault="006F342A" w:rsidP="006F342A">
      <w:pPr>
        <w:widowControl/>
        <w:numPr>
          <w:ilvl w:val="1"/>
          <w:numId w:val="121"/>
        </w:numPr>
        <w:shd w:val="clear" w:color="auto" w:fill="FFFFFF"/>
        <w:autoSpaceDE/>
        <w:autoSpaceDN/>
        <w:spacing w:before="100" w:beforeAutospacing="1" w:after="100" w:afterAutospacing="1"/>
        <w:rPr>
          <w:rFonts w:asciiTheme="minorHAnsi" w:eastAsia="Times New Roman" w:hAnsiTheme="minorHAnsi" w:cstheme="minorHAnsi"/>
          <w:color w:val="212529"/>
        </w:rPr>
      </w:pPr>
      <w:r w:rsidRPr="00716176">
        <w:rPr>
          <w:rFonts w:asciiTheme="minorHAnsi" w:eastAsia="Times New Roman" w:hAnsiTheme="minorHAnsi" w:cstheme="minorHAnsi"/>
          <w:color w:val="212529"/>
        </w:rPr>
        <w:t>EW301 EWIS District View</w:t>
      </w:r>
    </w:p>
    <w:p w14:paraId="289CFAF8" w14:textId="77777777" w:rsidR="006F342A" w:rsidRPr="00716176" w:rsidRDefault="006F342A" w:rsidP="006F342A">
      <w:pPr>
        <w:widowControl/>
        <w:numPr>
          <w:ilvl w:val="1"/>
          <w:numId w:val="121"/>
        </w:numPr>
        <w:shd w:val="clear" w:color="auto" w:fill="FFFFFF"/>
        <w:autoSpaceDE/>
        <w:autoSpaceDN/>
        <w:spacing w:before="100" w:beforeAutospacing="1" w:after="100" w:afterAutospacing="1"/>
        <w:rPr>
          <w:rFonts w:asciiTheme="minorHAnsi" w:eastAsia="Times New Roman" w:hAnsiTheme="minorHAnsi" w:cstheme="minorHAnsi"/>
          <w:color w:val="212529"/>
        </w:rPr>
      </w:pPr>
      <w:r w:rsidRPr="00716176">
        <w:rPr>
          <w:rFonts w:asciiTheme="minorHAnsi" w:eastAsia="Times New Roman" w:hAnsiTheme="minorHAnsi" w:cstheme="minorHAnsi"/>
          <w:color w:val="212529"/>
        </w:rPr>
        <w:t>EW318 EWIS K–12 Subgroup Analysis</w:t>
      </w:r>
    </w:p>
    <w:p w14:paraId="2954B724" w14:textId="77777777" w:rsidR="006F342A" w:rsidRPr="00716176" w:rsidRDefault="006F342A" w:rsidP="006F342A">
      <w:pPr>
        <w:widowControl/>
        <w:numPr>
          <w:ilvl w:val="1"/>
          <w:numId w:val="121"/>
        </w:numPr>
        <w:shd w:val="clear" w:color="auto" w:fill="FFFFFF"/>
        <w:autoSpaceDE/>
        <w:autoSpaceDN/>
        <w:spacing w:before="100" w:beforeAutospacing="1" w:after="100" w:afterAutospacing="1"/>
        <w:rPr>
          <w:rFonts w:asciiTheme="minorHAnsi" w:eastAsia="Times New Roman" w:hAnsiTheme="minorHAnsi" w:cstheme="minorHAnsi"/>
          <w:color w:val="212529"/>
        </w:rPr>
      </w:pPr>
      <w:r w:rsidRPr="00716176">
        <w:rPr>
          <w:rFonts w:asciiTheme="minorHAnsi" w:eastAsia="Times New Roman" w:hAnsiTheme="minorHAnsi" w:cstheme="minorHAnsi"/>
          <w:color w:val="212529"/>
        </w:rPr>
        <w:t>EW320 EWIS Risk Level Indicator Analysis</w:t>
      </w:r>
    </w:p>
    <w:p w14:paraId="320298A6" w14:textId="77777777" w:rsidR="006F342A" w:rsidRPr="00716176" w:rsidRDefault="006F342A" w:rsidP="006F342A">
      <w:pPr>
        <w:widowControl/>
        <w:numPr>
          <w:ilvl w:val="1"/>
          <w:numId w:val="121"/>
        </w:numPr>
        <w:shd w:val="clear" w:color="auto" w:fill="FFFFFF"/>
        <w:autoSpaceDE/>
        <w:autoSpaceDN/>
        <w:spacing w:before="100" w:beforeAutospacing="1" w:after="100" w:afterAutospacing="1"/>
        <w:rPr>
          <w:rFonts w:asciiTheme="minorHAnsi" w:eastAsia="Times New Roman" w:hAnsiTheme="minorHAnsi" w:cstheme="minorHAnsi"/>
          <w:color w:val="212529"/>
        </w:rPr>
      </w:pPr>
      <w:r w:rsidRPr="00716176">
        <w:rPr>
          <w:rFonts w:asciiTheme="minorHAnsi" w:eastAsia="Times New Roman" w:hAnsiTheme="minorHAnsi" w:cstheme="minorHAnsi"/>
          <w:color w:val="212529"/>
        </w:rPr>
        <w:t>EW601 EWIS Student List</w:t>
      </w:r>
    </w:p>
    <w:p w14:paraId="28A6F777" w14:textId="77777777" w:rsidR="006F342A" w:rsidRPr="00716176" w:rsidRDefault="006F342A" w:rsidP="006F342A">
      <w:pPr>
        <w:widowControl/>
        <w:numPr>
          <w:ilvl w:val="1"/>
          <w:numId w:val="121"/>
        </w:numPr>
        <w:shd w:val="clear" w:color="auto" w:fill="FFFFFF"/>
        <w:autoSpaceDE/>
        <w:autoSpaceDN/>
        <w:spacing w:before="100" w:beforeAutospacing="1" w:after="100" w:afterAutospacing="1"/>
        <w:rPr>
          <w:rFonts w:asciiTheme="minorHAnsi" w:eastAsia="Times New Roman" w:hAnsiTheme="minorHAnsi" w:cstheme="minorHAnsi"/>
          <w:color w:val="212529"/>
        </w:rPr>
      </w:pPr>
      <w:r w:rsidRPr="00716176">
        <w:rPr>
          <w:rFonts w:asciiTheme="minorHAnsi" w:eastAsia="Times New Roman" w:hAnsiTheme="minorHAnsi" w:cstheme="minorHAnsi"/>
          <w:color w:val="212529"/>
        </w:rPr>
        <w:t>EW611 Attendance and Suspension Monitoring</w:t>
      </w:r>
    </w:p>
    <w:p w14:paraId="5DCDAA11" w14:textId="008F8F6D" w:rsidR="006857BD" w:rsidRDefault="00A26DA1">
      <w:pPr>
        <w:pStyle w:val="BodyText"/>
        <w:spacing w:line="276" w:lineRule="auto"/>
        <w:ind w:left="100" w:right="766"/>
      </w:pPr>
      <w:r>
        <w:rPr>
          <w:spacing w:val="-2"/>
        </w:rPr>
        <w:t>Within</w:t>
      </w:r>
      <w:r>
        <w:rPr>
          <w:spacing w:val="-6"/>
        </w:rPr>
        <w:t xml:space="preserve"> </w:t>
      </w:r>
      <w:r>
        <w:rPr>
          <w:spacing w:val="-2"/>
        </w:rPr>
        <w:t>each</w:t>
      </w:r>
      <w:r>
        <w:rPr>
          <w:spacing w:val="-6"/>
        </w:rPr>
        <w:t xml:space="preserve"> </w:t>
      </w:r>
      <w:r>
        <w:rPr>
          <w:spacing w:val="-2"/>
        </w:rPr>
        <w:t>option,</w:t>
      </w:r>
      <w:r>
        <w:rPr>
          <w:spacing w:val="-5"/>
        </w:rPr>
        <w:t xml:space="preserve"> </w:t>
      </w:r>
      <w:r>
        <w:rPr>
          <w:spacing w:val="-2"/>
        </w:rPr>
        <w:t>districts</w:t>
      </w:r>
      <w:r>
        <w:rPr>
          <w:spacing w:val="-3"/>
        </w:rPr>
        <w:t xml:space="preserve"> </w:t>
      </w:r>
      <w:r>
        <w:rPr>
          <w:spacing w:val="-2"/>
        </w:rPr>
        <w:t>and</w:t>
      </w:r>
      <w:r>
        <w:rPr>
          <w:spacing w:val="-6"/>
        </w:rPr>
        <w:t xml:space="preserve"> </w:t>
      </w:r>
      <w:r>
        <w:rPr>
          <w:spacing w:val="-2"/>
        </w:rPr>
        <w:t>schools</w:t>
      </w:r>
      <w:r>
        <w:rPr>
          <w:spacing w:val="-5"/>
        </w:rPr>
        <w:t xml:space="preserve"> </w:t>
      </w:r>
      <w:r>
        <w:rPr>
          <w:spacing w:val="-2"/>
        </w:rPr>
        <w:t>can</w:t>
      </w:r>
      <w:r>
        <w:rPr>
          <w:spacing w:val="-6"/>
        </w:rPr>
        <w:t xml:space="preserve"> </w:t>
      </w:r>
      <w:r>
        <w:rPr>
          <w:spacing w:val="-2"/>
        </w:rPr>
        <w:t>filter</w:t>
      </w:r>
      <w:r>
        <w:rPr>
          <w:spacing w:val="-6"/>
        </w:rPr>
        <w:t xml:space="preserve"> </w:t>
      </w:r>
      <w:r>
        <w:rPr>
          <w:spacing w:val="-2"/>
        </w:rPr>
        <w:t>the</w:t>
      </w:r>
      <w:r>
        <w:rPr>
          <w:spacing w:val="-5"/>
        </w:rPr>
        <w:t xml:space="preserve"> </w:t>
      </w:r>
      <w:r>
        <w:rPr>
          <w:spacing w:val="-2"/>
        </w:rPr>
        <w:t>data</w:t>
      </w:r>
      <w:r>
        <w:rPr>
          <w:spacing w:val="-5"/>
        </w:rPr>
        <w:t xml:space="preserve"> </w:t>
      </w:r>
      <w:r>
        <w:rPr>
          <w:spacing w:val="-2"/>
        </w:rPr>
        <w:t>in</w:t>
      </w:r>
      <w:r>
        <w:rPr>
          <w:spacing w:val="-4"/>
        </w:rPr>
        <w:t xml:space="preserve"> </w:t>
      </w:r>
      <w:r>
        <w:rPr>
          <w:spacing w:val="-2"/>
        </w:rPr>
        <w:t>numerous</w:t>
      </w:r>
      <w:r>
        <w:rPr>
          <w:spacing w:val="-5"/>
        </w:rPr>
        <w:t xml:space="preserve"> </w:t>
      </w:r>
      <w:r>
        <w:rPr>
          <w:spacing w:val="-2"/>
        </w:rPr>
        <w:t>ways</w:t>
      </w:r>
      <w:r>
        <w:rPr>
          <w:spacing w:val="-5"/>
        </w:rPr>
        <w:t xml:space="preserve"> </w:t>
      </w:r>
      <w:r>
        <w:rPr>
          <w:spacing w:val="-2"/>
        </w:rPr>
        <w:t>(e.g.,</w:t>
      </w:r>
      <w:r>
        <w:rPr>
          <w:spacing w:val="-4"/>
        </w:rPr>
        <w:t xml:space="preserve"> </w:t>
      </w:r>
      <w:r>
        <w:rPr>
          <w:spacing w:val="-2"/>
        </w:rPr>
        <w:t xml:space="preserve">select specific schools, </w:t>
      </w:r>
      <w:r>
        <w:t>grade levels, and/or student subgroups) to gain varying perspectives on their data. These reports allow districts and schools to understand the scope, the depth, and the nature of student risk levels. EWIS</w:t>
      </w:r>
      <w:r>
        <w:rPr>
          <w:spacing w:val="40"/>
        </w:rPr>
        <w:t xml:space="preserve"> </w:t>
      </w:r>
      <w:r>
        <w:t>data are accessed from Edwin Analytics, which is available through ESE’s Security Portal. The Security Portal</w:t>
      </w:r>
      <w:r>
        <w:rPr>
          <w:spacing w:val="-2"/>
        </w:rPr>
        <w:t xml:space="preserve"> </w:t>
      </w:r>
      <w:r>
        <w:t>can</w:t>
      </w:r>
      <w:r>
        <w:rPr>
          <w:spacing w:val="-2"/>
        </w:rPr>
        <w:t xml:space="preserve"> </w:t>
      </w:r>
      <w:r>
        <w:t>be</w:t>
      </w:r>
      <w:r>
        <w:rPr>
          <w:spacing w:val="-1"/>
        </w:rPr>
        <w:t xml:space="preserve"> </w:t>
      </w:r>
      <w:r>
        <w:t>found</w:t>
      </w:r>
      <w:r>
        <w:rPr>
          <w:spacing w:val="-3"/>
        </w:rPr>
        <w:t xml:space="preserve"> </w:t>
      </w:r>
      <w:r>
        <w:t>in</w:t>
      </w:r>
      <w:r>
        <w:rPr>
          <w:spacing w:val="-2"/>
        </w:rPr>
        <w:t xml:space="preserve"> </w:t>
      </w:r>
      <w:r>
        <w:t>the</w:t>
      </w:r>
      <w:r>
        <w:rPr>
          <w:spacing w:val="-4"/>
        </w:rPr>
        <w:t xml:space="preserve"> </w:t>
      </w:r>
      <w:r>
        <w:t>upper-right</w:t>
      </w:r>
      <w:r>
        <w:rPr>
          <w:spacing w:val="-2"/>
        </w:rPr>
        <w:t xml:space="preserve"> </w:t>
      </w:r>
      <w:r>
        <w:t>side</w:t>
      </w:r>
      <w:r>
        <w:rPr>
          <w:spacing w:val="-1"/>
        </w:rPr>
        <w:t xml:space="preserve"> </w:t>
      </w:r>
      <w:r>
        <w:t>of</w:t>
      </w:r>
      <w:r>
        <w:rPr>
          <w:spacing w:val="-5"/>
        </w:rPr>
        <w:t xml:space="preserve"> </w:t>
      </w:r>
      <w:r>
        <w:t>the</w:t>
      </w:r>
      <w:r>
        <w:rPr>
          <w:spacing w:val="-4"/>
        </w:rPr>
        <w:t xml:space="preserve"> </w:t>
      </w:r>
      <w:r>
        <w:t>ESE</w:t>
      </w:r>
      <w:r>
        <w:rPr>
          <w:spacing w:val="-4"/>
        </w:rPr>
        <w:t xml:space="preserve"> </w:t>
      </w:r>
      <w:r>
        <w:t>website</w:t>
      </w:r>
      <w:r>
        <w:rPr>
          <w:spacing w:val="-4"/>
        </w:rPr>
        <w:t xml:space="preserve"> </w:t>
      </w:r>
      <w:r>
        <w:t>(</w:t>
      </w:r>
      <w:hyperlink r:id="rId52">
        <w:r w:rsidRPr="00004E67">
          <w:rPr>
            <w:color w:val="002060"/>
            <w:u w:val="single" w:color="307AC3"/>
          </w:rPr>
          <w:t>http://www.doe.mass.edu/</w:t>
        </w:r>
      </w:hyperlink>
      <w:r>
        <w:t>)</w:t>
      </w:r>
      <w:r>
        <w:rPr>
          <w:spacing w:val="-4"/>
        </w:rPr>
        <w:t xml:space="preserve"> </w:t>
      </w:r>
      <w:r>
        <w:t>or</w:t>
      </w:r>
      <w:r>
        <w:rPr>
          <w:spacing w:val="-2"/>
        </w:rPr>
        <w:t xml:space="preserve"> </w:t>
      </w:r>
      <w:r>
        <w:t>directly</w:t>
      </w:r>
      <w:r>
        <w:rPr>
          <w:spacing w:val="-4"/>
        </w:rPr>
        <w:t xml:space="preserve"> </w:t>
      </w:r>
      <w:r>
        <w:t xml:space="preserve">at </w:t>
      </w:r>
      <w:hyperlink r:id="rId53">
        <w:r w:rsidRPr="00004E67">
          <w:rPr>
            <w:color w:val="002060"/>
            <w:u w:val="single" w:color="307AC3"/>
          </w:rPr>
          <w:t>https://gateway.edu.state.ma.us/</w:t>
        </w:r>
      </w:hyperlink>
      <w:r>
        <w:t>. For</w:t>
      </w:r>
      <w:r>
        <w:rPr>
          <w:spacing w:val="-3"/>
        </w:rPr>
        <w:t xml:space="preserve"> </w:t>
      </w:r>
      <w:r>
        <w:t>more</w:t>
      </w:r>
      <w:r>
        <w:rPr>
          <w:spacing w:val="-2"/>
        </w:rPr>
        <w:t xml:space="preserve"> </w:t>
      </w:r>
      <w:r>
        <w:t>information</w:t>
      </w:r>
      <w:r>
        <w:rPr>
          <w:spacing w:val="-3"/>
        </w:rPr>
        <w:t xml:space="preserve"> </w:t>
      </w:r>
      <w:r>
        <w:t>about</w:t>
      </w:r>
      <w:r>
        <w:rPr>
          <w:spacing w:val="-2"/>
        </w:rPr>
        <w:t xml:space="preserve"> </w:t>
      </w:r>
      <w:r>
        <w:t>accessing</w:t>
      </w:r>
      <w:r>
        <w:rPr>
          <w:spacing w:val="-3"/>
        </w:rPr>
        <w:t xml:space="preserve"> </w:t>
      </w:r>
      <w:r>
        <w:t>Edwin</w:t>
      </w:r>
      <w:r>
        <w:rPr>
          <w:spacing w:val="-3"/>
        </w:rPr>
        <w:t xml:space="preserve"> </w:t>
      </w:r>
      <w:r>
        <w:t>Analytics</w:t>
      </w:r>
      <w:r>
        <w:rPr>
          <w:spacing w:val="-3"/>
        </w:rPr>
        <w:t xml:space="preserve"> </w:t>
      </w:r>
      <w:r>
        <w:t>and</w:t>
      </w:r>
      <w:r>
        <w:rPr>
          <w:spacing w:val="-3"/>
        </w:rPr>
        <w:t xml:space="preserve"> </w:t>
      </w:r>
      <w:r>
        <w:t>the</w:t>
      </w:r>
      <w:r>
        <w:rPr>
          <w:spacing w:val="-2"/>
        </w:rPr>
        <w:t xml:space="preserve"> </w:t>
      </w:r>
      <w:r>
        <w:t xml:space="preserve">EWIS data and reports, please see Appendix B or </w:t>
      </w:r>
      <w:hyperlink r:id="rId54">
        <w:r w:rsidR="003961A2" w:rsidRPr="00004E67">
          <w:rPr>
            <w:color w:val="002060"/>
            <w:u w:val="single" w:color="307AC3"/>
          </w:rPr>
          <w:t>https://www.doe.mass.edu/edwin/reporttool.html</w:t>
        </w:r>
      </w:hyperlink>
      <w:r>
        <w:t>.</w:t>
      </w:r>
    </w:p>
    <w:p w14:paraId="360232A8" w14:textId="77777777" w:rsidR="006857BD" w:rsidRDefault="006857BD">
      <w:pPr>
        <w:pStyle w:val="BodyText"/>
        <w:spacing w:before="9"/>
        <w:rPr>
          <w:sz w:val="15"/>
        </w:rPr>
      </w:pPr>
    </w:p>
    <w:p w14:paraId="0D5E20C4" w14:textId="77777777" w:rsidR="006857BD" w:rsidRDefault="00A26DA1">
      <w:pPr>
        <w:pStyle w:val="Heading3"/>
        <w:spacing w:before="52"/>
        <w:ind w:left="100"/>
      </w:pPr>
      <w:bookmarkStart w:id="55" w:name="Exporting_EWIS_Data"/>
      <w:bookmarkEnd w:id="55"/>
      <w:r>
        <w:t>Exporting</w:t>
      </w:r>
      <w:r>
        <w:rPr>
          <w:spacing w:val="-3"/>
        </w:rPr>
        <w:t xml:space="preserve"> </w:t>
      </w:r>
      <w:r>
        <w:t>EWIS</w:t>
      </w:r>
      <w:r>
        <w:rPr>
          <w:spacing w:val="2"/>
        </w:rPr>
        <w:t xml:space="preserve"> </w:t>
      </w:r>
      <w:r>
        <w:rPr>
          <w:spacing w:val="-4"/>
        </w:rPr>
        <w:t>Data</w:t>
      </w:r>
    </w:p>
    <w:p w14:paraId="6F1BA87C" w14:textId="77777777" w:rsidR="006857BD" w:rsidRDefault="006857BD">
      <w:pPr>
        <w:pStyle w:val="BodyText"/>
        <w:spacing w:before="12"/>
        <w:rPr>
          <w:b/>
        </w:rPr>
      </w:pPr>
    </w:p>
    <w:p w14:paraId="131BA079" w14:textId="2B632ECF" w:rsidR="006857BD" w:rsidRDefault="00A26DA1">
      <w:pPr>
        <w:pStyle w:val="BodyText"/>
        <w:spacing w:line="276" w:lineRule="auto"/>
        <w:ind w:left="100" w:right="732"/>
      </w:pPr>
      <w:r>
        <w:t>All</w:t>
      </w:r>
      <w:r>
        <w:rPr>
          <w:spacing w:val="-1"/>
        </w:rPr>
        <w:t xml:space="preserve"> </w:t>
      </w:r>
      <w:r>
        <w:t>reports</w:t>
      </w:r>
      <w:r>
        <w:rPr>
          <w:spacing w:val="-1"/>
        </w:rPr>
        <w:t xml:space="preserve"> </w:t>
      </w:r>
      <w:r>
        <w:t>in</w:t>
      </w:r>
      <w:r>
        <w:rPr>
          <w:spacing w:val="-1"/>
        </w:rPr>
        <w:t xml:space="preserve"> </w:t>
      </w:r>
      <w:r>
        <w:t>Edwin</w:t>
      </w:r>
      <w:r>
        <w:rPr>
          <w:spacing w:val="-5"/>
        </w:rPr>
        <w:t xml:space="preserve"> </w:t>
      </w:r>
      <w:r>
        <w:t>Analytics</w:t>
      </w:r>
      <w:r>
        <w:rPr>
          <w:spacing w:val="-1"/>
        </w:rPr>
        <w:t xml:space="preserve"> </w:t>
      </w:r>
      <w:r>
        <w:t>may be exported</w:t>
      </w:r>
      <w:r>
        <w:rPr>
          <w:spacing w:val="-1"/>
        </w:rPr>
        <w:t xml:space="preserve"> </w:t>
      </w:r>
      <w:r>
        <w:t>to</w:t>
      </w:r>
      <w:r>
        <w:rPr>
          <w:spacing w:val="-2"/>
        </w:rPr>
        <w:t xml:space="preserve"> </w:t>
      </w:r>
      <w:r>
        <w:t>PDF</w:t>
      </w:r>
      <w:r w:rsidR="00F64E0E">
        <w:rPr>
          <w:spacing w:val="-4"/>
        </w:rPr>
        <w:t xml:space="preserve">, CSV </w:t>
      </w:r>
      <w:r>
        <w:t>or</w:t>
      </w:r>
      <w:r>
        <w:rPr>
          <w:spacing w:val="-1"/>
        </w:rPr>
        <w:t xml:space="preserve"> </w:t>
      </w:r>
      <w:r>
        <w:t>Excel</w:t>
      </w:r>
      <w:r>
        <w:rPr>
          <w:spacing w:val="-1"/>
        </w:rPr>
        <w:t xml:space="preserve"> </w:t>
      </w:r>
      <w:r>
        <w:t>formats,</w:t>
      </w:r>
      <w:r>
        <w:rPr>
          <w:spacing w:val="-1"/>
        </w:rPr>
        <w:t xml:space="preserve"> </w:t>
      </w:r>
      <w:r>
        <w:t>which</w:t>
      </w:r>
      <w:r>
        <w:rPr>
          <w:spacing w:val="-4"/>
        </w:rPr>
        <w:t xml:space="preserve"> </w:t>
      </w:r>
      <w:r>
        <w:t>may</w:t>
      </w:r>
      <w:r>
        <w:rPr>
          <w:spacing w:val="-1"/>
        </w:rPr>
        <w:t xml:space="preserve"> </w:t>
      </w:r>
      <w:r>
        <w:t>be</w:t>
      </w:r>
      <w:r>
        <w:rPr>
          <w:spacing w:val="-1"/>
        </w:rPr>
        <w:t xml:space="preserve"> </w:t>
      </w:r>
      <w:r>
        <w:t>helpful</w:t>
      </w:r>
      <w:r>
        <w:rPr>
          <w:spacing w:val="-1"/>
        </w:rPr>
        <w:t xml:space="preserve"> </w:t>
      </w:r>
      <w:r>
        <w:t>for</w:t>
      </w:r>
      <w:r>
        <w:rPr>
          <w:spacing w:val="-3"/>
        </w:rPr>
        <w:t xml:space="preserve"> </w:t>
      </w:r>
      <w:r>
        <w:t>sharing and</w:t>
      </w:r>
      <w:r>
        <w:rPr>
          <w:spacing w:val="-3"/>
        </w:rPr>
        <w:t xml:space="preserve"> </w:t>
      </w:r>
      <w:r>
        <w:t>further</w:t>
      </w:r>
      <w:r>
        <w:rPr>
          <w:spacing w:val="-2"/>
        </w:rPr>
        <w:t xml:space="preserve"> </w:t>
      </w:r>
      <w:r>
        <w:t>analysis.</w:t>
      </w:r>
      <w:r>
        <w:rPr>
          <w:spacing w:val="-5"/>
        </w:rPr>
        <w:t xml:space="preserve"> </w:t>
      </w:r>
      <w:r>
        <w:t>Some</w:t>
      </w:r>
      <w:r>
        <w:rPr>
          <w:spacing w:val="-6"/>
        </w:rPr>
        <w:t xml:space="preserve"> </w:t>
      </w:r>
      <w:r>
        <w:t>districts</w:t>
      </w:r>
      <w:r>
        <w:rPr>
          <w:spacing w:val="-4"/>
        </w:rPr>
        <w:t xml:space="preserve"> </w:t>
      </w:r>
      <w:r>
        <w:t>may</w:t>
      </w:r>
      <w:r>
        <w:rPr>
          <w:spacing w:val="-2"/>
        </w:rPr>
        <w:t xml:space="preserve"> </w:t>
      </w:r>
      <w:r>
        <w:t>want</w:t>
      </w:r>
      <w:r>
        <w:rPr>
          <w:spacing w:val="-2"/>
        </w:rPr>
        <w:t xml:space="preserve"> </w:t>
      </w:r>
      <w:r>
        <w:t>to</w:t>
      </w:r>
      <w:r>
        <w:rPr>
          <w:spacing w:val="-1"/>
        </w:rPr>
        <w:t xml:space="preserve"> </w:t>
      </w:r>
      <w:r>
        <w:t>expand</w:t>
      </w:r>
      <w:r>
        <w:rPr>
          <w:spacing w:val="-3"/>
        </w:rPr>
        <w:t xml:space="preserve"> </w:t>
      </w:r>
      <w:r>
        <w:t>their</w:t>
      </w:r>
      <w:r>
        <w:rPr>
          <w:spacing w:val="-2"/>
        </w:rPr>
        <w:t xml:space="preserve"> </w:t>
      </w:r>
      <w:r>
        <w:t>capacity</w:t>
      </w:r>
      <w:r>
        <w:rPr>
          <w:spacing w:val="-4"/>
        </w:rPr>
        <w:t xml:space="preserve"> </w:t>
      </w:r>
      <w:r>
        <w:t>to</w:t>
      </w:r>
      <w:r>
        <w:rPr>
          <w:spacing w:val="-3"/>
        </w:rPr>
        <w:t xml:space="preserve"> </w:t>
      </w:r>
      <w:r>
        <w:t>examine</w:t>
      </w:r>
      <w:r>
        <w:rPr>
          <w:spacing w:val="-1"/>
        </w:rPr>
        <w:t xml:space="preserve"> </w:t>
      </w:r>
      <w:r>
        <w:t>EWIS</w:t>
      </w:r>
      <w:r>
        <w:rPr>
          <w:spacing w:val="-2"/>
        </w:rPr>
        <w:t xml:space="preserve"> </w:t>
      </w:r>
      <w:r>
        <w:t>data</w:t>
      </w:r>
      <w:r>
        <w:rPr>
          <w:spacing w:val="-2"/>
        </w:rPr>
        <w:t xml:space="preserve"> </w:t>
      </w:r>
      <w:r>
        <w:t>beyond</w:t>
      </w:r>
      <w:r>
        <w:rPr>
          <w:spacing w:val="-5"/>
        </w:rPr>
        <w:t xml:space="preserve"> </w:t>
      </w:r>
      <w:r>
        <w:t>the reporting options offered from Edwin Analytics and therefore may choose to export their student-level EWIS data (Edwin Analytics report EW601 and EW6</w:t>
      </w:r>
      <w:r w:rsidR="00F64E0E">
        <w:t>11</w:t>
      </w:r>
      <w:r w:rsidR="00401A28">
        <w:t>r</w:t>
      </w:r>
      <w:r>
        <w:t>) into Excel. After the EWIS data are exported, districts and schools can combine these student-level data (which includes all of the data points that were used to assign a student to a particular risk level) with other sources of district and/or school data and/or generate a wider range of data reports.</w:t>
      </w:r>
    </w:p>
    <w:p w14:paraId="25E80C83" w14:textId="77777777" w:rsidR="006857BD" w:rsidRDefault="006857BD">
      <w:pPr>
        <w:pStyle w:val="BodyText"/>
        <w:spacing w:before="11"/>
        <w:rPr>
          <w:sz w:val="19"/>
        </w:rPr>
      </w:pPr>
    </w:p>
    <w:p w14:paraId="5234CD2A" w14:textId="77777777" w:rsidR="006857BD" w:rsidRDefault="00A26DA1">
      <w:pPr>
        <w:pStyle w:val="Heading3"/>
        <w:ind w:left="100"/>
      </w:pPr>
      <w:bookmarkStart w:id="56" w:name="Preparing_to_Monitor_Students"/>
      <w:bookmarkEnd w:id="56"/>
      <w:r>
        <w:t>Preparing</w:t>
      </w:r>
      <w:r>
        <w:rPr>
          <w:spacing w:val="-5"/>
        </w:rPr>
        <w:t xml:space="preserve"> </w:t>
      </w:r>
      <w:r>
        <w:t>to</w:t>
      </w:r>
      <w:r>
        <w:rPr>
          <w:spacing w:val="-2"/>
        </w:rPr>
        <w:t xml:space="preserve"> </w:t>
      </w:r>
      <w:r>
        <w:t>Monitor</w:t>
      </w:r>
      <w:r>
        <w:rPr>
          <w:spacing w:val="-2"/>
        </w:rPr>
        <w:t xml:space="preserve"> Students</w:t>
      </w:r>
    </w:p>
    <w:p w14:paraId="4EAF9A5A" w14:textId="77777777" w:rsidR="006857BD" w:rsidRDefault="00A26DA1">
      <w:pPr>
        <w:pStyle w:val="BodyText"/>
        <w:spacing w:before="161" w:line="276" w:lineRule="auto"/>
        <w:ind w:left="100" w:right="779"/>
      </w:pPr>
      <w:r>
        <w:t>One</w:t>
      </w:r>
      <w:r>
        <w:rPr>
          <w:spacing w:val="-2"/>
        </w:rPr>
        <w:t xml:space="preserve"> </w:t>
      </w:r>
      <w:r>
        <w:t>of</w:t>
      </w:r>
      <w:r>
        <w:rPr>
          <w:spacing w:val="-5"/>
        </w:rPr>
        <w:t xml:space="preserve"> </w:t>
      </w:r>
      <w:r>
        <w:t>the</w:t>
      </w:r>
      <w:r>
        <w:rPr>
          <w:spacing w:val="-4"/>
        </w:rPr>
        <w:t xml:space="preserve"> </w:t>
      </w:r>
      <w:r>
        <w:t>keys</w:t>
      </w:r>
      <w:r>
        <w:rPr>
          <w:spacing w:val="-2"/>
        </w:rPr>
        <w:t xml:space="preserve"> </w:t>
      </w:r>
      <w:r>
        <w:t>for</w:t>
      </w:r>
      <w:r>
        <w:rPr>
          <w:spacing w:val="-2"/>
        </w:rPr>
        <w:t xml:space="preserve"> </w:t>
      </w:r>
      <w:r>
        <w:t>using</w:t>
      </w:r>
      <w:r>
        <w:rPr>
          <w:spacing w:val="-3"/>
        </w:rPr>
        <w:t xml:space="preserve"> </w:t>
      </w:r>
      <w:r>
        <w:t>early</w:t>
      </w:r>
      <w:r>
        <w:rPr>
          <w:spacing w:val="-2"/>
        </w:rPr>
        <w:t xml:space="preserve"> </w:t>
      </w:r>
      <w:r>
        <w:t>warning</w:t>
      </w:r>
      <w:r>
        <w:rPr>
          <w:spacing w:val="-3"/>
        </w:rPr>
        <w:t xml:space="preserve"> </w:t>
      </w:r>
      <w:r>
        <w:t>data</w:t>
      </w:r>
      <w:r>
        <w:rPr>
          <w:spacing w:val="-2"/>
        </w:rPr>
        <w:t xml:space="preserve"> </w:t>
      </w:r>
      <w:r>
        <w:t>is</w:t>
      </w:r>
      <w:r>
        <w:rPr>
          <w:spacing w:val="-2"/>
        </w:rPr>
        <w:t xml:space="preserve"> </w:t>
      </w:r>
      <w:r>
        <w:t>the</w:t>
      </w:r>
      <w:r>
        <w:rPr>
          <w:spacing w:val="-1"/>
        </w:rPr>
        <w:t xml:space="preserve"> </w:t>
      </w:r>
      <w:r>
        <w:t>frequent</w:t>
      </w:r>
      <w:r>
        <w:rPr>
          <w:spacing w:val="-2"/>
        </w:rPr>
        <w:t xml:space="preserve"> </w:t>
      </w:r>
      <w:r>
        <w:t>monitoring</w:t>
      </w:r>
      <w:r>
        <w:rPr>
          <w:spacing w:val="-3"/>
        </w:rPr>
        <w:t xml:space="preserve"> </w:t>
      </w:r>
      <w:r>
        <w:t>of</w:t>
      </w:r>
      <w:r>
        <w:rPr>
          <w:spacing w:val="-5"/>
        </w:rPr>
        <w:t xml:space="preserve"> </w:t>
      </w:r>
      <w:r>
        <w:t>student</w:t>
      </w:r>
      <w:r>
        <w:rPr>
          <w:spacing w:val="-2"/>
        </w:rPr>
        <w:t xml:space="preserve"> </w:t>
      </w:r>
      <w:r>
        <w:t>progress</w:t>
      </w:r>
      <w:r>
        <w:rPr>
          <w:spacing w:val="-2"/>
        </w:rPr>
        <w:t xml:space="preserve"> </w:t>
      </w:r>
      <w:r>
        <w:t>using</w:t>
      </w:r>
      <w:r>
        <w:rPr>
          <w:spacing w:val="-3"/>
        </w:rPr>
        <w:t xml:space="preserve"> </w:t>
      </w:r>
      <w:r>
        <w:t>readily available data.</w:t>
      </w:r>
      <w:r>
        <w:rPr>
          <w:spacing w:val="40"/>
        </w:rPr>
        <w:t xml:space="preserve"> </w:t>
      </w:r>
      <w:r>
        <w:t>Monitoring indicators can be used during the school year to flag students in need, and track progress. Data such as attendance, academic performance, and behavior have been identified in research as strong monitoring indicators. Monitoring indicators can complement the use of EWIS data</w:t>
      </w:r>
      <w:r>
        <w:rPr>
          <w:spacing w:val="40"/>
        </w:rPr>
        <w:t xml:space="preserve"> </w:t>
      </w:r>
      <w:r>
        <w:t>by enabling teams to flag students who become or continue to be at risk during the school year.</w:t>
      </w:r>
    </w:p>
    <w:p w14:paraId="41C13D38" w14:textId="77777777" w:rsidR="006857BD" w:rsidRDefault="00A26DA1">
      <w:pPr>
        <w:pStyle w:val="BodyText"/>
        <w:spacing w:before="1" w:line="273" w:lineRule="auto"/>
        <w:ind w:left="100" w:right="890"/>
      </w:pPr>
      <w:r>
        <w:t>Monitoring indicators can also be used to track students’ responses to interventions or supports at multiple</w:t>
      </w:r>
      <w:r>
        <w:rPr>
          <w:spacing w:val="-4"/>
        </w:rPr>
        <w:t xml:space="preserve"> </w:t>
      </w:r>
      <w:r>
        <w:t>times</w:t>
      </w:r>
      <w:r>
        <w:rPr>
          <w:spacing w:val="-1"/>
        </w:rPr>
        <w:t xml:space="preserve"> </w:t>
      </w:r>
      <w:r>
        <w:t>throughout</w:t>
      </w:r>
      <w:r>
        <w:rPr>
          <w:spacing w:val="-6"/>
        </w:rPr>
        <w:t xml:space="preserve"> </w:t>
      </w:r>
      <w:r>
        <w:t>a</w:t>
      </w:r>
      <w:r>
        <w:rPr>
          <w:spacing w:val="-2"/>
        </w:rPr>
        <w:t xml:space="preserve"> </w:t>
      </w:r>
      <w:r>
        <w:t>single</w:t>
      </w:r>
      <w:r>
        <w:rPr>
          <w:spacing w:val="-2"/>
        </w:rPr>
        <w:t xml:space="preserve"> </w:t>
      </w:r>
      <w:r>
        <w:t>school</w:t>
      </w:r>
      <w:r>
        <w:rPr>
          <w:spacing w:val="-5"/>
        </w:rPr>
        <w:t xml:space="preserve"> </w:t>
      </w:r>
      <w:r>
        <w:t>year</w:t>
      </w:r>
      <w:r>
        <w:rPr>
          <w:spacing w:val="-1"/>
        </w:rPr>
        <w:t xml:space="preserve"> </w:t>
      </w:r>
      <w:r>
        <w:t>and</w:t>
      </w:r>
      <w:r>
        <w:rPr>
          <w:spacing w:val="-3"/>
        </w:rPr>
        <w:t xml:space="preserve"> </w:t>
      </w:r>
      <w:r>
        <w:t>thereby</w:t>
      </w:r>
      <w:r>
        <w:rPr>
          <w:spacing w:val="-4"/>
        </w:rPr>
        <w:t xml:space="preserve"> </w:t>
      </w:r>
      <w:r>
        <w:t>assist</w:t>
      </w:r>
      <w:r>
        <w:rPr>
          <w:spacing w:val="-4"/>
        </w:rPr>
        <w:t xml:space="preserve"> </w:t>
      </w:r>
      <w:r>
        <w:t>teams</w:t>
      </w:r>
      <w:r>
        <w:rPr>
          <w:spacing w:val="-2"/>
        </w:rPr>
        <w:t xml:space="preserve"> </w:t>
      </w:r>
      <w:r>
        <w:t>in</w:t>
      </w:r>
      <w:r>
        <w:rPr>
          <w:spacing w:val="-5"/>
        </w:rPr>
        <w:t xml:space="preserve"> </w:t>
      </w:r>
      <w:r>
        <w:t>making</w:t>
      </w:r>
      <w:r>
        <w:rPr>
          <w:spacing w:val="-3"/>
        </w:rPr>
        <w:t xml:space="preserve"> </w:t>
      </w:r>
      <w:r>
        <w:t>decisions</w:t>
      </w:r>
      <w:r>
        <w:rPr>
          <w:spacing w:val="-2"/>
        </w:rPr>
        <w:t xml:space="preserve"> </w:t>
      </w:r>
      <w:r>
        <w:t>regarding</w:t>
      </w:r>
    </w:p>
    <w:p w14:paraId="2D5674F9" w14:textId="77777777" w:rsidR="006857BD" w:rsidRDefault="006857BD">
      <w:pPr>
        <w:spacing w:line="273" w:lineRule="auto"/>
        <w:sectPr w:rsidR="006857BD">
          <w:pgSz w:w="12240" w:h="15840"/>
          <w:pgMar w:top="1340" w:right="700" w:bottom="1480" w:left="1340" w:header="360" w:footer="1252" w:gutter="0"/>
          <w:cols w:space="720"/>
        </w:sectPr>
      </w:pPr>
    </w:p>
    <w:p w14:paraId="68D22FF3" w14:textId="61AA6B4D" w:rsidR="006857BD" w:rsidRDefault="00A26DA1">
      <w:pPr>
        <w:pStyle w:val="BodyText"/>
        <w:spacing w:before="79" w:line="276" w:lineRule="auto"/>
        <w:ind w:left="100" w:right="642"/>
      </w:pPr>
      <w:r>
        <w:lastRenderedPageBreak/>
        <w:t>interventions and supports. Diagnostic data, another local data source, such as benchmark assessment data, student focus groups, and staff professional opinions, can be used in conjunction with research- based</w:t>
      </w:r>
      <w:r>
        <w:rPr>
          <w:spacing w:val="-3"/>
        </w:rPr>
        <w:t xml:space="preserve"> </w:t>
      </w:r>
      <w:r>
        <w:t>monitoring</w:t>
      </w:r>
      <w:r>
        <w:rPr>
          <w:spacing w:val="-4"/>
        </w:rPr>
        <w:t xml:space="preserve"> </w:t>
      </w:r>
      <w:r>
        <w:t>indicators.</w:t>
      </w:r>
      <w:r>
        <w:rPr>
          <w:spacing w:val="-3"/>
        </w:rPr>
        <w:t xml:space="preserve"> </w:t>
      </w:r>
      <w:r>
        <w:t>Diagnostic</w:t>
      </w:r>
      <w:r>
        <w:rPr>
          <w:spacing w:val="-3"/>
        </w:rPr>
        <w:t xml:space="preserve"> </w:t>
      </w:r>
      <w:r>
        <w:t>data</w:t>
      </w:r>
      <w:r>
        <w:rPr>
          <w:spacing w:val="-6"/>
        </w:rPr>
        <w:t xml:space="preserve"> </w:t>
      </w:r>
      <w:r>
        <w:t>is</w:t>
      </w:r>
      <w:r>
        <w:rPr>
          <w:spacing w:val="-3"/>
        </w:rPr>
        <w:t xml:space="preserve"> </w:t>
      </w:r>
      <w:r>
        <w:t>particularly</w:t>
      </w:r>
      <w:r>
        <w:rPr>
          <w:spacing w:val="-3"/>
        </w:rPr>
        <w:t xml:space="preserve"> </w:t>
      </w:r>
      <w:r>
        <w:t>helpful</w:t>
      </w:r>
      <w:r>
        <w:rPr>
          <w:spacing w:val="-3"/>
        </w:rPr>
        <w:t xml:space="preserve"> </w:t>
      </w:r>
      <w:r>
        <w:t>in</w:t>
      </w:r>
      <w:r>
        <w:rPr>
          <w:spacing w:val="-4"/>
        </w:rPr>
        <w:t xml:space="preserve"> </w:t>
      </w:r>
      <w:r>
        <w:t>exploring</w:t>
      </w:r>
      <w:r>
        <w:rPr>
          <w:spacing w:val="-4"/>
        </w:rPr>
        <w:t xml:space="preserve"> </w:t>
      </w:r>
      <w:r>
        <w:t>the</w:t>
      </w:r>
      <w:r>
        <w:rPr>
          <w:spacing w:val="-2"/>
        </w:rPr>
        <w:t xml:space="preserve"> </w:t>
      </w:r>
      <w:r>
        <w:t>underlying</w:t>
      </w:r>
      <w:r>
        <w:rPr>
          <w:spacing w:val="-5"/>
        </w:rPr>
        <w:t xml:space="preserve"> </w:t>
      </w:r>
      <w:r>
        <w:t>causes</w:t>
      </w:r>
      <w:r>
        <w:rPr>
          <w:spacing w:val="-2"/>
        </w:rPr>
        <w:t xml:space="preserve"> </w:t>
      </w:r>
      <w:r>
        <w:t>for student risk, and tracking student progress in interventions.</w:t>
      </w:r>
    </w:p>
    <w:p w14:paraId="0582E138" w14:textId="2811A40F" w:rsidR="002A000D" w:rsidRDefault="002A000D">
      <w:pPr>
        <w:pStyle w:val="BodyText"/>
        <w:spacing w:before="79" w:line="276" w:lineRule="auto"/>
        <w:ind w:left="100" w:right="642"/>
      </w:pPr>
      <w:r>
        <w:rPr>
          <w:noProof/>
        </w:rPr>
        <mc:AlternateContent>
          <mc:Choice Requires="wps">
            <w:drawing>
              <wp:inline distT="0" distB="0" distL="0" distR="0" wp14:anchorId="47CFA6C5" wp14:editId="043DB850">
                <wp:extent cx="6005830" cy="1185062"/>
                <wp:effectExtent l="0" t="0" r="13970" b="1524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1185062"/>
                        </a:xfrm>
                        <a:prstGeom prst="rect">
                          <a:avLst/>
                        </a:prstGeom>
                        <a:solidFill>
                          <a:srgbClr val="FFE6C2"/>
                        </a:solidFill>
                        <a:ln w="27432">
                          <a:solidFill>
                            <a:srgbClr val="004485"/>
                          </a:solidFill>
                          <a:miter lim="800000"/>
                          <a:headEnd/>
                          <a:tailEnd/>
                        </a:ln>
                      </wps:spPr>
                      <wps:txbx>
                        <w:txbxContent>
                          <w:p w14:paraId="6E579EFF" w14:textId="77777777" w:rsidR="002A000D" w:rsidRDefault="002A000D" w:rsidP="002A000D">
                            <w:pPr>
                              <w:pStyle w:val="BodyText"/>
                              <w:spacing w:before="10"/>
                              <w:rPr>
                                <w:color w:val="000000"/>
                                <w:sz w:val="17"/>
                              </w:rPr>
                            </w:pPr>
                          </w:p>
                          <w:p w14:paraId="327B8AB5" w14:textId="77777777" w:rsidR="002A000D" w:rsidRDefault="002A000D" w:rsidP="002A000D">
                            <w:pPr>
                              <w:ind w:left="194"/>
                              <w:rPr>
                                <w:b/>
                                <w:color w:val="000000"/>
                                <w:sz w:val="24"/>
                              </w:rPr>
                            </w:pPr>
                            <w:r>
                              <w:rPr>
                                <w:b/>
                                <w:color w:val="000000"/>
                                <w:sz w:val="24"/>
                                <w:u w:val="single"/>
                              </w:rPr>
                              <w:t>Implementation</w:t>
                            </w:r>
                            <w:r>
                              <w:rPr>
                                <w:b/>
                                <w:color w:val="000000"/>
                                <w:spacing w:val="-6"/>
                                <w:sz w:val="24"/>
                                <w:u w:val="single"/>
                              </w:rPr>
                              <w:t xml:space="preserve"> </w:t>
                            </w:r>
                            <w:r>
                              <w:rPr>
                                <w:b/>
                                <w:color w:val="000000"/>
                                <w:spacing w:val="-4"/>
                                <w:sz w:val="24"/>
                                <w:u w:val="single"/>
                              </w:rPr>
                              <w:t>Tip</w:t>
                            </w:r>
                            <w:r>
                              <w:rPr>
                                <w:b/>
                                <w:color w:val="000000"/>
                                <w:spacing w:val="-4"/>
                                <w:sz w:val="24"/>
                              </w:rPr>
                              <w:t>:</w:t>
                            </w:r>
                          </w:p>
                          <w:p w14:paraId="48851526" w14:textId="77777777" w:rsidR="002A000D" w:rsidRDefault="002A000D" w:rsidP="002A000D">
                            <w:pPr>
                              <w:spacing w:before="43"/>
                              <w:ind w:left="194"/>
                              <w:rPr>
                                <w:b/>
                                <w:color w:val="000000"/>
                                <w:sz w:val="24"/>
                              </w:rPr>
                            </w:pPr>
                            <w:r>
                              <w:rPr>
                                <w:b/>
                                <w:color w:val="000000"/>
                                <w:sz w:val="24"/>
                              </w:rPr>
                              <w:t>Go</w:t>
                            </w:r>
                            <w:r>
                              <w:rPr>
                                <w:b/>
                                <w:color w:val="000000"/>
                                <w:spacing w:val="1"/>
                                <w:sz w:val="24"/>
                              </w:rPr>
                              <w:t xml:space="preserve"> </w:t>
                            </w:r>
                            <w:r>
                              <w:rPr>
                                <w:b/>
                                <w:color w:val="000000"/>
                                <w:spacing w:val="-4"/>
                                <w:sz w:val="24"/>
                              </w:rPr>
                              <w:t>Slow</w:t>
                            </w:r>
                          </w:p>
                          <w:p w14:paraId="34893303" w14:textId="77777777" w:rsidR="002A000D" w:rsidRDefault="002A000D" w:rsidP="002A000D">
                            <w:pPr>
                              <w:pStyle w:val="BodyText"/>
                              <w:spacing w:before="8"/>
                              <w:rPr>
                                <w:b/>
                                <w:color w:val="000000"/>
                                <w:sz w:val="26"/>
                              </w:rPr>
                            </w:pPr>
                          </w:p>
                          <w:p w14:paraId="0E76DCA0" w14:textId="77777777" w:rsidR="002A000D" w:rsidRDefault="002A000D" w:rsidP="002A000D">
                            <w:pPr>
                              <w:spacing w:before="1"/>
                              <w:ind w:left="194" w:right="206"/>
                              <w:rPr>
                                <w:color w:val="000000"/>
                                <w:sz w:val="20"/>
                              </w:rPr>
                            </w:pPr>
                            <w:r>
                              <w:rPr>
                                <w:color w:val="000000"/>
                                <w:sz w:val="20"/>
                              </w:rPr>
                              <w:t>Proceed slowly when generating data reports to avoid an overload of information. Remember, data are useful only when team members</w:t>
                            </w:r>
                            <w:r>
                              <w:rPr>
                                <w:color w:val="000000"/>
                                <w:spacing w:val="-1"/>
                                <w:sz w:val="20"/>
                              </w:rPr>
                              <w:t xml:space="preserve"> </w:t>
                            </w:r>
                            <w:r>
                              <w:rPr>
                                <w:color w:val="000000"/>
                                <w:sz w:val="20"/>
                              </w:rPr>
                              <w:t>can understand and</w:t>
                            </w:r>
                            <w:r>
                              <w:rPr>
                                <w:color w:val="000000"/>
                                <w:spacing w:val="-7"/>
                                <w:sz w:val="20"/>
                              </w:rPr>
                              <w:t xml:space="preserve"> </w:t>
                            </w:r>
                            <w:r>
                              <w:rPr>
                                <w:color w:val="000000"/>
                                <w:sz w:val="20"/>
                              </w:rPr>
                              <w:t>make</w:t>
                            </w:r>
                            <w:r>
                              <w:rPr>
                                <w:color w:val="000000"/>
                                <w:spacing w:val="-7"/>
                                <w:sz w:val="20"/>
                              </w:rPr>
                              <w:t xml:space="preserve"> </w:t>
                            </w:r>
                            <w:r>
                              <w:rPr>
                                <w:color w:val="000000"/>
                                <w:sz w:val="20"/>
                              </w:rPr>
                              <w:t>use</w:t>
                            </w:r>
                            <w:r>
                              <w:rPr>
                                <w:color w:val="000000"/>
                                <w:spacing w:val="-7"/>
                                <w:sz w:val="20"/>
                              </w:rPr>
                              <w:t xml:space="preserve"> </w:t>
                            </w:r>
                            <w:r>
                              <w:rPr>
                                <w:color w:val="000000"/>
                                <w:sz w:val="20"/>
                              </w:rPr>
                              <w:t>of</w:t>
                            </w:r>
                            <w:r>
                              <w:rPr>
                                <w:color w:val="000000"/>
                                <w:spacing w:val="-8"/>
                                <w:sz w:val="20"/>
                              </w:rPr>
                              <w:t xml:space="preserve"> </w:t>
                            </w:r>
                            <w:r>
                              <w:rPr>
                                <w:color w:val="000000"/>
                                <w:sz w:val="20"/>
                              </w:rPr>
                              <w:t>the</w:t>
                            </w:r>
                            <w:r>
                              <w:rPr>
                                <w:color w:val="000000"/>
                                <w:spacing w:val="-7"/>
                                <w:sz w:val="20"/>
                              </w:rPr>
                              <w:t xml:space="preserve"> </w:t>
                            </w:r>
                            <w:r>
                              <w:rPr>
                                <w:color w:val="000000"/>
                                <w:sz w:val="20"/>
                              </w:rPr>
                              <w:t>information</w:t>
                            </w:r>
                            <w:r>
                              <w:rPr>
                                <w:color w:val="000000"/>
                                <w:spacing w:val="-7"/>
                                <w:sz w:val="20"/>
                              </w:rPr>
                              <w:t xml:space="preserve"> </w:t>
                            </w:r>
                            <w:r>
                              <w:rPr>
                                <w:color w:val="000000"/>
                                <w:sz w:val="20"/>
                              </w:rPr>
                              <w:t>provided.</w:t>
                            </w:r>
                          </w:p>
                        </w:txbxContent>
                      </wps:txbx>
                      <wps:bodyPr rot="0" vert="horz" wrap="square" lIns="0" tIns="0" rIns="0" bIns="0" anchor="t" anchorCtr="0" upright="1">
                        <a:noAutofit/>
                      </wps:bodyPr>
                    </wps:wsp>
                  </a:graphicData>
                </a:graphic>
              </wp:inline>
            </w:drawing>
          </mc:Choice>
          <mc:Fallback>
            <w:pict>
              <v:shape w14:anchorId="47CFA6C5" id="Text Box 7" o:spid="_x0000_s1028" type="#_x0000_t202" style="width:472.9pt;height:9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" fillcolor="#ffe6c2" strokecolor="#004485" strokeweight="2.16pt">
                <v:textbox inset="0,0,0,0">
                  <w:txbxContent>
                    <w:p w14:paraId="6E579EFF" w14:textId="77777777" w:rsidR="002A000D" w:rsidRDefault="002A000D" w:rsidP="002A000D">
                      <w:pPr>
                        <w:pStyle w:val="BodyText"/>
                        <w:spacing w:before="10"/>
                        <w:rPr>
                          <w:color w:val="000000"/>
                          <w:sz w:val="17"/>
                        </w:rPr>
                      </w:pPr>
                    </w:p>
                    <w:p w14:paraId="327B8AB5" w14:textId="77777777" w:rsidR="002A000D" w:rsidRDefault="002A000D" w:rsidP="002A000D">
                      <w:pPr>
                        <w:ind w:left="194"/>
                        <w:rPr>
                          <w:b/>
                          <w:color w:val="000000"/>
                          <w:sz w:val="24"/>
                        </w:rPr>
                      </w:pPr>
                      <w:r>
                        <w:rPr>
                          <w:b/>
                          <w:color w:val="000000"/>
                          <w:sz w:val="24"/>
                          <w:u w:val="single"/>
                        </w:rPr>
                        <w:t>Implementation</w:t>
                      </w:r>
                      <w:r>
                        <w:rPr>
                          <w:b/>
                          <w:color w:val="000000"/>
                          <w:spacing w:val="-6"/>
                          <w:sz w:val="24"/>
                          <w:u w:val="single"/>
                        </w:rPr>
                        <w:t xml:space="preserve"> </w:t>
                      </w:r>
                      <w:r>
                        <w:rPr>
                          <w:b/>
                          <w:color w:val="000000"/>
                          <w:spacing w:val="-4"/>
                          <w:sz w:val="24"/>
                          <w:u w:val="single"/>
                        </w:rPr>
                        <w:t>Tip</w:t>
                      </w:r>
                      <w:r>
                        <w:rPr>
                          <w:b/>
                          <w:color w:val="000000"/>
                          <w:spacing w:val="-4"/>
                          <w:sz w:val="24"/>
                        </w:rPr>
                        <w:t>:</w:t>
                      </w:r>
                    </w:p>
                    <w:p w14:paraId="48851526" w14:textId="77777777" w:rsidR="002A000D" w:rsidRDefault="002A000D" w:rsidP="002A000D">
                      <w:pPr>
                        <w:spacing w:before="43"/>
                        <w:ind w:left="194"/>
                        <w:rPr>
                          <w:b/>
                          <w:color w:val="000000"/>
                          <w:sz w:val="24"/>
                        </w:rPr>
                      </w:pPr>
                      <w:r>
                        <w:rPr>
                          <w:b/>
                          <w:color w:val="000000"/>
                          <w:sz w:val="24"/>
                        </w:rPr>
                        <w:t>Go</w:t>
                      </w:r>
                      <w:r>
                        <w:rPr>
                          <w:b/>
                          <w:color w:val="000000"/>
                          <w:spacing w:val="1"/>
                          <w:sz w:val="24"/>
                        </w:rPr>
                        <w:t xml:space="preserve"> </w:t>
                      </w:r>
                      <w:r>
                        <w:rPr>
                          <w:b/>
                          <w:color w:val="000000"/>
                          <w:spacing w:val="-4"/>
                          <w:sz w:val="24"/>
                        </w:rPr>
                        <w:t>Slow</w:t>
                      </w:r>
                    </w:p>
                    <w:p w14:paraId="34893303" w14:textId="77777777" w:rsidR="002A000D" w:rsidRDefault="002A000D" w:rsidP="002A000D">
                      <w:pPr>
                        <w:pStyle w:val="BodyText"/>
                        <w:spacing w:before="8"/>
                        <w:rPr>
                          <w:b/>
                          <w:color w:val="000000"/>
                          <w:sz w:val="26"/>
                        </w:rPr>
                      </w:pPr>
                    </w:p>
                    <w:p w14:paraId="0E76DCA0" w14:textId="77777777" w:rsidR="002A000D" w:rsidRDefault="002A000D" w:rsidP="002A000D">
                      <w:pPr>
                        <w:spacing w:before="1"/>
                        <w:ind w:left="194" w:right="206"/>
                        <w:rPr>
                          <w:color w:val="000000"/>
                          <w:sz w:val="20"/>
                        </w:rPr>
                      </w:pPr>
                      <w:r>
                        <w:rPr>
                          <w:color w:val="000000"/>
                          <w:sz w:val="20"/>
                        </w:rPr>
                        <w:t>Proceed slowly when generating data reports to avoid an overload of information. Remember, data are useful only when team members</w:t>
                      </w:r>
                      <w:r>
                        <w:rPr>
                          <w:color w:val="000000"/>
                          <w:spacing w:val="-1"/>
                          <w:sz w:val="20"/>
                        </w:rPr>
                        <w:t xml:space="preserve"> </w:t>
                      </w:r>
                      <w:r>
                        <w:rPr>
                          <w:color w:val="000000"/>
                          <w:sz w:val="20"/>
                        </w:rPr>
                        <w:t>can understand and</w:t>
                      </w:r>
                      <w:r>
                        <w:rPr>
                          <w:color w:val="000000"/>
                          <w:spacing w:val="-7"/>
                          <w:sz w:val="20"/>
                        </w:rPr>
                        <w:t xml:space="preserve"> </w:t>
                      </w:r>
                      <w:r>
                        <w:rPr>
                          <w:color w:val="000000"/>
                          <w:sz w:val="20"/>
                        </w:rPr>
                        <w:t>make</w:t>
                      </w:r>
                      <w:r>
                        <w:rPr>
                          <w:color w:val="000000"/>
                          <w:spacing w:val="-7"/>
                          <w:sz w:val="20"/>
                        </w:rPr>
                        <w:t xml:space="preserve"> </w:t>
                      </w:r>
                      <w:r>
                        <w:rPr>
                          <w:color w:val="000000"/>
                          <w:sz w:val="20"/>
                        </w:rPr>
                        <w:t>use</w:t>
                      </w:r>
                      <w:r>
                        <w:rPr>
                          <w:color w:val="000000"/>
                          <w:spacing w:val="-7"/>
                          <w:sz w:val="20"/>
                        </w:rPr>
                        <w:t xml:space="preserve"> </w:t>
                      </w:r>
                      <w:r>
                        <w:rPr>
                          <w:color w:val="000000"/>
                          <w:sz w:val="20"/>
                        </w:rPr>
                        <w:t>of</w:t>
                      </w:r>
                      <w:r>
                        <w:rPr>
                          <w:color w:val="000000"/>
                          <w:spacing w:val="-8"/>
                          <w:sz w:val="20"/>
                        </w:rPr>
                        <w:t xml:space="preserve"> </w:t>
                      </w:r>
                      <w:r>
                        <w:rPr>
                          <w:color w:val="000000"/>
                          <w:sz w:val="20"/>
                        </w:rPr>
                        <w:t>the</w:t>
                      </w:r>
                      <w:r>
                        <w:rPr>
                          <w:color w:val="000000"/>
                          <w:spacing w:val="-7"/>
                          <w:sz w:val="20"/>
                        </w:rPr>
                        <w:t xml:space="preserve"> </w:t>
                      </w:r>
                      <w:r>
                        <w:rPr>
                          <w:color w:val="000000"/>
                          <w:sz w:val="20"/>
                        </w:rPr>
                        <w:t>information</w:t>
                      </w:r>
                      <w:r>
                        <w:rPr>
                          <w:color w:val="000000"/>
                          <w:spacing w:val="-7"/>
                          <w:sz w:val="20"/>
                        </w:rPr>
                        <w:t xml:space="preserve"> </w:t>
                      </w:r>
                      <w:r>
                        <w:rPr>
                          <w:color w:val="000000"/>
                          <w:sz w:val="20"/>
                        </w:rPr>
                        <w:t>provided.</w:t>
                      </w:r>
                    </w:p>
                  </w:txbxContent>
                </v:textbox>
                <w10:anchorlock/>
              </v:shape>
            </w:pict>
          </mc:Fallback>
        </mc:AlternateContent>
      </w:r>
    </w:p>
    <w:p w14:paraId="62865FA8" w14:textId="77777777" w:rsidR="006857BD" w:rsidRDefault="006857BD">
      <w:pPr>
        <w:pStyle w:val="BodyText"/>
        <w:spacing w:before="2"/>
        <w:rPr>
          <w:sz w:val="25"/>
        </w:rPr>
      </w:pPr>
    </w:p>
    <w:p w14:paraId="58109CD3" w14:textId="77777777" w:rsidR="006857BD" w:rsidRDefault="00A26DA1">
      <w:pPr>
        <w:pStyle w:val="Heading4"/>
        <w:ind w:left="100"/>
      </w:pPr>
      <w:r>
        <w:t>Getting</w:t>
      </w:r>
      <w:r>
        <w:rPr>
          <w:spacing w:val="-4"/>
        </w:rPr>
        <w:t xml:space="preserve"> </w:t>
      </w:r>
      <w:r>
        <w:t>Ready</w:t>
      </w:r>
      <w:r>
        <w:rPr>
          <w:spacing w:val="-5"/>
        </w:rPr>
        <w:t xml:space="preserve"> </w:t>
      </w:r>
      <w:r>
        <w:t>to</w:t>
      </w:r>
      <w:r>
        <w:rPr>
          <w:spacing w:val="-4"/>
        </w:rPr>
        <w:t xml:space="preserve"> </w:t>
      </w:r>
      <w:r>
        <w:t>Monitor</w:t>
      </w:r>
      <w:r>
        <w:rPr>
          <w:spacing w:val="-5"/>
        </w:rPr>
        <w:t xml:space="preserve"> </w:t>
      </w:r>
      <w:r>
        <w:t>Students</w:t>
      </w:r>
      <w:r>
        <w:rPr>
          <w:spacing w:val="-3"/>
        </w:rPr>
        <w:t xml:space="preserve"> </w:t>
      </w:r>
      <w:r>
        <w:t>and</w:t>
      </w:r>
      <w:r>
        <w:rPr>
          <w:spacing w:val="-4"/>
        </w:rPr>
        <w:t xml:space="preserve"> </w:t>
      </w:r>
      <w:r>
        <w:rPr>
          <w:spacing w:val="-2"/>
        </w:rPr>
        <w:t>Interventions</w:t>
      </w:r>
    </w:p>
    <w:p w14:paraId="105D40F8" w14:textId="77777777" w:rsidR="006857BD" w:rsidRDefault="006857BD">
      <w:pPr>
        <w:pStyle w:val="BodyText"/>
        <w:spacing w:before="9"/>
        <w:rPr>
          <w:b/>
          <w:sz w:val="28"/>
        </w:rPr>
      </w:pPr>
    </w:p>
    <w:p w14:paraId="6492164D" w14:textId="77777777" w:rsidR="006857BD" w:rsidRDefault="00A26DA1">
      <w:pPr>
        <w:pStyle w:val="BodyText"/>
        <w:spacing w:line="276" w:lineRule="auto"/>
        <w:ind w:left="100" w:right="4957"/>
      </w:pPr>
      <w:r>
        <w:t>During</w:t>
      </w:r>
      <w:r>
        <w:rPr>
          <w:spacing w:val="-3"/>
        </w:rPr>
        <w:t xml:space="preserve"> </w:t>
      </w:r>
      <w:r>
        <w:t>Step</w:t>
      </w:r>
      <w:r>
        <w:rPr>
          <w:spacing w:val="-5"/>
        </w:rPr>
        <w:t xml:space="preserve"> </w:t>
      </w:r>
      <w:r>
        <w:t>1,</w:t>
      </w:r>
      <w:r>
        <w:rPr>
          <w:spacing w:val="-2"/>
        </w:rPr>
        <w:t xml:space="preserve"> </w:t>
      </w:r>
      <w:r>
        <w:t>teams</w:t>
      </w:r>
      <w:r>
        <w:rPr>
          <w:spacing w:val="-2"/>
        </w:rPr>
        <w:t xml:space="preserve"> </w:t>
      </w:r>
      <w:r>
        <w:t>prepare</w:t>
      </w:r>
      <w:r>
        <w:rPr>
          <w:spacing w:val="-2"/>
        </w:rPr>
        <w:t xml:space="preserve"> </w:t>
      </w:r>
      <w:r>
        <w:t>to</w:t>
      </w:r>
      <w:r>
        <w:rPr>
          <w:spacing w:val="-1"/>
        </w:rPr>
        <w:t xml:space="preserve"> </w:t>
      </w:r>
      <w:r>
        <w:t>use</w:t>
      </w:r>
      <w:r>
        <w:rPr>
          <w:spacing w:val="-2"/>
        </w:rPr>
        <w:t xml:space="preserve"> </w:t>
      </w:r>
      <w:r>
        <w:t>early</w:t>
      </w:r>
      <w:r>
        <w:rPr>
          <w:spacing w:val="-2"/>
        </w:rPr>
        <w:t xml:space="preserve"> </w:t>
      </w:r>
      <w:r>
        <w:t>warning</w:t>
      </w:r>
      <w:r>
        <w:rPr>
          <w:spacing w:val="-3"/>
        </w:rPr>
        <w:t xml:space="preserve"> </w:t>
      </w:r>
      <w:r>
        <w:t>data, including</w:t>
      </w:r>
      <w:r>
        <w:rPr>
          <w:spacing w:val="-6"/>
        </w:rPr>
        <w:t xml:space="preserve"> </w:t>
      </w:r>
      <w:r>
        <w:t>monitoring</w:t>
      </w:r>
      <w:r>
        <w:rPr>
          <w:spacing w:val="-6"/>
        </w:rPr>
        <w:t xml:space="preserve"> </w:t>
      </w:r>
      <w:r>
        <w:t>indicator</w:t>
      </w:r>
      <w:r>
        <w:rPr>
          <w:spacing w:val="-5"/>
        </w:rPr>
        <w:t xml:space="preserve"> </w:t>
      </w:r>
      <w:r>
        <w:t>data</w:t>
      </w:r>
      <w:r>
        <w:rPr>
          <w:spacing w:val="-5"/>
        </w:rPr>
        <w:t xml:space="preserve"> </w:t>
      </w:r>
      <w:r>
        <w:t>before</w:t>
      </w:r>
      <w:r>
        <w:rPr>
          <w:spacing w:val="-7"/>
        </w:rPr>
        <w:t xml:space="preserve"> </w:t>
      </w:r>
      <w:r>
        <w:t>or</w:t>
      </w:r>
      <w:r>
        <w:rPr>
          <w:spacing w:val="-5"/>
        </w:rPr>
        <w:t xml:space="preserve"> </w:t>
      </w:r>
      <w:r>
        <w:t>during</w:t>
      </w:r>
      <w:r>
        <w:rPr>
          <w:spacing w:val="-6"/>
        </w:rPr>
        <w:t xml:space="preserve"> </w:t>
      </w:r>
      <w:r>
        <w:t xml:space="preserve">the early part of the school year. These steps need to be completed prior to monitoring students and </w:t>
      </w:r>
      <w:r>
        <w:rPr>
          <w:spacing w:val="-2"/>
        </w:rPr>
        <w:t>interventions:</w:t>
      </w:r>
    </w:p>
    <w:p w14:paraId="536E6841" w14:textId="77777777" w:rsidR="006857BD" w:rsidRDefault="00A26DA1">
      <w:pPr>
        <w:pStyle w:val="ListParagraph"/>
        <w:numPr>
          <w:ilvl w:val="0"/>
          <w:numId w:val="116"/>
        </w:numPr>
        <w:tabs>
          <w:tab w:val="left" w:pos="460"/>
          <w:tab w:val="left" w:pos="461"/>
        </w:tabs>
        <w:spacing w:line="276" w:lineRule="auto"/>
        <w:ind w:left="460" w:right="5114"/>
      </w:pPr>
      <w:r>
        <w:t>Select</w:t>
      </w:r>
      <w:r>
        <w:rPr>
          <w:spacing w:val="-6"/>
        </w:rPr>
        <w:t xml:space="preserve"> </w:t>
      </w:r>
      <w:r>
        <w:t>which</w:t>
      </w:r>
      <w:r>
        <w:rPr>
          <w:spacing w:val="-5"/>
        </w:rPr>
        <w:t xml:space="preserve"> </w:t>
      </w:r>
      <w:r>
        <w:t>student</w:t>
      </w:r>
      <w:r>
        <w:rPr>
          <w:spacing w:val="-4"/>
        </w:rPr>
        <w:t xml:space="preserve"> </w:t>
      </w:r>
      <w:r>
        <w:t>data</w:t>
      </w:r>
      <w:r>
        <w:rPr>
          <w:spacing w:val="-7"/>
        </w:rPr>
        <w:t xml:space="preserve"> </w:t>
      </w:r>
      <w:r>
        <w:t>sources</w:t>
      </w:r>
      <w:r>
        <w:rPr>
          <w:spacing w:val="-6"/>
        </w:rPr>
        <w:t xml:space="preserve"> </w:t>
      </w:r>
      <w:r>
        <w:t>the</w:t>
      </w:r>
      <w:r>
        <w:rPr>
          <w:spacing w:val="-6"/>
        </w:rPr>
        <w:t xml:space="preserve"> </w:t>
      </w:r>
      <w:r>
        <w:t>team</w:t>
      </w:r>
      <w:r>
        <w:rPr>
          <w:spacing w:val="-5"/>
        </w:rPr>
        <w:t xml:space="preserve"> </w:t>
      </w:r>
      <w:r>
        <w:t>will</w:t>
      </w:r>
      <w:r>
        <w:rPr>
          <w:spacing w:val="-4"/>
        </w:rPr>
        <w:t xml:space="preserve"> </w:t>
      </w:r>
      <w:r>
        <w:t>use to monitor student risk throughout the year.</w:t>
      </w:r>
    </w:p>
    <w:p w14:paraId="4DA26F1D" w14:textId="77777777" w:rsidR="006857BD" w:rsidRDefault="00A26DA1">
      <w:pPr>
        <w:pStyle w:val="ListParagraph"/>
        <w:numPr>
          <w:ilvl w:val="0"/>
          <w:numId w:val="116"/>
        </w:numPr>
        <w:tabs>
          <w:tab w:val="left" w:pos="460"/>
          <w:tab w:val="left" w:pos="461"/>
        </w:tabs>
        <w:spacing w:before="121" w:line="273" w:lineRule="auto"/>
        <w:ind w:left="460" w:right="941"/>
      </w:pPr>
      <w:r>
        <w:t>Establish</w:t>
      </w:r>
      <w:r>
        <w:rPr>
          <w:spacing w:val="-2"/>
        </w:rPr>
        <w:t xml:space="preserve"> </w:t>
      </w:r>
      <w:r>
        <w:t>thresholds</w:t>
      </w:r>
      <w:r>
        <w:rPr>
          <w:spacing w:val="-2"/>
        </w:rPr>
        <w:t xml:space="preserve"> </w:t>
      </w:r>
      <w:r>
        <w:t>to</w:t>
      </w:r>
      <w:r>
        <w:rPr>
          <w:spacing w:val="-3"/>
        </w:rPr>
        <w:t xml:space="preserve"> </w:t>
      </w:r>
      <w:r>
        <w:t>“flag”</w:t>
      </w:r>
      <w:r>
        <w:rPr>
          <w:spacing w:val="-2"/>
        </w:rPr>
        <w:t xml:space="preserve"> </w:t>
      </w:r>
      <w:r>
        <w:t>students</w:t>
      </w:r>
      <w:r>
        <w:rPr>
          <w:spacing w:val="-2"/>
        </w:rPr>
        <w:t xml:space="preserve"> </w:t>
      </w:r>
      <w:r>
        <w:t>as</w:t>
      </w:r>
      <w:r>
        <w:rPr>
          <w:spacing w:val="-2"/>
        </w:rPr>
        <w:t xml:space="preserve"> </w:t>
      </w:r>
      <w:r>
        <w:t>being</w:t>
      </w:r>
      <w:r>
        <w:rPr>
          <w:spacing w:val="-3"/>
        </w:rPr>
        <w:t xml:space="preserve"> </w:t>
      </w:r>
      <w:r>
        <w:t>at</w:t>
      </w:r>
      <w:r>
        <w:rPr>
          <w:spacing w:val="-2"/>
        </w:rPr>
        <w:t xml:space="preserve"> </w:t>
      </w:r>
      <w:r>
        <w:t>risk</w:t>
      </w:r>
      <w:r>
        <w:rPr>
          <w:spacing w:val="-4"/>
        </w:rPr>
        <w:t xml:space="preserve"> </w:t>
      </w:r>
      <w:r>
        <w:t>using</w:t>
      </w:r>
      <w:r>
        <w:rPr>
          <w:spacing w:val="-3"/>
        </w:rPr>
        <w:t xml:space="preserve"> </w:t>
      </w:r>
      <w:r>
        <w:t>these</w:t>
      </w:r>
      <w:r>
        <w:rPr>
          <w:spacing w:val="-2"/>
        </w:rPr>
        <w:t xml:space="preserve"> </w:t>
      </w:r>
      <w:r>
        <w:t>data</w:t>
      </w:r>
      <w:r>
        <w:rPr>
          <w:spacing w:val="-2"/>
        </w:rPr>
        <w:t xml:space="preserve"> </w:t>
      </w:r>
      <w:r>
        <w:t>sources</w:t>
      </w:r>
      <w:r>
        <w:rPr>
          <w:spacing w:val="-4"/>
        </w:rPr>
        <w:t xml:space="preserve"> </w:t>
      </w:r>
      <w:r>
        <w:t>(e.g.,</w:t>
      </w:r>
      <w:r>
        <w:rPr>
          <w:spacing w:val="-3"/>
        </w:rPr>
        <w:t xml:space="preserve"> </w:t>
      </w:r>
      <w:r>
        <w:t>students</w:t>
      </w:r>
      <w:r>
        <w:rPr>
          <w:spacing w:val="-2"/>
        </w:rPr>
        <w:t xml:space="preserve"> </w:t>
      </w:r>
      <w:r>
        <w:t>who miss 10 percent or more of school days).</w:t>
      </w:r>
    </w:p>
    <w:p w14:paraId="6B8D7BC8" w14:textId="77777777" w:rsidR="006857BD" w:rsidRDefault="00A26DA1">
      <w:pPr>
        <w:pStyle w:val="ListParagraph"/>
        <w:numPr>
          <w:ilvl w:val="0"/>
          <w:numId w:val="116"/>
        </w:numPr>
        <w:tabs>
          <w:tab w:val="left" w:pos="460"/>
          <w:tab w:val="left" w:pos="461"/>
        </w:tabs>
        <w:spacing w:before="125"/>
        <w:ind w:left="460" w:hanging="361"/>
      </w:pPr>
      <w:r>
        <w:t>Establish</w:t>
      </w:r>
      <w:r>
        <w:rPr>
          <w:spacing w:val="-5"/>
        </w:rPr>
        <w:t xml:space="preserve"> </w:t>
      </w:r>
      <w:r>
        <w:t>a</w:t>
      </w:r>
      <w:r>
        <w:rPr>
          <w:spacing w:val="-2"/>
        </w:rPr>
        <w:t xml:space="preserve"> </w:t>
      </w:r>
      <w:r>
        <w:t>system</w:t>
      </w:r>
      <w:r>
        <w:rPr>
          <w:spacing w:val="-4"/>
        </w:rPr>
        <w:t xml:space="preserve"> </w:t>
      </w:r>
      <w:r>
        <w:t>or</w:t>
      </w:r>
      <w:r>
        <w:rPr>
          <w:spacing w:val="-4"/>
        </w:rPr>
        <w:t xml:space="preserve"> </w:t>
      </w:r>
      <w:r>
        <w:t>tool</w:t>
      </w:r>
      <w:r>
        <w:rPr>
          <w:spacing w:val="-4"/>
        </w:rPr>
        <w:t xml:space="preserve"> </w:t>
      </w:r>
      <w:r>
        <w:t>your</w:t>
      </w:r>
      <w:r>
        <w:rPr>
          <w:spacing w:val="-3"/>
        </w:rPr>
        <w:t xml:space="preserve"> </w:t>
      </w:r>
      <w:r>
        <w:t>team</w:t>
      </w:r>
      <w:r>
        <w:rPr>
          <w:spacing w:val="-4"/>
        </w:rPr>
        <w:t xml:space="preserve"> </w:t>
      </w:r>
      <w:r>
        <w:t>will</w:t>
      </w:r>
      <w:r>
        <w:rPr>
          <w:spacing w:val="-2"/>
        </w:rPr>
        <w:t xml:space="preserve"> </w:t>
      </w:r>
      <w:r>
        <w:t>use</w:t>
      </w:r>
      <w:r>
        <w:rPr>
          <w:spacing w:val="-2"/>
        </w:rPr>
        <w:t xml:space="preserve"> </w:t>
      </w:r>
      <w:r>
        <w:t>to</w:t>
      </w:r>
      <w:r>
        <w:rPr>
          <w:spacing w:val="-3"/>
        </w:rPr>
        <w:t xml:space="preserve"> </w:t>
      </w:r>
      <w:r>
        <w:t>monitor</w:t>
      </w:r>
      <w:r>
        <w:rPr>
          <w:spacing w:val="-2"/>
        </w:rPr>
        <w:t xml:space="preserve"> students.</w:t>
      </w:r>
    </w:p>
    <w:p w14:paraId="2DD2961A" w14:textId="77777777" w:rsidR="006857BD" w:rsidRDefault="00A26DA1">
      <w:pPr>
        <w:pStyle w:val="ListParagraph"/>
        <w:numPr>
          <w:ilvl w:val="0"/>
          <w:numId w:val="116"/>
        </w:numPr>
        <w:tabs>
          <w:tab w:val="left" w:pos="460"/>
          <w:tab w:val="left" w:pos="461"/>
        </w:tabs>
        <w:spacing w:before="161" w:line="276" w:lineRule="auto"/>
        <w:ind w:left="460" w:right="774"/>
      </w:pPr>
      <w:r>
        <w:t>If using a data system or tool, make sure that at least one member of the team has proficiency in importing,</w:t>
      </w:r>
      <w:r>
        <w:rPr>
          <w:spacing w:val="-3"/>
        </w:rPr>
        <w:t xml:space="preserve"> </w:t>
      </w:r>
      <w:r>
        <w:t>updating,</w:t>
      </w:r>
      <w:r>
        <w:rPr>
          <w:spacing w:val="-3"/>
        </w:rPr>
        <w:t xml:space="preserve"> </w:t>
      </w:r>
      <w:r>
        <w:t>and</w:t>
      </w:r>
      <w:r>
        <w:rPr>
          <w:spacing w:val="-4"/>
        </w:rPr>
        <w:t xml:space="preserve"> </w:t>
      </w:r>
      <w:r>
        <w:t>generating</w:t>
      </w:r>
      <w:r>
        <w:rPr>
          <w:spacing w:val="-4"/>
        </w:rPr>
        <w:t xml:space="preserve"> </w:t>
      </w:r>
      <w:r>
        <w:t>reports</w:t>
      </w:r>
      <w:r>
        <w:rPr>
          <w:spacing w:val="-5"/>
        </w:rPr>
        <w:t xml:space="preserve"> </w:t>
      </w:r>
      <w:r>
        <w:t>using</w:t>
      </w:r>
      <w:r>
        <w:rPr>
          <w:spacing w:val="-4"/>
        </w:rPr>
        <w:t xml:space="preserve"> </w:t>
      </w:r>
      <w:r>
        <w:t>the</w:t>
      </w:r>
      <w:r>
        <w:rPr>
          <w:spacing w:val="-5"/>
        </w:rPr>
        <w:t xml:space="preserve"> </w:t>
      </w:r>
      <w:r>
        <w:t>database</w:t>
      </w:r>
      <w:r>
        <w:rPr>
          <w:spacing w:val="-3"/>
        </w:rPr>
        <w:t xml:space="preserve"> </w:t>
      </w:r>
      <w:r>
        <w:t>system</w:t>
      </w:r>
      <w:r>
        <w:rPr>
          <w:spacing w:val="-2"/>
        </w:rPr>
        <w:t xml:space="preserve"> </w:t>
      </w:r>
      <w:r>
        <w:t>or</w:t>
      </w:r>
      <w:r>
        <w:rPr>
          <w:spacing w:val="-3"/>
        </w:rPr>
        <w:t xml:space="preserve"> </w:t>
      </w:r>
      <w:r>
        <w:t>tool</w:t>
      </w:r>
      <w:r>
        <w:rPr>
          <w:spacing w:val="-6"/>
        </w:rPr>
        <w:t xml:space="preserve"> </w:t>
      </w:r>
      <w:r>
        <w:t>that</w:t>
      </w:r>
      <w:r>
        <w:rPr>
          <w:spacing w:val="-3"/>
        </w:rPr>
        <w:t xml:space="preserve"> </w:t>
      </w:r>
      <w:r>
        <w:t>contains</w:t>
      </w:r>
      <w:r>
        <w:rPr>
          <w:spacing w:val="-3"/>
        </w:rPr>
        <w:t xml:space="preserve"> </w:t>
      </w:r>
      <w:r>
        <w:t xml:space="preserve">student </w:t>
      </w:r>
      <w:r>
        <w:rPr>
          <w:spacing w:val="-2"/>
        </w:rPr>
        <w:t>data.</w:t>
      </w:r>
    </w:p>
    <w:p w14:paraId="02D53366" w14:textId="77777777" w:rsidR="006857BD" w:rsidRDefault="00A26DA1">
      <w:pPr>
        <w:pStyle w:val="ListParagraph"/>
        <w:numPr>
          <w:ilvl w:val="0"/>
          <w:numId w:val="116"/>
        </w:numPr>
        <w:tabs>
          <w:tab w:val="left" w:pos="460"/>
          <w:tab w:val="left" w:pos="461"/>
        </w:tabs>
        <w:spacing w:line="276" w:lineRule="auto"/>
        <w:ind w:left="460" w:right="1086"/>
      </w:pPr>
      <w:r>
        <w:t>If</w:t>
      </w:r>
      <w:r>
        <w:rPr>
          <w:spacing w:val="-2"/>
        </w:rPr>
        <w:t xml:space="preserve"> </w:t>
      </w:r>
      <w:r>
        <w:t>using</w:t>
      </w:r>
      <w:r>
        <w:rPr>
          <w:spacing w:val="-3"/>
        </w:rPr>
        <w:t xml:space="preserve"> </w:t>
      </w:r>
      <w:r>
        <w:t>a</w:t>
      </w:r>
      <w:r>
        <w:rPr>
          <w:spacing w:val="-2"/>
        </w:rPr>
        <w:t xml:space="preserve"> </w:t>
      </w:r>
      <w:r>
        <w:t>data</w:t>
      </w:r>
      <w:r>
        <w:rPr>
          <w:spacing w:val="-2"/>
        </w:rPr>
        <w:t xml:space="preserve"> </w:t>
      </w:r>
      <w:r>
        <w:t>system</w:t>
      </w:r>
      <w:r>
        <w:rPr>
          <w:spacing w:val="-3"/>
        </w:rPr>
        <w:t xml:space="preserve"> </w:t>
      </w:r>
      <w:r>
        <w:t>or</w:t>
      </w:r>
      <w:r>
        <w:rPr>
          <w:spacing w:val="-5"/>
        </w:rPr>
        <w:t xml:space="preserve"> </w:t>
      </w:r>
      <w:r>
        <w:t>tool,</w:t>
      </w:r>
      <w:r>
        <w:rPr>
          <w:spacing w:val="-2"/>
        </w:rPr>
        <w:t xml:space="preserve"> </w:t>
      </w:r>
      <w:r>
        <w:t>establish</w:t>
      </w:r>
      <w:r>
        <w:rPr>
          <w:spacing w:val="-3"/>
        </w:rPr>
        <w:t xml:space="preserve"> </w:t>
      </w:r>
      <w:r>
        <w:t>a</w:t>
      </w:r>
      <w:r>
        <w:rPr>
          <w:spacing w:val="-2"/>
        </w:rPr>
        <w:t xml:space="preserve"> </w:t>
      </w:r>
      <w:r>
        <w:t>data</w:t>
      </w:r>
      <w:r>
        <w:rPr>
          <w:spacing w:val="-2"/>
        </w:rPr>
        <w:t xml:space="preserve"> </w:t>
      </w:r>
      <w:r>
        <w:t>import</w:t>
      </w:r>
      <w:r>
        <w:rPr>
          <w:spacing w:val="-6"/>
        </w:rPr>
        <w:t xml:space="preserve"> </w:t>
      </w:r>
      <w:r>
        <w:t>and</w:t>
      </w:r>
      <w:r>
        <w:rPr>
          <w:spacing w:val="-3"/>
        </w:rPr>
        <w:t xml:space="preserve"> </w:t>
      </w:r>
      <w:r>
        <w:t>review</w:t>
      </w:r>
      <w:r>
        <w:rPr>
          <w:spacing w:val="-1"/>
        </w:rPr>
        <w:t xml:space="preserve"> </w:t>
      </w:r>
      <w:r>
        <w:t>schedule</w:t>
      </w:r>
      <w:r>
        <w:rPr>
          <w:spacing w:val="-2"/>
        </w:rPr>
        <w:t xml:space="preserve"> </w:t>
      </w:r>
      <w:r>
        <w:t>for</w:t>
      </w:r>
      <w:r>
        <w:rPr>
          <w:spacing w:val="-2"/>
        </w:rPr>
        <w:t xml:space="preserve"> </w:t>
      </w:r>
      <w:r>
        <w:t>analyzing</w:t>
      </w:r>
      <w:r>
        <w:rPr>
          <w:spacing w:val="-3"/>
        </w:rPr>
        <w:t xml:space="preserve"> </w:t>
      </w:r>
      <w:r>
        <w:t>data</w:t>
      </w:r>
      <w:r>
        <w:rPr>
          <w:spacing w:val="-2"/>
        </w:rPr>
        <w:t xml:space="preserve"> </w:t>
      </w:r>
      <w:r>
        <w:t>and reports with up-to-date student monitoring indicators data throughout the school year.</w:t>
      </w:r>
    </w:p>
    <w:p w14:paraId="48217C43" w14:textId="77777777" w:rsidR="006857BD" w:rsidRDefault="00A26DA1">
      <w:pPr>
        <w:pStyle w:val="ListParagraph"/>
        <w:numPr>
          <w:ilvl w:val="0"/>
          <w:numId w:val="116"/>
        </w:numPr>
        <w:tabs>
          <w:tab w:val="left" w:pos="460"/>
          <w:tab w:val="left" w:pos="461"/>
        </w:tabs>
        <w:spacing w:before="119" w:line="276" w:lineRule="auto"/>
        <w:ind w:left="460" w:right="1023"/>
      </w:pPr>
      <w:r>
        <w:rPr>
          <w:spacing w:val="-4"/>
        </w:rPr>
        <w:t>Verify</w:t>
      </w:r>
      <w:r>
        <w:rPr>
          <w:spacing w:val="-6"/>
        </w:rPr>
        <w:t xml:space="preserve"> </w:t>
      </w:r>
      <w:r>
        <w:rPr>
          <w:spacing w:val="-4"/>
        </w:rPr>
        <w:t>that</w:t>
      </w:r>
      <w:r>
        <w:rPr>
          <w:spacing w:val="-7"/>
        </w:rPr>
        <w:t xml:space="preserve"> </w:t>
      </w:r>
      <w:r>
        <w:rPr>
          <w:spacing w:val="-4"/>
        </w:rPr>
        <w:t>all</w:t>
      </w:r>
      <w:r>
        <w:rPr>
          <w:spacing w:val="-7"/>
        </w:rPr>
        <w:t xml:space="preserve"> </w:t>
      </w:r>
      <w:r>
        <w:rPr>
          <w:spacing w:val="-4"/>
        </w:rPr>
        <w:t>members</w:t>
      </w:r>
      <w:r>
        <w:rPr>
          <w:spacing w:val="-7"/>
        </w:rPr>
        <w:t xml:space="preserve"> </w:t>
      </w:r>
      <w:r>
        <w:rPr>
          <w:spacing w:val="-4"/>
        </w:rPr>
        <w:t>of</w:t>
      </w:r>
      <w:r>
        <w:rPr>
          <w:spacing w:val="-7"/>
        </w:rPr>
        <w:t xml:space="preserve"> </w:t>
      </w:r>
      <w:r>
        <w:rPr>
          <w:spacing w:val="-4"/>
        </w:rPr>
        <w:t>the</w:t>
      </w:r>
      <w:r>
        <w:rPr>
          <w:spacing w:val="-7"/>
        </w:rPr>
        <w:t xml:space="preserve"> </w:t>
      </w:r>
      <w:r>
        <w:rPr>
          <w:spacing w:val="-4"/>
        </w:rPr>
        <w:t>team</w:t>
      </w:r>
      <w:r>
        <w:rPr>
          <w:spacing w:val="-6"/>
        </w:rPr>
        <w:t xml:space="preserve"> </w:t>
      </w:r>
      <w:r>
        <w:rPr>
          <w:spacing w:val="-4"/>
        </w:rPr>
        <w:t>understand</w:t>
      </w:r>
      <w:r>
        <w:rPr>
          <w:spacing w:val="-8"/>
        </w:rPr>
        <w:t xml:space="preserve"> </w:t>
      </w:r>
      <w:r>
        <w:rPr>
          <w:spacing w:val="-4"/>
        </w:rPr>
        <w:t>the</w:t>
      </w:r>
      <w:r>
        <w:rPr>
          <w:spacing w:val="-5"/>
        </w:rPr>
        <w:t xml:space="preserve"> </w:t>
      </w:r>
      <w:r>
        <w:rPr>
          <w:spacing w:val="-4"/>
        </w:rPr>
        <w:t>data</w:t>
      </w:r>
      <w:r>
        <w:rPr>
          <w:spacing w:val="-7"/>
        </w:rPr>
        <w:t xml:space="preserve"> </w:t>
      </w:r>
      <w:r>
        <w:rPr>
          <w:spacing w:val="-4"/>
        </w:rPr>
        <w:t>sources</w:t>
      </w:r>
      <w:r>
        <w:rPr>
          <w:spacing w:val="-5"/>
        </w:rPr>
        <w:t xml:space="preserve"> </w:t>
      </w:r>
      <w:r>
        <w:rPr>
          <w:spacing w:val="-4"/>
        </w:rPr>
        <w:t>for</w:t>
      </w:r>
      <w:r>
        <w:rPr>
          <w:spacing w:val="-8"/>
        </w:rPr>
        <w:t xml:space="preserve"> </w:t>
      </w:r>
      <w:r>
        <w:rPr>
          <w:spacing w:val="-4"/>
        </w:rPr>
        <w:t>monitoring</w:t>
      </w:r>
      <w:r>
        <w:rPr>
          <w:spacing w:val="-8"/>
        </w:rPr>
        <w:t xml:space="preserve"> </w:t>
      </w:r>
      <w:r>
        <w:rPr>
          <w:spacing w:val="-4"/>
        </w:rPr>
        <w:t>student</w:t>
      </w:r>
      <w:r>
        <w:rPr>
          <w:spacing w:val="-5"/>
        </w:rPr>
        <w:t xml:space="preserve"> </w:t>
      </w:r>
      <w:r>
        <w:rPr>
          <w:spacing w:val="-4"/>
        </w:rPr>
        <w:t>progress</w:t>
      </w:r>
      <w:r>
        <w:rPr>
          <w:spacing w:val="-7"/>
        </w:rPr>
        <w:t xml:space="preserve"> </w:t>
      </w:r>
      <w:r>
        <w:rPr>
          <w:spacing w:val="-4"/>
        </w:rPr>
        <w:t xml:space="preserve">and </w:t>
      </w:r>
      <w:r>
        <w:t>the</w:t>
      </w:r>
      <w:r>
        <w:rPr>
          <w:spacing w:val="-4"/>
        </w:rPr>
        <w:t xml:space="preserve"> </w:t>
      </w:r>
      <w:r>
        <w:t>various</w:t>
      </w:r>
      <w:r>
        <w:rPr>
          <w:spacing w:val="-4"/>
        </w:rPr>
        <w:t xml:space="preserve"> </w:t>
      </w:r>
      <w:r>
        <w:t>monitoring</w:t>
      </w:r>
      <w:r>
        <w:rPr>
          <w:spacing w:val="-3"/>
        </w:rPr>
        <w:t xml:space="preserve"> </w:t>
      </w:r>
      <w:r>
        <w:t>indicator</w:t>
      </w:r>
      <w:r>
        <w:rPr>
          <w:spacing w:val="-5"/>
        </w:rPr>
        <w:t xml:space="preserve"> </w:t>
      </w:r>
      <w:r>
        <w:t>reports.</w:t>
      </w:r>
    </w:p>
    <w:p w14:paraId="47A8F6A0" w14:textId="77777777" w:rsidR="006857BD" w:rsidRDefault="006857BD">
      <w:pPr>
        <w:pStyle w:val="BodyText"/>
        <w:spacing w:before="10"/>
        <w:rPr>
          <w:sz w:val="19"/>
        </w:rPr>
      </w:pPr>
    </w:p>
    <w:p w14:paraId="380A3244" w14:textId="77777777" w:rsidR="006857BD" w:rsidRDefault="00A26DA1">
      <w:pPr>
        <w:pStyle w:val="Heading3"/>
        <w:ind w:left="100"/>
      </w:pPr>
      <w:bookmarkStart w:id="57" w:name="Selecting_Monitoring_Indicators"/>
      <w:bookmarkEnd w:id="57"/>
      <w:r>
        <w:t>Selecting</w:t>
      </w:r>
      <w:r>
        <w:rPr>
          <w:spacing w:val="-5"/>
        </w:rPr>
        <w:t xml:space="preserve"> </w:t>
      </w:r>
      <w:r>
        <w:t>Monitoring</w:t>
      </w:r>
      <w:r>
        <w:rPr>
          <w:spacing w:val="-4"/>
        </w:rPr>
        <w:t xml:space="preserve"> </w:t>
      </w:r>
      <w:r>
        <w:rPr>
          <w:spacing w:val="-2"/>
        </w:rPr>
        <w:t>Indicators</w:t>
      </w:r>
    </w:p>
    <w:p w14:paraId="7A3721E2" w14:textId="77777777" w:rsidR="006857BD" w:rsidRDefault="006857BD">
      <w:pPr>
        <w:pStyle w:val="BodyText"/>
        <w:spacing w:before="2"/>
        <w:rPr>
          <w:b/>
          <w:sz w:val="23"/>
        </w:rPr>
      </w:pPr>
    </w:p>
    <w:p w14:paraId="301BCA5F" w14:textId="77777777" w:rsidR="006857BD" w:rsidRDefault="00A26DA1">
      <w:pPr>
        <w:pStyle w:val="BodyText"/>
        <w:spacing w:line="276" w:lineRule="auto"/>
        <w:ind w:left="100" w:right="788"/>
      </w:pPr>
      <w:r>
        <w:t>Teams</w:t>
      </w:r>
      <w:r>
        <w:rPr>
          <w:spacing w:val="-2"/>
        </w:rPr>
        <w:t xml:space="preserve"> </w:t>
      </w:r>
      <w:r>
        <w:t>can</w:t>
      </w:r>
      <w:r>
        <w:rPr>
          <w:spacing w:val="-5"/>
        </w:rPr>
        <w:t xml:space="preserve"> </w:t>
      </w:r>
      <w:r>
        <w:t>select</w:t>
      </w:r>
      <w:r>
        <w:rPr>
          <w:spacing w:val="-1"/>
        </w:rPr>
        <w:t xml:space="preserve"> </w:t>
      </w:r>
      <w:r>
        <w:t>from</w:t>
      </w:r>
      <w:r>
        <w:rPr>
          <w:spacing w:val="-3"/>
        </w:rPr>
        <w:t xml:space="preserve"> </w:t>
      </w:r>
      <w:r>
        <w:t>one</w:t>
      </w:r>
      <w:r>
        <w:rPr>
          <w:spacing w:val="-4"/>
        </w:rPr>
        <w:t xml:space="preserve"> </w:t>
      </w:r>
      <w:r>
        <w:t>or</w:t>
      </w:r>
      <w:r>
        <w:rPr>
          <w:spacing w:val="-4"/>
        </w:rPr>
        <w:t xml:space="preserve"> </w:t>
      </w:r>
      <w:r>
        <w:t>more</w:t>
      </w:r>
      <w:r>
        <w:rPr>
          <w:spacing w:val="-4"/>
        </w:rPr>
        <w:t xml:space="preserve"> </w:t>
      </w:r>
      <w:r>
        <w:t>monitoring</w:t>
      </w:r>
      <w:r>
        <w:rPr>
          <w:spacing w:val="-3"/>
        </w:rPr>
        <w:t xml:space="preserve"> </w:t>
      </w:r>
      <w:r>
        <w:t>indicators.</w:t>
      </w:r>
      <w:r>
        <w:rPr>
          <w:spacing w:val="-5"/>
        </w:rPr>
        <w:t xml:space="preserve"> </w:t>
      </w:r>
      <w:r>
        <w:t>Decisions</w:t>
      </w:r>
      <w:r>
        <w:rPr>
          <w:spacing w:val="-2"/>
        </w:rPr>
        <w:t xml:space="preserve"> </w:t>
      </w:r>
      <w:r>
        <w:t>about</w:t>
      </w:r>
      <w:r>
        <w:rPr>
          <w:spacing w:val="-4"/>
        </w:rPr>
        <w:t xml:space="preserve"> </w:t>
      </w:r>
      <w:r>
        <w:t>monitoring</w:t>
      </w:r>
      <w:r>
        <w:rPr>
          <w:spacing w:val="-3"/>
        </w:rPr>
        <w:t xml:space="preserve"> </w:t>
      </w:r>
      <w:r>
        <w:t>indicators</w:t>
      </w:r>
      <w:r>
        <w:rPr>
          <w:spacing w:val="-2"/>
        </w:rPr>
        <w:t xml:space="preserve"> </w:t>
      </w:r>
      <w:r>
        <w:t>should be grounded in research or local validation of data. A</w:t>
      </w:r>
      <w:r>
        <w:rPr>
          <w:spacing w:val="-1"/>
        </w:rPr>
        <w:t xml:space="preserve"> </w:t>
      </w:r>
      <w:r>
        <w:t>monitoring indicator draws from readily available data that can be observed at many points during the school</w:t>
      </w:r>
      <w:r>
        <w:rPr>
          <w:spacing w:val="-1"/>
        </w:rPr>
        <w:t xml:space="preserve"> </w:t>
      </w:r>
      <w:r>
        <w:t>year. As shown in</w:t>
      </w:r>
      <w:r>
        <w:rPr>
          <w:spacing w:val="-1"/>
        </w:rPr>
        <w:t xml:space="preserve"> </w:t>
      </w:r>
      <w:r>
        <w:t xml:space="preserve">Tool 3 below, monitoring indicators are data sources with identified thresholds, defined in research or locally validated whereby users can observe whether a student is flagged because he or she met or exceeded this predetermined threshold. For example, if the data source is attendance and the threshold for flagging students is </w:t>
      </w:r>
      <w:r>
        <w:lastRenderedPageBreak/>
        <w:t>missing 10 percent of school days, then any student who misses 10 percent or more of school days would be flagged as at-risk. The frequency with which flags are examined is dependent on the schedule set by the team.</w:t>
      </w:r>
    </w:p>
    <w:p w14:paraId="352F6E50" w14:textId="77777777" w:rsidR="006857BD" w:rsidRDefault="006857BD">
      <w:pPr>
        <w:pStyle w:val="BodyText"/>
        <w:spacing w:before="8"/>
        <w:rPr>
          <w:sz w:val="19"/>
        </w:rPr>
      </w:pPr>
    </w:p>
    <w:p w14:paraId="77A7B7B2" w14:textId="77777777" w:rsidR="006857BD" w:rsidRDefault="00A26DA1">
      <w:pPr>
        <w:pStyle w:val="BodyText"/>
        <w:spacing w:before="1" w:line="276" w:lineRule="auto"/>
        <w:ind w:left="100" w:right="788"/>
      </w:pPr>
      <w:r>
        <w:rPr>
          <w:b/>
        </w:rPr>
        <w:t>Selection</w:t>
      </w:r>
      <w:r>
        <w:rPr>
          <w:b/>
          <w:spacing w:val="-2"/>
        </w:rPr>
        <w:t xml:space="preserve"> </w:t>
      </w:r>
      <w:r>
        <w:rPr>
          <w:b/>
        </w:rPr>
        <w:t>Considerations.</w:t>
      </w:r>
      <w:r>
        <w:rPr>
          <w:b/>
          <w:spacing w:val="-2"/>
        </w:rPr>
        <w:t xml:space="preserve"> </w:t>
      </w:r>
      <w:r>
        <w:t>Before,</w:t>
      </w:r>
      <w:r>
        <w:rPr>
          <w:spacing w:val="-3"/>
        </w:rPr>
        <w:t xml:space="preserve"> </w:t>
      </w:r>
      <w:r>
        <w:t>or</w:t>
      </w:r>
      <w:r>
        <w:rPr>
          <w:spacing w:val="-1"/>
        </w:rPr>
        <w:t xml:space="preserve"> </w:t>
      </w:r>
      <w:r>
        <w:t>at</w:t>
      </w:r>
      <w:r>
        <w:rPr>
          <w:spacing w:val="-3"/>
        </w:rPr>
        <w:t xml:space="preserve"> </w:t>
      </w:r>
      <w:r>
        <w:t>the</w:t>
      </w:r>
      <w:r>
        <w:rPr>
          <w:spacing w:val="-3"/>
        </w:rPr>
        <w:t xml:space="preserve"> </w:t>
      </w:r>
      <w:r>
        <w:t>start</w:t>
      </w:r>
      <w:r>
        <w:rPr>
          <w:spacing w:val="-3"/>
        </w:rPr>
        <w:t xml:space="preserve"> </w:t>
      </w:r>
      <w:r>
        <w:t>of</w:t>
      </w:r>
      <w:r>
        <w:rPr>
          <w:spacing w:val="-4"/>
        </w:rPr>
        <w:t xml:space="preserve"> </w:t>
      </w:r>
      <w:r>
        <w:t>the school</w:t>
      </w:r>
      <w:r>
        <w:rPr>
          <w:spacing w:val="-3"/>
        </w:rPr>
        <w:t xml:space="preserve"> </w:t>
      </w:r>
      <w:r>
        <w:t>year,</w:t>
      </w:r>
      <w:r>
        <w:rPr>
          <w:spacing w:val="-1"/>
        </w:rPr>
        <w:t xml:space="preserve"> </w:t>
      </w:r>
      <w:r>
        <w:t>districts and</w:t>
      </w:r>
      <w:r>
        <w:rPr>
          <w:spacing w:val="-4"/>
        </w:rPr>
        <w:t xml:space="preserve"> </w:t>
      </w:r>
      <w:r>
        <w:t>schools</w:t>
      </w:r>
      <w:r>
        <w:rPr>
          <w:spacing w:val="-3"/>
        </w:rPr>
        <w:t xml:space="preserve"> </w:t>
      </w:r>
      <w:r>
        <w:t>must</w:t>
      </w:r>
      <w:r>
        <w:rPr>
          <w:spacing w:val="-1"/>
        </w:rPr>
        <w:t xml:space="preserve"> </w:t>
      </w:r>
      <w:r>
        <w:t>select</w:t>
      </w:r>
      <w:r>
        <w:rPr>
          <w:spacing w:val="-1"/>
        </w:rPr>
        <w:t xml:space="preserve"> </w:t>
      </w:r>
      <w:r>
        <w:t>the specific monitoring indicators they will use to track student progress throughout the year. The guiding principles for selecting monitoring indicators are as follows:</w:t>
      </w:r>
    </w:p>
    <w:p w14:paraId="265CEA44" w14:textId="77777777" w:rsidR="006857BD" w:rsidRDefault="00A26DA1">
      <w:pPr>
        <w:pStyle w:val="ListParagraph"/>
        <w:numPr>
          <w:ilvl w:val="0"/>
          <w:numId w:val="109"/>
        </w:numPr>
        <w:tabs>
          <w:tab w:val="left" w:pos="461"/>
        </w:tabs>
        <w:spacing w:before="79"/>
        <w:ind w:hanging="361"/>
      </w:pPr>
      <w:r>
        <w:t>Indicators</w:t>
      </w:r>
      <w:r>
        <w:rPr>
          <w:spacing w:val="-5"/>
        </w:rPr>
        <w:t xml:space="preserve"> </w:t>
      </w:r>
      <w:r>
        <w:t>are</w:t>
      </w:r>
      <w:r>
        <w:rPr>
          <w:spacing w:val="-3"/>
        </w:rPr>
        <w:t xml:space="preserve"> </w:t>
      </w:r>
      <w:r>
        <w:t>research</w:t>
      </w:r>
      <w:r>
        <w:rPr>
          <w:spacing w:val="-5"/>
        </w:rPr>
        <w:t xml:space="preserve"> </w:t>
      </w:r>
      <w:r>
        <w:t>based</w:t>
      </w:r>
      <w:r>
        <w:rPr>
          <w:spacing w:val="-4"/>
        </w:rPr>
        <w:t xml:space="preserve"> </w:t>
      </w:r>
      <w:r>
        <w:t>or</w:t>
      </w:r>
      <w:r>
        <w:rPr>
          <w:spacing w:val="-4"/>
        </w:rPr>
        <w:t xml:space="preserve"> </w:t>
      </w:r>
      <w:r>
        <w:t>locally</w:t>
      </w:r>
      <w:r>
        <w:rPr>
          <w:spacing w:val="-6"/>
        </w:rPr>
        <w:t xml:space="preserve"> </w:t>
      </w:r>
      <w:r>
        <w:rPr>
          <w:spacing w:val="-2"/>
        </w:rPr>
        <w:t>validated.</w:t>
      </w:r>
    </w:p>
    <w:p w14:paraId="5593EAAC" w14:textId="77777777" w:rsidR="006857BD" w:rsidRDefault="006857BD">
      <w:pPr>
        <w:pStyle w:val="BodyText"/>
        <w:rPr>
          <w:sz w:val="23"/>
        </w:rPr>
      </w:pPr>
    </w:p>
    <w:p w14:paraId="269EBCA0" w14:textId="77777777" w:rsidR="006857BD" w:rsidRDefault="00A26DA1" w:rsidP="00242336">
      <w:pPr>
        <w:pStyle w:val="ListParagraph"/>
        <w:numPr>
          <w:ilvl w:val="0"/>
          <w:numId w:val="109"/>
        </w:numPr>
        <w:tabs>
          <w:tab w:val="left" w:pos="461"/>
        </w:tabs>
        <w:spacing w:before="0" w:line="273" w:lineRule="auto"/>
        <w:ind w:left="0"/>
      </w:pPr>
      <w:r>
        <w:t>The</w:t>
      </w:r>
      <w:r>
        <w:rPr>
          <w:spacing w:val="-2"/>
        </w:rPr>
        <w:t xml:space="preserve"> </w:t>
      </w:r>
      <w:r>
        <w:t>indicator</w:t>
      </w:r>
      <w:r>
        <w:rPr>
          <w:spacing w:val="-2"/>
        </w:rPr>
        <w:t xml:space="preserve"> </w:t>
      </w:r>
      <w:r>
        <w:t>is</w:t>
      </w:r>
      <w:r>
        <w:rPr>
          <w:spacing w:val="-2"/>
        </w:rPr>
        <w:t xml:space="preserve"> </w:t>
      </w:r>
      <w:r>
        <w:t>based</w:t>
      </w:r>
      <w:r>
        <w:rPr>
          <w:spacing w:val="-5"/>
        </w:rPr>
        <w:t xml:space="preserve"> </w:t>
      </w:r>
      <w:r>
        <w:t>on</w:t>
      </w:r>
      <w:r>
        <w:rPr>
          <w:spacing w:val="-3"/>
        </w:rPr>
        <w:t xml:space="preserve"> </w:t>
      </w:r>
      <w:r>
        <w:t>readily</w:t>
      </w:r>
      <w:r>
        <w:rPr>
          <w:spacing w:val="-2"/>
        </w:rPr>
        <w:t xml:space="preserve"> </w:t>
      </w:r>
      <w:r>
        <w:t>available</w:t>
      </w:r>
      <w:r>
        <w:rPr>
          <w:spacing w:val="-2"/>
        </w:rPr>
        <w:t xml:space="preserve"> </w:t>
      </w:r>
      <w:r>
        <w:t>data</w:t>
      </w:r>
      <w:r>
        <w:rPr>
          <w:spacing w:val="-2"/>
        </w:rPr>
        <w:t xml:space="preserve"> </w:t>
      </w:r>
      <w:r>
        <w:t>that</w:t>
      </w:r>
      <w:r>
        <w:rPr>
          <w:spacing w:val="-5"/>
        </w:rPr>
        <w:t xml:space="preserve"> </w:t>
      </w:r>
      <w:r>
        <w:t>can</w:t>
      </w:r>
      <w:r>
        <w:rPr>
          <w:spacing w:val="-3"/>
        </w:rPr>
        <w:t xml:space="preserve"> </w:t>
      </w:r>
      <w:r>
        <w:t>be</w:t>
      </w:r>
      <w:r>
        <w:rPr>
          <w:spacing w:val="-2"/>
        </w:rPr>
        <w:t xml:space="preserve"> </w:t>
      </w:r>
      <w:r>
        <w:t>updated</w:t>
      </w:r>
      <w:r>
        <w:rPr>
          <w:spacing w:val="-3"/>
        </w:rPr>
        <w:t xml:space="preserve"> </w:t>
      </w:r>
      <w:r>
        <w:t>and</w:t>
      </w:r>
      <w:r>
        <w:rPr>
          <w:spacing w:val="-3"/>
        </w:rPr>
        <w:t xml:space="preserve"> </w:t>
      </w:r>
      <w:r>
        <w:t>accessed</w:t>
      </w:r>
      <w:r>
        <w:rPr>
          <w:spacing w:val="-3"/>
        </w:rPr>
        <w:t xml:space="preserve"> </w:t>
      </w:r>
      <w:r>
        <w:t>several</w:t>
      </w:r>
      <w:r>
        <w:rPr>
          <w:spacing w:val="-2"/>
        </w:rPr>
        <w:t xml:space="preserve"> </w:t>
      </w:r>
      <w:r>
        <w:t>times throughout the school year.</w:t>
      </w:r>
    </w:p>
    <w:p w14:paraId="32B70E6F" w14:textId="77777777" w:rsidR="006857BD" w:rsidRDefault="006857BD" w:rsidP="00242336">
      <w:pPr>
        <w:pStyle w:val="BodyText"/>
        <w:rPr>
          <w:sz w:val="20"/>
        </w:rPr>
      </w:pPr>
    </w:p>
    <w:p w14:paraId="33B176AA" w14:textId="1AB34EAE" w:rsidR="006857BD" w:rsidRDefault="00A26DA1" w:rsidP="00242336">
      <w:pPr>
        <w:pStyle w:val="ListParagraph"/>
        <w:numPr>
          <w:ilvl w:val="0"/>
          <w:numId w:val="109"/>
        </w:numPr>
        <w:tabs>
          <w:tab w:val="left" w:pos="461"/>
        </w:tabs>
        <w:spacing w:before="0" w:line="276" w:lineRule="auto"/>
        <w:ind w:left="0"/>
      </w:pPr>
      <w:r>
        <w:t>More</w:t>
      </w:r>
      <w:r>
        <w:rPr>
          <w:spacing w:val="-2"/>
        </w:rPr>
        <w:t xml:space="preserve"> </w:t>
      </w:r>
      <w:r>
        <w:t>than</w:t>
      </w:r>
      <w:r>
        <w:rPr>
          <w:spacing w:val="-6"/>
        </w:rPr>
        <w:t xml:space="preserve"> </w:t>
      </w:r>
      <w:r>
        <w:t>one,</w:t>
      </w:r>
      <w:r>
        <w:rPr>
          <w:spacing w:val="-6"/>
        </w:rPr>
        <w:t xml:space="preserve"> </w:t>
      </w:r>
      <w:r>
        <w:t>but</w:t>
      </w:r>
      <w:r>
        <w:rPr>
          <w:spacing w:val="-3"/>
        </w:rPr>
        <w:t xml:space="preserve"> </w:t>
      </w:r>
      <w:r>
        <w:t>no</w:t>
      </w:r>
      <w:r>
        <w:rPr>
          <w:spacing w:val="-5"/>
        </w:rPr>
        <w:t xml:space="preserve"> </w:t>
      </w:r>
      <w:r>
        <w:t>more</w:t>
      </w:r>
      <w:r>
        <w:rPr>
          <w:spacing w:val="-2"/>
        </w:rPr>
        <w:t xml:space="preserve"> </w:t>
      </w:r>
      <w:r>
        <w:t>than</w:t>
      </w:r>
      <w:r>
        <w:rPr>
          <w:spacing w:val="-4"/>
        </w:rPr>
        <w:t xml:space="preserve"> </w:t>
      </w:r>
      <w:r>
        <w:t>four</w:t>
      </w:r>
      <w:r>
        <w:rPr>
          <w:spacing w:val="-3"/>
        </w:rPr>
        <w:t xml:space="preserve"> </w:t>
      </w:r>
      <w:r>
        <w:t>indicators</w:t>
      </w:r>
      <w:r>
        <w:rPr>
          <w:spacing w:val="-3"/>
        </w:rPr>
        <w:t xml:space="preserve"> </w:t>
      </w:r>
      <w:r>
        <w:t>per</w:t>
      </w:r>
      <w:r>
        <w:rPr>
          <w:spacing w:val="-6"/>
        </w:rPr>
        <w:t xml:space="preserve"> </w:t>
      </w:r>
      <w:r>
        <w:t>grade level, are used by the team to monitor student risk throughout</w:t>
      </w:r>
      <w:r>
        <w:rPr>
          <w:spacing w:val="-5"/>
        </w:rPr>
        <w:t xml:space="preserve"> </w:t>
      </w:r>
      <w:r>
        <w:t>the</w:t>
      </w:r>
      <w:r>
        <w:rPr>
          <w:spacing w:val="-5"/>
        </w:rPr>
        <w:t xml:space="preserve"> </w:t>
      </w:r>
      <w:r>
        <w:t>year.</w:t>
      </w:r>
      <w:r>
        <w:rPr>
          <w:spacing w:val="-6"/>
        </w:rPr>
        <w:t xml:space="preserve"> </w:t>
      </w:r>
      <w:r>
        <w:t>Remember,</w:t>
      </w:r>
      <w:r>
        <w:rPr>
          <w:spacing w:val="-5"/>
        </w:rPr>
        <w:t xml:space="preserve"> </w:t>
      </w:r>
      <w:r>
        <w:t>monitoring</w:t>
      </w:r>
      <w:r>
        <w:rPr>
          <w:spacing w:val="-5"/>
        </w:rPr>
        <w:t xml:space="preserve"> </w:t>
      </w:r>
      <w:r>
        <w:t>indicators</w:t>
      </w:r>
      <w:r>
        <w:rPr>
          <w:spacing w:val="-4"/>
        </w:rPr>
        <w:t xml:space="preserve"> </w:t>
      </w:r>
      <w:r>
        <w:t>are used to identify students who are displaying symptoms of need, not to diagnose need.</w:t>
      </w:r>
    </w:p>
    <w:p w14:paraId="3A223665" w14:textId="77777777" w:rsidR="006857BD" w:rsidRDefault="006857BD" w:rsidP="00242336">
      <w:pPr>
        <w:pStyle w:val="BodyText"/>
        <w:rPr>
          <w:sz w:val="19"/>
        </w:rPr>
      </w:pPr>
    </w:p>
    <w:p w14:paraId="4D8D83FA" w14:textId="77777777" w:rsidR="006857BD" w:rsidRDefault="00A26DA1" w:rsidP="00242336">
      <w:pPr>
        <w:pStyle w:val="BodyText"/>
        <w:spacing w:line="276" w:lineRule="auto"/>
      </w:pPr>
      <w:r>
        <w:t>After considering the list of possible monitoring indicators in</w:t>
      </w:r>
      <w:r>
        <w:rPr>
          <w:spacing w:val="40"/>
        </w:rPr>
        <w:t xml:space="preserve"> </w:t>
      </w:r>
      <w:r>
        <w:t>Tool</w:t>
      </w:r>
      <w:r>
        <w:rPr>
          <w:spacing w:val="-3"/>
        </w:rPr>
        <w:t xml:space="preserve"> </w:t>
      </w:r>
      <w:r>
        <w:t>3,</w:t>
      </w:r>
      <w:r>
        <w:rPr>
          <w:spacing w:val="-3"/>
        </w:rPr>
        <w:t xml:space="preserve"> </w:t>
      </w:r>
      <w:r>
        <w:t>some</w:t>
      </w:r>
      <w:r>
        <w:rPr>
          <w:spacing w:val="-2"/>
        </w:rPr>
        <w:t xml:space="preserve"> </w:t>
      </w:r>
      <w:r>
        <w:t>districts</w:t>
      </w:r>
      <w:r>
        <w:rPr>
          <w:spacing w:val="-3"/>
        </w:rPr>
        <w:t xml:space="preserve"> </w:t>
      </w:r>
      <w:r>
        <w:t>and</w:t>
      </w:r>
      <w:r>
        <w:rPr>
          <w:spacing w:val="-4"/>
        </w:rPr>
        <w:t xml:space="preserve"> </w:t>
      </w:r>
      <w:r>
        <w:t>schools</w:t>
      </w:r>
      <w:r>
        <w:rPr>
          <w:spacing w:val="-8"/>
        </w:rPr>
        <w:t xml:space="preserve"> </w:t>
      </w:r>
      <w:r>
        <w:t>may</w:t>
      </w:r>
      <w:r>
        <w:rPr>
          <w:spacing w:val="-2"/>
        </w:rPr>
        <w:t xml:space="preserve"> </w:t>
      </w:r>
      <w:r>
        <w:t>also</w:t>
      </w:r>
      <w:r>
        <w:rPr>
          <w:spacing w:val="-4"/>
        </w:rPr>
        <w:t xml:space="preserve"> </w:t>
      </w:r>
      <w:r>
        <w:t>want</w:t>
      </w:r>
      <w:r>
        <w:rPr>
          <w:spacing w:val="-4"/>
        </w:rPr>
        <w:t xml:space="preserve"> </w:t>
      </w:r>
      <w:r>
        <w:t>(or</w:t>
      </w:r>
      <w:r>
        <w:rPr>
          <w:spacing w:val="-6"/>
        </w:rPr>
        <w:t xml:space="preserve"> </w:t>
      </w:r>
      <w:r>
        <w:t>need)</w:t>
      </w:r>
      <w:r>
        <w:rPr>
          <w:spacing w:val="-1"/>
        </w:rPr>
        <w:t xml:space="preserve"> </w:t>
      </w:r>
      <w:r>
        <w:t>to</w:t>
      </w:r>
      <w:r>
        <w:rPr>
          <w:spacing w:val="-2"/>
        </w:rPr>
        <w:t xml:space="preserve"> </w:t>
      </w:r>
      <w:r>
        <w:t>use other local data sources to flag and track student progress using data that is</w:t>
      </w:r>
      <w:r>
        <w:rPr>
          <w:spacing w:val="-1"/>
        </w:rPr>
        <w:t xml:space="preserve"> </w:t>
      </w:r>
      <w:r>
        <w:t>more closely aligned with the needs and practices of their district, schools, and/or students. For example, if a district or</w:t>
      </w:r>
      <w:r>
        <w:rPr>
          <w:spacing w:val="-3"/>
        </w:rPr>
        <w:t xml:space="preserve"> </w:t>
      </w:r>
      <w:r>
        <w:t>a</w:t>
      </w:r>
      <w:r>
        <w:rPr>
          <w:spacing w:val="-3"/>
        </w:rPr>
        <w:t xml:space="preserve"> </w:t>
      </w:r>
      <w:r>
        <w:t>school</w:t>
      </w:r>
      <w:r>
        <w:rPr>
          <w:spacing w:val="-3"/>
        </w:rPr>
        <w:t xml:space="preserve"> </w:t>
      </w:r>
      <w:r>
        <w:t>uses</w:t>
      </w:r>
      <w:r>
        <w:rPr>
          <w:spacing w:val="-3"/>
        </w:rPr>
        <w:t xml:space="preserve"> </w:t>
      </w:r>
      <w:r>
        <w:t>a</w:t>
      </w:r>
      <w:r>
        <w:rPr>
          <w:spacing w:val="-3"/>
        </w:rPr>
        <w:t xml:space="preserve"> </w:t>
      </w:r>
      <w:r>
        <w:t>commercially</w:t>
      </w:r>
      <w:r>
        <w:rPr>
          <w:spacing w:val="-2"/>
        </w:rPr>
        <w:t xml:space="preserve"> </w:t>
      </w:r>
      <w:r>
        <w:t>available</w:t>
      </w:r>
      <w:r>
        <w:rPr>
          <w:spacing w:val="-3"/>
        </w:rPr>
        <w:t xml:space="preserve"> </w:t>
      </w:r>
      <w:r>
        <w:t>benchmark</w:t>
      </w:r>
      <w:r>
        <w:rPr>
          <w:spacing w:val="-5"/>
        </w:rPr>
        <w:t xml:space="preserve"> </w:t>
      </w:r>
      <w:r>
        <w:t>assessment tool, to determine students’ academic progress in reading, then this information may be a source of data that can be used to identify at-risk students and track student progress during the year. Some schools and</w:t>
      </w:r>
      <w:r>
        <w:rPr>
          <w:spacing w:val="-1"/>
        </w:rPr>
        <w:t xml:space="preserve"> </w:t>
      </w:r>
      <w:r>
        <w:t>districts</w:t>
      </w:r>
      <w:r>
        <w:rPr>
          <w:spacing w:val="-2"/>
        </w:rPr>
        <w:t xml:space="preserve"> </w:t>
      </w:r>
      <w:r>
        <w:t>may want to select</w:t>
      </w:r>
      <w:r>
        <w:rPr>
          <w:spacing w:val="-2"/>
        </w:rPr>
        <w:t xml:space="preserve"> </w:t>
      </w:r>
      <w:r>
        <w:t>data sources</w:t>
      </w:r>
    </w:p>
    <w:p w14:paraId="7C2D5990" w14:textId="66632E38" w:rsidR="00242336" w:rsidRDefault="00A26DA1" w:rsidP="00242336">
      <w:pPr>
        <w:pStyle w:val="BodyText"/>
        <w:spacing w:line="276" w:lineRule="auto"/>
      </w:pPr>
      <w:r>
        <w:t>and</w:t>
      </w:r>
      <w:r>
        <w:rPr>
          <w:spacing w:val="-3"/>
        </w:rPr>
        <w:t xml:space="preserve"> </w:t>
      </w:r>
      <w:r>
        <w:t>establish</w:t>
      </w:r>
      <w:r>
        <w:rPr>
          <w:spacing w:val="-3"/>
        </w:rPr>
        <w:t xml:space="preserve"> </w:t>
      </w:r>
      <w:r>
        <w:t>performance</w:t>
      </w:r>
      <w:r>
        <w:rPr>
          <w:spacing w:val="-6"/>
        </w:rPr>
        <w:t xml:space="preserve"> </w:t>
      </w:r>
      <w:r>
        <w:t>thresholds</w:t>
      </w:r>
      <w:r>
        <w:rPr>
          <w:spacing w:val="-4"/>
        </w:rPr>
        <w:t xml:space="preserve"> </w:t>
      </w:r>
      <w:r>
        <w:t>more</w:t>
      </w:r>
      <w:r>
        <w:rPr>
          <w:spacing w:val="-4"/>
        </w:rPr>
        <w:t xml:space="preserve"> </w:t>
      </w:r>
      <w:r>
        <w:t>closely</w:t>
      </w:r>
      <w:r>
        <w:rPr>
          <w:spacing w:val="-4"/>
        </w:rPr>
        <w:t xml:space="preserve"> </w:t>
      </w:r>
      <w:r>
        <w:t>associated</w:t>
      </w:r>
      <w:r>
        <w:rPr>
          <w:spacing w:val="-2"/>
        </w:rPr>
        <w:t xml:space="preserve"> </w:t>
      </w:r>
      <w:r>
        <w:t>with</w:t>
      </w:r>
      <w:r>
        <w:rPr>
          <w:spacing w:val="-5"/>
        </w:rPr>
        <w:t xml:space="preserve"> </w:t>
      </w:r>
      <w:r>
        <w:t>particular</w:t>
      </w:r>
      <w:r>
        <w:rPr>
          <w:spacing w:val="-3"/>
        </w:rPr>
        <w:t xml:space="preserve"> </w:t>
      </w:r>
      <w:r>
        <w:t>supports</w:t>
      </w:r>
      <w:r>
        <w:rPr>
          <w:spacing w:val="-4"/>
        </w:rPr>
        <w:t xml:space="preserve"> </w:t>
      </w:r>
      <w:r>
        <w:t>to</w:t>
      </w:r>
      <w:r>
        <w:rPr>
          <w:spacing w:val="-3"/>
        </w:rPr>
        <w:t xml:space="preserve"> </w:t>
      </w:r>
      <w:r>
        <w:t>monitor student progress in these interventions.</w:t>
      </w:r>
    </w:p>
    <w:p w14:paraId="7A377BDA" w14:textId="06AC9F78" w:rsidR="00242336" w:rsidRDefault="00242336">
      <w:pPr>
        <w:pStyle w:val="BodyText"/>
        <w:spacing w:before="1" w:line="276" w:lineRule="auto"/>
        <w:ind w:left="100" w:right="890"/>
      </w:pPr>
      <w:r>
        <w:rPr>
          <w:noProof/>
        </w:rPr>
        <mc:AlternateContent>
          <mc:Choice Requires="wps">
            <w:drawing>
              <wp:inline distT="0" distB="0" distL="0" distR="0" wp14:anchorId="12CB8E11" wp14:editId="4CA15D86">
                <wp:extent cx="6384925" cy="1221740"/>
                <wp:effectExtent l="19050" t="20320" r="15875" b="1524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925" cy="1221740"/>
                        </a:xfrm>
                        <a:prstGeom prst="rect">
                          <a:avLst/>
                        </a:prstGeom>
                        <a:solidFill>
                          <a:srgbClr val="FFE6C2"/>
                        </a:solidFill>
                        <a:ln w="27432">
                          <a:solidFill>
                            <a:srgbClr val="004485"/>
                          </a:solidFill>
                          <a:miter lim="800000"/>
                          <a:headEnd/>
                          <a:tailEnd/>
                        </a:ln>
                      </wps:spPr>
                      <wps:txbx>
                        <w:txbxContent>
                          <w:p w14:paraId="6102FCD8" w14:textId="77777777" w:rsidR="00242336" w:rsidRDefault="00242336" w:rsidP="00242336">
                            <w:pPr>
                              <w:spacing w:before="215"/>
                              <w:ind w:left="194"/>
                              <w:rPr>
                                <w:b/>
                                <w:color w:val="000000"/>
                                <w:sz w:val="24"/>
                              </w:rPr>
                            </w:pPr>
                            <w:r>
                              <w:rPr>
                                <w:b/>
                                <w:color w:val="000000"/>
                                <w:sz w:val="24"/>
                                <w:u w:val="single"/>
                              </w:rPr>
                              <w:t>Implementation</w:t>
                            </w:r>
                            <w:r>
                              <w:rPr>
                                <w:b/>
                                <w:color w:val="000000"/>
                                <w:spacing w:val="-6"/>
                                <w:sz w:val="24"/>
                                <w:u w:val="single"/>
                              </w:rPr>
                              <w:t xml:space="preserve"> </w:t>
                            </w:r>
                            <w:r>
                              <w:rPr>
                                <w:b/>
                                <w:color w:val="000000"/>
                                <w:spacing w:val="-4"/>
                                <w:sz w:val="24"/>
                                <w:u w:val="single"/>
                              </w:rPr>
                              <w:t>Tip</w:t>
                            </w:r>
                            <w:r>
                              <w:rPr>
                                <w:b/>
                                <w:color w:val="000000"/>
                                <w:spacing w:val="-4"/>
                                <w:sz w:val="24"/>
                              </w:rPr>
                              <w:t>:</w:t>
                            </w:r>
                          </w:p>
                          <w:p w14:paraId="4AAAD7DD" w14:textId="77777777" w:rsidR="00242336" w:rsidRDefault="00242336" w:rsidP="00242336">
                            <w:pPr>
                              <w:spacing w:before="46" w:line="276" w:lineRule="auto"/>
                              <w:ind w:left="194"/>
                              <w:rPr>
                                <w:b/>
                                <w:color w:val="000000"/>
                                <w:sz w:val="24"/>
                              </w:rPr>
                            </w:pPr>
                            <w:r>
                              <w:rPr>
                                <w:b/>
                                <w:color w:val="000000"/>
                                <w:sz w:val="24"/>
                              </w:rPr>
                              <w:t>Be</w:t>
                            </w:r>
                            <w:r>
                              <w:rPr>
                                <w:b/>
                                <w:color w:val="000000"/>
                                <w:spacing w:val="-9"/>
                                <w:sz w:val="24"/>
                              </w:rPr>
                              <w:t xml:space="preserve"> </w:t>
                            </w:r>
                            <w:r>
                              <w:rPr>
                                <w:b/>
                                <w:color w:val="000000"/>
                                <w:sz w:val="24"/>
                              </w:rPr>
                              <w:t>Discerning</w:t>
                            </w:r>
                            <w:r>
                              <w:rPr>
                                <w:b/>
                                <w:color w:val="000000"/>
                                <w:spacing w:val="-9"/>
                                <w:sz w:val="24"/>
                              </w:rPr>
                              <w:t xml:space="preserve"> </w:t>
                            </w:r>
                            <w:r>
                              <w:rPr>
                                <w:b/>
                                <w:color w:val="000000"/>
                                <w:sz w:val="24"/>
                              </w:rPr>
                              <w:t>in</w:t>
                            </w:r>
                            <w:r>
                              <w:rPr>
                                <w:b/>
                                <w:color w:val="000000"/>
                                <w:spacing w:val="-8"/>
                                <w:sz w:val="24"/>
                              </w:rPr>
                              <w:t xml:space="preserve"> </w:t>
                            </w:r>
                            <w:r>
                              <w:rPr>
                                <w:b/>
                                <w:color w:val="000000"/>
                                <w:sz w:val="24"/>
                              </w:rPr>
                              <w:t>Your</w:t>
                            </w:r>
                            <w:r>
                              <w:rPr>
                                <w:b/>
                                <w:color w:val="000000"/>
                                <w:spacing w:val="-8"/>
                                <w:sz w:val="24"/>
                              </w:rPr>
                              <w:t xml:space="preserve"> </w:t>
                            </w:r>
                            <w:r>
                              <w:rPr>
                                <w:b/>
                                <w:color w:val="000000"/>
                                <w:sz w:val="24"/>
                              </w:rPr>
                              <w:t>Selection</w:t>
                            </w:r>
                            <w:r>
                              <w:rPr>
                                <w:b/>
                                <w:color w:val="000000"/>
                                <w:spacing w:val="-8"/>
                                <w:sz w:val="24"/>
                              </w:rPr>
                              <w:t xml:space="preserve"> </w:t>
                            </w:r>
                            <w:r>
                              <w:rPr>
                                <w:b/>
                                <w:color w:val="000000"/>
                                <w:sz w:val="24"/>
                              </w:rPr>
                              <w:t>of Monitoring Indicators</w:t>
                            </w:r>
                          </w:p>
                          <w:p w14:paraId="17281A9F" w14:textId="77777777" w:rsidR="00242336" w:rsidRDefault="00242336" w:rsidP="00242336">
                            <w:pPr>
                              <w:spacing w:before="1"/>
                              <w:ind w:left="194" w:right="206"/>
                              <w:rPr>
                                <w:color w:val="000000"/>
                                <w:sz w:val="20"/>
                              </w:rPr>
                            </w:pPr>
                            <w:r>
                              <w:rPr>
                                <w:color w:val="000000"/>
                                <w:sz w:val="20"/>
                              </w:rPr>
                              <w:t>Each grade level should only use 2-4 monitoring indicators since these</w:t>
                            </w:r>
                            <w:r>
                              <w:rPr>
                                <w:color w:val="000000"/>
                                <w:spacing w:val="40"/>
                                <w:sz w:val="20"/>
                              </w:rPr>
                              <w:t xml:space="preserve"> </w:t>
                            </w:r>
                            <w:r>
                              <w:rPr>
                                <w:color w:val="000000"/>
                                <w:sz w:val="20"/>
                              </w:rPr>
                              <w:t>indicators are used just to flag students throughout the school year (not to diagnose their needs). If you are new to using monitoring indicators, you may want to start with only 1 or 2 monitoring indicators per grade level. Using attendance as a monitoring indicator is often</w:t>
                            </w:r>
                            <w:r>
                              <w:rPr>
                                <w:color w:val="000000"/>
                                <w:spacing w:val="-6"/>
                                <w:sz w:val="20"/>
                              </w:rPr>
                              <w:t xml:space="preserve"> </w:t>
                            </w:r>
                            <w:r>
                              <w:rPr>
                                <w:color w:val="000000"/>
                                <w:sz w:val="20"/>
                              </w:rPr>
                              <w:t>a</w:t>
                            </w:r>
                            <w:r>
                              <w:rPr>
                                <w:color w:val="000000"/>
                                <w:spacing w:val="-6"/>
                                <w:sz w:val="20"/>
                              </w:rPr>
                              <w:t xml:space="preserve"> </w:t>
                            </w:r>
                            <w:r>
                              <w:rPr>
                                <w:color w:val="000000"/>
                                <w:sz w:val="20"/>
                              </w:rPr>
                              <w:t>good</w:t>
                            </w:r>
                            <w:r>
                              <w:rPr>
                                <w:color w:val="000000"/>
                                <w:spacing w:val="-6"/>
                                <w:sz w:val="20"/>
                              </w:rPr>
                              <w:t xml:space="preserve"> </w:t>
                            </w:r>
                            <w:r>
                              <w:rPr>
                                <w:color w:val="000000"/>
                                <w:sz w:val="20"/>
                              </w:rPr>
                              <w:t>place</w:t>
                            </w:r>
                            <w:r>
                              <w:rPr>
                                <w:color w:val="000000"/>
                                <w:spacing w:val="-7"/>
                                <w:sz w:val="20"/>
                              </w:rPr>
                              <w:t xml:space="preserve"> </w:t>
                            </w:r>
                            <w:r>
                              <w:rPr>
                                <w:color w:val="000000"/>
                                <w:sz w:val="20"/>
                              </w:rPr>
                              <w:t>to</w:t>
                            </w:r>
                            <w:r>
                              <w:rPr>
                                <w:color w:val="000000"/>
                                <w:spacing w:val="-6"/>
                                <w:sz w:val="20"/>
                              </w:rPr>
                              <w:t xml:space="preserve"> </w:t>
                            </w:r>
                            <w:r>
                              <w:rPr>
                                <w:color w:val="000000"/>
                                <w:sz w:val="20"/>
                              </w:rPr>
                              <w:t>start.</w:t>
                            </w:r>
                            <w:r>
                              <w:rPr>
                                <w:color w:val="000000"/>
                                <w:spacing w:val="-6"/>
                                <w:sz w:val="20"/>
                              </w:rPr>
                              <w:t xml:space="preserve"> </w:t>
                            </w:r>
                            <w:r>
                              <w:rPr>
                                <w:color w:val="000000"/>
                                <w:sz w:val="20"/>
                              </w:rPr>
                              <w:t>Attendance</w:t>
                            </w:r>
                            <w:r>
                              <w:rPr>
                                <w:color w:val="000000"/>
                                <w:spacing w:val="-8"/>
                                <w:sz w:val="20"/>
                              </w:rPr>
                              <w:t xml:space="preserve"> </w:t>
                            </w:r>
                            <w:r>
                              <w:rPr>
                                <w:color w:val="000000"/>
                                <w:sz w:val="20"/>
                              </w:rPr>
                              <w:t>can be a powerful monitoring indicator and easily accessible.</w:t>
                            </w:r>
                          </w:p>
                        </w:txbxContent>
                      </wps:txbx>
                      <wps:bodyPr rot="0" vert="horz" wrap="square" lIns="0" tIns="0" rIns="0" bIns="0" anchor="t" anchorCtr="0" upright="1">
                        <a:noAutofit/>
                      </wps:bodyPr>
                    </wps:wsp>
                  </a:graphicData>
                </a:graphic>
              </wp:inline>
            </w:drawing>
          </mc:Choice>
          <mc:Fallback>
            <w:pict>
              <v:shape w14:anchorId="12CB8E11" id="Text Box 8" o:spid="_x0000_s1029" type="#_x0000_t202" style="width:502.75pt;height:9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" fillcolor="#ffe6c2" strokecolor="#004485" strokeweight="2.16pt">
                <v:textbox inset="0,0,0,0">
                  <w:txbxContent>
                    <w:p w14:paraId="6102FCD8" w14:textId="77777777" w:rsidR="00242336" w:rsidRDefault="00242336" w:rsidP="00242336">
                      <w:pPr>
                        <w:spacing w:before="215"/>
                        <w:ind w:left="194"/>
                        <w:rPr>
                          <w:b/>
                          <w:color w:val="000000"/>
                          <w:sz w:val="24"/>
                        </w:rPr>
                      </w:pPr>
                      <w:r>
                        <w:rPr>
                          <w:b/>
                          <w:color w:val="000000"/>
                          <w:sz w:val="24"/>
                          <w:u w:val="single"/>
                        </w:rPr>
                        <w:t>Implementation</w:t>
                      </w:r>
                      <w:r>
                        <w:rPr>
                          <w:b/>
                          <w:color w:val="000000"/>
                          <w:spacing w:val="-6"/>
                          <w:sz w:val="24"/>
                          <w:u w:val="single"/>
                        </w:rPr>
                        <w:t xml:space="preserve"> </w:t>
                      </w:r>
                      <w:r>
                        <w:rPr>
                          <w:b/>
                          <w:color w:val="000000"/>
                          <w:spacing w:val="-4"/>
                          <w:sz w:val="24"/>
                          <w:u w:val="single"/>
                        </w:rPr>
                        <w:t>Tip</w:t>
                      </w:r>
                      <w:r>
                        <w:rPr>
                          <w:b/>
                          <w:color w:val="000000"/>
                          <w:spacing w:val="-4"/>
                          <w:sz w:val="24"/>
                        </w:rPr>
                        <w:t>:</w:t>
                      </w:r>
                    </w:p>
                    <w:p w14:paraId="4AAAD7DD" w14:textId="77777777" w:rsidR="00242336" w:rsidRDefault="00242336" w:rsidP="00242336">
                      <w:pPr>
                        <w:spacing w:before="46" w:line="276" w:lineRule="auto"/>
                        <w:ind w:left="194"/>
                        <w:rPr>
                          <w:b/>
                          <w:color w:val="000000"/>
                          <w:sz w:val="24"/>
                        </w:rPr>
                      </w:pPr>
                      <w:r>
                        <w:rPr>
                          <w:b/>
                          <w:color w:val="000000"/>
                          <w:sz w:val="24"/>
                        </w:rPr>
                        <w:t>Be</w:t>
                      </w:r>
                      <w:r>
                        <w:rPr>
                          <w:b/>
                          <w:color w:val="000000"/>
                          <w:spacing w:val="-9"/>
                          <w:sz w:val="24"/>
                        </w:rPr>
                        <w:t xml:space="preserve"> </w:t>
                      </w:r>
                      <w:r>
                        <w:rPr>
                          <w:b/>
                          <w:color w:val="000000"/>
                          <w:sz w:val="24"/>
                        </w:rPr>
                        <w:t>Discerning</w:t>
                      </w:r>
                      <w:r>
                        <w:rPr>
                          <w:b/>
                          <w:color w:val="000000"/>
                          <w:spacing w:val="-9"/>
                          <w:sz w:val="24"/>
                        </w:rPr>
                        <w:t xml:space="preserve"> </w:t>
                      </w:r>
                      <w:r>
                        <w:rPr>
                          <w:b/>
                          <w:color w:val="000000"/>
                          <w:sz w:val="24"/>
                        </w:rPr>
                        <w:t>in</w:t>
                      </w:r>
                      <w:r>
                        <w:rPr>
                          <w:b/>
                          <w:color w:val="000000"/>
                          <w:spacing w:val="-8"/>
                          <w:sz w:val="24"/>
                        </w:rPr>
                        <w:t xml:space="preserve"> </w:t>
                      </w:r>
                      <w:r>
                        <w:rPr>
                          <w:b/>
                          <w:color w:val="000000"/>
                          <w:sz w:val="24"/>
                        </w:rPr>
                        <w:t>Your</w:t>
                      </w:r>
                      <w:r>
                        <w:rPr>
                          <w:b/>
                          <w:color w:val="000000"/>
                          <w:spacing w:val="-8"/>
                          <w:sz w:val="24"/>
                        </w:rPr>
                        <w:t xml:space="preserve"> </w:t>
                      </w:r>
                      <w:r>
                        <w:rPr>
                          <w:b/>
                          <w:color w:val="000000"/>
                          <w:sz w:val="24"/>
                        </w:rPr>
                        <w:t>Selection</w:t>
                      </w:r>
                      <w:r>
                        <w:rPr>
                          <w:b/>
                          <w:color w:val="000000"/>
                          <w:spacing w:val="-8"/>
                          <w:sz w:val="24"/>
                        </w:rPr>
                        <w:t xml:space="preserve"> </w:t>
                      </w:r>
                      <w:r>
                        <w:rPr>
                          <w:b/>
                          <w:color w:val="000000"/>
                          <w:sz w:val="24"/>
                        </w:rPr>
                        <w:t>of Monitoring Indicators</w:t>
                      </w:r>
                    </w:p>
                    <w:p w14:paraId="17281A9F" w14:textId="77777777" w:rsidR="00242336" w:rsidRDefault="00242336" w:rsidP="00242336">
                      <w:pPr>
                        <w:spacing w:before="1"/>
                        <w:ind w:left="194" w:right="206"/>
                        <w:rPr>
                          <w:color w:val="000000"/>
                          <w:sz w:val="20"/>
                        </w:rPr>
                      </w:pPr>
                      <w:r>
                        <w:rPr>
                          <w:color w:val="000000"/>
                          <w:sz w:val="20"/>
                        </w:rPr>
                        <w:t>Each grade level should only use 2-4 monitoring indicators since these</w:t>
                      </w:r>
                      <w:r>
                        <w:rPr>
                          <w:color w:val="000000"/>
                          <w:spacing w:val="40"/>
                          <w:sz w:val="20"/>
                        </w:rPr>
                        <w:t xml:space="preserve"> </w:t>
                      </w:r>
                      <w:r>
                        <w:rPr>
                          <w:color w:val="000000"/>
                          <w:sz w:val="20"/>
                        </w:rPr>
                        <w:t>indicators are used just to flag students throughout the school year (not to diagnose their needs). If you are new to using monitoring indicators, you may want to start with only 1 or 2 monitoring indicators per grade level. Using attendance as a monitoring indicator is often</w:t>
                      </w:r>
                      <w:r>
                        <w:rPr>
                          <w:color w:val="000000"/>
                          <w:spacing w:val="-6"/>
                          <w:sz w:val="20"/>
                        </w:rPr>
                        <w:t xml:space="preserve"> </w:t>
                      </w:r>
                      <w:r>
                        <w:rPr>
                          <w:color w:val="000000"/>
                          <w:sz w:val="20"/>
                        </w:rPr>
                        <w:t>a</w:t>
                      </w:r>
                      <w:r>
                        <w:rPr>
                          <w:color w:val="000000"/>
                          <w:spacing w:val="-6"/>
                          <w:sz w:val="20"/>
                        </w:rPr>
                        <w:t xml:space="preserve"> </w:t>
                      </w:r>
                      <w:r>
                        <w:rPr>
                          <w:color w:val="000000"/>
                          <w:sz w:val="20"/>
                        </w:rPr>
                        <w:t>good</w:t>
                      </w:r>
                      <w:r>
                        <w:rPr>
                          <w:color w:val="000000"/>
                          <w:spacing w:val="-6"/>
                          <w:sz w:val="20"/>
                        </w:rPr>
                        <w:t xml:space="preserve"> </w:t>
                      </w:r>
                      <w:r>
                        <w:rPr>
                          <w:color w:val="000000"/>
                          <w:sz w:val="20"/>
                        </w:rPr>
                        <w:t>place</w:t>
                      </w:r>
                      <w:r>
                        <w:rPr>
                          <w:color w:val="000000"/>
                          <w:spacing w:val="-7"/>
                          <w:sz w:val="20"/>
                        </w:rPr>
                        <w:t xml:space="preserve"> </w:t>
                      </w:r>
                      <w:r>
                        <w:rPr>
                          <w:color w:val="000000"/>
                          <w:sz w:val="20"/>
                        </w:rPr>
                        <w:t>to</w:t>
                      </w:r>
                      <w:r>
                        <w:rPr>
                          <w:color w:val="000000"/>
                          <w:spacing w:val="-6"/>
                          <w:sz w:val="20"/>
                        </w:rPr>
                        <w:t xml:space="preserve"> </w:t>
                      </w:r>
                      <w:r>
                        <w:rPr>
                          <w:color w:val="000000"/>
                          <w:sz w:val="20"/>
                        </w:rPr>
                        <w:t>start.</w:t>
                      </w:r>
                      <w:r>
                        <w:rPr>
                          <w:color w:val="000000"/>
                          <w:spacing w:val="-6"/>
                          <w:sz w:val="20"/>
                        </w:rPr>
                        <w:t xml:space="preserve"> </w:t>
                      </w:r>
                      <w:r>
                        <w:rPr>
                          <w:color w:val="000000"/>
                          <w:sz w:val="20"/>
                        </w:rPr>
                        <w:t>Attendance</w:t>
                      </w:r>
                      <w:r>
                        <w:rPr>
                          <w:color w:val="000000"/>
                          <w:spacing w:val="-8"/>
                          <w:sz w:val="20"/>
                        </w:rPr>
                        <w:t xml:space="preserve"> </w:t>
                      </w:r>
                      <w:r>
                        <w:rPr>
                          <w:color w:val="000000"/>
                          <w:sz w:val="20"/>
                        </w:rPr>
                        <w:t>can be a powerful monitoring indicator and easily accessible.</w:t>
                      </w:r>
                    </w:p>
                  </w:txbxContent>
                </v:textbox>
                <w10:anchorlock/>
              </v:shape>
            </w:pict>
          </mc:Fallback>
        </mc:AlternateContent>
      </w:r>
    </w:p>
    <w:p w14:paraId="0FC6C892" w14:textId="276E7BDE" w:rsidR="006857BD" w:rsidRDefault="00242336">
      <w:pPr>
        <w:pStyle w:val="BodyText"/>
      </w:pPr>
      <w:r>
        <w:rPr>
          <w:noProof/>
        </w:rPr>
        <w:drawing>
          <wp:anchor distT="0" distB="0" distL="0" distR="0" simplePos="0" relativeHeight="251655680" behindDoc="0" locked="0" layoutInCell="1" allowOverlap="1" wp14:anchorId="5516A538" wp14:editId="4F31BA30">
            <wp:simplePos x="0" y="0"/>
            <wp:positionH relativeFrom="page">
              <wp:posOffset>877824</wp:posOffset>
            </wp:positionH>
            <wp:positionV relativeFrom="paragraph">
              <wp:posOffset>165608</wp:posOffset>
            </wp:positionV>
            <wp:extent cx="2426970" cy="2238451"/>
            <wp:effectExtent l="0" t="0" r="0" b="9525"/>
            <wp:wrapNone/>
            <wp:docPr id="29" name="image1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3.png">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2432305" cy="2243371"/>
                    </a:xfrm>
                    <a:prstGeom prst="rect">
                      <a:avLst/>
                    </a:prstGeom>
                  </pic:spPr>
                </pic:pic>
              </a:graphicData>
            </a:graphic>
            <wp14:sizeRelV relativeFrom="margin">
              <wp14:pctHeight>0</wp14:pctHeight>
            </wp14:sizeRelV>
          </wp:anchor>
        </w:drawing>
      </w:r>
    </w:p>
    <w:p w14:paraId="58093339" w14:textId="77777777" w:rsidR="006857BD" w:rsidRDefault="006857BD">
      <w:pPr>
        <w:pStyle w:val="BodyText"/>
        <w:spacing w:before="1"/>
        <w:rPr>
          <w:sz w:val="20"/>
        </w:rPr>
      </w:pPr>
    </w:p>
    <w:p w14:paraId="73FEF5A9" w14:textId="74841EEA" w:rsidR="006857BD" w:rsidRDefault="00A26DA1">
      <w:pPr>
        <w:pStyle w:val="Heading4"/>
        <w:ind w:left="4152"/>
      </w:pPr>
      <w:r>
        <w:t>Data</w:t>
      </w:r>
      <w:r>
        <w:rPr>
          <w:spacing w:val="-6"/>
        </w:rPr>
        <w:t xml:space="preserve"> </w:t>
      </w:r>
      <w:r>
        <w:t>Systems</w:t>
      </w:r>
      <w:r>
        <w:rPr>
          <w:spacing w:val="-4"/>
        </w:rPr>
        <w:t xml:space="preserve"> </w:t>
      </w:r>
      <w:r>
        <w:t>for</w:t>
      </w:r>
      <w:r>
        <w:rPr>
          <w:spacing w:val="-4"/>
        </w:rPr>
        <w:t xml:space="preserve"> </w:t>
      </w:r>
      <w:r>
        <w:t>Monitoring</w:t>
      </w:r>
      <w:r>
        <w:rPr>
          <w:spacing w:val="-4"/>
        </w:rPr>
        <w:t xml:space="preserve"> </w:t>
      </w:r>
      <w:r>
        <w:t>Students</w:t>
      </w:r>
      <w:r>
        <w:rPr>
          <w:spacing w:val="-4"/>
        </w:rPr>
        <w:t xml:space="preserve"> </w:t>
      </w:r>
      <w:r>
        <w:t>and</w:t>
      </w:r>
      <w:r>
        <w:rPr>
          <w:spacing w:val="-5"/>
        </w:rPr>
        <w:t xml:space="preserve"> </w:t>
      </w:r>
      <w:r>
        <w:rPr>
          <w:spacing w:val="-2"/>
        </w:rPr>
        <w:t>Interventions</w:t>
      </w:r>
    </w:p>
    <w:p w14:paraId="17233A13" w14:textId="77777777" w:rsidR="006857BD" w:rsidRDefault="006857BD">
      <w:pPr>
        <w:pStyle w:val="BodyText"/>
        <w:spacing w:before="10"/>
        <w:rPr>
          <w:b/>
        </w:rPr>
      </w:pPr>
    </w:p>
    <w:p w14:paraId="3D77B11C" w14:textId="77777777" w:rsidR="006857BD" w:rsidRDefault="00A26DA1">
      <w:pPr>
        <w:pStyle w:val="BodyText"/>
        <w:spacing w:line="276" w:lineRule="auto"/>
        <w:ind w:left="4152" w:right="788"/>
      </w:pPr>
      <w:r>
        <w:t>It is recommended that the team identify or establish a system before, or early on in the school year, to manage the data that will be used to track monitoring indicators. The</w:t>
      </w:r>
      <w:r>
        <w:rPr>
          <w:spacing w:val="-3"/>
        </w:rPr>
        <w:t xml:space="preserve"> </w:t>
      </w:r>
      <w:r>
        <w:t>team</w:t>
      </w:r>
      <w:r>
        <w:rPr>
          <w:spacing w:val="-4"/>
        </w:rPr>
        <w:t xml:space="preserve"> </w:t>
      </w:r>
      <w:r>
        <w:t>has</w:t>
      </w:r>
      <w:r>
        <w:rPr>
          <w:spacing w:val="-6"/>
        </w:rPr>
        <w:t xml:space="preserve"> </w:t>
      </w:r>
      <w:r>
        <w:t>various</w:t>
      </w:r>
      <w:r>
        <w:rPr>
          <w:spacing w:val="-6"/>
        </w:rPr>
        <w:t xml:space="preserve"> </w:t>
      </w:r>
      <w:r>
        <w:t>options</w:t>
      </w:r>
      <w:r>
        <w:rPr>
          <w:spacing w:val="-3"/>
        </w:rPr>
        <w:t xml:space="preserve"> </w:t>
      </w:r>
      <w:r>
        <w:t>for</w:t>
      </w:r>
      <w:r>
        <w:rPr>
          <w:spacing w:val="-5"/>
        </w:rPr>
        <w:t xml:space="preserve"> </w:t>
      </w:r>
      <w:r>
        <w:t>managing</w:t>
      </w:r>
      <w:r>
        <w:rPr>
          <w:spacing w:val="-4"/>
        </w:rPr>
        <w:t xml:space="preserve"> </w:t>
      </w:r>
      <w:r>
        <w:t>these</w:t>
      </w:r>
      <w:r>
        <w:rPr>
          <w:spacing w:val="-2"/>
        </w:rPr>
        <w:t xml:space="preserve"> </w:t>
      </w:r>
      <w:r>
        <w:t>data.</w:t>
      </w:r>
      <w:r>
        <w:rPr>
          <w:spacing w:val="-4"/>
        </w:rPr>
        <w:t xml:space="preserve"> </w:t>
      </w:r>
      <w:r>
        <w:t>For instance, districts and schools may wish to use their own student information systems for monitoring students.</w:t>
      </w:r>
    </w:p>
    <w:p w14:paraId="33D26094" w14:textId="77777777" w:rsidR="006857BD" w:rsidRDefault="00A26DA1">
      <w:pPr>
        <w:pStyle w:val="BodyText"/>
        <w:spacing w:line="276" w:lineRule="auto"/>
        <w:ind w:left="4152" w:right="732"/>
      </w:pPr>
      <w:r>
        <w:t>Districts and schools may choose to use an existing system for</w:t>
      </w:r>
      <w:r>
        <w:rPr>
          <w:spacing w:val="-6"/>
        </w:rPr>
        <w:t xml:space="preserve"> </w:t>
      </w:r>
      <w:r>
        <w:t>monitoring</w:t>
      </w:r>
      <w:r>
        <w:rPr>
          <w:spacing w:val="-6"/>
        </w:rPr>
        <w:t xml:space="preserve"> </w:t>
      </w:r>
      <w:r>
        <w:t>students,</w:t>
      </w:r>
      <w:r>
        <w:rPr>
          <w:spacing w:val="-5"/>
        </w:rPr>
        <w:t xml:space="preserve"> </w:t>
      </w:r>
      <w:r>
        <w:t>such</w:t>
      </w:r>
      <w:r>
        <w:rPr>
          <w:spacing w:val="-5"/>
        </w:rPr>
        <w:t xml:space="preserve"> </w:t>
      </w:r>
      <w:r>
        <w:t>as</w:t>
      </w:r>
      <w:r>
        <w:rPr>
          <w:spacing w:val="-5"/>
        </w:rPr>
        <w:t xml:space="preserve"> </w:t>
      </w:r>
      <w:r>
        <w:t>AIR’s</w:t>
      </w:r>
      <w:r>
        <w:rPr>
          <w:spacing w:val="-5"/>
        </w:rPr>
        <w:t xml:space="preserve"> </w:t>
      </w:r>
      <w:r>
        <w:rPr>
          <w:i/>
        </w:rPr>
        <w:t>National</w:t>
      </w:r>
      <w:r>
        <w:rPr>
          <w:i/>
          <w:spacing w:val="-5"/>
        </w:rPr>
        <w:t xml:space="preserve"> </w:t>
      </w:r>
      <w:r>
        <w:rPr>
          <w:i/>
        </w:rPr>
        <w:t>High</w:t>
      </w:r>
      <w:r>
        <w:rPr>
          <w:i/>
          <w:spacing w:val="-6"/>
        </w:rPr>
        <w:t xml:space="preserve"> </w:t>
      </w:r>
      <w:r>
        <w:rPr>
          <w:i/>
        </w:rPr>
        <w:t xml:space="preserve">School Center EWS High School Tool </w:t>
      </w:r>
      <w:r>
        <w:t xml:space="preserve">or </w:t>
      </w:r>
      <w:r>
        <w:rPr>
          <w:i/>
        </w:rPr>
        <w:t>EWS Middle School Tool</w:t>
      </w:r>
      <w:r>
        <w:rPr>
          <w:vertAlign w:val="superscript"/>
        </w:rPr>
        <w:t>6</w:t>
      </w:r>
      <w:r>
        <w:t xml:space="preserve"> </w:t>
      </w:r>
      <w:r>
        <w:lastRenderedPageBreak/>
        <w:t>which is available for free, or other commercially available monitoring indicator tools. Note that in these cases there must be a person who is dedicated to importing student data into the tool several times over the course of the school year.</w:t>
      </w:r>
      <w:r>
        <w:rPr>
          <w:spacing w:val="40"/>
        </w:rPr>
        <w:t xml:space="preserve"> </w:t>
      </w:r>
      <w:r>
        <w:t>In either case, the team must ensure that it has access to needed student data throughout the year, and has a schedule for data access.</w:t>
      </w:r>
    </w:p>
    <w:p w14:paraId="28CFECB4" w14:textId="77777777" w:rsidR="006857BD" w:rsidRDefault="006857BD">
      <w:pPr>
        <w:spacing w:line="276" w:lineRule="auto"/>
        <w:sectPr w:rsidR="006857BD">
          <w:pgSz w:w="12240" w:h="15840"/>
          <w:pgMar w:top="1340" w:right="700" w:bottom="1460" w:left="1340" w:header="360" w:footer="1252" w:gutter="0"/>
          <w:cols w:space="720"/>
        </w:sectPr>
      </w:pPr>
    </w:p>
    <w:p w14:paraId="4BB86E30" w14:textId="77777777" w:rsidR="006857BD" w:rsidRDefault="00A26DA1">
      <w:pPr>
        <w:pStyle w:val="Heading2"/>
        <w:spacing w:before="82"/>
      </w:pPr>
      <w:bookmarkStart w:id="58" w:name="Guiding_Questions_for_Getting_Ready_to_U"/>
      <w:bookmarkStart w:id="59" w:name="_bookmark23"/>
      <w:bookmarkEnd w:id="58"/>
      <w:bookmarkEnd w:id="59"/>
      <w:r>
        <w:lastRenderedPageBreak/>
        <w:t>Guiding</w:t>
      </w:r>
      <w:r>
        <w:rPr>
          <w:spacing w:val="-6"/>
        </w:rPr>
        <w:t xml:space="preserve"> </w:t>
      </w:r>
      <w:r>
        <w:t>Questions</w:t>
      </w:r>
      <w:r>
        <w:rPr>
          <w:spacing w:val="-3"/>
        </w:rPr>
        <w:t xml:space="preserve"> </w:t>
      </w:r>
      <w:r>
        <w:t>for</w:t>
      </w:r>
      <w:r>
        <w:rPr>
          <w:spacing w:val="-4"/>
        </w:rPr>
        <w:t xml:space="preserve"> </w:t>
      </w:r>
      <w:r>
        <w:t>Getting</w:t>
      </w:r>
      <w:r>
        <w:rPr>
          <w:spacing w:val="-6"/>
        </w:rPr>
        <w:t xml:space="preserve"> </w:t>
      </w:r>
      <w:r>
        <w:t>Ready</w:t>
      </w:r>
      <w:r>
        <w:rPr>
          <w:spacing w:val="-5"/>
        </w:rPr>
        <w:t xml:space="preserve"> </w:t>
      </w:r>
      <w:r>
        <w:t>to</w:t>
      </w:r>
      <w:r>
        <w:rPr>
          <w:spacing w:val="-4"/>
        </w:rPr>
        <w:t xml:space="preserve"> </w:t>
      </w:r>
      <w:r>
        <w:t>Use</w:t>
      </w:r>
      <w:r>
        <w:rPr>
          <w:spacing w:val="-1"/>
        </w:rPr>
        <w:t xml:space="preserve"> </w:t>
      </w:r>
      <w:r>
        <w:t>Early</w:t>
      </w:r>
      <w:r>
        <w:rPr>
          <w:spacing w:val="-5"/>
        </w:rPr>
        <w:t xml:space="preserve"> </w:t>
      </w:r>
      <w:r>
        <w:t>Warning</w:t>
      </w:r>
      <w:r>
        <w:rPr>
          <w:spacing w:val="-4"/>
        </w:rPr>
        <w:t xml:space="preserve"> Data</w:t>
      </w:r>
    </w:p>
    <w:p w14:paraId="7D67F522" w14:textId="77777777" w:rsidR="006857BD" w:rsidRDefault="00A26DA1">
      <w:pPr>
        <w:pStyle w:val="ListParagraph"/>
        <w:numPr>
          <w:ilvl w:val="0"/>
          <w:numId w:val="108"/>
        </w:numPr>
        <w:tabs>
          <w:tab w:val="left" w:pos="460"/>
          <w:tab w:val="left" w:pos="461"/>
        </w:tabs>
        <w:spacing w:before="169"/>
        <w:ind w:hanging="361"/>
      </w:pPr>
      <w:r>
        <w:t>EWIS</w:t>
      </w:r>
      <w:r>
        <w:rPr>
          <w:spacing w:val="-3"/>
        </w:rPr>
        <w:t xml:space="preserve"> </w:t>
      </w:r>
      <w:r>
        <w:t>Data</w:t>
      </w:r>
      <w:r>
        <w:rPr>
          <w:spacing w:val="-2"/>
        </w:rPr>
        <w:t xml:space="preserve"> </w:t>
      </w:r>
      <w:r>
        <w:t>and</w:t>
      </w:r>
      <w:r>
        <w:rPr>
          <w:spacing w:val="-3"/>
        </w:rPr>
        <w:t xml:space="preserve"> </w:t>
      </w:r>
      <w:r>
        <w:rPr>
          <w:spacing w:val="-2"/>
        </w:rPr>
        <w:t>Reports</w:t>
      </w:r>
    </w:p>
    <w:p w14:paraId="1834276B" w14:textId="77777777" w:rsidR="006857BD" w:rsidRDefault="00A26DA1">
      <w:pPr>
        <w:pStyle w:val="ListParagraph"/>
        <w:numPr>
          <w:ilvl w:val="1"/>
          <w:numId w:val="108"/>
        </w:numPr>
        <w:tabs>
          <w:tab w:val="left" w:pos="820"/>
          <w:tab w:val="left" w:pos="821"/>
        </w:tabs>
        <w:spacing w:before="158" w:line="276" w:lineRule="auto"/>
        <w:ind w:right="757"/>
      </w:pPr>
      <w:r>
        <w:t>Do all team members understand the academic milestones for the age groups on which the team</w:t>
      </w:r>
      <w:r>
        <w:rPr>
          <w:spacing w:val="-1"/>
        </w:rPr>
        <w:t xml:space="preserve"> </w:t>
      </w:r>
      <w:r>
        <w:t>is</w:t>
      </w:r>
      <w:r>
        <w:rPr>
          <w:spacing w:val="-2"/>
        </w:rPr>
        <w:t xml:space="preserve"> </w:t>
      </w:r>
      <w:r>
        <w:t>focused?</w:t>
      </w:r>
      <w:r>
        <w:rPr>
          <w:spacing w:val="-4"/>
        </w:rPr>
        <w:t xml:space="preserve"> </w:t>
      </w:r>
      <w:r>
        <w:t>Do</w:t>
      </w:r>
      <w:r>
        <w:rPr>
          <w:spacing w:val="-4"/>
        </w:rPr>
        <w:t xml:space="preserve"> </w:t>
      </w:r>
      <w:r>
        <w:t>all</w:t>
      </w:r>
      <w:r>
        <w:rPr>
          <w:spacing w:val="-2"/>
        </w:rPr>
        <w:t xml:space="preserve"> </w:t>
      </w:r>
      <w:r>
        <w:t>team</w:t>
      </w:r>
      <w:r>
        <w:rPr>
          <w:spacing w:val="-3"/>
        </w:rPr>
        <w:t xml:space="preserve"> </w:t>
      </w:r>
      <w:r>
        <w:t>members</w:t>
      </w:r>
      <w:r>
        <w:rPr>
          <w:spacing w:val="-4"/>
        </w:rPr>
        <w:t xml:space="preserve"> </w:t>
      </w:r>
      <w:r>
        <w:t>have</w:t>
      </w:r>
      <w:r>
        <w:rPr>
          <w:spacing w:val="-1"/>
        </w:rPr>
        <w:t xml:space="preserve"> </w:t>
      </w:r>
      <w:r>
        <w:t>a</w:t>
      </w:r>
      <w:r>
        <w:rPr>
          <w:spacing w:val="-2"/>
        </w:rPr>
        <w:t xml:space="preserve"> </w:t>
      </w:r>
      <w:r>
        <w:t>general</w:t>
      </w:r>
      <w:r>
        <w:rPr>
          <w:spacing w:val="-5"/>
        </w:rPr>
        <w:t xml:space="preserve"> </w:t>
      </w:r>
      <w:r>
        <w:t>understanding</w:t>
      </w:r>
      <w:r>
        <w:rPr>
          <w:spacing w:val="-3"/>
        </w:rPr>
        <w:t xml:space="preserve"> </w:t>
      </w:r>
      <w:r>
        <w:t>of</w:t>
      </w:r>
      <w:r>
        <w:rPr>
          <w:spacing w:val="-2"/>
        </w:rPr>
        <w:t xml:space="preserve"> </w:t>
      </w:r>
      <w:r>
        <w:t>how</w:t>
      </w:r>
      <w:r>
        <w:rPr>
          <w:spacing w:val="-4"/>
        </w:rPr>
        <w:t xml:space="preserve"> </w:t>
      </w:r>
      <w:r>
        <w:t>the</w:t>
      </w:r>
      <w:r>
        <w:rPr>
          <w:spacing w:val="-4"/>
        </w:rPr>
        <w:t xml:space="preserve"> </w:t>
      </w:r>
      <w:r>
        <w:t>risk</w:t>
      </w:r>
      <w:r>
        <w:rPr>
          <w:spacing w:val="-2"/>
        </w:rPr>
        <w:t xml:space="preserve"> </w:t>
      </w:r>
      <w:r>
        <w:t>levels</w:t>
      </w:r>
      <w:r>
        <w:rPr>
          <w:spacing w:val="-4"/>
        </w:rPr>
        <w:t xml:space="preserve"> </w:t>
      </w:r>
      <w:r>
        <w:t xml:space="preserve">were </w:t>
      </w:r>
      <w:r>
        <w:rPr>
          <w:spacing w:val="-2"/>
        </w:rPr>
        <w:t>determined?</w:t>
      </w:r>
    </w:p>
    <w:p w14:paraId="23D8F656" w14:textId="77777777" w:rsidR="006857BD" w:rsidRDefault="00A26DA1">
      <w:pPr>
        <w:pStyle w:val="ListParagraph"/>
        <w:numPr>
          <w:ilvl w:val="1"/>
          <w:numId w:val="108"/>
        </w:numPr>
        <w:tabs>
          <w:tab w:val="left" w:pos="820"/>
          <w:tab w:val="left" w:pos="821"/>
        </w:tabs>
        <w:spacing w:before="122" w:line="273" w:lineRule="auto"/>
        <w:ind w:right="735"/>
      </w:pPr>
      <w:r>
        <w:t>Is</w:t>
      </w:r>
      <w:r>
        <w:rPr>
          <w:spacing w:val="-2"/>
        </w:rPr>
        <w:t xml:space="preserve"> </w:t>
      </w:r>
      <w:r>
        <w:t>there</w:t>
      </w:r>
      <w:r>
        <w:rPr>
          <w:spacing w:val="-4"/>
        </w:rPr>
        <w:t xml:space="preserve"> </w:t>
      </w:r>
      <w:r>
        <w:t>someone</w:t>
      </w:r>
      <w:r>
        <w:rPr>
          <w:spacing w:val="-4"/>
        </w:rPr>
        <w:t xml:space="preserve"> </w:t>
      </w:r>
      <w:r>
        <w:t>on</w:t>
      </w:r>
      <w:r>
        <w:rPr>
          <w:spacing w:val="-5"/>
        </w:rPr>
        <w:t xml:space="preserve"> </w:t>
      </w:r>
      <w:r>
        <w:t>the</w:t>
      </w:r>
      <w:r>
        <w:rPr>
          <w:spacing w:val="-2"/>
        </w:rPr>
        <w:t xml:space="preserve"> </w:t>
      </w:r>
      <w:r>
        <w:t>team</w:t>
      </w:r>
      <w:r>
        <w:rPr>
          <w:spacing w:val="-3"/>
        </w:rPr>
        <w:t xml:space="preserve"> </w:t>
      </w:r>
      <w:r>
        <w:t>who</w:t>
      </w:r>
      <w:r>
        <w:rPr>
          <w:spacing w:val="-3"/>
        </w:rPr>
        <w:t xml:space="preserve"> </w:t>
      </w:r>
      <w:r>
        <w:t>knows</w:t>
      </w:r>
      <w:r>
        <w:rPr>
          <w:spacing w:val="-1"/>
        </w:rPr>
        <w:t xml:space="preserve"> </w:t>
      </w:r>
      <w:r>
        <w:t>how</w:t>
      </w:r>
      <w:r>
        <w:rPr>
          <w:spacing w:val="-4"/>
        </w:rPr>
        <w:t xml:space="preserve"> </w:t>
      </w:r>
      <w:r>
        <w:t>to</w:t>
      </w:r>
      <w:r>
        <w:rPr>
          <w:spacing w:val="-3"/>
        </w:rPr>
        <w:t xml:space="preserve"> </w:t>
      </w:r>
      <w:r>
        <w:t>access</w:t>
      </w:r>
      <w:r>
        <w:rPr>
          <w:spacing w:val="-1"/>
        </w:rPr>
        <w:t xml:space="preserve"> </w:t>
      </w:r>
      <w:r>
        <w:t>EWIS</w:t>
      </w:r>
      <w:r>
        <w:rPr>
          <w:spacing w:val="-3"/>
        </w:rPr>
        <w:t xml:space="preserve"> </w:t>
      </w:r>
      <w:r>
        <w:t>information</w:t>
      </w:r>
      <w:r>
        <w:rPr>
          <w:spacing w:val="-3"/>
        </w:rPr>
        <w:t xml:space="preserve"> </w:t>
      </w:r>
      <w:r>
        <w:t>and</w:t>
      </w:r>
      <w:r>
        <w:rPr>
          <w:spacing w:val="-3"/>
        </w:rPr>
        <w:t xml:space="preserve"> </w:t>
      </w:r>
      <w:r>
        <w:t>generate</w:t>
      </w:r>
      <w:r>
        <w:rPr>
          <w:spacing w:val="-4"/>
        </w:rPr>
        <w:t xml:space="preserve"> </w:t>
      </w:r>
      <w:r>
        <w:t>a</w:t>
      </w:r>
      <w:r>
        <w:rPr>
          <w:spacing w:val="-2"/>
        </w:rPr>
        <w:t xml:space="preserve"> </w:t>
      </w:r>
      <w:r>
        <w:t>range of reports? Who will be responsible for generating the EWIS reports?</w:t>
      </w:r>
    </w:p>
    <w:p w14:paraId="556EF923" w14:textId="77777777" w:rsidR="006857BD" w:rsidRDefault="00A26DA1">
      <w:pPr>
        <w:pStyle w:val="ListParagraph"/>
        <w:numPr>
          <w:ilvl w:val="1"/>
          <w:numId w:val="108"/>
        </w:numPr>
        <w:tabs>
          <w:tab w:val="left" w:pos="820"/>
          <w:tab w:val="left" w:pos="821"/>
        </w:tabs>
        <w:spacing w:before="125" w:line="276" w:lineRule="auto"/>
        <w:ind w:right="1115"/>
      </w:pPr>
      <w:r>
        <w:t>Does</w:t>
      </w:r>
      <w:r>
        <w:rPr>
          <w:spacing w:val="-13"/>
        </w:rPr>
        <w:t xml:space="preserve"> </w:t>
      </w:r>
      <w:r>
        <w:t>the</w:t>
      </w:r>
      <w:r>
        <w:rPr>
          <w:spacing w:val="-12"/>
        </w:rPr>
        <w:t xml:space="preserve"> </w:t>
      </w:r>
      <w:r>
        <w:t>team</w:t>
      </w:r>
      <w:r>
        <w:rPr>
          <w:spacing w:val="-13"/>
        </w:rPr>
        <w:t xml:space="preserve"> </w:t>
      </w:r>
      <w:r>
        <w:t>have</w:t>
      </w:r>
      <w:r>
        <w:rPr>
          <w:spacing w:val="-12"/>
        </w:rPr>
        <w:t xml:space="preserve"> </w:t>
      </w:r>
      <w:r>
        <w:t>an</w:t>
      </w:r>
      <w:r>
        <w:rPr>
          <w:spacing w:val="-13"/>
        </w:rPr>
        <w:t xml:space="preserve"> </w:t>
      </w:r>
      <w:r>
        <w:t>interest</w:t>
      </w:r>
      <w:r>
        <w:rPr>
          <w:spacing w:val="-12"/>
        </w:rPr>
        <w:t xml:space="preserve"> </w:t>
      </w:r>
      <w:r>
        <w:t>in</w:t>
      </w:r>
      <w:r>
        <w:rPr>
          <w:spacing w:val="-13"/>
        </w:rPr>
        <w:t xml:space="preserve"> </w:t>
      </w:r>
      <w:r>
        <w:t>generating</w:t>
      </w:r>
      <w:r>
        <w:rPr>
          <w:spacing w:val="-12"/>
        </w:rPr>
        <w:t xml:space="preserve"> </w:t>
      </w:r>
      <w:r>
        <w:t>more</w:t>
      </w:r>
      <w:r>
        <w:rPr>
          <w:spacing w:val="-12"/>
        </w:rPr>
        <w:t xml:space="preserve"> </w:t>
      </w:r>
      <w:r>
        <w:t>reports</w:t>
      </w:r>
      <w:r>
        <w:rPr>
          <w:spacing w:val="-13"/>
        </w:rPr>
        <w:t xml:space="preserve"> </w:t>
      </w:r>
      <w:r>
        <w:t>or</w:t>
      </w:r>
      <w:r>
        <w:rPr>
          <w:spacing w:val="-12"/>
        </w:rPr>
        <w:t xml:space="preserve"> </w:t>
      </w:r>
      <w:r>
        <w:t>combining</w:t>
      </w:r>
      <w:r>
        <w:rPr>
          <w:spacing w:val="-13"/>
        </w:rPr>
        <w:t xml:space="preserve"> </w:t>
      </w:r>
      <w:r>
        <w:t>EWIS</w:t>
      </w:r>
      <w:r>
        <w:rPr>
          <w:spacing w:val="-12"/>
        </w:rPr>
        <w:t xml:space="preserve"> </w:t>
      </w:r>
      <w:r>
        <w:t>data</w:t>
      </w:r>
      <w:r>
        <w:rPr>
          <w:spacing w:val="-13"/>
        </w:rPr>
        <w:t xml:space="preserve"> </w:t>
      </w:r>
      <w:r>
        <w:t>with</w:t>
      </w:r>
      <w:r>
        <w:rPr>
          <w:spacing w:val="-12"/>
        </w:rPr>
        <w:t xml:space="preserve"> </w:t>
      </w:r>
      <w:r>
        <w:t>other student</w:t>
      </w:r>
      <w:r>
        <w:rPr>
          <w:spacing w:val="-6"/>
        </w:rPr>
        <w:t xml:space="preserve"> </w:t>
      </w:r>
      <w:r>
        <w:t>data?</w:t>
      </w:r>
      <w:r>
        <w:rPr>
          <w:spacing w:val="-6"/>
        </w:rPr>
        <w:t xml:space="preserve"> </w:t>
      </w:r>
      <w:r>
        <w:t>Does</w:t>
      </w:r>
      <w:r>
        <w:rPr>
          <w:spacing w:val="-6"/>
        </w:rPr>
        <w:t xml:space="preserve"> </w:t>
      </w:r>
      <w:r>
        <w:t>the</w:t>
      </w:r>
      <w:r>
        <w:rPr>
          <w:spacing w:val="-6"/>
        </w:rPr>
        <w:t xml:space="preserve"> </w:t>
      </w:r>
      <w:r>
        <w:t>team</w:t>
      </w:r>
      <w:r>
        <w:rPr>
          <w:spacing w:val="-6"/>
        </w:rPr>
        <w:t xml:space="preserve"> </w:t>
      </w:r>
      <w:r>
        <w:t>have</w:t>
      </w:r>
      <w:r>
        <w:rPr>
          <w:spacing w:val="-6"/>
        </w:rPr>
        <w:t xml:space="preserve"> </w:t>
      </w:r>
      <w:r>
        <w:t>someone</w:t>
      </w:r>
      <w:r>
        <w:rPr>
          <w:spacing w:val="-6"/>
        </w:rPr>
        <w:t xml:space="preserve"> </w:t>
      </w:r>
      <w:r>
        <w:t>who</w:t>
      </w:r>
      <w:r>
        <w:rPr>
          <w:spacing w:val="-7"/>
        </w:rPr>
        <w:t xml:space="preserve"> </w:t>
      </w:r>
      <w:r>
        <w:t>knows</w:t>
      </w:r>
      <w:r>
        <w:rPr>
          <w:spacing w:val="-6"/>
        </w:rPr>
        <w:t xml:space="preserve"> </w:t>
      </w:r>
      <w:r>
        <w:t>how</w:t>
      </w:r>
      <w:r>
        <w:rPr>
          <w:spacing w:val="-6"/>
        </w:rPr>
        <w:t xml:space="preserve"> </w:t>
      </w:r>
      <w:r>
        <w:t>to</w:t>
      </w:r>
      <w:r>
        <w:rPr>
          <w:spacing w:val="-5"/>
        </w:rPr>
        <w:t xml:space="preserve"> </w:t>
      </w:r>
      <w:r>
        <w:t>export</w:t>
      </w:r>
      <w:r>
        <w:rPr>
          <w:spacing w:val="-6"/>
        </w:rPr>
        <w:t xml:space="preserve"> </w:t>
      </w:r>
      <w:r>
        <w:t>EWIS</w:t>
      </w:r>
      <w:r>
        <w:rPr>
          <w:spacing w:val="-6"/>
        </w:rPr>
        <w:t xml:space="preserve"> </w:t>
      </w:r>
      <w:r>
        <w:t>data</w:t>
      </w:r>
      <w:r>
        <w:rPr>
          <w:spacing w:val="-6"/>
        </w:rPr>
        <w:t xml:space="preserve"> </w:t>
      </w:r>
      <w:r>
        <w:t>and</w:t>
      </w:r>
      <w:r>
        <w:rPr>
          <w:spacing w:val="-6"/>
        </w:rPr>
        <w:t xml:space="preserve"> </w:t>
      </w:r>
      <w:r>
        <w:t>merge these data with other data systems?</w:t>
      </w:r>
    </w:p>
    <w:p w14:paraId="1D58A0E3" w14:textId="77777777" w:rsidR="006857BD" w:rsidRDefault="00A26DA1">
      <w:pPr>
        <w:pStyle w:val="ListParagraph"/>
        <w:numPr>
          <w:ilvl w:val="1"/>
          <w:numId w:val="108"/>
        </w:numPr>
        <w:tabs>
          <w:tab w:val="left" w:pos="820"/>
          <w:tab w:val="left" w:pos="821"/>
        </w:tabs>
        <w:spacing w:line="276" w:lineRule="auto"/>
        <w:ind w:right="753"/>
      </w:pPr>
      <w:r>
        <w:t>With</w:t>
      </w:r>
      <w:r>
        <w:rPr>
          <w:spacing w:val="-2"/>
        </w:rPr>
        <w:t xml:space="preserve"> </w:t>
      </w:r>
      <w:r>
        <w:t>whom</w:t>
      </w:r>
      <w:r>
        <w:rPr>
          <w:spacing w:val="-1"/>
        </w:rPr>
        <w:t xml:space="preserve"> </w:t>
      </w:r>
      <w:r>
        <w:t>will</w:t>
      </w:r>
      <w:r>
        <w:rPr>
          <w:spacing w:val="-4"/>
        </w:rPr>
        <w:t xml:space="preserve"> </w:t>
      </w:r>
      <w:r>
        <w:t>EWIS</w:t>
      </w:r>
      <w:r>
        <w:rPr>
          <w:spacing w:val="-2"/>
        </w:rPr>
        <w:t xml:space="preserve"> </w:t>
      </w:r>
      <w:r>
        <w:t>data</w:t>
      </w:r>
      <w:r>
        <w:rPr>
          <w:spacing w:val="-7"/>
        </w:rPr>
        <w:t xml:space="preserve"> </w:t>
      </w:r>
      <w:r>
        <w:t>be</w:t>
      </w:r>
      <w:r>
        <w:rPr>
          <w:spacing w:val="-1"/>
        </w:rPr>
        <w:t xml:space="preserve"> </w:t>
      </w:r>
      <w:r>
        <w:t>shared?</w:t>
      </w:r>
      <w:r>
        <w:rPr>
          <w:spacing w:val="-4"/>
        </w:rPr>
        <w:t xml:space="preserve"> </w:t>
      </w:r>
      <w:r>
        <w:t>How</w:t>
      </w:r>
      <w:r>
        <w:rPr>
          <w:spacing w:val="-1"/>
        </w:rPr>
        <w:t xml:space="preserve"> </w:t>
      </w:r>
      <w:r>
        <w:t>will</w:t>
      </w:r>
      <w:r>
        <w:rPr>
          <w:spacing w:val="-5"/>
        </w:rPr>
        <w:t xml:space="preserve"> </w:t>
      </w:r>
      <w:r>
        <w:t>student</w:t>
      </w:r>
      <w:r>
        <w:rPr>
          <w:spacing w:val="-2"/>
        </w:rPr>
        <w:t xml:space="preserve"> </w:t>
      </w:r>
      <w:r>
        <w:t>confidentiality</w:t>
      </w:r>
      <w:r>
        <w:rPr>
          <w:spacing w:val="-3"/>
        </w:rPr>
        <w:t xml:space="preserve"> </w:t>
      </w:r>
      <w:r>
        <w:t>be</w:t>
      </w:r>
      <w:r>
        <w:rPr>
          <w:spacing w:val="-2"/>
        </w:rPr>
        <w:t xml:space="preserve"> </w:t>
      </w:r>
      <w:r>
        <w:t>protected,</w:t>
      </w:r>
      <w:r>
        <w:rPr>
          <w:spacing w:val="-2"/>
        </w:rPr>
        <w:t xml:space="preserve"> </w:t>
      </w:r>
      <w:r>
        <w:t>as</w:t>
      </w:r>
      <w:r>
        <w:rPr>
          <w:spacing w:val="-2"/>
        </w:rPr>
        <w:t xml:space="preserve"> </w:t>
      </w:r>
      <w:r>
        <w:t>required by district policies? Who will provide reports to other stakeholders?</w:t>
      </w:r>
    </w:p>
    <w:p w14:paraId="6C20F0E4" w14:textId="77777777" w:rsidR="006857BD" w:rsidRDefault="00A26DA1">
      <w:pPr>
        <w:pStyle w:val="ListParagraph"/>
        <w:numPr>
          <w:ilvl w:val="0"/>
          <w:numId w:val="108"/>
        </w:numPr>
        <w:tabs>
          <w:tab w:val="left" w:pos="460"/>
          <w:tab w:val="left" w:pos="461"/>
        </w:tabs>
        <w:ind w:hanging="361"/>
      </w:pPr>
      <w:r>
        <w:t>Monitoring</w:t>
      </w:r>
      <w:r>
        <w:rPr>
          <w:spacing w:val="-5"/>
        </w:rPr>
        <w:t xml:space="preserve"> </w:t>
      </w:r>
      <w:r>
        <w:rPr>
          <w:spacing w:val="-2"/>
        </w:rPr>
        <w:t>Indicators</w:t>
      </w:r>
    </w:p>
    <w:p w14:paraId="46C63F28" w14:textId="77777777" w:rsidR="006857BD" w:rsidRDefault="00A26DA1">
      <w:pPr>
        <w:pStyle w:val="ListParagraph"/>
        <w:numPr>
          <w:ilvl w:val="1"/>
          <w:numId w:val="108"/>
        </w:numPr>
        <w:tabs>
          <w:tab w:val="left" w:pos="820"/>
          <w:tab w:val="left" w:pos="821"/>
        </w:tabs>
        <w:spacing w:before="161" w:line="276" w:lineRule="auto"/>
        <w:ind w:right="822"/>
      </w:pPr>
      <w:r>
        <w:t>Which</w:t>
      </w:r>
      <w:r>
        <w:rPr>
          <w:spacing w:val="-2"/>
        </w:rPr>
        <w:t xml:space="preserve"> </w:t>
      </w:r>
      <w:r>
        <w:t>data</w:t>
      </w:r>
      <w:r>
        <w:rPr>
          <w:spacing w:val="-2"/>
        </w:rPr>
        <w:t xml:space="preserve"> </w:t>
      </w:r>
      <w:r>
        <w:t>sources</w:t>
      </w:r>
      <w:r>
        <w:rPr>
          <w:spacing w:val="-4"/>
        </w:rPr>
        <w:t xml:space="preserve"> </w:t>
      </w:r>
      <w:r>
        <w:t>make</w:t>
      </w:r>
      <w:r>
        <w:rPr>
          <w:spacing w:val="-4"/>
        </w:rPr>
        <w:t xml:space="preserve"> </w:t>
      </w:r>
      <w:r>
        <w:t>the</w:t>
      </w:r>
      <w:r>
        <w:rPr>
          <w:spacing w:val="-1"/>
        </w:rPr>
        <w:t xml:space="preserve"> </w:t>
      </w:r>
      <w:r>
        <w:t>most</w:t>
      </w:r>
      <w:r>
        <w:rPr>
          <w:spacing w:val="-4"/>
        </w:rPr>
        <w:t xml:space="preserve"> </w:t>
      </w:r>
      <w:r>
        <w:t>sense</w:t>
      </w:r>
      <w:r>
        <w:rPr>
          <w:spacing w:val="-1"/>
        </w:rPr>
        <w:t xml:space="preserve"> </w:t>
      </w:r>
      <w:r>
        <w:t>for our</w:t>
      </w:r>
      <w:r>
        <w:rPr>
          <w:spacing w:val="-4"/>
        </w:rPr>
        <w:t xml:space="preserve"> </w:t>
      </w:r>
      <w:r>
        <w:t>school</w:t>
      </w:r>
      <w:r>
        <w:rPr>
          <w:spacing w:val="-2"/>
        </w:rPr>
        <w:t xml:space="preserve"> </w:t>
      </w:r>
      <w:r>
        <w:t>to</w:t>
      </w:r>
      <w:r>
        <w:rPr>
          <w:spacing w:val="-1"/>
        </w:rPr>
        <w:t xml:space="preserve"> </w:t>
      </w:r>
      <w:r>
        <w:t>use</w:t>
      </w:r>
      <w:r>
        <w:rPr>
          <w:spacing w:val="-4"/>
        </w:rPr>
        <w:t xml:space="preserve"> </w:t>
      </w:r>
      <w:r>
        <w:t>to</w:t>
      </w:r>
      <w:r>
        <w:rPr>
          <w:spacing w:val="-3"/>
        </w:rPr>
        <w:t xml:space="preserve"> </w:t>
      </w:r>
      <w:r>
        <w:t>monitor</w:t>
      </w:r>
      <w:r>
        <w:rPr>
          <w:spacing w:val="-2"/>
        </w:rPr>
        <w:t xml:space="preserve"> </w:t>
      </w:r>
      <w:r>
        <w:t>its</w:t>
      </w:r>
      <w:r>
        <w:rPr>
          <w:spacing w:val="-1"/>
        </w:rPr>
        <w:t xml:space="preserve"> </w:t>
      </w:r>
      <w:r>
        <w:t>students?</w:t>
      </w:r>
      <w:r>
        <w:rPr>
          <w:spacing w:val="-2"/>
        </w:rPr>
        <w:t xml:space="preserve"> </w:t>
      </w:r>
      <w:r>
        <w:t>Will</w:t>
      </w:r>
      <w:r>
        <w:rPr>
          <w:spacing w:val="-5"/>
        </w:rPr>
        <w:t xml:space="preserve"> </w:t>
      </w:r>
      <w:r>
        <w:t xml:space="preserve">our team use the research-based indicators from Tool 3? Should we use our own locally validated </w:t>
      </w:r>
      <w:r>
        <w:rPr>
          <w:spacing w:val="-2"/>
        </w:rPr>
        <w:t>indicators?</w:t>
      </w:r>
    </w:p>
    <w:p w14:paraId="3E71C3C3" w14:textId="77777777" w:rsidR="006857BD" w:rsidRDefault="00A26DA1">
      <w:pPr>
        <w:pStyle w:val="ListParagraph"/>
        <w:numPr>
          <w:ilvl w:val="1"/>
          <w:numId w:val="108"/>
        </w:numPr>
        <w:tabs>
          <w:tab w:val="left" w:pos="820"/>
          <w:tab w:val="left" w:pos="821"/>
        </w:tabs>
        <w:spacing w:before="119" w:line="276" w:lineRule="auto"/>
        <w:ind w:right="811"/>
      </w:pPr>
      <w:r>
        <w:t>What thresholds will the team set to determine when students should be “flagged” as at risk? Are</w:t>
      </w:r>
      <w:r>
        <w:rPr>
          <w:spacing w:val="-2"/>
        </w:rPr>
        <w:t xml:space="preserve"> </w:t>
      </w:r>
      <w:r>
        <w:t>these</w:t>
      </w:r>
      <w:r>
        <w:rPr>
          <w:spacing w:val="-2"/>
        </w:rPr>
        <w:t xml:space="preserve"> </w:t>
      </w:r>
      <w:r>
        <w:t>selected</w:t>
      </w:r>
      <w:r>
        <w:rPr>
          <w:spacing w:val="-3"/>
        </w:rPr>
        <w:t xml:space="preserve"> </w:t>
      </w:r>
      <w:r>
        <w:t>data</w:t>
      </w:r>
      <w:r>
        <w:rPr>
          <w:spacing w:val="-5"/>
        </w:rPr>
        <w:t xml:space="preserve"> </w:t>
      </w:r>
      <w:r>
        <w:t>sources</w:t>
      </w:r>
      <w:r>
        <w:rPr>
          <w:spacing w:val="-3"/>
        </w:rPr>
        <w:t xml:space="preserve"> </w:t>
      </w:r>
      <w:r>
        <w:t>and</w:t>
      </w:r>
      <w:r>
        <w:rPr>
          <w:spacing w:val="-4"/>
        </w:rPr>
        <w:t xml:space="preserve"> </w:t>
      </w:r>
      <w:r>
        <w:t>thresholds</w:t>
      </w:r>
      <w:r>
        <w:rPr>
          <w:spacing w:val="-3"/>
        </w:rPr>
        <w:t xml:space="preserve"> </w:t>
      </w:r>
      <w:r>
        <w:t>research-based</w:t>
      </w:r>
      <w:r>
        <w:rPr>
          <w:spacing w:val="-3"/>
        </w:rPr>
        <w:t xml:space="preserve"> </w:t>
      </w:r>
      <w:r>
        <w:t>or</w:t>
      </w:r>
      <w:r>
        <w:rPr>
          <w:spacing w:val="-6"/>
        </w:rPr>
        <w:t xml:space="preserve"> </w:t>
      </w:r>
      <w:r>
        <w:t>can</w:t>
      </w:r>
      <w:r>
        <w:rPr>
          <w:spacing w:val="-4"/>
        </w:rPr>
        <w:t xml:space="preserve"> </w:t>
      </w:r>
      <w:r>
        <w:t>they</w:t>
      </w:r>
      <w:r>
        <w:rPr>
          <w:spacing w:val="-2"/>
        </w:rPr>
        <w:t xml:space="preserve"> </w:t>
      </w:r>
      <w:r>
        <w:t>be</w:t>
      </w:r>
      <w:r>
        <w:rPr>
          <w:spacing w:val="-2"/>
        </w:rPr>
        <w:t xml:space="preserve"> </w:t>
      </w:r>
      <w:r>
        <w:t>validated</w:t>
      </w:r>
      <w:r>
        <w:rPr>
          <w:spacing w:val="-4"/>
        </w:rPr>
        <w:t xml:space="preserve"> </w:t>
      </w:r>
      <w:r>
        <w:t>locally?</w:t>
      </w:r>
    </w:p>
    <w:p w14:paraId="2D6FEEB3" w14:textId="77777777" w:rsidR="006857BD" w:rsidRDefault="00A26DA1">
      <w:pPr>
        <w:pStyle w:val="ListParagraph"/>
        <w:numPr>
          <w:ilvl w:val="1"/>
          <w:numId w:val="108"/>
        </w:numPr>
        <w:tabs>
          <w:tab w:val="left" w:pos="820"/>
          <w:tab w:val="left" w:pos="821"/>
        </w:tabs>
        <w:spacing w:line="276" w:lineRule="auto"/>
        <w:ind w:right="1114"/>
      </w:pPr>
      <w:r>
        <w:t>Does</w:t>
      </w:r>
      <w:r>
        <w:rPr>
          <w:spacing w:val="-1"/>
        </w:rPr>
        <w:t xml:space="preserve"> </w:t>
      </w:r>
      <w:r>
        <w:t>the</w:t>
      </w:r>
      <w:r>
        <w:rPr>
          <w:spacing w:val="-1"/>
        </w:rPr>
        <w:t xml:space="preserve"> </w:t>
      </w:r>
      <w:r>
        <w:t>team</w:t>
      </w:r>
      <w:r>
        <w:rPr>
          <w:spacing w:val="-3"/>
        </w:rPr>
        <w:t xml:space="preserve"> </w:t>
      </w:r>
      <w:r>
        <w:t>want</w:t>
      </w:r>
      <w:r>
        <w:rPr>
          <w:spacing w:val="-4"/>
        </w:rPr>
        <w:t xml:space="preserve"> </w:t>
      </w:r>
      <w:r>
        <w:t>to</w:t>
      </w:r>
      <w:r>
        <w:rPr>
          <w:spacing w:val="-1"/>
        </w:rPr>
        <w:t xml:space="preserve"> </w:t>
      </w:r>
      <w:r>
        <w:t>use</w:t>
      </w:r>
      <w:r>
        <w:rPr>
          <w:spacing w:val="-5"/>
        </w:rPr>
        <w:t xml:space="preserve"> </w:t>
      </w:r>
      <w:r>
        <w:t>any diagnostic</w:t>
      </w:r>
      <w:r>
        <w:rPr>
          <w:spacing w:val="-2"/>
        </w:rPr>
        <w:t xml:space="preserve"> </w:t>
      </w:r>
      <w:r>
        <w:t>data</w:t>
      </w:r>
      <w:r>
        <w:rPr>
          <w:spacing w:val="-5"/>
        </w:rPr>
        <w:t xml:space="preserve"> </w:t>
      </w:r>
      <w:r>
        <w:t>sources</w:t>
      </w:r>
      <w:r>
        <w:rPr>
          <w:spacing w:val="-2"/>
        </w:rPr>
        <w:t xml:space="preserve"> </w:t>
      </w:r>
      <w:r>
        <w:t>to</w:t>
      </w:r>
      <w:r>
        <w:rPr>
          <w:spacing w:val="-2"/>
        </w:rPr>
        <w:t xml:space="preserve"> </w:t>
      </w:r>
      <w:r>
        <w:t>track</w:t>
      </w:r>
      <w:r>
        <w:rPr>
          <w:spacing w:val="-1"/>
        </w:rPr>
        <w:t xml:space="preserve"> </w:t>
      </w:r>
      <w:r>
        <w:t>student</w:t>
      </w:r>
      <w:r>
        <w:rPr>
          <w:spacing w:val="-2"/>
        </w:rPr>
        <w:t xml:space="preserve"> </w:t>
      </w:r>
      <w:r>
        <w:t>progress</w:t>
      </w:r>
      <w:r>
        <w:rPr>
          <w:spacing w:val="-3"/>
        </w:rPr>
        <w:t xml:space="preserve"> </w:t>
      </w:r>
      <w:r>
        <w:t>in</w:t>
      </w:r>
      <w:r>
        <w:rPr>
          <w:spacing w:val="-3"/>
        </w:rPr>
        <w:t xml:space="preserve"> </w:t>
      </w:r>
      <w:r>
        <w:t>assigned interventions, such as available benchmark assessment data?</w:t>
      </w:r>
    </w:p>
    <w:p w14:paraId="3A252138" w14:textId="77777777" w:rsidR="006857BD" w:rsidRDefault="00A26DA1">
      <w:pPr>
        <w:pStyle w:val="ListParagraph"/>
        <w:numPr>
          <w:ilvl w:val="1"/>
          <w:numId w:val="108"/>
        </w:numPr>
        <w:tabs>
          <w:tab w:val="left" w:pos="820"/>
          <w:tab w:val="left" w:pos="821"/>
        </w:tabs>
        <w:spacing w:before="122" w:line="276" w:lineRule="auto"/>
        <w:ind w:right="1020"/>
      </w:pPr>
      <w:r>
        <w:t>What data systems or procedures does the school already have in place for tracking student progress? Does the</w:t>
      </w:r>
      <w:r>
        <w:rPr>
          <w:spacing w:val="-3"/>
        </w:rPr>
        <w:t xml:space="preserve"> </w:t>
      </w:r>
      <w:r>
        <w:t>team</w:t>
      </w:r>
      <w:r>
        <w:rPr>
          <w:spacing w:val="-2"/>
        </w:rPr>
        <w:t xml:space="preserve"> </w:t>
      </w:r>
      <w:r>
        <w:t>want to</w:t>
      </w:r>
      <w:r>
        <w:rPr>
          <w:spacing w:val="-1"/>
        </w:rPr>
        <w:t xml:space="preserve"> </w:t>
      </w:r>
      <w:r>
        <w:t>use its</w:t>
      </w:r>
      <w:r>
        <w:rPr>
          <w:spacing w:val="-2"/>
        </w:rPr>
        <w:t xml:space="preserve"> </w:t>
      </w:r>
      <w:r>
        <w:t>own data system</w:t>
      </w:r>
      <w:r>
        <w:rPr>
          <w:spacing w:val="-1"/>
        </w:rPr>
        <w:t xml:space="preserve"> </w:t>
      </w:r>
      <w:r>
        <w:t>or import data into a commercially available</w:t>
      </w:r>
      <w:r>
        <w:rPr>
          <w:spacing w:val="-4"/>
        </w:rPr>
        <w:t xml:space="preserve"> </w:t>
      </w:r>
      <w:r>
        <w:t>monitoring</w:t>
      </w:r>
      <w:r>
        <w:rPr>
          <w:spacing w:val="-3"/>
        </w:rPr>
        <w:t xml:space="preserve"> </w:t>
      </w:r>
      <w:r>
        <w:t>indicator</w:t>
      </w:r>
      <w:r>
        <w:rPr>
          <w:spacing w:val="-4"/>
        </w:rPr>
        <w:t xml:space="preserve"> </w:t>
      </w:r>
      <w:r>
        <w:t>tool?</w:t>
      </w:r>
      <w:r>
        <w:rPr>
          <w:spacing w:val="-4"/>
        </w:rPr>
        <w:t xml:space="preserve"> </w:t>
      </w:r>
      <w:r>
        <w:t>How</w:t>
      </w:r>
      <w:r>
        <w:rPr>
          <w:spacing w:val="-1"/>
        </w:rPr>
        <w:t xml:space="preserve"> </w:t>
      </w:r>
      <w:r>
        <w:t>frequently</w:t>
      </w:r>
      <w:r>
        <w:rPr>
          <w:spacing w:val="-4"/>
        </w:rPr>
        <w:t xml:space="preserve"> </w:t>
      </w:r>
      <w:r>
        <w:t>will</w:t>
      </w:r>
      <w:r>
        <w:rPr>
          <w:spacing w:val="-2"/>
        </w:rPr>
        <w:t xml:space="preserve"> </w:t>
      </w:r>
      <w:r>
        <w:t>the</w:t>
      </w:r>
      <w:r>
        <w:rPr>
          <w:spacing w:val="-2"/>
        </w:rPr>
        <w:t xml:space="preserve"> </w:t>
      </w:r>
      <w:r>
        <w:t>team</w:t>
      </w:r>
      <w:r>
        <w:rPr>
          <w:spacing w:val="-2"/>
        </w:rPr>
        <w:t xml:space="preserve"> </w:t>
      </w:r>
      <w:r>
        <w:t>examine</w:t>
      </w:r>
      <w:r>
        <w:rPr>
          <w:spacing w:val="-4"/>
        </w:rPr>
        <w:t xml:space="preserve"> </w:t>
      </w:r>
      <w:r>
        <w:t>risk</w:t>
      </w:r>
      <w:r>
        <w:rPr>
          <w:spacing w:val="-5"/>
        </w:rPr>
        <w:t xml:space="preserve"> </w:t>
      </w:r>
      <w:r>
        <w:t>flags</w:t>
      </w:r>
      <w:r>
        <w:rPr>
          <w:spacing w:val="-2"/>
        </w:rPr>
        <w:t xml:space="preserve"> </w:t>
      </w:r>
      <w:r>
        <w:t>based</w:t>
      </w:r>
      <w:r>
        <w:rPr>
          <w:spacing w:val="-5"/>
        </w:rPr>
        <w:t xml:space="preserve"> </w:t>
      </w:r>
      <w:r>
        <w:t>on these data sources?</w:t>
      </w:r>
    </w:p>
    <w:p w14:paraId="3D78332A" w14:textId="77777777" w:rsidR="006857BD" w:rsidRDefault="00A26DA1">
      <w:pPr>
        <w:pStyle w:val="ListParagraph"/>
        <w:numPr>
          <w:ilvl w:val="1"/>
          <w:numId w:val="108"/>
        </w:numPr>
        <w:tabs>
          <w:tab w:val="left" w:pos="820"/>
          <w:tab w:val="left" w:pos="821"/>
        </w:tabs>
        <w:spacing w:before="118" w:line="276" w:lineRule="auto"/>
        <w:ind w:right="1152"/>
      </w:pPr>
      <w:r>
        <w:t>Who</w:t>
      </w:r>
      <w:r>
        <w:rPr>
          <w:spacing w:val="-4"/>
        </w:rPr>
        <w:t xml:space="preserve"> </w:t>
      </w:r>
      <w:r>
        <w:t>will</w:t>
      </w:r>
      <w:r>
        <w:rPr>
          <w:spacing w:val="-2"/>
        </w:rPr>
        <w:t xml:space="preserve"> </w:t>
      </w:r>
      <w:r>
        <w:t>be</w:t>
      </w:r>
      <w:r>
        <w:rPr>
          <w:spacing w:val="-1"/>
        </w:rPr>
        <w:t xml:space="preserve"> </w:t>
      </w:r>
      <w:r>
        <w:t>responsible</w:t>
      </w:r>
      <w:r>
        <w:rPr>
          <w:spacing w:val="-1"/>
        </w:rPr>
        <w:t xml:space="preserve"> </w:t>
      </w:r>
      <w:r>
        <w:t>for</w:t>
      </w:r>
      <w:r>
        <w:rPr>
          <w:spacing w:val="-5"/>
        </w:rPr>
        <w:t xml:space="preserve"> </w:t>
      </w:r>
      <w:r>
        <w:t>obtaining</w:t>
      </w:r>
      <w:r>
        <w:rPr>
          <w:spacing w:val="-3"/>
        </w:rPr>
        <w:t xml:space="preserve"> </w:t>
      </w:r>
      <w:r>
        <w:t>the</w:t>
      </w:r>
      <w:r>
        <w:rPr>
          <w:spacing w:val="-4"/>
        </w:rPr>
        <w:t xml:space="preserve"> </w:t>
      </w:r>
      <w:r>
        <w:t>data</w:t>
      </w:r>
      <w:r>
        <w:rPr>
          <w:spacing w:val="-4"/>
        </w:rPr>
        <w:t xml:space="preserve"> </w:t>
      </w:r>
      <w:r>
        <w:t>to</w:t>
      </w:r>
      <w:r>
        <w:rPr>
          <w:spacing w:val="-3"/>
        </w:rPr>
        <w:t xml:space="preserve"> </w:t>
      </w:r>
      <w:r>
        <w:t>monitor</w:t>
      </w:r>
      <w:r>
        <w:rPr>
          <w:spacing w:val="-2"/>
        </w:rPr>
        <w:t xml:space="preserve"> </w:t>
      </w:r>
      <w:r>
        <w:t>students?</w:t>
      </w:r>
      <w:r>
        <w:rPr>
          <w:spacing w:val="-2"/>
        </w:rPr>
        <w:t xml:space="preserve"> </w:t>
      </w:r>
      <w:r>
        <w:t>Who</w:t>
      </w:r>
      <w:r>
        <w:rPr>
          <w:spacing w:val="-3"/>
        </w:rPr>
        <w:t xml:space="preserve"> </w:t>
      </w:r>
      <w:r>
        <w:t>will</w:t>
      </w:r>
      <w:r>
        <w:rPr>
          <w:spacing w:val="-2"/>
        </w:rPr>
        <w:t xml:space="preserve"> </w:t>
      </w:r>
      <w:r>
        <w:t>generate</w:t>
      </w:r>
      <w:r>
        <w:rPr>
          <w:spacing w:val="-2"/>
        </w:rPr>
        <w:t xml:space="preserve"> </w:t>
      </w:r>
      <w:r>
        <w:t>data reports showing students flagged as at-risk, for the team?</w:t>
      </w:r>
    </w:p>
    <w:p w14:paraId="474FB995" w14:textId="77777777" w:rsidR="006857BD" w:rsidRDefault="00A26DA1">
      <w:pPr>
        <w:pStyle w:val="ListParagraph"/>
        <w:numPr>
          <w:ilvl w:val="1"/>
          <w:numId w:val="108"/>
        </w:numPr>
        <w:tabs>
          <w:tab w:val="left" w:pos="820"/>
          <w:tab w:val="left" w:pos="821"/>
        </w:tabs>
        <w:spacing w:before="121" w:line="276" w:lineRule="auto"/>
        <w:ind w:right="1538"/>
      </w:pPr>
      <w:r>
        <w:t>With</w:t>
      </w:r>
      <w:r>
        <w:rPr>
          <w:spacing w:val="-2"/>
        </w:rPr>
        <w:t xml:space="preserve"> </w:t>
      </w:r>
      <w:r>
        <w:t>whom</w:t>
      </w:r>
      <w:r>
        <w:rPr>
          <w:spacing w:val="-1"/>
        </w:rPr>
        <w:t xml:space="preserve"> </w:t>
      </w:r>
      <w:r>
        <w:t>will</w:t>
      </w:r>
      <w:r>
        <w:rPr>
          <w:spacing w:val="-5"/>
        </w:rPr>
        <w:t xml:space="preserve"> </w:t>
      </w:r>
      <w:r>
        <w:t>these</w:t>
      </w:r>
      <w:r>
        <w:rPr>
          <w:spacing w:val="-3"/>
        </w:rPr>
        <w:t xml:space="preserve"> </w:t>
      </w:r>
      <w:r>
        <w:t>data</w:t>
      </w:r>
      <w:r>
        <w:rPr>
          <w:spacing w:val="-4"/>
        </w:rPr>
        <w:t xml:space="preserve"> </w:t>
      </w:r>
      <w:r>
        <w:t>be</w:t>
      </w:r>
      <w:r>
        <w:rPr>
          <w:spacing w:val="-1"/>
        </w:rPr>
        <w:t xml:space="preserve"> </w:t>
      </w:r>
      <w:r>
        <w:t>shared?</w:t>
      </w:r>
      <w:r>
        <w:rPr>
          <w:spacing w:val="-4"/>
        </w:rPr>
        <w:t xml:space="preserve"> </w:t>
      </w:r>
      <w:r>
        <w:t>How</w:t>
      </w:r>
      <w:r>
        <w:rPr>
          <w:spacing w:val="-1"/>
        </w:rPr>
        <w:t xml:space="preserve"> </w:t>
      </w:r>
      <w:r>
        <w:t>will</w:t>
      </w:r>
      <w:r>
        <w:rPr>
          <w:spacing w:val="-5"/>
        </w:rPr>
        <w:t xml:space="preserve"> </w:t>
      </w:r>
      <w:r>
        <w:t>student</w:t>
      </w:r>
      <w:r>
        <w:rPr>
          <w:spacing w:val="-2"/>
        </w:rPr>
        <w:t xml:space="preserve"> </w:t>
      </w:r>
      <w:r>
        <w:t>confidentiality</w:t>
      </w:r>
      <w:r>
        <w:rPr>
          <w:spacing w:val="-3"/>
        </w:rPr>
        <w:t xml:space="preserve"> </w:t>
      </w:r>
      <w:r>
        <w:t>be</w:t>
      </w:r>
      <w:r>
        <w:rPr>
          <w:spacing w:val="-2"/>
        </w:rPr>
        <w:t xml:space="preserve"> </w:t>
      </w:r>
      <w:r>
        <w:t>protected,</w:t>
      </w:r>
      <w:r>
        <w:rPr>
          <w:spacing w:val="-2"/>
        </w:rPr>
        <w:t xml:space="preserve"> </w:t>
      </w:r>
      <w:r>
        <w:t>as required by district policies? Who will provide reports to other stakeholders?</w:t>
      </w:r>
    </w:p>
    <w:p w14:paraId="588F7579" w14:textId="77777777" w:rsidR="006857BD" w:rsidRDefault="006857BD">
      <w:pPr>
        <w:pStyle w:val="BodyText"/>
        <w:spacing w:before="11"/>
        <w:rPr>
          <w:sz w:val="19"/>
        </w:rPr>
      </w:pPr>
    </w:p>
    <w:p w14:paraId="129A95D3" w14:textId="77777777" w:rsidR="006857BD" w:rsidRDefault="00A26DA1">
      <w:pPr>
        <w:pStyle w:val="Heading2"/>
      </w:pPr>
      <w:bookmarkStart w:id="60" w:name="District_Role_in_Step_1"/>
      <w:bookmarkStart w:id="61" w:name="_bookmark24"/>
      <w:bookmarkEnd w:id="60"/>
      <w:bookmarkEnd w:id="61"/>
      <w:r>
        <w:t>District</w:t>
      </w:r>
      <w:r>
        <w:rPr>
          <w:spacing w:val="-4"/>
        </w:rPr>
        <w:t xml:space="preserve"> </w:t>
      </w:r>
      <w:r>
        <w:t>Role</w:t>
      </w:r>
      <w:r>
        <w:rPr>
          <w:spacing w:val="-3"/>
        </w:rPr>
        <w:t xml:space="preserve"> </w:t>
      </w:r>
      <w:r>
        <w:t>in</w:t>
      </w:r>
      <w:r>
        <w:rPr>
          <w:spacing w:val="-3"/>
        </w:rPr>
        <w:t xml:space="preserve"> </w:t>
      </w:r>
      <w:r>
        <w:t>Step</w:t>
      </w:r>
      <w:r>
        <w:rPr>
          <w:spacing w:val="-5"/>
        </w:rPr>
        <w:t xml:space="preserve"> </w:t>
      </w:r>
      <w:r>
        <w:rPr>
          <w:spacing w:val="-10"/>
        </w:rPr>
        <w:t>1</w:t>
      </w:r>
    </w:p>
    <w:p w14:paraId="4F728496" w14:textId="77777777" w:rsidR="006857BD" w:rsidRDefault="006857BD">
      <w:pPr>
        <w:pStyle w:val="BodyText"/>
        <w:spacing w:before="8"/>
        <w:rPr>
          <w:b/>
          <w:sz w:val="23"/>
        </w:rPr>
      </w:pPr>
    </w:p>
    <w:p w14:paraId="77554C86" w14:textId="77777777" w:rsidR="006857BD" w:rsidRDefault="00A26DA1">
      <w:pPr>
        <w:pStyle w:val="BodyText"/>
        <w:spacing w:line="276" w:lineRule="auto"/>
        <w:ind w:left="100" w:right="802"/>
      </w:pPr>
      <w:r>
        <w:t>The role of the district and/or the district team is to identify system-wide concerns and develop and recommend</w:t>
      </w:r>
      <w:r>
        <w:rPr>
          <w:spacing w:val="-4"/>
        </w:rPr>
        <w:t xml:space="preserve"> </w:t>
      </w:r>
      <w:r>
        <w:t>districtwide</w:t>
      </w:r>
      <w:r>
        <w:rPr>
          <w:spacing w:val="-2"/>
        </w:rPr>
        <w:t xml:space="preserve"> </w:t>
      </w:r>
      <w:r>
        <w:t>changes</w:t>
      </w:r>
      <w:r>
        <w:rPr>
          <w:spacing w:val="-2"/>
        </w:rPr>
        <w:t xml:space="preserve"> </w:t>
      </w:r>
      <w:r>
        <w:t>that</w:t>
      </w:r>
      <w:r>
        <w:rPr>
          <w:spacing w:val="-3"/>
        </w:rPr>
        <w:t xml:space="preserve"> </w:t>
      </w:r>
      <w:r>
        <w:t>address</w:t>
      </w:r>
      <w:r>
        <w:rPr>
          <w:spacing w:val="-2"/>
        </w:rPr>
        <w:t xml:space="preserve"> </w:t>
      </w:r>
      <w:r>
        <w:t>such</w:t>
      </w:r>
      <w:r>
        <w:rPr>
          <w:spacing w:val="-6"/>
        </w:rPr>
        <w:t xml:space="preserve"> </w:t>
      </w:r>
      <w:r>
        <w:t>concerns.</w:t>
      </w:r>
      <w:r>
        <w:rPr>
          <w:spacing w:val="-4"/>
        </w:rPr>
        <w:t xml:space="preserve"> </w:t>
      </w:r>
      <w:r>
        <w:t>District</w:t>
      </w:r>
      <w:r>
        <w:rPr>
          <w:spacing w:val="-5"/>
        </w:rPr>
        <w:t xml:space="preserve"> </w:t>
      </w:r>
      <w:r>
        <w:t>administrators</w:t>
      </w:r>
      <w:r>
        <w:rPr>
          <w:spacing w:val="-3"/>
        </w:rPr>
        <w:t xml:space="preserve"> </w:t>
      </w:r>
      <w:r>
        <w:t>also</w:t>
      </w:r>
      <w:r>
        <w:rPr>
          <w:spacing w:val="-2"/>
        </w:rPr>
        <w:t xml:space="preserve"> </w:t>
      </w:r>
      <w:r>
        <w:t>play</w:t>
      </w:r>
      <w:r>
        <w:rPr>
          <w:spacing w:val="-3"/>
        </w:rPr>
        <w:t xml:space="preserve"> </w:t>
      </w:r>
      <w:r>
        <w:t>a</w:t>
      </w:r>
      <w:r>
        <w:rPr>
          <w:spacing w:val="-5"/>
        </w:rPr>
        <w:t xml:space="preserve"> </w:t>
      </w:r>
      <w:r>
        <w:t>key</w:t>
      </w:r>
      <w:r>
        <w:rPr>
          <w:spacing w:val="-5"/>
        </w:rPr>
        <w:t xml:space="preserve"> </w:t>
      </w:r>
      <w:r>
        <w:t>role in establishing a mission, goals, and direction for the early warning work and communicating the importance</w:t>
      </w:r>
      <w:r>
        <w:rPr>
          <w:spacing w:val="-1"/>
        </w:rPr>
        <w:t xml:space="preserve"> </w:t>
      </w:r>
      <w:r>
        <w:t>of</w:t>
      </w:r>
      <w:r>
        <w:rPr>
          <w:spacing w:val="-1"/>
        </w:rPr>
        <w:t xml:space="preserve"> </w:t>
      </w:r>
      <w:r>
        <w:t>early</w:t>
      </w:r>
      <w:r>
        <w:rPr>
          <w:spacing w:val="-1"/>
        </w:rPr>
        <w:t xml:space="preserve"> </w:t>
      </w:r>
      <w:r>
        <w:t>warning data, including EWIS,</w:t>
      </w:r>
      <w:r>
        <w:rPr>
          <w:spacing w:val="-1"/>
        </w:rPr>
        <w:t xml:space="preserve"> </w:t>
      </w:r>
      <w:r>
        <w:t>within and across</w:t>
      </w:r>
      <w:r>
        <w:rPr>
          <w:spacing w:val="-2"/>
        </w:rPr>
        <w:t xml:space="preserve"> </w:t>
      </w:r>
      <w:r>
        <w:t>schools.</w:t>
      </w:r>
      <w:r>
        <w:rPr>
          <w:spacing w:val="-2"/>
        </w:rPr>
        <w:t xml:space="preserve"> </w:t>
      </w:r>
      <w:r>
        <w:t>District administrators can participate in the work of school teams, provide professional development, and support and oversee school-level efforts. To maximize the impact of the district role, we recommend the following:</w:t>
      </w:r>
    </w:p>
    <w:p w14:paraId="1E65AF50" w14:textId="77777777" w:rsidR="006857BD" w:rsidRDefault="006857BD">
      <w:pPr>
        <w:spacing w:line="276" w:lineRule="auto"/>
        <w:sectPr w:rsidR="006857BD">
          <w:pgSz w:w="12240" w:h="15840"/>
          <w:pgMar w:top="1340" w:right="700" w:bottom="1460" w:left="1340" w:header="360" w:footer="1252" w:gutter="0"/>
          <w:cols w:space="720"/>
        </w:sectPr>
      </w:pPr>
    </w:p>
    <w:p w14:paraId="3E0342A4" w14:textId="77777777" w:rsidR="006857BD" w:rsidRDefault="00A26DA1">
      <w:pPr>
        <w:pStyle w:val="ListParagraph"/>
        <w:numPr>
          <w:ilvl w:val="0"/>
          <w:numId w:val="108"/>
        </w:numPr>
        <w:tabs>
          <w:tab w:val="left" w:pos="460"/>
          <w:tab w:val="left" w:pos="461"/>
        </w:tabs>
        <w:spacing w:before="79" w:line="276" w:lineRule="auto"/>
        <w:ind w:right="741"/>
      </w:pPr>
      <w:r>
        <w:lastRenderedPageBreak/>
        <w:t>Engage in school-level meetings or routinely communicate with teams to increase attention to efforts and signify the importance of using early warning data. For example, on one team, a district administrator might participate in a team meeting at designated times during the school year. This allows</w:t>
      </w:r>
      <w:r>
        <w:rPr>
          <w:spacing w:val="-4"/>
        </w:rPr>
        <w:t xml:space="preserve"> </w:t>
      </w:r>
      <w:r>
        <w:t>the</w:t>
      </w:r>
      <w:r>
        <w:rPr>
          <w:spacing w:val="-4"/>
        </w:rPr>
        <w:t xml:space="preserve"> </w:t>
      </w:r>
      <w:r>
        <w:t>team</w:t>
      </w:r>
      <w:r>
        <w:rPr>
          <w:spacing w:val="-1"/>
        </w:rPr>
        <w:t xml:space="preserve"> </w:t>
      </w:r>
      <w:r>
        <w:t>to</w:t>
      </w:r>
      <w:r>
        <w:rPr>
          <w:spacing w:val="-3"/>
        </w:rPr>
        <w:t xml:space="preserve"> </w:t>
      </w:r>
      <w:r>
        <w:t>share</w:t>
      </w:r>
      <w:r>
        <w:rPr>
          <w:spacing w:val="-2"/>
        </w:rPr>
        <w:t xml:space="preserve"> </w:t>
      </w:r>
      <w:r>
        <w:t>information</w:t>
      </w:r>
      <w:r>
        <w:rPr>
          <w:spacing w:val="-6"/>
        </w:rPr>
        <w:t xml:space="preserve"> </w:t>
      </w:r>
      <w:r>
        <w:t>about</w:t>
      </w:r>
      <w:r>
        <w:rPr>
          <w:spacing w:val="-4"/>
        </w:rPr>
        <w:t xml:space="preserve"> </w:t>
      </w:r>
      <w:r>
        <w:t>students</w:t>
      </w:r>
      <w:r>
        <w:rPr>
          <w:spacing w:val="-4"/>
        </w:rPr>
        <w:t xml:space="preserve"> </w:t>
      </w:r>
      <w:r>
        <w:t>in</w:t>
      </w:r>
      <w:r>
        <w:rPr>
          <w:spacing w:val="-3"/>
        </w:rPr>
        <w:t xml:space="preserve"> </w:t>
      </w:r>
      <w:r>
        <w:t>the</w:t>
      </w:r>
      <w:r>
        <w:rPr>
          <w:spacing w:val="-1"/>
        </w:rPr>
        <w:t xml:space="preserve"> </w:t>
      </w:r>
      <w:r>
        <w:t>school</w:t>
      </w:r>
      <w:r>
        <w:rPr>
          <w:spacing w:val="-5"/>
        </w:rPr>
        <w:t xml:space="preserve"> </w:t>
      </w:r>
      <w:r>
        <w:t>and</w:t>
      </w:r>
      <w:r>
        <w:rPr>
          <w:spacing w:val="-3"/>
        </w:rPr>
        <w:t xml:space="preserve"> </w:t>
      </w:r>
      <w:r>
        <w:t>identify</w:t>
      </w:r>
      <w:r>
        <w:rPr>
          <w:spacing w:val="-2"/>
        </w:rPr>
        <w:t xml:space="preserve"> </w:t>
      </w:r>
      <w:r>
        <w:t>challenges</w:t>
      </w:r>
      <w:r>
        <w:rPr>
          <w:spacing w:val="-1"/>
        </w:rPr>
        <w:t xml:space="preserve"> </w:t>
      </w:r>
      <w:r>
        <w:t>and</w:t>
      </w:r>
      <w:r>
        <w:rPr>
          <w:spacing w:val="-3"/>
        </w:rPr>
        <w:t xml:space="preserve"> </w:t>
      </w:r>
      <w:r>
        <w:t>needs based on their use of early warning data. The district administrator benefits by having the opportunity to hear about challenges facing the team</w:t>
      </w:r>
      <w:r>
        <w:rPr>
          <w:spacing w:val="-2"/>
        </w:rPr>
        <w:t xml:space="preserve"> </w:t>
      </w:r>
      <w:r>
        <w:t>and</w:t>
      </w:r>
      <w:r>
        <w:rPr>
          <w:spacing w:val="-1"/>
        </w:rPr>
        <w:t xml:space="preserve"> </w:t>
      </w:r>
      <w:r>
        <w:t>consider</w:t>
      </w:r>
      <w:r>
        <w:rPr>
          <w:spacing w:val="-1"/>
        </w:rPr>
        <w:t xml:space="preserve"> </w:t>
      </w:r>
      <w:r>
        <w:t>ways</w:t>
      </w:r>
      <w:r>
        <w:rPr>
          <w:spacing w:val="-1"/>
        </w:rPr>
        <w:t xml:space="preserve"> </w:t>
      </w:r>
      <w:r>
        <w:t>in</w:t>
      </w:r>
      <w:r>
        <w:rPr>
          <w:spacing w:val="-1"/>
        </w:rPr>
        <w:t xml:space="preserve"> </w:t>
      </w:r>
      <w:r>
        <w:t>which the district may support</w:t>
      </w:r>
      <w:r>
        <w:rPr>
          <w:spacing w:val="-10"/>
        </w:rPr>
        <w:t xml:space="preserve"> </w:t>
      </w:r>
      <w:r>
        <w:t>this</w:t>
      </w:r>
      <w:r>
        <w:rPr>
          <w:spacing w:val="-11"/>
        </w:rPr>
        <w:t xml:space="preserve"> </w:t>
      </w:r>
      <w:r>
        <w:t>work.</w:t>
      </w:r>
      <w:r>
        <w:rPr>
          <w:spacing w:val="-11"/>
        </w:rPr>
        <w:t xml:space="preserve"> </w:t>
      </w:r>
      <w:r>
        <w:t>For</w:t>
      </w:r>
      <w:r>
        <w:rPr>
          <w:spacing w:val="-11"/>
        </w:rPr>
        <w:t xml:space="preserve"> </w:t>
      </w:r>
      <w:r>
        <w:t>example,</w:t>
      </w:r>
      <w:r>
        <w:rPr>
          <w:spacing w:val="-11"/>
        </w:rPr>
        <w:t xml:space="preserve"> </w:t>
      </w:r>
      <w:r>
        <w:t>the</w:t>
      </w:r>
      <w:r>
        <w:rPr>
          <w:spacing w:val="-10"/>
        </w:rPr>
        <w:t xml:space="preserve"> </w:t>
      </w:r>
      <w:r>
        <w:t>district</w:t>
      </w:r>
      <w:r>
        <w:rPr>
          <w:spacing w:val="-10"/>
        </w:rPr>
        <w:t xml:space="preserve"> </w:t>
      </w:r>
      <w:r>
        <w:t>administrator</w:t>
      </w:r>
      <w:r>
        <w:rPr>
          <w:spacing w:val="-11"/>
        </w:rPr>
        <w:t xml:space="preserve"> </w:t>
      </w:r>
      <w:r>
        <w:t>might</w:t>
      </w:r>
      <w:r>
        <w:rPr>
          <w:spacing w:val="-10"/>
        </w:rPr>
        <w:t xml:space="preserve"> </w:t>
      </w:r>
      <w:r>
        <w:t>assign</w:t>
      </w:r>
      <w:r>
        <w:rPr>
          <w:spacing w:val="-9"/>
        </w:rPr>
        <w:t xml:space="preserve"> </w:t>
      </w:r>
      <w:r>
        <w:t>a</w:t>
      </w:r>
      <w:r>
        <w:rPr>
          <w:spacing w:val="-7"/>
        </w:rPr>
        <w:t xml:space="preserve"> </w:t>
      </w:r>
      <w:r>
        <w:t>data</w:t>
      </w:r>
      <w:r>
        <w:rPr>
          <w:spacing w:val="-7"/>
        </w:rPr>
        <w:t xml:space="preserve"> </w:t>
      </w:r>
      <w:r>
        <w:t>specialist</w:t>
      </w:r>
      <w:r>
        <w:rPr>
          <w:spacing w:val="-6"/>
        </w:rPr>
        <w:t xml:space="preserve"> </w:t>
      </w:r>
      <w:r>
        <w:t>to</w:t>
      </w:r>
      <w:r>
        <w:rPr>
          <w:spacing w:val="-6"/>
        </w:rPr>
        <w:t xml:space="preserve"> </w:t>
      </w:r>
      <w:r>
        <w:t>provide</w:t>
      </w:r>
      <w:r>
        <w:rPr>
          <w:spacing w:val="-8"/>
        </w:rPr>
        <w:t xml:space="preserve"> </w:t>
      </w:r>
      <w:r>
        <w:t>the team with</w:t>
      </w:r>
      <w:r>
        <w:rPr>
          <w:spacing w:val="-1"/>
        </w:rPr>
        <w:t xml:space="preserve"> </w:t>
      </w:r>
      <w:r>
        <w:t>information</w:t>
      </w:r>
      <w:r>
        <w:rPr>
          <w:spacing w:val="-2"/>
        </w:rPr>
        <w:t xml:space="preserve"> </w:t>
      </w:r>
      <w:r>
        <w:t>in</w:t>
      </w:r>
      <w:r>
        <w:rPr>
          <w:spacing w:val="-1"/>
        </w:rPr>
        <w:t xml:space="preserve"> </w:t>
      </w:r>
      <w:r>
        <w:t>a</w:t>
      </w:r>
      <w:r>
        <w:rPr>
          <w:spacing w:val="-4"/>
        </w:rPr>
        <w:t xml:space="preserve"> </w:t>
      </w:r>
      <w:r>
        <w:t>particular,</w:t>
      </w:r>
      <w:r>
        <w:rPr>
          <w:spacing w:val="-3"/>
        </w:rPr>
        <w:t xml:space="preserve"> </w:t>
      </w:r>
      <w:r>
        <w:t>more user-friendly manner,</w:t>
      </w:r>
      <w:r>
        <w:rPr>
          <w:spacing w:val="-3"/>
        </w:rPr>
        <w:t xml:space="preserve"> </w:t>
      </w:r>
      <w:r>
        <w:t>or</w:t>
      </w:r>
      <w:r>
        <w:rPr>
          <w:spacing w:val="-1"/>
        </w:rPr>
        <w:t xml:space="preserve"> </w:t>
      </w:r>
      <w:r>
        <w:t>connect</w:t>
      </w:r>
      <w:r>
        <w:rPr>
          <w:spacing w:val="-3"/>
        </w:rPr>
        <w:t xml:space="preserve"> </w:t>
      </w:r>
      <w:r>
        <w:t>the</w:t>
      </w:r>
      <w:r>
        <w:rPr>
          <w:spacing w:val="-3"/>
        </w:rPr>
        <w:t xml:space="preserve"> </w:t>
      </w:r>
      <w:r>
        <w:t>team</w:t>
      </w:r>
      <w:r>
        <w:rPr>
          <w:spacing w:val="-2"/>
        </w:rPr>
        <w:t xml:space="preserve"> </w:t>
      </w:r>
      <w:r>
        <w:t>with</w:t>
      </w:r>
      <w:r>
        <w:rPr>
          <w:spacing w:val="-1"/>
        </w:rPr>
        <w:t xml:space="preserve"> </w:t>
      </w:r>
      <w:r>
        <w:t>a</w:t>
      </w:r>
      <w:r>
        <w:rPr>
          <w:spacing w:val="-1"/>
        </w:rPr>
        <w:t xml:space="preserve"> </w:t>
      </w:r>
      <w:r>
        <w:t>school that has had success in supporting students.</w:t>
      </w:r>
    </w:p>
    <w:p w14:paraId="1E20585C" w14:textId="77777777" w:rsidR="006857BD" w:rsidRDefault="00A26DA1">
      <w:pPr>
        <w:pStyle w:val="ListParagraph"/>
        <w:numPr>
          <w:ilvl w:val="0"/>
          <w:numId w:val="108"/>
        </w:numPr>
        <w:tabs>
          <w:tab w:val="left" w:pos="460"/>
          <w:tab w:val="left" w:pos="461"/>
        </w:tabs>
        <w:spacing w:before="119" w:line="276" w:lineRule="auto"/>
        <w:ind w:right="776"/>
      </w:pPr>
      <w:r>
        <w:t>Provide</w:t>
      </w:r>
      <w:r>
        <w:rPr>
          <w:spacing w:val="-1"/>
        </w:rPr>
        <w:t xml:space="preserve"> </w:t>
      </w:r>
      <w:r>
        <w:t>professional</w:t>
      </w:r>
      <w:r>
        <w:rPr>
          <w:spacing w:val="-2"/>
        </w:rPr>
        <w:t xml:space="preserve"> </w:t>
      </w:r>
      <w:r>
        <w:t>development</w:t>
      </w:r>
      <w:r>
        <w:rPr>
          <w:spacing w:val="-2"/>
        </w:rPr>
        <w:t xml:space="preserve"> </w:t>
      </w:r>
      <w:r>
        <w:t>to</w:t>
      </w:r>
      <w:r>
        <w:rPr>
          <w:spacing w:val="-3"/>
        </w:rPr>
        <w:t xml:space="preserve"> </w:t>
      </w:r>
      <w:r>
        <w:t>team</w:t>
      </w:r>
      <w:r>
        <w:rPr>
          <w:spacing w:val="-3"/>
        </w:rPr>
        <w:t xml:space="preserve"> </w:t>
      </w:r>
      <w:r>
        <w:t>members</w:t>
      </w:r>
      <w:r>
        <w:rPr>
          <w:spacing w:val="-6"/>
        </w:rPr>
        <w:t xml:space="preserve"> </w:t>
      </w:r>
      <w:r>
        <w:t>on</w:t>
      </w:r>
      <w:r>
        <w:rPr>
          <w:spacing w:val="-3"/>
        </w:rPr>
        <w:t xml:space="preserve"> </w:t>
      </w:r>
      <w:r>
        <w:t>using</w:t>
      </w:r>
      <w:r>
        <w:rPr>
          <w:spacing w:val="-3"/>
        </w:rPr>
        <w:t xml:space="preserve"> </w:t>
      </w:r>
      <w:r>
        <w:t>EWIS</w:t>
      </w:r>
      <w:r>
        <w:rPr>
          <w:spacing w:val="-5"/>
        </w:rPr>
        <w:t xml:space="preserve"> </w:t>
      </w:r>
      <w:r>
        <w:t>or</w:t>
      </w:r>
      <w:r>
        <w:rPr>
          <w:spacing w:val="-4"/>
        </w:rPr>
        <w:t xml:space="preserve"> </w:t>
      </w:r>
      <w:r>
        <w:t>other</w:t>
      </w:r>
      <w:r>
        <w:rPr>
          <w:spacing w:val="-2"/>
        </w:rPr>
        <w:t xml:space="preserve"> </w:t>
      </w:r>
      <w:r>
        <w:t>student</w:t>
      </w:r>
      <w:r>
        <w:rPr>
          <w:spacing w:val="-2"/>
        </w:rPr>
        <w:t xml:space="preserve"> </w:t>
      </w:r>
      <w:r>
        <w:t>early</w:t>
      </w:r>
      <w:r>
        <w:rPr>
          <w:spacing w:val="-1"/>
        </w:rPr>
        <w:t xml:space="preserve"> </w:t>
      </w:r>
      <w:r>
        <w:t>data.</w:t>
      </w:r>
      <w:r>
        <w:rPr>
          <w:spacing w:val="-5"/>
        </w:rPr>
        <w:t xml:space="preserve"> </w:t>
      </w:r>
      <w:r>
        <w:t>This training can enhance</w:t>
      </w:r>
      <w:r>
        <w:rPr>
          <w:spacing w:val="-1"/>
        </w:rPr>
        <w:t xml:space="preserve"> </w:t>
      </w:r>
      <w:r>
        <w:t>the</w:t>
      </w:r>
      <w:r>
        <w:rPr>
          <w:spacing w:val="-1"/>
        </w:rPr>
        <w:t xml:space="preserve"> </w:t>
      </w:r>
      <w:r>
        <w:t>work</w:t>
      </w:r>
      <w:r>
        <w:rPr>
          <w:spacing w:val="-1"/>
        </w:rPr>
        <w:t xml:space="preserve"> </w:t>
      </w:r>
      <w:r>
        <w:t>of</w:t>
      </w:r>
      <w:r>
        <w:rPr>
          <w:spacing w:val="-1"/>
        </w:rPr>
        <w:t xml:space="preserve"> </w:t>
      </w:r>
      <w:r>
        <w:t>the team and decrease variation</w:t>
      </w:r>
      <w:r>
        <w:rPr>
          <w:spacing w:val="-3"/>
        </w:rPr>
        <w:t xml:space="preserve"> </w:t>
      </w:r>
      <w:r>
        <w:t>in the quality</w:t>
      </w:r>
      <w:r>
        <w:rPr>
          <w:spacing w:val="-1"/>
        </w:rPr>
        <w:t xml:space="preserve"> </w:t>
      </w:r>
      <w:r>
        <w:t>of the team’s</w:t>
      </w:r>
      <w:r>
        <w:rPr>
          <w:spacing w:val="-1"/>
        </w:rPr>
        <w:t xml:space="preserve"> </w:t>
      </w:r>
      <w:r>
        <w:t>work. For example, a district may offer professional development to new school-level team members at the end of each school year or during the summer to prepare them for the work ahead.</w:t>
      </w:r>
    </w:p>
    <w:p w14:paraId="59EA7F89" w14:textId="77777777" w:rsidR="006857BD" w:rsidRDefault="00A26DA1">
      <w:pPr>
        <w:pStyle w:val="ListParagraph"/>
        <w:numPr>
          <w:ilvl w:val="0"/>
          <w:numId w:val="108"/>
        </w:numPr>
        <w:tabs>
          <w:tab w:val="left" w:pos="460"/>
          <w:tab w:val="left" w:pos="461"/>
        </w:tabs>
        <w:spacing w:before="122" w:line="276" w:lineRule="auto"/>
        <w:ind w:right="823"/>
      </w:pPr>
      <w:r>
        <w:t>Arrange</w:t>
      </w:r>
      <w:r>
        <w:rPr>
          <w:spacing w:val="-1"/>
        </w:rPr>
        <w:t xml:space="preserve"> </w:t>
      </w:r>
      <w:r>
        <w:t>for</w:t>
      </w:r>
      <w:r>
        <w:rPr>
          <w:spacing w:val="-4"/>
        </w:rPr>
        <w:t xml:space="preserve"> </w:t>
      </w:r>
      <w:r>
        <w:t>school-level</w:t>
      </w:r>
      <w:r>
        <w:rPr>
          <w:spacing w:val="-4"/>
        </w:rPr>
        <w:t xml:space="preserve"> </w:t>
      </w:r>
      <w:r>
        <w:t>team</w:t>
      </w:r>
      <w:r>
        <w:rPr>
          <w:spacing w:val="-3"/>
        </w:rPr>
        <w:t xml:space="preserve"> </w:t>
      </w:r>
      <w:r>
        <w:t>members</w:t>
      </w:r>
      <w:r>
        <w:rPr>
          <w:spacing w:val="-4"/>
        </w:rPr>
        <w:t xml:space="preserve"> </w:t>
      </w:r>
      <w:r>
        <w:t>to</w:t>
      </w:r>
      <w:r>
        <w:rPr>
          <w:spacing w:val="-1"/>
        </w:rPr>
        <w:t xml:space="preserve"> </w:t>
      </w:r>
      <w:r>
        <w:t>have</w:t>
      </w:r>
      <w:r>
        <w:rPr>
          <w:spacing w:val="-1"/>
        </w:rPr>
        <w:t xml:space="preserve"> </w:t>
      </w:r>
      <w:r>
        <w:t>release</w:t>
      </w:r>
      <w:r>
        <w:rPr>
          <w:spacing w:val="-1"/>
        </w:rPr>
        <w:t xml:space="preserve"> </w:t>
      </w:r>
      <w:r>
        <w:t>time,</w:t>
      </w:r>
      <w:r>
        <w:rPr>
          <w:spacing w:val="-4"/>
        </w:rPr>
        <w:t xml:space="preserve"> </w:t>
      </w:r>
      <w:r>
        <w:t>coverage,</w:t>
      </w:r>
      <w:r>
        <w:rPr>
          <w:spacing w:val="-4"/>
        </w:rPr>
        <w:t xml:space="preserve"> </w:t>
      </w:r>
      <w:r>
        <w:t>or</w:t>
      </w:r>
      <w:r>
        <w:rPr>
          <w:spacing w:val="-4"/>
        </w:rPr>
        <w:t xml:space="preserve"> </w:t>
      </w:r>
      <w:r>
        <w:t>other</w:t>
      </w:r>
      <w:r>
        <w:rPr>
          <w:spacing w:val="-5"/>
        </w:rPr>
        <w:t xml:space="preserve"> </w:t>
      </w:r>
      <w:r>
        <w:t>supports</w:t>
      </w:r>
      <w:r>
        <w:rPr>
          <w:spacing w:val="-4"/>
        </w:rPr>
        <w:t xml:space="preserve"> </w:t>
      </w:r>
      <w:r>
        <w:t>to</w:t>
      </w:r>
      <w:r>
        <w:rPr>
          <w:spacing w:val="-3"/>
        </w:rPr>
        <w:t xml:space="preserve"> </w:t>
      </w:r>
      <w:r>
        <w:t>enable them to participate in meetings and related work.</w:t>
      </w:r>
    </w:p>
    <w:p w14:paraId="142B9ADE" w14:textId="77777777" w:rsidR="006857BD" w:rsidRDefault="00A26DA1">
      <w:pPr>
        <w:pStyle w:val="ListParagraph"/>
        <w:numPr>
          <w:ilvl w:val="0"/>
          <w:numId w:val="108"/>
        </w:numPr>
        <w:tabs>
          <w:tab w:val="left" w:pos="460"/>
          <w:tab w:val="left" w:pos="461"/>
        </w:tabs>
        <w:spacing w:before="119" w:line="276" w:lineRule="auto"/>
        <w:ind w:right="931"/>
      </w:pPr>
      <w:r>
        <w:t>Ensure</w:t>
      </w:r>
      <w:r>
        <w:rPr>
          <w:spacing w:val="-2"/>
        </w:rPr>
        <w:t xml:space="preserve"> </w:t>
      </w:r>
      <w:r>
        <w:t>that</w:t>
      </w:r>
      <w:r>
        <w:rPr>
          <w:spacing w:val="-5"/>
        </w:rPr>
        <w:t xml:space="preserve"> </w:t>
      </w:r>
      <w:r>
        <w:t>school-level</w:t>
      </w:r>
      <w:r>
        <w:rPr>
          <w:spacing w:val="-5"/>
        </w:rPr>
        <w:t xml:space="preserve"> </w:t>
      </w:r>
      <w:r>
        <w:t>teams</w:t>
      </w:r>
      <w:r>
        <w:rPr>
          <w:spacing w:val="-2"/>
        </w:rPr>
        <w:t xml:space="preserve"> </w:t>
      </w:r>
      <w:r>
        <w:t>have</w:t>
      </w:r>
      <w:r>
        <w:rPr>
          <w:spacing w:val="-1"/>
        </w:rPr>
        <w:t xml:space="preserve"> </w:t>
      </w:r>
      <w:r>
        <w:t>been</w:t>
      </w:r>
      <w:r>
        <w:rPr>
          <w:spacing w:val="-3"/>
        </w:rPr>
        <w:t xml:space="preserve"> </w:t>
      </w:r>
      <w:r>
        <w:t>prepared</w:t>
      </w:r>
      <w:r>
        <w:rPr>
          <w:spacing w:val="-2"/>
        </w:rPr>
        <w:t xml:space="preserve"> </w:t>
      </w:r>
      <w:r>
        <w:t>for</w:t>
      </w:r>
      <w:r>
        <w:rPr>
          <w:spacing w:val="-2"/>
        </w:rPr>
        <w:t xml:space="preserve"> </w:t>
      </w:r>
      <w:r>
        <w:t>and</w:t>
      </w:r>
      <w:r>
        <w:rPr>
          <w:spacing w:val="-4"/>
        </w:rPr>
        <w:t xml:space="preserve"> </w:t>
      </w:r>
      <w:r>
        <w:t>have</w:t>
      </w:r>
      <w:r>
        <w:rPr>
          <w:spacing w:val="-4"/>
        </w:rPr>
        <w:t xml:space="preserve"> </w:t>
      </w:r>
      <w:r>
        <w:t>access</w:t>
      </w:r>
      <w:r>
        <w:rPr>
          <w:spacing w:val="-2"/>
        </w:rPr>
        <w:t xml:space="preserve"> </w:t>
      </w:r>
      <w:r>
        <w:t>to</w:t>
      </w:r>
      <w:r>
        <w:rPr>
          <w:spacing w:val="-1"/>
        </w:rPr>
        <w:t xml:space="preserve"> </w:t>
      </w:r>
      <w:r>
        <w:t>student-level</w:t>
      </w:r>
      <w:r>
        <w:rPr>
          <w:spacing w:val="-5"/>
        </w:rPr>
        <w:t xml:space="preserve"> </w:t>
      </w:r>
      <w:r>
        <w:t>data</w:t>
      </w:r>
      <w:r>
        <w:rPr>
          <w:spacing w:val="-2"/>
        </w:rPr>
        <w:t xml:space="preserve"> </w:t>
      </w:r>
      <w:r>
        <w:t>(e.g., knowledge of confidentiality procedures/guidelines, passwords, and instructions for accessing).</w:t>
      </w:r>
    </w:p>
    <w:p w14:paraId="67E0DFEF" w14:textId="77777777" w:rsidR="006857BD" w:rsidRDefault="00A26DA1">
      <w:pPr>
        <w:pStyle w:val="ListParagraph"/>
        <w:numPr>
          <w:ilvl w:val="0"/>
          <w:numId w:val="108"/>
        </w:numPr>
        <w:tabs>
          <w:tab w:val="left" w:pos="460"/>
          <w:tab w:val="left" w:pos="461"/>
        </w:tabs>
        <w:spacing w:before="121" w:line="276" w:lineRule="auto"/>
        <w:ind w:right="760"/>
      </w:pPr>
      <w:r>
        <w:t>Monitor school efforts to use early warning data throughout the school year and over the course of multiple school years to ensure that schools are improving outcomes for students. This allows the identification of promising practices and areas of need in the district as a whole. Districts may monitor and track early data use and implementation by participating in meetings or requesting presentations</w:t>
      </w:r>
      <w:r>
        <w:rPr>
          <w:spacing w:val="-4"/>
        </w:rPr>
        <w:t xml:space="preserve"> </w:t>
      </w:r>
      <w:r>
        <w:t>on</w:t>
      </w:r>
      <w:r>
        <w:rPr>
          <w:spacing w:val="-3"/>
        </w:rPr>
        <w:t xml:space="preserve"> </w:t>
      </w:r>
      <w:r>
        <w:t>school-level</w:t>
      </w:r>
      <w:r>
        <w:rPr>
          <w:spacing w:val="-4"/>
        </w:rPr>
        <w:t xml:space="preserve"> </w:t>
      </w:r>
      <w:r>
        <w:t>work.</w:t>
      </w:r>
      <w:r>
        <w:rPr>
          <w:spacing w:val="-2"/>
        </w:rPr>
        <w:t xml:space="preserve"> </w:t>
      </w:r>
      <w:r>
        <w:t>This</w:t>
      </w:r>
      <w:r>
        <w:rPr>
          <w:spacing w:val="-2"/>
        </w:rPr>
        <w:t xml:space="preserve"> </w:t>
      </w:r>
      <w:r>
        <w:t>gives</w:t>
      </w:r>
      <w:r>
        <w:rPr>
          <w:spacing w:val="-4"/>
        </w:rPr>
        <w:t xml:space="preserve"> </w:t>
      </w:r>
      <w:r>
        <w:t>the</w:t>
      </w:r>
      <w:r>
        <w:rPr>
          <w:spacing w:val="-2"/>
        </w:rPr>
        <w:t xml:space="preserve"> </w:t>
      </w:r>
      <w:r>
        <w:t>district</w:t>
      </w:r>
      <w:r>
        <w:rPr>
          <w:spacing w:val="-2"/>
        </w:rPr>
        <w:t xml:space="preserve"> </w:t>
      </w:r>
      <w:r>
        <w:t>the</w:t>
      </w:r>
      <w:r>
        <w:rPr>
          <w:spacing w:val="-4"/>
        </w:rPr>
        <w:t xml:space="preserve"> </w:t>
      </w:r>
      <w:r>
        <w:t>opportunity</w:t>
      </w:r>
      <w:r>
        <w:rPr>
          <w:spacing w:val="-4"/>
        </w:rPr>
        <w:t xml:space="preserve"> </w:t>
      </w:r>
      <w:r>
        <w:t>to</w:t>
      </w:r>
      <w:r>
        <w:rPr>
          <w:spacing w:val="-2"/>
        </w:rPr>
        <w:t xml:space="preserve"> </w:t>
      </w:r>
      <w:r>
        <w:t>identify</w:t>
      </w:r>
      <w:r>
        <w:rPr>
          <w:spacing w:val="-2"/>
        </w:rPr>
        <w:t xml:space="preserve"> </w:t>
      </w:r>
      <w:r>
        <w:t>common</w:t>
      </w:r>
      <w:r>
        <w:rPr>
          <w:spacing w:val="-3"/>
        </w:rPr>
        <w:t xml:space="preserve"> </w:t>
      </w:r>
      <w:r>
        <w:t>needs across schools and develop districtwide strategies for allocating resources or sharing practices.</w:t>
      </w:r>
    </w:p>
    <w:p w14:paraId="38FBB0E3" w14:textId="77777777" w:rsidR="006857BD" w:rsidRDefault="00A26DA1">
      <w:pPr>
        <w:pStyle w:val="ListParagraph"/>
        <w:numPr>
          <w:ilvl w:val="0"/>
          <w:numId w:val="108"/>
        </w:numPr>
        <w:tabs>
          <w:tab w:val="left" w:pos="460"/>
          <w:tab w:val="left" w:pos="461"/>
        </w:tabs>
        <w:ind w:hanging="361"/>
      </w:pPr>
      <w:r>
        <w:t>Ensure</w:t>
      </w:r>
      <w:r>
        <w:rPr>
          <w:spacing w:val="-5"/>
        </w:rPr>
        <w:t xml:space="preserve"> </w:t>
      </w:r>
      <w:r>
        <w:t>that</w:t>
      </w:r>
      <w:r>
        <w:rPr>
          <w:spacing w:val="-5"/>
        </w:rPr>
        <w:t xml:space="preserve"> </w:t>
      </w:r>
      <w:r>
        <w:t>teams</w:t>
      </w:r>
      <w:r>
        <w:rPr>
          <w:spacing w:val="-2"/>
        </w:rPr>
        <w:t xml:space="preserve"> </w:t>
      </w:r>
      <w:r>
        <w:t>have</w:t>
      </w:r>
      <w:r>
        <w:rPr>
          <w:spacing w:val="-4"/>
        </w:rPr>
        <w:t xml:space="preserve"> </w:t>
      </w:r>
      <w:r>
        <w:t>access</w:t>
      </w:r>
      <w:r>
        <w:rPr>
          <w:spacing w:val="-1"/>
        </w:rPr>
        <w:t xml:space="preserve"> </w:t>
      </w:r>
      <w:r>
        <w:t>to</w:t>
      </w:r>
      <w:r>
        <w:rPr>
          <w:spacing w:val="-1"/>
        </w:rPr>
        <w:t xml:space="preserve"> </w:t>
      </w:r>
      <w:r>
        <w:t>EWIS</w:t>
      </w:r>
      <w:r>
        <w:rPr>
          <w:spacing w:val="-4"/>
        </w:rPr>
        <w:t xml:space="preserve"> </w:t>
      </w:r>
      <w:r>
        <w:t>data</w:t>
      </w:r>
      <w:r>
        <w:rPr>
          <w:spacing w:val="-3"/>
        </w:rPr>
        <w:t xml:space="preserve"> </w:t>
      </w:r>
      <w:r>
        <w:t>and</w:t>
      </w:r>
      <w:r>
        <w:rPr>
          <w:spacing w:val="-3"/>
        </w:rPr>
        <w:t xml:space="preserve"> </w:t>
      </w:r>
      <w:r>
        <w:t>reports</w:t>
      </w:r>
      <w:r>
        <w:rPr>
          <w:spacing w:val="-1"/>
        </w:rPr>
        <w:t xml:space="preserve"> </w:t>
      </w:r>
      <w:r>
        <w:t>in</w:t>
      </w:r>
      <w:r>
        <w:rPr>
          <w:spacing w:val="-3"/>
        </w:rPr>
        <w:t xml:space="preserve"> </w:t>
      </w:r>
      <w:r>
        <w:t>Edwin</w:t>
      </w:r>
      <w:r>
        <w:rPr>
          <w:spacing w:val="-2"/>
        </w:rPr>
        <w:t xml:space="preserve"> Analytics.</w:t>
      </w:r>
    </w:p>
    <w:p w14:paraId="2ABDBEDF" w14:textId="77777777" w:rsidR="006857BD" w:rsidRDefault="00A26DA1">
      <w:pPr>
        <w:pStyle w:val="ListParagraph"/>
        <w:numPr>
          <w:ilvl w:val="0"/>
          <w:numId w:val="108"/>
        </w:numPr>
        <w:tabs>
          <w:tab w:val="left" w:pos="460"/>
          <w:tab w:val="left" w:pos="461"/>
        </w:tabs>
        <w:spacing w:before="159"/>
        <w:ind w:hanging="361"/>
      </w:pPr>
      <w:r>
        <w:t>Ensure</w:t>
      </w:r>
      <w:r>
        <w:rPr>
          <w:spacing w:val="-4"/>
        </w:rPr>
        <w:t xml:space="preserve"> </w:t>
      </w:r>
      <w:r>
        <w:t>that</w:t>
      </w:r>
      <w:r>
        <w:rPr>
          <w:spacing w:val="-5"/>
        </w:rPr>
        <w:t xml:space="preserve"> </w:t>
      </w:r>
      <w:r>
        <w:t>at</w:t>
      </w:r>
      <w:r>
        <w:rPr>
          <w:spacing w:val="-2"/>
        </w:rPr>
        <w:t xml:space="preserve"> </w:t>
      </w:r>
      <w:r>
        <w:t>least</w:t>
      </w:r>
      <w:r>
        <w:rPr>
          <w:spacing w:val="-4"/>
        </w:rPr>
        <w:t xml:space="preserve"> </w:t>
      </w:r>
      <w:r>
        <w:t>one</w:t>
      </w:r>
      <w:r>
        <w:rPr>
          <w:spacing w:val="-4"/>
        </w:rPr>
        <w:t xml:space="preserve"> </w:t>
      </w:r>
      <w:r>
        <w:t>or</w:t>
      </w:r>
      <w:r>
        <w:rPr>
          <w:spacing w:val="-4"/>
        </w:rPr>
        <w:t xml:space="preserve"> </w:t>
      </w:r>
      <w:r>
        <w:t>more</w:t>
      </w:r>
      <w:r>
        <w:rPr>
          <w:spacing w:val="-4"/>
        </w:rPr>
        <w:t xml:space="preserve"> </w:t>
      </w:r>
      <w:r>
        <w:t>members</w:t>
      </w:r>
      <w:r>
        <w:rPr>
          <w:spacing w:val="-4"/>
        </w:rPr>
        <w:t xml:space="preserve"> </w:t>
      </w:r>
      <w:r>
        <w:t>have</w:t>
      </w:r>
      <w:r>
        <w:rPr>
          <w:spacing w:val="-1"/>
        </w:rPr>
        <w:t xml:space="preserve"> </w:t>
      </w:r>
      <w:r>
        <w:t>been</w:t>
      </w:r>
      <w:r>
        <w:rPr>
          <w:spacing w:val="-4"/>
        </w:rPr>
        <w:t xml:space="preserve"> </w:t>
      </w:r>
      <w:r>
        <w:t>trained</w:t>
      </w:r>
      <w:r>
        <w:rPr>
          <w:spacing w:val="-2"/>
        </w:rPr>
        <w:t xml:space="preserve"> </w:t>
      </w:r>
      <w:r>
        <w:t>in</w:t>
      </w:r>
      <w:r>
        <w:rPr>
          <w:spacing w:val="-3"/>
        </w:rPr>
        <w:t xml:space="preserve"> </w:t>
      </w:r>
      <w:r>
        <w:t>using</w:t>
      </w:r>
      <w:r>
        <w:rPr>
          <w:spacing w:val="-3"/>
        </w:rPr>
        <w:t xml:space="preserve"> </w:t>
      </w:r>
      <w:r>
        <w:t>Edwin</w:t>
      </w:r>
      <w:r>
        <w:rPr>
          <w:spacing w:val="-1"/>
        </w:rPr>
        <w:t xml:space="preserve"> </w:t>
      </w:r>
      <w:r>
        <w:rPr>
          <w:spacing w:val="-2"/>
        </w:rPr>
        <w:t>Analytics.</w:t>
      </w:r>
    </w:p>
    <w:p w14:paraId="4C5032A6" w14:textId="77777777" w:rsidR="006857BD" w:rsidRDefault="00A26DA1">
      <w:pPr>
        <w:pStyle w:val="ListParagraph"/>
        <w:numPr>
          <w:ilvl w:val="0"/>
          <w:numId w:val="108"/>
        </w:numPr>
        <w:tabs>
          <w:tab w:val="left" w:pos="460"/>
          <w:tab w:val="left" w:pos="461"/>
        </w:tabs>
        <w:spacing w:before="161" w:line="276" w:lineRule="auto"/>
        <w:ind w:right="904"/>
      </w:pPr>
      <w:r>
        <w:rPr>
          <w:spacing w:val="-2"/>
        </w:rPr>
        <w:t>Provide</w:t>
      </w:r>
      <w:r>
        <w:rPr>
          <w:spacing w:val="-4"/>
        </w:rPr>
        <w:t xml:space="preserve"> </w:t>
      </w:r>
      <w:r>
        <w:rPr>
          <w:spacing w:val="-2"/>
        </w:rPr>
        <w:t>technical</w:t>
      </w:r>
      <w:r>
        <w:rPr>
          <w:spacing w:val="-5"/>
        </w:rPr>
        <w:t xml:space="preserve"> </w:t>
      </w:r>
      <w:r>
        <w:rPr>
          <w:spacing w:val="-2"/>
        </w:rPr>
        <w:t>support</w:t>
      </w:r>
      <w:r>
        <w:rPr>
          <w:spacing w:val="-4"/>
        </w:rPr>
        <w:t xml:space="preserve"> </w:t>
      </w:r>
      <w:r>
        <w:rPr>
          <w:spacing w:val="-2"/>
        </w:rPr>
        <w:t>(either</w:t>
      </w:r>
      <w:r>
        <w:rPr>
          <w:spacing w:val="-5"/>
        </w:rPr>
        <w:t xml:space="preserve"> </w:t>
      </w:r>
      <w:r>
        <w:rPr>
          <w:spacing w:val="-2"/>
        </w:rPr>
        <w:t>directly</w:t>
      </w:r>
      <w:r>
        <w:rPr>
          <w:spacing w:val="-4"/>
        </w:rPr>
        <w:t xml:space="preserve"> </w:t>
      </w:r>
      <w:r>
        <w:rPr>
          <w:spacing w:val="-2"/>
        </w:rPr>
        <w:t>or</w:t>
      </w:r>
      <w:r>
        <w:rPr>
          <w:spacing w:val="-5"/>
        </w:rPr>
        <w:t xml:space="preserve"> </w:t>
      </w:r>
      <w:r>
        <w:rPr>
          <w:spacing w:val="-2"/>
        </w:rPr>
        <w:t>through</w:t>
      </w:r>
      <w:r>
        <w:rPr>
          <w:spacing w:val="-5"/>
        </w:rPr>
        <w:t xml:space="preserve"> </w:t>
      </w:r>
      <w:r>
        <w:rPr>
          <w:spacing w:val="-2"/>
        </w:rPr>
        <w:t>a</w:t>
      </w:r>
      <w:r>
        <w:rPr>
          <w:spacing w:val="-5"/>
        </w:rPr>
        <w:t xml:space="preserve"> </w:t>
      </w:r>
      <w:r>
        <w:rPr>
          <w:spacing w:val="-2"/>
        </w:rPr>
        <w:t>third</w:t>
      </w:r>
      <w:r>
        <w:rPr>
          <w:spacing w:val="-5"/>
        </w:rPr>
        <w:t xml:space="preserve"> </w:t>
      </w:r>
      <w:r>
        <w:rPr>
          <w:spacing w:val="-2"/>
        </w:rPr>
        <w:t>party)</w:t>
      </w:r>
      <w:r>
        <w:rPr>
          <w:spacing w:val="-5"/>
        </w:rPr>
        <w:t xml:space="preserve"> </w:t>
      </w:r>
      <w:r>
        <w:rPr>
          <w:spacing w:val="-2"/>
        </w:rPr>
        <w:t>to</w:t>
      </w:r>
      <w:r>
        <w:rPr>
          <w:spacing w:val="-3"/>
        </w:rPr>
        <w:t xml:space="preserve"> </w:t>
      </w:r>
      <w:r>
        <w:rPr>
          <w:spacing w:val="-2"/>
        </w:rPr>
        <w:t>team</w:t>
      </w:r>
      <w:r>
        <w:rPr>
          <w:spacing w:val="-6"/>
        </w:rPr>
        <w:t xml:space="preserve"> </w:t>
      </w:r>
      <w:r>
        <w:rPr>
          <w:spacing w:val="-2"/>
        </w:rPr>
        <w:t>members</w:t>
      </w:r>
      <w:r>
        <w:rPr>
          <w:spacing w:val="-5"/>
        </w:rPr>
        <w:t xml:space="preserve"> </w:t>
      </w:r>
      <w:r>
        <w:rPr>
          <w:spacing w:val="-2"/>
        </w:rPr>
        <w:t>in</w:t>
      </w:r>
      <w:r>
        <w:rPr>
          <w:spacing w:val="-5"/>
        </w:rPr>
        <w:t xml:space="preserve"> </w:t>
      </w:r>
      <w:r>
        <w:rPr>
          <w:spacing w:val="-2"/>
        </w:rPr>
        <w:t>accessing</w:t>
      </w:r>
      <w:r>
        <w:rPr>
          <w:spacing w:val="-5"/>
        </w:rPr>
        <w:t xml:space="preserve"> </w:t>
      </w:r>
      <w:r>
        <w:rPr>
          <w:spacing w:val="-2"/>
        </w:rPr>
        <w:t xml:space="preserve">and </w:t>
      </w:r>
      <w:r>
        <w:t>modifying</w:t>
      </w:r>
      <w:r>
        <w:rPr>
          <w:spacing w:val="-6"/>
        </w:rPr>
        <w:t xml:space="preserve"> </w:t>
      </w:r>
      <w:r>
        <w:t>the</w:t>
      </w:r>
      <w:r>
        <w:rPr>
          <w:spacing w:val="-5"/>
        </w:rPr>
        <w:t xml:space="preserve"> </w:t>
      </w:r>
      <w:r>
        <w:t>current</w:t>
      </w:r>
      <w:r>
        <w:rPr>
          <w:spacing w:val="-5"/>
        </w:rPr>
        <w:t xml:space="preserve"> </w:t>
      </w:r>
      <w:r>
        <w:t>data</w:t>
      </w:r>
      <w:r>
        <w:rPr>
          <w:spacing w:val="-6"/>
        </w:rPr>
        <w:t xml:space="preserve"> </w:t>
      </w:r>
      <w:r>
        <w:t>system</w:t>
      </w:r>
      <w:r>
        <w:rPr>
          <w:spacing w:val="-5"/>
        </w:rPr>
        <w:t xml:space="preserve"> </w:t>
      </w:r>
      <w:r>
        <w:t>to</w:t>
      </w:r>
      <w:r>
        <w:rPr>
          <w:spacing w:val="-3"/>
        </w:rPr>
        <w:t xml:space="preserve"> </w:t>
      </w:r>
      <w:r>
        <w:t>track</w:t>
      </w:r>
      <w:r>
        <w:rPr>
          <w:spacing w:val="-5"/>
        </w:rPr>
        <w:t xml:space="preserve"> </w:t>
      </w:r>
      <w:r>
        <w:t>specified</w:t>
      </w:r>
      <w:r>
        <w:rPr>
          <w:spacing w:val="-6"/>
        </w:rPr>
        <w:t xml:space="preserve"> </w:t>
      </w:r>
      <w:r>
        <w:t>indicators</w:t>
      </w:r>
      <w:r>
        <w:rPr>
          <w:spacing w:val="-6"/>
        </w:rPr>
        <w:t xml:space="preserve"> </w:t>
      </w:r>
      <w:r>
        <w:t>or</w:t>
      </w:r>
      <w:r>
        <w:rPr>
          <w:spacing w:val="-6"/>
        </w:rPr>
        <w:t xml:space="preserve"> </w:t>
      </w:r>
      <w:r>
        <w:t>in</w:t>
      </w:r>
      <w:r>
        <w:rPr>
          <w:spacing w:val="-6"/>
        </w:rPr>
        <w:t xml:space="preserve"> </w:t>
      </w:r>
      <w:r>
        <w:t>learning</w:t>
      </w:r>
      <w:r>
        <w:rPr>
          <w:spacing w:val="-4"/>
        </w:rPr>
        <w:t xml:space="preserve"> </w:t>
      </w:r>
      <w:r>
        <w:t>how</w:t>
      </w:r>
      <w:r>
        <w:rPr>
          <w:spacing w:val="-5"/>
        </w:rPr>
        <w:t xml:space="preserve"> </w:t>
      </w:r>
      <w:r>
        <w:t>to</w:t>
      </w:r>
      <w:r>
        <w:rPr>
          <w:spacing w:val="-4"/>
        </w:rPr>
        <w:t xml:space="preserve"> </w:t>
      </w:r>
      <w:r>
        <w:t>use</w:t>
      </w:r>
      <w:r>
        <w:rPr>
          <w:spacing w:val="-5"/>
        </w:rPr>
        <w:t xml:space="preserve"> </w:t>
      </w:r>
      <w:r>
        <w:t>existing monitoring indicator tools (if preferred).</w:t>
      </w:r>
    </w:p>
    <w:p w14:paraId="3BB3E8A4" w14:textId="77777777" w:rsidR="006857BD" w:rsidRDefault="00A26DA1">
      <w:pPr>
        <w:pStyle w:val="ListParagraph"/>
        <w:numPr>
          <w:ilvl w:val="0"/>
          <w:numId w:val="108"/>
        </w:numPr>
        <w:tabs>
          <w:tab w:val="left" w:pos="460"/>
          <w:tab w:val="left" w:pos="461"/>
        </w:tabs>
        <w:spacing w:line="276" w:lineRule="auto"/>
        <w:ind w:right="950"/>
      </w:pPr>
      <w:r>
        <w:rPr>
          <w:spacing w:val="-4"/>
        </w:rPr>
        <w:t>Work</w:t>
      </w:r>
      <w:r>
        <w:rPr>
          <w:spacing w:val="-7"/>
        </w:rPr>
        <w:t xml:space="preserve"> </w:t>
      </w:r>
      <w:r>
        <w:rPr>
          <w:spacing w:val="-4"/>
        </w:rPr>
        <w:t>with</w:t>
      </w:r>
      <w:r>
        <w:rPr>
          <w:spacing w:val="-8"/>
        </w:rPr>
        <w:t xml:space="preserve"> </w:t>
      </w:r>
      <w:r>
        <w:rPr>
          <w:spacing w:val="-4"/>
        </w:rPr>
        <w:t>school-level</w:t>
      </w:r>
      <w:r>
        <w:rPr>
          <w:spacing w:val="-7"/>
        </w:rPr>
        <w:t xml:space="preserve"> </w:t>
      </w:r>
      <w:r>
        <w:rPr>
          <w:spacing w:val="-4"/>
        </w:rPr>
        <w:t>teams</w:t>
      </w:r>
      <w:r>
        <w:rPr>
          <w:spacing w:val="-7"/>
        </w:rPr>
        <w:t xml:space="preserve"> </w:t>
      </w:r>
      <w:r>
        <w:rPr>
          <w:spacing w:val="-4"/>
        </w:rPr>
        <w:t>on</w:t>
      </w:r>
      <w:r>
        <w:rPr>
          <w:spacing w:val="-8"/>
        </w:rPr>
        <w:t xml:space="preserve"> </w:t>
      </w:r>
      <w:r>
        <w:rPr>
          <w:spacing w:val="-4"/>
        </w:rPr>
        <w:t>selecting</w:t>
      </w:r>
      <w:r>
        <w:rPr>
          <w:spacing w:val="-6"/>
        </w:rPr>
        <w:t xml:space="preserve"> </w:t>
      </w:r>
      <w:r>
        <w:rPr>
          <w:spacing w:val="-4"/>
        </w:rPr>
        <w:t>the</w:t>
      </w:r>
      <w:r>
        <w:rPr>
          <w:spacing w:val="-7"/>
        </w:rPr>
        <w:t xml:space="preserve"> </w:t>
      </w:r>
      <w:r>
        <w:rPr>
          <w:spacing w:val="-4"/>
        </w:rPr>
        <w:t>student</w:t>
      </w:r>
      <w:r>
        <w:rPr>
          <w:spacing w:val="-7"/>
        </w:rPr>
        <w:t xml:space="preserve"> </w:t>
      </w:r>
      <w:r>
        <w:rPr>
          <w:spacing w:val="-4"/>
        </w:rPr>
        <w:t>data</w:t>
      </w:r>
      <w:r>
        <w:rPr>
          <w:spacing w:val="-7"/>
        </w:rPr>
        <w:t xml:space="preserve"> </w:t>
      </w:r>
      <w:r>
        <w:rPr>
          <w:spacing w:val="-4"/>
        </w:rPr>
        <w:t>sources and</w:t>
      </w:r>
      <w:r>
        <w:rPr>
          <w:spacing w:val="-8"/>
        </w:rPr>
        <w:t xml:space="preserve"> </w:t>
      </w:r>
      <w:r>
        <w:rPr>
          <w:spacing w:val="-4"/>
        </w:rPr>
        <w:t>thresholds</w:t>
      </w:r>
      <w:r>
        <w:rPr>
          <w:spacing w:val="-7"/>
        </w:rPr>
        <w:t xml:space="preserve"> </w:t>
      </w:r>
      <w:r>
        <w:rPr>
          <w:spacing w:val="-4"/>
        </w:rPr>
        <w:t>that</w:t>
      </w:r>
      <w:r>
        <w:rPr>
          <w:spacing w:val="-7"/>
        </w:rPr>
        <w:t xml:space="preserve"> </w:t>
      </w:r>
      <w:r>
        <w:rPr>
          <w:spacing w:val="-4"/>
        </w:rPr>
        <w:t>will be</w:t>
      </w:r>
      <w:r>
        <w:rPr>
          <w:spacing w:val="-7"/>
        </w:rPr>
        <w:t xml:space="preserve"> </w:t>
      </w:r>
      <w:r>
        <w:rPr>
          <w:spacing w:val="-4"/>
        </w:rPr>
        <w:t>used</w:t>
      </w:r>
      <w:r>
        <w:rPr>
          <w:spacing w:val="-8"/>
        </w:rPr>
        <w:t xml:space="preserve"> </w:t>
      </w:r>
      <w:r>
        <w:rPr>
          <w:spacing w:val="-4"/>
        </w:rPr>
        <w:t xml:space="preserve">to </w:t>
      </w:r>
      <w:r>
        <w:rPr>
          <w:spacing w:val="-2"/>
        </w:rPr>
        <w:t>monitor</w:t>
      </w:r>
      <w:r>
        <w:rPr>
          <w:spacing w:val="-11"/>
        </w:rPr>
        <w:t xml:space="preserve"> </w:t>
      </w:r>
      <w:r>
        <w:rPr>
          <w:spacing w:val="-2"/>
        </w:rPr>
        <w:t>student</w:t>
      </w:r>
      <w:r>
        <w:rPr>
          <w:spacing w:val="-9"/>
        </w:rPr>
        <w:t xml:space="preserve"> </w:t>
      </w:r>
      <w:r>
        <w:rPr>
          <w:spacing w:val="-2"/>
        </w:rPr>
        <w:t>progress</w:t>
      </w:r>
      <w:r>
        <w:rPr>
          <w:spacing w:val="-10"/>
        </w:rPr>
        <w:t xml:space="preserve"> </w:t>
      </w:r>
      <w:r>
        <w:rPr>
          <w:spacing w:val="-2"/>
        </w:rPr>
        <w:t>that</w:t>
      </w:r>
      <w:r>
        <w:rPr>
          <w:spacing w:val="-10"/>
        </w:rPr>
        <w:t xml:space="preserve"> </w:t>
      </w:r>
      <w:r>
        <w:rPr>
          <w:spacing w:val="-2"/>
        </w:rPr>
        <w:t>allow</w:t>
      </w:r>
      <w:r>
        <w:rPr>
          <w:spacing w:val="-10"/>
        </w:rPr>
        <w:t xml:space="preserve"> </w:t>
      </w:r>
      <w:r>
        <w:rPr>
          <w:spacing w:val="-2"/>
        </w:rPr>
        <w:t>districts</w:t>
      </w:r>
      <w:r>
        <w:rPr>
          <w:spacing w:val="-10"/>
        </w:rPr>
        <w:t xml:space="preserve"> </w:t>
      </w:r>
      <w:r>
        <w:rPr>
          <w:spacing w:val="-2"/>
        </w:rPr>
        <w:t>to</w:t>
      </w:r>
      <w:r>
        <w:rPr>
          <w:spacing w:val="-10"/>
        </w:rPr>
        <w:t xml:space="preserve"> </w:t>
      </w:r>
      <w:r>
        <w:rPr>
          <w:spacing w:val="-2"/>
        </w:rPr>
        <w:t>have</w:t>
      </w:r>
      <w:r>
        <w:rPr>
          <w:spacing w:val="-10"/>
        </w:rPr>
        <w:t xml:space="preserve"> </w:t>
      </w:r>
      <w:r>
        <w:rPr>
          <w:spacing w:val="-2"/>
        </w:rPr>
        <w:t>the</w:t>
      </w:r>
      <w:r>
        <w:rPr>
          <w:spacing w:val="-7"/>
        </w:rPr>
        <w:t xml:space="preserve"> </w:t>
      </w:r>
      <w:r>
        <w:rPr>
          <w:spacing w:val="-2"/>
        </w:rPr>
        <w:t>desired</w:t>
      </w:r>
      <w:r>
        <w:rPr>
          <w:spacing w:val="-11"/>
        </w:rPr>
        <w:t xml:space="preserve"> </w:t>
      </w:r>
      <w:r>
        <w:rPr>
          <w:spacing w:val="-2"/>
        </w:rPr>
        <w:t>consistency</w:t>
      </w:r>
      <w:r>
        <w:rPr>
          <w:spacing w:val="-6"/>
        </w:rPr>
        <w:t xml:space="preserve"> </w:t>
      </w:r>
      <w:r>
        <w:rPr>
          <w:spacing w:val="-2"/>
        </w:rPr>
        <w:t>in</w:t>
      </w:r>
      <w:r>
        <w:rPr>
          <w:spacing w:val="-9"/>
        </w:rPr>
        <w:t xml:space="preserve"> </w:t>
      </w:r>
      <w:r>
        <w:rPr>
          <w:spacing w:val="-2"/>
        </w:rPr>
        <w:t>data</w:t>
      </w:r>
      <w:r>
        <w:rPr>
          <w:spacing w:val="-8"/>
        </w:rPr>
        <w:t xml:space="preserve"> </w:t>
      </w:r>
      <w:r>
        <w:rPr>
          <w:spacing w:val="-2"/>
        </w:rPr>
        <w:t>collection</w:t>
      </w:r>
      <w:r>
        <w:rPr>
          <w:spacing w:val="-11"/>
        </w:rPr>
        <w:t xml:space="preserve"> </w:t>
      </w:r>
      <w:r>
        <w:rPr>
          <w:spacing w:val="-2"/>
        </w:rPr>
        <w:t>across schools.</w:t>
      </w:r>
    </w:p>
    <w:p w14:paraId="7FF0A95A" w14:textId="77777777" w:rsidR="006857BD" w:rsidRDefault="006857BD">
      <w:pPr>
        <w:pStyle w:val="BodyText"/>
        <w:spacing w:before="8"/>
        <w:rPr>
          <w:sz w:val="19"/>
        </w:rPr>
      </w:pPr>
    </w:p>
    <w:p w14:paraId="4E9DD05D" w14:textId="77777777" w:rsidR="006857BD" w:rsidRDefault="00A26DA1">
      <w:pPr>
        <w:pStyle w:val="BodyText"/>
        <w:spacing w:before="1" w:line="276" w:lineRule="auto"/>
        <w:ind w:left="100" w:right="798"/>
      </w:pPr>
      <w:r>
        <w:t>If there is a district-level team in place, this team may meet less frequently than school-based teams (e.g., two to four times per year) to discuss: persistent problems and challenges; resources and strategies for supporting students; and systemic, organizational, and policy changes that may be needed.</w:t>
      </w:r>
      <w:r>
        <w:rPr>
          <w:spacing w:val="-3"/>
        </w:rPr>
        <w:t xml:space="preserve"> </w:t>
      </w:r>
      <w:r>
        <w:t>School-level</w:t>
      </w:r>
      <w:r>
        <w:rPr>
          <w:spacing w:val="-5"/>
        </w:rPr>
        <w:t xml:space="preserve"> </w:t>
      </w:r>
      <w:r>
        <w:t>representatives</w:t>
      </w:r>
      <w:r>
        <w:rPr>
          <w:spacing w:val="-3"/>
        </w:rPr>
        <w:t xml:space="preserve"> </w:t>
      </w:r>
      <w:r>
        <w:t>can</w:t>
      </w:r>
      <w:r>
        <w:rPr>
          <w:spacing w:val="-3"/>
        </w:rPr>
        <w:t xml:space="preserve"> </w:t>
      </w:r>
      <w:r>
        <w:t>help</w:t>
      </w:r>
      <w:r>
        <w:rPr>
          <w:spacing w:val="-3"/>
        </w:rPr>
        <w:t xml:space="preserve"> </w:t>
      </w:r>
      <w:r>
        <w:t>the</w:t>
      </w:r>
      <w:r>
        <w:rPr>
          <w:spacing w:val="-1"/>
        </w:rPr>
        <w:t xml:space="preserve"> </w:t>
      </w:r>
      <w:r>
        <w:t>district</w:t>
      </w:r>
      <w:r>
        <w:rPr>
          <w:spacing w:val="-2"/>
        </w:rPr>
        <w:t xml:space="preserve"> </w:t>
      </w:r>
      <w:r>
        <w:t>team</w:t>
      </w:r>
      <w:r>
        <w:rPr>
          <w:spacing w:val="-4"/>
        </w:rPr>
        <w:t xml:space="preserve"> </w:t>
      </w:r>
      <w:r>
        <w:t>develop</w:t>
      </w:r>
      <w:r>
        <w:rPr>
          <w:spacing w:val="-6"/>
        </w:rPr>
        <w:t xml:space="preserve"> </w:t>
      </w:r>
      <w:r>
        <w:t>new</w:t>
      </w:r>
      <w:r>
        <w:rPr>
          <w:spacing w:val="-4"/>
        </w:rPr>
        <w:t xml:space="preserve"> </w:t>
      </w:r>
      <w:r>
        <w:t>districtwide</w:t>
      </w:r>
      <w:r>
        <w:rPr>
          <w:spacing w:val="-4"/>
        </w:rPr>
        <w:t xml:space="preserve"> </w:t>
      </w:r>
      <w:r>
        <w:t>strategies</w:t>
      </w:r>
      <w:r>
        <w:rPr>
          <w:spacing w:val="-1"/>
        </w:rPr>
        <w:t xml:space="preserve"> </w:t>
      </w:r>
      <w:r>
        <w:t xml:space="preserve">for students in need (e.g., new policies, schedules, partnerships, curriculum, or training for teachers and </w:t>
      </w:r>
      <w:r>
        <w:rPr>
          <w:spacing w:val="-2"/>
        </w:rPr>
        <w:t>students).</w:t>
      </w:r>
    </w:p>
    <w:p w14:paraId="174F6491" w14:textId="77777777" w:rsidR="006857BD" w:rsidRDefault="006857BD">
      <w:pPr>
        <w:spacing w:line="276" w:lineRule="auto"/>
        <w:sectPr w:rsidR="006857BD">
          <w:pgSz w:w="12240" w:h="15840"/>
          <w:pgMar w:top="1340" w:right="700" w:bottom="1480" w:left="1340" w:header="360" w:footer="1252" w:gutter="0"/>
          <w:cols w:space="720"/>
        </w:sectPr>
      </w:pPr>
    </w:p>
    <w:p w14:paraId="5BD1CDEA" w14:textId="77777777" w:rsidR="006857BD" w:rsidRDefault="006857BD">
      <w:pPr>
        <w:pStyle w:val="BodyText"/>
        <w:rPr>
          <w:sz w:val="20"/>
        </w:rPr>
      </w:pPr>
    </w:p>
    <w:p w14:paraId="1AD56F8A" w14:textId="77777777" w:rsidR="006857BD" w:rsidRDefault="006857BD">
      <w:pPr>
        <w:pStyle w:val="BodyText"/>
        <w:rPr>
          <w:sz w:val="20"/>
        </w:rPr>
      </w:pPr>
    </w:p>
    <w:p w14:paraId="0924B955" w14:textId="77777777" w:rsidR="006857BD" w:rsidRDefault="006857BD">
      <w:pPr>
        <w:pStyle w:val="BodyText"/>
        <w:rPr>
          <w:sz w:val="15"/>
        </w:rPr>
      </w:pPr>
    </w:p>
    <w:p w14:paraId="60E6AE32" w14:textId="77777777" w:rsidR="006857BD" w:rsidRDefault="00A26DA1">
      <w:pPr>
        <w:pStyle w:val="Heading2"/>
        <w:spacing w:before="44"/>
      </w:pPr>
      <w:bookmarkStart w:id="62" w:name="Tool_1_–_Step_1:_Checklist"/>
      <w:bookmarkStart w:id="63" w:name="_bookmark25"/>
      <w:bookmarkEnd w:id="62"/>
      <w:bookmarkEnd w:id="63"/>
      <w:r>
        <w:t>Tool</w:t>
      </w:r>
      <w:r>
        <w:rPr>
          <w:spacing w:val="-2"/>
        </w:rPr>
        <w:t xml:space="preserve"> </w:t>
      </w:r>
      <w:r>
        <w:t>1</w:t>
      </w:r>
      <w:r>
        <w:rPr>
          <w:spacing w:val="-3"/>
        </w:rPr>
        <w:t xml:space="preserve"> </w:t>
      </w:r>
      <w:r>
        <w:t>–</w:t>
      </w:r>
      <w:r>
        <w:rPr>
          <w:spacing w:val="-2"/>
        </w:rPr>
        <w:t xml:space="preserve"> </w:t>
      </w:r>
      <w:r>
        <w:t>Step</w:t>
      </w:r>
      <w:r>
        <w:rPr>
          <w:spacing w:val="-2"/>
        </w:rPr>
        <w:t xml:space="preserve"> </w:t>
      </w:r>
      <w:r>
        <w:t>1:</w:t>
      </w:r>
      <w:r>
        <w:rPr>
          <w:spacing w:val="-3"/>
        </w:rPr>
        <w:t xml:space="preserve"> </w:t>
      </w:r>
      <w:r>
        <w:rPr>
          <w:spacing w:val="-2"/>
        </w:rPr>
        <w:t>Checklist</w:t>
      </w:r>
    </w:p>
    <w:p w14:paraId="0CB59679" w14:textId="77777777" w:rsidR="006857BD" w:rsidRDefault="006857BD">
      <w:pPr>
        <w:pStyle w:val="BodyText"/>
        <w:rPr>
          <w:b/>
          <w:sz w:val="20"/>
        </w:rPr>
      </w:pPr>
    </w:p>
    <w:p w14:paraId="2D5A5F6C" w14:textId="70CAE5C4" w:rsidR="006857BD" w:rsidRDefault="006857BD">
      <w:pPr>
        <w:pStyle w:val="BodyText"/>
        <w:spacing w:before="6"/>
        <w:rPr>
          <w:b/>
          <w:sz w:val="21"/>
        </w:rPr>
      </w:pPr>
    </w:p>
    <w:p w14:paraId="7F0B864D" w14:textId="5FE74C4A" w:rsidR="006857BD" w:rsidRDefault="00A26DA1">
      <w:pPr>
        <w:pStyle w:val="Heading3"/>
        <w:spacing w:before="51"/>
        <w:ind w:left="974"/>
      </w:pPr>
      <w:r>
        <w:t>The</w:t>
      </w:r>
      <w:r>
        <w:rPr>
          <w:spacing w:val="-1"/>
        </w:rPr>
        <w:t xml:space="preserve"> </w:t>
      </w:r>
      <w:r>
        <w:rPr>
          <w:spacing w:val="-4"/>
        </w:rPr>
        <w:t>Team</w:t>
      </w:r>
    </w:p>
    <w:p w14:paraId="782C3087" w14:textId="77777777" w:rsidR="006857BD" w:rsidRDefault="00A26DA1">
      <w:pPr>
        <w:pStyle w:val="ListParagraph"/>
        <w:numPr>
          <w:ilvl w:val="0"/>
          <w:numId w:val="107"/>
        </w:numPr>
        <w:tabs>
          <w:tab w:val="left" w:pos="1361"/>
        </w:tabs>
        <w:spacing w:before="0"/>
        <w:ind w:right="1703"/>
        <w:rPr>
          <w:sz w:val="24"/>
        </w:rPr>
      </w:pPr>
      <w:r>
        <w:rPr>
          <w:sz w:val="24"/>
        </w:rPr>
        <w:t>Determine</w:t>
      </w:r>
      <w:r>
        <w:rPr>
          <w:spacing w:val="-6"/>
          <w:sz w:val="24"/>
        </w:rPr>
        <w:t xml:space="preserve"> </w:t>
      </w:r>
      <w:r>
        <w:rPr>
          <w:sz w:val="24"/>
        </w:rPr>
        <w:t>team</w:t>
      </w:r>
      <w:r>
        <w:rPr>
          <w:spacing w:val="-3"/>
          <w:sz w:val="24"/>
        </w:rPr>
        <w:t xml:space="preserve"> </w:t>
      </w:r>
      <w:r>
        <w:rPr>
          <w:sz w:val="24"/>
        </w:rPr>
        <w:t>structure</w:t>
      </w:r>
      <w:r>
        <w:rPr>
          <w:spacing w:val="-3"/>
          <w:sz w:val="24"/>
        </w:rPr>
        <w:t xml:space="preserve"> </w:t>
      </w:r>
      <w:r>
        <w:rPr>
          <w:sz w:val="24"/>
        </w:rPr>
        <w:t>(e.g.,</w:t>
      </w:r>
      <w:r>
        <w:rPr>
          <w:spacing w:val="-4"/>
          <w:sz w:val="24"/>
        </w:rPr>
        <w:t xml:space="preserve"> </w:t>
      </w:r>
      <w:r>
        <w:rPr>
          <w:sz w:val="24"/>
        </w:rPr>
        <w:t>new</w:t>
      </w:r>
      <w:r>
        <w:rPr>
          <w:spacing w:val="-6"/>
          <w:sz w:val="24"/>
        </w:rPr>
        <w:t xml:space="preserve"> </w:t>
      </w:r>
      <w:r>
        <w:rPr>
          <w:sz w:val="24"/>
        </w:rPr>
        <w:t>team</w:t>
      </w:r>
      <w:r>
        <w:rPr>
          <w:spacing w:val="-6"/>
          <w:sz w:val="24"/>
        </w:rPr>
        <w:t xml:space="preserve"> </w:t>
      </w:r>
      <w:r>
        <w:rPr>
          <w:sz w:val="24"/>
        </w:rPr>
        <w:t>or</w:t>
      </w:r>
      <w:r>
        <w:rPr>
          <w:spacing w:val="-3"/>
          <w:sz w:val="24"/>
        </w:rPr>
        <w:t xml:space="preserve"> </w:t>
      </w:r>
      <w:r>
        <w:rPr>
          <w:sz w:val="24"/>
        </w:rPr>
        <w:t>existing</w:t>
      </w:r>
      <w:r>
        <w:rPr>
          <w:spacing w:val="-6"/>
          <w:sz w:val="24"/>
        </w:rPr>
        <w:t xml:space="preserve"> </w:t>
      </w:r>
      <w:r>
        <w:rPr>
          <w:sz w:val="24"/>
        </w:rPr>
        <w:t>team?</w:t>
      </w:r>
      <w:r>
        <w:rPr>
          <w:spacing w:val="-4"/>
          <w:sz w:val="24"/>
        </w:rPr>
        <w:t xml:space="preserve"> </w:t>
      </w:r>
      <w:r>
        <w:rPr>
          <w:sz w:val="24"/>
        </w:rPr>
        <w:t>School</w:t>
      </w:r>
      <w:r>
        <w:rPr>
          <w:spacing w:val="-6"/>
          <w:sz w:val="24"/>
        </w:rPr>
        <w:t xml:space="preserve"> </w:t>
      </w:r>
      <w:r>
        <w:rPr>
          <w:sz w:val="24"/>
        </w:rPr>
        <w:t>level, district level, combined, or both?)</w:t>
      </w:r>
    </w:p>
    <w:p w14:paraId="524EB549" w14:textId="77777777" w:rsidR="006857BD" w:rsidRDefault="00A26DA1">
      <w:pPr>
        <w:pStyle w:val="ListParagraph"/>
        <w:numPr>
          <w:ilvl w:val="0"/>
          <w:numId w:val="107"/>
        </w:numPr>
        <w:tabs>
          <w:tab w:val="left" w:pos="1361"/>
        </w:tabs>
        <w:spacing w:before="0" w:line="293" w:lineRule="exact"/>
        <w:ind w:hanging="361"/>
        <w:rPr>
          <w:sz w:val="24"/>
        </w:rPr>
      </w:pPr>
      <w:r>
        <w:rPr>
          <w:sz w:val="24"/>
        </w:rPr>
        <w:t>Determine</w:t>
      </w:r>
      <w:r>
        <w:rPr>
          <w:spacing w:val="-4"/>
          <w:sz w:val="24"/>
        </w:rPr>
        <w:t xml:space="preserve"> </w:t>
      </w:r>
      <w:r>
        <w:rPr>
          <w:sz w:val="24"/>
        </w:rPr>
        <w:t>team</w:t>
      </w:r>
      <w:r>
        <w:rPr>
          <w:spacing w:val="-1"/>
          <w:sz w:val="24"/>
        </w:rPr>
        <w:t xml:space="preserve"> </w:t>
      </w:r>
      <w:r>
        <w:rPr>
          <w:sz w:val="24"/>
        </w:rPr>
        <w:t>composition</w:t>
      </w:r>
      <w:r>
        <w:rPr>
          <w:spacing w:val="-1"/>
          <w:sz w:val="24"/>
        </w:rPr>
        <w:t xml:space="preserve"> </w:t>
      </w:r>
      <w:r>
        <w:rPr>
          <w:sz w:val="24"/>
        </w:rPr>
        <w:t>(who</w:t>
      </w:r>
      <w:r>
        <w:rPr>
          <w:spacing w:val="-1"/>
          <w:sz w:val="24"/>
        </w:rPr>
        <w:t xml:space="preserve"> </w:t>
      </w:r>
      <w:r>
        <w:rPr>
          <w:sz w:val="24"/>
        </w:rPr>
        <w:t>will</w:t>
      </w:r>
      <w:r>
        <w:rPr>
          <w:spacing w:val="-3"/>
          <w:sz w:val="24"/>
        </w:rPr>
        <w:t xml:space="preserve"> </w:t>
      </w:r>
      <w:r>
        <w:rPr>
          <w:sz w:val="24"/>
        </w:rPr>
        <w:t>be</w:t>
      </w:r>
      <w:r>
        <w:rPr>
          <w:spacing w:val="-1"/>
          <w:sz w:val="24"/>
        </w:rPr>
        <w:t xml:space="preserve"> </w:t>
      </w:r>
      <w:r>
        <w:rPr>
          <w:sz w:val="24"/>
        </w:rPr>
        <w:t>part</w:t>
      </w:r>
      <w:r>
        <w:rPr>
          <w:spacing w:val="-2"/>
          <w:sz w:val="24"/>
        </w:rPr>
        <w:t xml:space="preserve"> </w:t>
      </w:r>
      <w:r>
        <w:rPr>
          <w:sz w:val="24"/>
        </w:rPr>
        <w:t>of</w:t>
      </w:r>
      <w:r>
        <w:rPr>
          <w:spacing w:val="-5"/>
          <w:sz w:val="24"/>
        </w:rPr>
        <w:t xml:space="preserve"> </w:t>
      </w:r>
      <w:r>
        <w:rPr>
          <w:sz w:val="24"/>
        </w:rPr>
        <w:t>the</w:t>
      </w:r>
      <w:r>
        <w:rPr>
          <w:spacing w:val="-3"/>
          <w:sz w:val="24"/>
        </w:rPr>
        <w:t xml:space="preserve"> </w:t>
      </w:r>
      <w:r>
        <w:rPr>
          <w:spacing w:val="-2"/>
          <w:sz w:val="24"/>
        </w:rPr>
        <w:t>team?)</w:t>
      </w:r>
    </w:p>
    <w:p w14:paraId="308D904E" w14:textId="77777777" w:rsidR="006857BD" w:rsidRDefault="00A26DA1">
      <w:pPr>
        <w:pStyle w:val="ListParagraph"/>
        <w:numPr>
          <w:ilvl w:val="0"/>
          <w:numId w:val="107"/>
        </w:numPr>
        <w:tabs>
          <w:tab w:val="left" w:pos="1361"/>
        </w:tabs>
        <w:spacing w:before="0"/>
        <w:ind w:right="2007"/>
        <w:rPr>
          <w:sz w:val="24"/>
        </w:rPr>
      </w:pPr>
      <w:r>
        <w:rPr>
          <w:sz w:val="24"/>
        </w:rPr>
        <w:t>Determine</w:t>
      </w:r>
      <w:r>
        <w:rPr>
          <w:spacing w:val="-7"/>
          <w:sz w:val="24"/>
        </w:rPr>
        <w:t xml:space="preserve"> </w:t>
      </w:r>
      <w:r>
        <w:rPr>
          <w:sz w:val="24"/>
        </w:rPr>
        <w:t>team</w:t>
      </w:r>
      <w:r>
        <w:rPr>
          <w:spacing w:val="-4"/>
          <w:sz w:val="24"/>
        </w:rPr>
        <w:t xml:space="preserve"> </w:t>
      </w:r>
      <w:r>
        <w:rPr>
          <w:sz w:val="24"/>
        </w:rPr>
        <w:t>roles</w:t>
      </w:r>
      <w:r>
        <w:rPr>
          <w:spacing w:val="-5"/>
          <w:sz w:val="24"/>
        </w:rPr>
        <w:t xml:space="preserve"> </w:t>
      </w:r>
      <w:r>
        <w:rPr>
          <w:sz w:val="24"/>
        </w:rPr>
        <w:t>and</w:t>
      </w:r>
      <w:r>
        <w:rPr>
          <w:spacing w:val="-4"/>
          <w:sz w:val="24"/>
        </w:rPr>
        <w:t xml:space="preserve"> </w:t>
      </w:r>
      <w:r>
        <w:rPr>
          <w:sz w:val="24"/>
        </w:rPr>
        <w:t>responsibilities</w:t>
      </w:r>
      <w:r>
        <w:rPr>
          <w:spacing w:val="-4"/>
          <w:sz w:val="24"/>
        </w:rPr>
        <w:t xml:space="preserve"> </w:t>
      </w:r>
      <w:r>
        <w:rPr>
          <w:sz w:val="24"/>
        </w:rPr>
        <w:t>(e.g.,</w:t>
      </w:r>
      <w:r>
        <w:rPr>
          <w:spacing w:val="-5"/>
          <w:sz w:val="24"/>
        </w:rPr>
        <w:t xml:space="preserve"> </w:t>
      </w:r>
      <w:r>
        <w:rPr>
          <w:sz w:val="24"/>
        </w:rPr>
        <w:t>leader,</w:t>
      </w:r>
      <w:r>
        <w:rPr>
          <w:spacing w:val="-7"/>
          <w:sz w:val="24"/>
        </w:rPr>
        <w:t xml:space="preserve"> </w:t>
      </w:r>
      <w:r>
        <w:rPr>
          <w:sz w:val="24"/>
        </w:rPr>
        <w:t>data</w:t>
      </w:r>
      <w:r>
        <w:rPr>
          <w:spacing w:val="-5"/>
          <w:sz w:val="24"/>
        </w:rPr>
        <w:t xml:space="preserve"> </w:t>
      </w:r>
      <w:r>
        <w:rPr>
          <w:sz w:val="24"/>
        </w:rPr>
        <w:t xml:space="preserve">designee, </w:t>
      </w:r>
      <w:r>
        <w:rPr>
          <w:spacing w:val="-2"/>
          <w:sz w:val="24"/>
        </w:rPr>
        <w:t>logistics)</w:t>
      </w:r>
    </w:p>
    <w:p w14:paraId="41E5D18F" w14:textId="77777777" w:rsidR="006857BD" w:rsidRDefault="006857BD">
      <w:pPr>
        <w:pStyle w:val="BodyText"/>
        <w:spacing w:before="1"/>
        <w:rPr>
          <w:sz w:val="20"/>
        </w:rPr>
      </w:pPr>
    </w:p>
    <w:p w14:paraId="28A530E5" w14:textId="77777777" w:rsidR="006857BD" w:rsidRDefault="00A26DA1">
      <w:pPr>
        <w:pStyle w:val="Heading3"/>
        <w:ind w:left="974"/>
      </w:pPr>
      <w:r>
        <w:t>The</w:t>
      </w:r>
      <w:r>
        <w:rPr>
          <w:spacing w:val="-1"/>
        </w:rPr>
        <w:t xml:space="preserve"> </w:t>
      </w:r>
      <w:r>
        <w:rPr>
          <w:spacing w:val="-4"/>
        </w:rPr>
        <w:t>Plan</w:t>
      </w:r>
    </w:p>
    <w:p w14:paraId="645181C7" w14:textId="77777777" w:rsidR="006857BD" w:rsidRDefault="00A26DA1">
      <w:pPr>
        <w:pStyle w:val="ListParagraph"/>
        <w:numPr>
          <w:ilvl w:val="0"/>
          <w:numId w:val="107"/>
        </w:numPr>
        <w:tabs>
          <w:tab w:val="left" w:pos="1361"/>
        </w:tabs>
        <w:spacing w:before="0"/>
        <w:ind w:right="2000"/>
        <w:rPr>
          <w:sz w:val="24"/>
        </w:rPr>
      </w:pPr>
      <w:r>
        <w:rPr>
          <w:sz w:val="24"/>
        </w:rPr>
        <w:t>Determine</w:t>
      </w:r>
      <w:r>
        <w:rPr>
          <w:spacing w:val="-6"/>
          <w:sz w:val="24"/>
        </w:rPr>
        <w:t xml:space="preserve"> </w:t>
      </w:r>
      <w:r>
        <w:rPr>
          <w:sz w:val="24"/>
        </w:rPr>
        <w:t>rules</w:t>
      </w:r>
      <w:r>
        <w:rPr>
          <w:spacing w:val="-3"/>
          <w:sz w:val="24"/>
        </w:rPr>
        <w:t xml:space="preserve"> </w:t>
      </w:r>
      <w:r>
        <w:rPr>
          <w:sz w:val="24"/>
        </w:rPr>
        <w:t>and</w:t>
      </w:r>
      <w:r>
        <w:rPr>
          <w:spacing w:val="-5"/>
          <w:sz w:val="24"/>
        </w:rPr>
        <w:t xml:space="preserve"> </w:t>
      </w:r>
      <w:r>
        <w:rPr>
          <w:sz w:val="24"/>
        </w:rPr>
        <w:t>expectations</w:t>
      </w:r>
      <w:r>
        <w:rPr>
          <w:spacing w:val="-4"/>
          <w:sz w:val="24"/>
        </w:rPr>
        <w:t xml:space="preserve"> </w:t>
      </w:r>
      <w:r>
        <w:rPr>
          <w:sz w:val="24"/>
        </w:rPr>
        <w:t>related</w:t>
      </w:r>
      <w:r>
        <w:rPr>
          <w:spacing w:val="-5"/>
          <w:sz w:val="24"/>
        </w:rPr>
        <w:t xml:space="preserve"> </w:t>
      </w:r>
      <w:r>
        <w:rPr>
          <w:sz w:val="24"/>
        </w:rPr>
        <w:t>to</w:t>
      </w:r>
      <w:r>
        <w:rPr>
          <w:spacing w:val="-5"/>
          <w:sz w:val="24"/>
        </w:rPr>
        <w:t xml:space="preserve"> </w:t>
      </w:r>
      <w:r>
        <w:rPr>
          <w:sz w:val="24"/>
        </w:rPr>
        <w:t>the</w:t>
      </w:r>
      <w:r>
        <w:rPr>
          <w:spacing w:val="-3"/>
          <w:sz w:val="24"/>
        </w:rPr>
        <w:t xml:space="preserve"> </w:t>
      </w:r>
      <w:r>
        <w:rPr>
          <w:sz w:val="24"/>
        </w:rPr>
        <w:t>team’s</w:t>
      </w:r>
      <w:r>
        <w:rPr>
          <w:spacing w:val="-4"/>
          <w:sz w:val="24"/>
        </w:rPr>
        <w:t xml:space="preserve"> </w:t>
      </w:r>
      <w:r>
        <w:rPr>
          <w:sz w:val="24"/>
        </w:rPr>
        <w:t>group</w:t>
      </w:r>
      <w:r>
        <w:rPr>
          <w:spacing w:val="-5"/>
          <w:sz w:val="24"/>
        </w:rPr>
        <w:t xml:space="preserve"> </w:t>
      </w:r>
      <w:r>
        <w:rPr>
          <w:sz w:val="24"/>
        </w:rPr>
        <w:t>process (decision-making, conflict resolution, and ground rules)</w:t>
      </w:r>
    </w:p>
    <w:p w14:paraId="25EC9F2A" w14:textId="77777777" w:rsidR="006857BD" w:rsidRDefault="00A26DA1">
      <w:pPr>
        <w:pStyle w:val="ListParagraph"/>
        <w:numPr>
          <w:ilvl w:val="0"/>
          <w:numId w:val="107"/>
        </w:numPr>
        <w:tabs>
          <w:tab w:val="left" w:pos="1361"/>
        </w:tabs>
        <w:spacing w:before="0"/>
        <w:ind w:right="1466"/>
        <w:rPr>
          <w:sz w:val="24"/>
        </w:rPr>
      </w:pPr>
      <w:r>
        <w:rPr>
          <w:sz w:val="24"/>
        </w:rPr>
        <w:t>Communicate</w:t>
      </w:r>
      <w:r>
        <w:rPr>
          <w:spacing w:val="-3"/>
          <w:sz w:val="24"/>
        </w:rPr>
        <w:t xml:space="preserve"> </w:t>
      </w:r>
      <w:r>
        <w:rPr>
          <w:sz w:val="24"/>
        </w:rPr>
        <w:t>with</w:t>
      </w:r>
      <w:r>
        <w:rPr>
          <w:spacing w:val="-3"/>
          <w:sz w:val="24"/>
        </w:rPr>
        <w:t xml:space="preserve"> </w:t>
      </w:r>
      <w:r>
        <w:rPr>
          <w:sz w:val="24"/>
        </w:rPr>
        <w:t>the</w:t>
      </w:r>
      <w:r>
        <w:rPr>
          <w:spacing w:val="-6"/>
          <w:sz w:val="24"/>
        </w:rPr>
        <w:t xml:space="preserve"> </w:t>
      </w:r>
      <w:r>
        <w:rPr>
          <w:sz w:val="24"/>
        </w:rPr>
        <w:t>district</w:t>
      </w:r>
      <w:r>
        <w:rPr>
          <w:spacing w:val="-5"/>
          <w:sz w:val="24"/>
        </w:rPr>
        <w:t xml:space="preserve"> </w:t>
      </w:r>
      <w:r>
        <w:rPr>
          <w:sz w:val="24"/>
        </w:rPr>
        <w:t>to</w:t>
      </w:r>
      <w:r>
        <w:rPr>
          <w:spacing w:val="-3"/>
          <w:sz w:val="24"/>
        </w:rPr>
        <w:t xml:space="preserve"> </w:t>
      </w:r>
      <w:r>
        <w:rPr>
          <w:sz w:val="24"/>
        </w:rPr>
        <w:t>clarify</w:t>
      </w:r>
      <w:r>
        <w:rPr>
          <w:spacing w:val="-4"/>
          <w:sz w:val="24"/>
        </w:rPr>
        <w:t xml:space="preserve"> </w:t>
      </w:r>
      <w:r>
        <w:rPr>
          <w:sz w:val="24"/>
        </w:rPr>
        <w:t>goals</w:t>
      </w:r>
      <w:r>
        <w:rPr>
          <w:spacing w:val="-6"/>
          <w:sz w:val="24"/>
        </w:rPr>
        <w:t xml:space="preserve"> </w:t>
      </w:r>
      <w:r>
        <w:rPr>
          <w:sz w:val="24"/>
        </w:rPr>
        <w:t>and</w:t>
      </w:r>
      <w:r>
        <w:rPr>
          <w:spacing w:val="-5"/>
          <w:sz w:val="24"/>
        </w:rPr>
        <w:t xml:space="preserve"> </w:t>
      </w:r>
      <w:r>
        <w:rPr>
          <w:sz w:val="24"/>
        </w:rPr>
        <w:t>expectations</w:t>
      </w:r>
      <w:r>
        <w:rPr>
          <w:spacing w:val="-4"/>
          <w:sz w:val="24"/>
        </w:rPr>
        <w:t xml:space="preserve"> </w:t>
      </w:r>
      <w:r>
        <w:rPr>
          <w:sz w:val="24"/>
        </w:rPr>
        <w:t>(district</w:t>
      </w:r>
      <w:r>
        <w:rPr>
          <w:spacing w:val="-3"/>
          <w:sz w:val="24"/>
        </w:rPr>
        <w:t xml:space="preserve"> </w:t>
      </w:r>
      <w:r>
        <w:rPr>
          <w:sz w:val="24"/>
        </w:rPr>
        <w:t xml:space="preserve">and </w:t>
      </w:r>
      <w:r>
        <w:rPr>
          <w:spacing w:val="-2"/>
          <w:sz w:val="24"/>
        </w:rPr>
        <w:t>school)</w:t>
      </w:r>
    </w:p>
    <w:p w14:paraId="01A2C901" w14:textId="77777777" w:rsidR="006857BD" w:rsidRDefault="00A26DA1">
      <w:pPr>
        <w:pStyle w:val="ListParagraph"/>
        <w:numPr>
          <w:ilvl w:val="0"/>
          <w:numId w:val="107"/>
        </w:numPr>
        <w:tabs>
          <w:tab w:val="left" w:pos="1361"/>
        </w:tabs>
        <w:spacing w:before="0" w:line="293" w:lineRule="exact"/>
        <w:ind w:hanging="361"/>
        <w:rPr>
          <w:sz w:val="24"/>
        </w:rPr>
      </w:pPr>
      <w:r>
        <w:rPr>
          <w:sz w:val="24"/>
        </w:rPr>
        <w:t>Set</w:t>
      </w:r>
      <w:r>
        <w:rPr>
          <w:spacing w:val="-3"/>
          <w:sz w:val="24"/>
        </w:rPr>
        <w:t xml:space="preserve"> </w:t>
      </w:r>
      <w:r>
        <w:rPr>
          <w:sz w:val="24"/>
        </w:rPr>
        <w:t>team</w:t>
      </w:r>
      <w:r>
        <w:rPr>
          <w:spacing w:val="-4"/>
          <w:sz w:val="24"/>
        </w:rPr>
        <w:t xml:space="preserve"> </w:t>
      </w:r>
      <w:r>
        <w:rPr>
          <w:sz w:val="24"/>
        </w:rPr>
        <w:t>goals,</w:t>
      </w:r>
      <w:r>
        <w:rPr>
          <w:spacing w:val="-2"/>
          <w:sz w:val="24"/>
        </w:rPr>
        <w:t xml:space="preserve"> </w:t>
      </w:r>
      <w:r>
        <w:rPr>
          <w:sz w:val="24"/>
        </w:rPr>
        <w:t>objectives,</w:t>
      </w:r>
      <w:r>
        <w:rPr>
          <w:spacing w:val="-3"/>
          <w:sz w:val="24"/>
        </w:rPr>
        <w:t xml:space="preserve"> </w:t>
      </w:r>
      <w:r>
        <w:rPr>
          <w:sz w:val="24"/>
        </w:rPr>
        <w:t>timeline</w:t>
      </w:r>
      <w:r>
        <w:rPr>
          <w:spacing w:val="-3"/>
          <w:sz w:val="24"/>
        </w:rPr>
        <w:t xml:space="preserve"> </w:t>
      </w:r>
      <w:r>
        <w:rPr>
          <w:sz w:val="24"/>
        </w:rPr>
        <w:t>and</w:t>
      </w:r>
      <w:r>
        <w:rPr>
          <w:spacing w:val="-2"/>
          <w:sz w:val="24"/>
        </w:rPr>
        <w:t xml:space="preserve"> </w:t>
      </w:r>
      <w:r>
        <w:rPr>
          <w:spacing w:val="-4"/>
          <w:sz w:val="24"/>
        </w:rPr>
        <w:t>tasks</w:t>
      </w:r>
    </w:p>
    <w:p w14:paraId="5D05EE6C" w14:textId="77777777" w:rsidR="006857BD" w:rsidRDefault="00A26DA1">
      <w:pPr>
        <w:pStyle w:val="ListParagraph"/>
        <w:numPr>
          <w:ilvl w:val="0"/>
          <w:numId w:val="107"/>
        </w:numPr>
        <w:tabs>
          <w:tab w:val="left" w:pos="1361"/>
        </w:tabs>
        <w:spacing w:before="0"/>
        <w:ind w:hanging="361"/>
        <w:rPr>
          <w:sz w:val="24"/>
        </w:rPr>
      </w:pPr>
      <w:r>
        <w:rPr>
          <w:sz w:val="24"/>
        </w:rPr>
        <w:t>Construct</w:t>
      </w:r>
      <w:r>
        <w:rPr>
          <w:spacing w:val="-5"/>
          <w:sz w:val="24"/>
        </w:rPr>
        <w:t xml:space="preserve"> </w:t>
      </w:r>
      <w:r>
        <w:rPr>
          <w:sz w:val="24"/>
        </w:rPr>
        <w:t>a</w:t>
      </w:r>
      <w:r>
        <w:rPr>
          <w:spacing w:val="-6"/>
          <w:sz w:val="24"/>
        </w:rPr>
        <w:t xml:space="preserve"> </w:t>
      </w:r>
      <w:r>
        <w:rPr>
          <w:sz w:val="24"/>
        </w:rPr>
        <w:t>team</w:t>
      </w:r>
      <w:r>
        <w:rPr>
          <w:spacing w:val="-5"/>
          <w:sz w:val="24"/>
        </w:rPr>
        <w:t xml:space="preserve"> </w:t>
      </w:r>
      <w:r>
        <w:rPr>
          <w:sz w:val="24"/>
        </w:rPr>
        <w:t>communication</w:t>
      </w:r>
      <w:r>
        <w:rPr>
          <w:spacing w:val="-3"/>
          <w:sz w:val="24"/>
        </w:rPr>
        <w:t xml:space="preserve"> </w:t>
      </w:r>
      <w:r>
        <w:rPr>
          <w:spacing w:val="-4"/>
          <w:sz w:val="24"/>
        </w:rPr>
        <w:t>plan</w:t>
      </w:r>
    </w:p>
    <w:p w14:paraId="479894E1" w14:textId="77777777" w:rsidR="006857BD" w:rsidRDefault="00A26DA1">
      <w:pPr>
        <w:pStyle w:val="ListParagraph"/>
        <w:numPr>
          <w:ilvl w:val="0"/>
          <w:numId w:val="107"/>
        </w:numPr>
        <w:tabs>
          <w:tab w:val="left" w:pos="1361"/>
        </w:tabs>
        <w:spacing w:before="0"/>
        <w:ind w:hanging="361"/>
        <w:rPr>
          <w:sz w:val="24"/>
        </w:rPr>
      </w:pPr>
      <w:r>
        <w:rPr>
          <w:sz w:val="24"/>
        </w:rPr>
        <w:t>Set</w:t>
      </w:r>
      <w:r>
        <w:rPr>
          <w:spacing w:val="-4"/>
          <w:sz w:val="24"/>
        </w:rPr>
        <w:t xml:space="preserve"> </w:t>
      </w:r>
      <w:r>
        <w:rPr>
          <w:sz w:val="24"/>
        </w:rPr>
        <w:t>team</w:t>
      </w:r>
      <w:r>
        <w:rPr>
          <w:spacing w:val="-5"/>
          <w:sz w:val="24"/>
        </w:rPr>
        <w:t xml:space="preserve"> </w:t>
      </w:r>
      <w:r>
        <w:rPr>
          <w:sz w:val="24"/>
        </w:rPr>
        <w:t>meeting</w:t>
      </w:r>
      <w:r>
        <w:rPr>
          <w:spacing w:val="-2"/>
          <w:sz w:val="24"/>
        </w:rPr>
        <w:t xml:space="preserve"> </w:t>
      </w:r>
      <w:r>
        <w:rPr>
          <w:sz w:val="24"/>
        </w:rPr>
        <w:t>schedule (timing,</w:t>
      </w:r>
      <w:r>
        <w:rPr>
          <w:spacing w:val="-4"/>
          <w:sz w:val="24"/>
        </w:rPr>
        <w:t xml:space="preserve"> </w:t>
      </w:r>
      <w:r>
        <w:rPr>
          <w:sz w:val="24"/>
        </w:rPr>
        <w:t>frequency,</w:t>
      </w:r>
      <w:r>
        <w:rPr>
          <w:spacing w:val="-3"/>
          <w:sz w:val="24"/>
        </w:rPr>
        <w:t xml:space="preserve"> </w:t>
      </w:r>
      <w:r>
        <w:rPr>
          <w:sz w:val="24"/>
        </w:rPr>
        <w:t>and</w:t>
      </w:r>
      <w:r>
        <w:rPr>
          <w:spacing w:val="-1"/>
          <w:sz w:val="24"/>
        </w:rPr>
        <w:t xml:space="preserve"> </w:t>
      </w:r>
      <w:r>
        <w:rPr>
          <w:spacing w:val="-2"/>
          <w:sz w:val="24"/>
        </w:rPr>
        <w:t>length)</w:t>
      </w:r>
    </w:p>
    <w:p w14:paraId="43945368" w14:textId="77777777" w:rsidR="006857BD" w:rsidRDefault="006857BD">
      <w:pPr>
        <w:pStyle w:val="BodyText"/>
        <w:spacing w:before="11"/>
        <w:rPr>
          <w:sz w:val="23"/>
        </w:rPr>
      </w:pPr>
    </w:p>
    <w:p w14:paraId="2C508430" w14:textId="77777777" w:rsidR="006857BD" w:rsidRDefault="00A26DA1">
      <w:pPr>
        <w:pStyle w:val="Heading3"/>
        <w:ind w:left="974"/>
      </w:pPr>
      <w:r>
        <w:t>The</w:t>
      </w:r>
      <w:r>
        <w:rPr>
          <w:spacing w:val="-1"/>
        </w:rPr>
        <w:t xml:space="preserve"> </w:t>
      </w:r>
      <w:r>
        <w:rPr>
          <w:spacing w:val="-4"/>
        </w:rPr>
        <w:t>Data</w:t>
      </w:r>
    </w:p>
    <w:p w14:paraId="27EC0340" w14:textId="77777777" w:rsidR="006857BD" w:rsidRDefault="00A26DA1">
      <w:pPr>
        <w:pStyle w:val="ListParagraph"/>
        <w:numPr>
          <w:ilvl w:val="0"/>
          <w:numId w:val="107"/>
        </w:numPr>
        <w:tabs>
          <w:tab w:val="left" w:pos="1361"/>
        </w:tabs>
        <w:spacing w:before="0"/>
        <w:ind w:hanging="361"/>
        <w:rPr>
          <w:sz w:val="24"/>
        </w:rPr>
      </w:pPr>
      <w:r>
        <w:rPr>
          <w:sz w:val="24"/>
        </w:rPr>
        <w:t>Confirm</w:t>
      </w:r>
      <w:r>
        <w:rPr>
          <w:spacing w:val="-4"/>
          <w:sz w:val="24"/>
        </w:rPr>
        <w:t xml:space="preserve"> </w:t>
      </w:r>
      <w:r>
        <w:rPr>
          <w:sz w:val="24"/>
        </w:rPr>
        <w:t>EWIS</w:t>
      </w:r>
      <w:r>
        <w:rPr>
          <w:spacing w:val="-2"/>
          <w:sz w:val="24"/>
        </w:rPr>
        <w:t xml:space="preserve"> </w:t>
      </w:r>
      <w:r>
        <w:rPr>
          <w:sz w:val="24"/>
        </w:rPr>
        <w:t>data</w:t>
      </w:r>
      <w:r>
        <w:rPr>
          <w:spacing w:val="-3"/>
          <w:sz w:val="24"/>
        </w:rPr>
        <w:t xml:space="preserve"> </w:t>
      </w:r>
      <w:r>
        <w:rPr>
          <w:spacing w:val="-2"/>
          <w:sz w:val="24"/>
        </w:rPr>
        <w:t>access</w:t>
      </w:r>
    </w:p>
    <w:p w14:paraId="2445719D" w14:textId="77777777" w:rsidR="006857BD" w:rsidRDefault="00A26DA1">
      <w:pPr>
        <w:pStyle w:val="ListParagraph"/>
        <w:numPr>
          <w:ilvl w:val="0"/>
          <w:numId w:val="107"/>
        </w:numPr>
        <w:tabs>
          <w:tab w:val="left" w:pos="1361"/>
        </w:tabs>
        <w:spacing w:before="0" w:line="242" w:lineRule="auto"/>
        <w:ind w:right="1842"/>
        <w:rPr>
          <w:sz w:val="24"/>
        </w:rPr>
      </w:pPr>
      <w:r>
        <w:rPr>
          <w:sz w:val="24"/>
        </w:rPr>
        <w:t>Select</w:t>
      </w:r>
      <w:r>
        <w:rPr>
          <w:spacing w:val="-4"/>
          <w:sz w:val="24"/>
        </w:rPr>
        <w:t xml:space="preserve"> </w:t>
      </w:r>
      <w:r>
        <w:rPr>
          <w:sz w:val="24"/>
        </w:rPr>
        <w:t>locally</w:t>
      </w:r>
      <w:r>
        <w:rPr>
          <w:spacing w:val="-8"/>
          <w:sz w:val="24"/>
        </w:rPr>
        <w:t xml:space="preserve"> </w:t>
      </w:r>
      <w:r>
        <w:rPr>
          <w:sz w:val="24"/>
        </w:rPr>
        <w:t>meaningful</w:t>
      </w:r>
      <w:r>
        <w:rPr>
          <w:spacing w:val="-5"/>
          <w:sz w:val="24"/>
        </w:rPr>
        <w:t xml:space="preserve"> </w:t>
      </w:r>
      <w:r>
        <w:rPr>
          <w:sz w:val="24"/>
        </w:rPr>
        <w:t>monitoring</w:t>
      </w:r>
      <w:r>
        <w:rPr>
          <w:spacing w:val="-5"/>
          <w:sz w:val="24"/>
        </w:rPr>
        <w:t xml:space="preserve"> </w:t>
      </w:r>
      <w:r>
        <w:rPr>
          <w:sz w:val="24"/>
        </w:rPr>
        <w:t>indicators</w:t>
      </w:r>
      <w:r>
        <w:rPr>
          <w:spacing w:val="-5"/>
          <w:sz w:val="24"/>
        </w:rPr>
        <w:t xml:space="preserve"> </w:t>
      </w:r>
      <w:r>
        <w:rPr>
          <w:sz w:val="24"/>
        </w:rPr>
        <w:t>for</w:t>
      </w:r>
      <w:r>
        <w:rPr>
          <w:spacing w:val="-4"/>
          <w:sz w:val="24"/>
        </w:rPr>
        <w:t xml:space="preserve"> </w:t>
      </w:r>
      <w:r>
        <w:rPr>
          <w:sz w:val="24"/>
        </w:rPr>
        <w:t>observing</w:t>
      </w:r>
      <w:r>
        <w:rPr>
          <w:spacing w:val="-5"/>
          <w:sz w:val="24"/>
        </w:rPr>
        <w:t xml:space="preserve"> </w:t>
      </w:r>
      <w:r>
        <w:rPr>
          <w:sz w:val="24"/>
        </w:rPr>
        <w:t>changes</w:t>
      </w:r>
      <w:r>
        <w:rPr>
          <w:spacing w:val="-5"/>
          <w:sz w:val="24"/>
        </w:rPr>
        <w:t xml:space="preserve"> </w:t>
      </w:r>
      <w:r>
        <w:rPr>
          <w:sz w:val="24"/>
        </w:rPr>
        <w:t>in student risk over the course of the school year</w:t>
      </w:r>
    </w:p>
    <w:p w14:paraId="172452D4" w14:textId="77777777" w:rsidR="006857BD" w:rsidRDefault="00A26DA1">
      <w:pPr>
        <w:pStyle w:val="ListParagraph"/>
        <w:numPr>
          <w:ilvl w:val="1"/>
          <w:numId w:val="107"/>
        </w:numPr>
        <w:tabs>
          <w:tab w:val="left" w:pos="2081"/>
        </w:tabs>
        <w:spacing w:before="0"/>
        <w:ind w:right="1692"/>
        <w:rPr>
          <w:sz w:val="24"/>
        </w:rPr>
      </w:pPr>
      <w:r>
        <w:rPr>
          <w:sz w:val="24"/>
        </w:rPr>
        <w:t>Confirm</w:t>
      </w:r>
      <w:r>
        <w:rPr>
          <w:spacing w:val="-6"/>
          <w:sz w:val="24"/>
        </w:rPr>
        <w:t xml:space="preserve"> </w:t>
      </w:r>
      <w:r>
        <w:rPr>
          <w:sz w:val="24"/>
        </w:rPr>
        <w:t>that</w:t>
      </w:r>
      <w:r>
        <w:rPr>
          <w:spacing w:val="-5"/>
          <w:sz w:val="24"/>
        </w:rPr>
        <w:t xml:space="preserve"> </w:t>
      </w:r>
      <w:r>
        <w:rPr>
          <w:sz w:val="24"/>
        </w:rPr>
        <w:t>monitoring</w:t>
      </w:r>
      <w:r>
        <w:rPr>
          <w:spacing w:val="-6"/>
          <w:sz w:val="24"/>
        </w:rPr>
        <w:t xml:space="preserve"> </w:t>
      </w:r>
      <w:r>
        <w:rPr>
          <w:sz w:val="24"/>
        </w:rPr>
        <w:t>indicator</w:t>
      </w:r>
      <w:r>
        <w:rPr>
          <w:spacing w:val="-5"/>
          <w:sz w:val="24"/>
        </w:rPr>
        <w:t xml:space="preserve"> </w:t>
      </w:r>
      <w:r>
        <w:rPr>
          <w:sz w:val="24"/>
        </w:rPr>
        <w:t>data</w:t>
      </w:r>
      <w:r>
        <w:rPr>
          <w:spacing w:val="-6"/>
          <w:sz w:val="24"/>
        </w:rPr>
        <w:t xml:space="preserve"> </w:t>
      </w:r>
      <w:r>
        <w:rPr>
          <w:sz w:val="24"/>
        </w:rPr>
        <w:t>sources</w:t>
      </w:r>
      <w:r>
        <w:rPr>
          <w:spacing w:val="-6"/>
          <w:sz w:val="24"/>
        </w:rPr>
        <w:t xml:space="preserve"> </w:t>
      </w:r>
      <w:r>
        <w:rPr>
          <w:sz w:val="24"/>
        </w:rPr>
        <w:t>are</w:t>
      </w:r>
      <w:r>
        <w:rPr>
          <w:spacing w:val="-3"/>
          <w:sz w:val="24"/>
        </w:rPr>
        <w:t xml:space="preserve"> </w:t>
      </w:r>
      <w:r>
        <w:rPr>
          <w:sz w:val="24"/>
        </w:rPr>
        <w:t>accessible</w:t>
      </w:r>
      <w:r>
        <w:rPr>
          <w:spacing w:val="-3"/>
          <w:sz w:val="24"/>
        </w:rPr>
        <w:t xml:space="preserve"> </w:t>
      </w:r>
      <w:r>
        <w:rPr>
          <w:sz w:val="24"/>
        </w:rPr>
        <w:t>and readily available</w:t>
      </w:r>
    </w:p>
    <w:p w14:paraId="678A4ABB" w14:textId="77777777" w:rsidR="006857BD" w:rsidRDefault="00A26DA1">
      <w:pPr>
        <w:pStyle w:val="ListParagraph"/>
        <w:numPr>
          <w:ilvl w:val="0"/>
          <w:numId w:val="107"/>
        </w:numPr>
        <w:tabs>
          <w:tab w:val="left" w:pos="1361"/>
        </w:tabs>
        <w:spacing w:before="0"/>
        <w:ind w:right="1565"/>
        <w:rPr>
          <w:sz w:val="24"/>
        </w:rPr>
      </w:pPr>
      <w:r>
        <w:rPr>
          <w:sz w:val="24"/>
        </w:rPr>
        <w:t>Assign</w:t>
      </w:r>
      <w:r>
        <w:rPr>
          <w:spacing w:val="-2"/>
          <w:sz w:val="24"/>
        </w:rPr>
        <w:t xml:space="preserve"> </w:t>
      </w:r>
      <w:r>
        <w:rPr>
          <w:sz w:val="24"/>
        </w:rPr>
        <w:t>responsibility</w:t>
      </w:r>
      <w:r>
        <w:rPr>
          <w:spacing w:val="-5"/>
          <w:sz w:val="24"/>
        </w:rPr>
        <w:t xml:space="preserve"> </w:t>
      </w:r>
      <w:r>
        <w:rPr>
          <w:sz w:val="24"/>
        </w:rPr>
        <w:t>for</w:t>
      </w:r>
      <w:r>
        <w:rPr>
          <w:spacing w:val="-6"/>
          <w:sz w:val="24"/>
        </w:rPr>
        <w:t xml:space="preserve"> </w:t>
      </w:r>
      <w:r>
        <w:rPr>
          <w:sz w:val="24"/>
        </w:rPr>
        <w:t>providing</w:t>
      </w:r>
      <w:r>
        <w:rPr>
          <w:spacing w:val="-5"/>
          <w:sz w:val="24"/>
        </w:rPr>
        <w:t xml:space="preserve"> </w:t>
      </w:r>
      <w:r>
        <w:rPr>
          <w:sz w:val="24"/>
        </w:rPr>
        <w:t>the</w:t>
      </w:r>
      <w:r>
        <w:rPr>
          <w:spacing w:val="-5"/>
          <w:sz w:val="24"/>
        </w:rPr>
        <w:t xml:space="preserve"> </w:t>
      </w:r>
      <w:r>
        <w:rPr>
          <w:sz w:val="24"/>
        </w:rPr>
        <w:t>team</w:t>
      </w:r>
      <w:r>
        <w:rPr>
          <w:spacing w:val="-2"/>
          <w:sz w:val="24"/>
        </w:rPr>
        <w:t xml:space="preserve"> </w:t>
      </w:r>
      <w:r>
        <w:rPr>
          <w:sz w:val="24"/>
        </w:rPr>
        <w:t>with</w:t>
      </w:r>
      <w:r>
        <w:rPr>
          <w:spacing w:val="-6"/>
          <w:sz w:val="24"/>
        </w:rPr>
        <w:t xml:space="preserve"> </w:t>
      </w:r>
      <w:r>
        <w:rPr>
          <w:sz w:val="24"/>
        </w:rPr>
        <w:t>monitoring</w:t>
      </w:r>
      <w:r>
        <w:rPr>
          <w:spacing w:val="-5"/>
          <w:sz w:val="24"/>
        </w:rPr>
        <w:t xml:space="preserve"> </w:t>
      </w:r>
      <w:r>
        <w:rPr>
          <w:sz w:val="24"/>
        </w:rPr>
        <w:t>indicator</w:t>
      </w:r>
      <w:r>
        <w:rPr>
          <w:spacing w:val="-4"/>
          <w:sz w:val="24"/>
        </w:rPr>
        <w:t xml:space="preserve"> </w:t>
      </w:r>
      <w:r>
        <w:rPr>
          <w:sz w:val="24"/>
        </w:rPr>
        <w:t>data and reports in preparation for team meetings</w:t>
      </w:r>
    </w:p>
    <w:p w14:paraId="3F61DF38" w14:textId="77777777" w:rsidR="006857BD" w:rsidRDefault="00A26DA1">
      <w:pPr>
        <w:pStyle w:val="ListParagraph"/>
        <w:numPr>
          <w:ilvl w:val="0"/>
          <w:numId w:val="107"/>
        </w:numPr>
        <w:tabs>
          <w:tab w:val="left" w:pos="1361"/>
        </w:tabs>
        <w:spacing w:before="0"/>
        <w:ind w:right="1414"/>
        <w:rPr>
          <w:sz w:val="24"/>
        </w:rPr>
      </w:pPr>
      <w:r>
        <w:rPr>
          <w:sz w:val="24"/>
        </w:rPr>
        <w:t>Identify</w:t>
      </w:r>
      <w:r>
        <w:rPr>
          <w:spacing w:val="-3"/>
          <w:sz w:val="24"/>
        </w:rPr>
        <w:t xml:space="preserve"> </w:t>
      </w:r>
      <w:r>
        <w:rPr>
          <w:sz w:val="24"/>
        </w:rPr>
        <w:t>other</w:t>
      </w:r>
      <w:r>
        <w:rPr>
          <w:spacing w:val="-2"/>
          <w:sz w:val="24"/>
        </w:rPr>
        <w:t xml:space="preserve"> </w:t>
      </w:r>
      <w:r>
        <w:rPr>
          <w:sz w:val="24"/>
        </w:rPr>
        <w:t>local</w:t>
      </w:r>
      <w:r>
        <w:rPr>
          <w:spacing w:val="-5"/>
          <w:sz w:val="24"/>
        </w:rPr>
        <w:t xml:space="preserve"> </w:t>
      </w:r>
      <w:r>
        <w:rPr>
          <w:sz w:val="24"/>
        </w:rPr>
        <w:t>data</w:t>
      </w:r>
      <w:r>
        <w:rPr>
          <w:spacing w:val="-5"/>
          <w:sz w:val="24"/>
        </w:rPr>
        <w:t xml:space="preserve"> </w:t>
      </w:r>
      <w:r>
        <w:rPr>
          <w:sz w:val="24"/>
        </w:rPr>
        <w:t>sources</w:t>
      </w:r>
      <w:r>
        <w:rPr>
          <w:spacing w:val="-3"/>
          <w:sz w:val="24"/>
        </w:rPr>
        <w:t xml:space="preserve"> </w:t>
      </w:r>
      <w:r>
        <w:rPr>
          <w:sz w:val="24"/>
        </w:rPr>
        <w:t>to</w:t>
      </w:r>
      <w:r>
        <w:rPr>
          <w:spacing w:val="-4"/>
          <w:sz w:val="24"/>
        </w:rPr>
        <w:t xml:space="preserve"> </w:t>
      </w:r>
      <w:r>
        <w:rPr>
          <w:sz w:val="24"/>
        </w:rPr>
        <w:t>be</w:t>
      </w:r>
      <w:r>
        <w:rPr>
          <w:spacing w:val="-4"/>
          <w:sz w:val="24"/>
        </w:rPr>
        <w:t xml:space="preserve"> </w:t>
      </w:r>
      <w:r>
        <w:rPr>
          <w:sz w:val="24"/>
        </w:rPr>
        <w:t>used</w:t>
      </w:r>
      <w:r>
        <w:rPr>
          <w:spacing w:val="-4"/>
          <w:sz w:val="24"/>
        </w:rPr>
        <w:t xml:space="preserve"> </w:t>
      </w:r>
      <w:r>
        <w:rPr>
          <w:sz w:val="24"/>
        </w:rPr>
        <w:t>in</w:t>
      </w:r>
      <w:r>
        <w:rPr>
          <w:spacing w:val="-4"/>
          <w:sz w:val="24"/>
        </w:rPr>
        <w:t xml:space="preserve"> </w:t>
      </w:r>
      <w:r>
        <w:rPr>
          <w:sz w:val="24"/>
        </w:rPr>
        <w:t>diagnosing</w:t>
      </w:r>
      <w:r>
        <w:rPr>
          <w:spacing w:val="-3"/>
          <w:sz w:val="24"/>
        </w:rPr>
        <w:t xml:space="preserve"> </w:t>
      </w:r>
      <w:r>
        <w:rPr>
          <w:sz w:val="24"/>
        </w:rPr>
        <w:t>student</w:t>
      </w:r>
      <w:r>
        <w:rPr>
          <w:spacing w:val="-4"/>
          <w:sz w:val="24"/>
        </w:rPr>
        <w:t xml:space="preserve"> </w:t>
      </w:r>
      <w:r>
        <w:rPr>
          <w:sz w:val="24"/>
        </w:rPr>
        <w:t>needs</w:t>
      </w:r>
      <w:r>
        <w:rPr>
          <w:spacing w:val="-3"/>
          <w:sz w:val="24"/>
        </w:rPr>
        <w:t xml:space="preserve"> </w:t>
      </w:r>
      <w:r>
        <w:rPr>
          <w:sz w:val="24"/>
        </w:rPr>
        <w:t>and tracking progress in interventions</w:t>
      </w:r>
    </w:p>
    <w:p w14:paraId="28BD47C7" w14:textId="77777777" w:rsidR="006857BD" w:rsidRDefault="006857BD">
      <w:pPr>
        <w:rPr>
          <w:sz w:val="24"/>
        </w:rPr>
        <w:sectPr w:rsidR="006857BD">
          <w:pgSz w:w="12240" w:h="15840"/>
          <w:pgMar w:top="1340" w:right="700" w:bottom="1480" w:left="1340" w:header="360" w:footer="1252" w:gutter="0"/>
          <w:cols w:space="720"/>
        </w:sectPr>
      </w:pPr>
    </w:p>
    <w:p w14:paraId="00776E5F" w14:textId="77777777" w:rsidR="006857BD" w:rsidRDefault="00A26DA1">
      <w:pPr>
        <w:pStyle w:val="Heading2"/>
        <w:spacing w:before="82"/>
      </w:pPr>
      <w:bookmarkStart w:id="64" w:name="Tool_2_–_Step_1:_Where_Are_You_Now?"/>
      <w:bookmarkStart w:id="65" w:name="_bookmark26"/>
      <w:bookmarkEnd w:id="64"/>
      <w:bookmarkEnd w:id="65"/>
      <w:r>
        <w:lastRenderedPageBreak/>
        <w:t>Tool</w:t>
      </w:r>
      <w:r>
        <w:rPr>
          <w:spacing w:val="-4"/>
        </w:rPr>
        <w:t xml:space="preserve"> </w:t>
      </w:r>
      <w:r>
        <w:t>2</w:t>
      </w:r>
      <w:r>
        <w:rPr>
          <w:spacing w:val="-3"/>
        </w:rPr>
        <w:t xml:space="preserve"> </w:t>
      </w:r>
      <w:r>
        <w:t>–</w:t>
      </w:r>
      <w:r>
        <w:rPr>
          <w:spacing w:val="-3"/>
        </w:rPr>
        <w:t xml:space="preserve"> </w:t>
      </w:r>
      <w:r>
        <w:t>Step</w:t>
      </w:r>
      <w:r>
        <w:rPr>
          <w:spacing w:val="-2"/>
        </w:rPr>
        <w:t xml:space="preserve"> </w:t>
      </w:r>
      <w:r>
        <w:t>1:</w:t>
      </w:r>
      <w:r>
        <w:rPr>
          <w:spacing w:val="-4"/>
        </w:rPr>
        <w:t xml:space="preserve"> </w:t>
      </w:r>
      <w:r>
        <w:t>Where</w:t>
      </w:r>
      <w:r>
        <w:rPr>
          <w:spacing w:val="-2"/>
        </w:rPr>
        <w:t xml:space="preserve"> </w:t>
      </w:r>
      <w:r>
        <w:t>Are</w:t>
      </w:r>
      <w:r>
        <w:rPr>
          <w:spacing w:val="-4"/>
        </w:rPr>
        <w:t xml:space="preserve"> </w:t>
      </w:r>
      <w:r>
        <w:t>You</w:t>
      </w:r>
      <w:r>
        <w:rPr>
          <w:spacing w:val="-1"/>
        </w:rPr>
        <w:t xml:space="preserve"> </w:t>
      </w:r>
      <w:r>
        <w:rPr>
          <w:spacing w:val="-4"/>
        </w:rPr>
        <w:t>Now?</w:t>
      </w:r>
    </w:p>
    <w:p w14:paraId="00D1D429" w14:textId="77777777" w:rsidR="006857BD" w:rsidRDefault="006857BD">
      <w:pPr>
        <w:pStyle w:val="BodyText"/>
        <w:spacing w:before="11"/>
        <w:rPr>
          <w:b/>
          <w:sz w:val="29"/>
        </w:rPr>
      </w:pPr>
    </w:p>
    <w:p w14:paraId="0CC4CB5E" w14:textId="77777777" w:rsidR="006857BD" w:rsidRDefault="00A26DA1">
      <w:pPr>
        <w:pStyle w:val="BodyText"/>
        <w:spacing w:line="276" w:lineRule="auto"/>
        <w:ind w:left="100" w:right="732"/>
      </w:pPr>
      <w:r>
        <w:rPr>
          <w:b/>
        </w:rPr>
        <w:t>Directions:</w:t>
      </w:r>
      <w:r>
        <w:rPr>
          <w:b/>
          <w:spacing w:val="40"/>
        </w:rPr>
        <w:t xml:space="preserve"> </w:t>
      </w:r>
      <w:r>
        <w:t>Form small</w:t>
      </w:r>
      <w:r>
        <w:rPr>
          <w:spacing w:val="-2"/>
        </w:rPr>
        <w:t xml:space="preserve"> </w:t>
      </w:r>
      <w:r>
        <w:t>groups</w:t>
      </w:r>
      <w:r>
        <w:rPr>
          <w:spacing w:val="-1"/>
        </w:rPr>
        <w:t xml:space="preserve"> </w:t>
      </w:r>
      <w:r>
        <w:t>of</w:t>
      </w:r>
      <w:r>
        <w:rPr>
          <w:spacing w:val="-3"/>
        </w:rPr>
        <w:t xml:space="preserve"> </w:t>
      </w:r>
      <w:r>
        <w:t>3-4</w:t>
      </w:r>
      <w:r>
        <w:rPr>
          <w:spacing w:val="-1"/>
        </w:rPr>
        <w:t xml:space="preserve"> </w:t>
      </w:r>
      <w:r>
        <w:t>people.</w:t>
      </w:r>
      <w:r>
        <w:rPr>
          <w:spacing w:val="-4"/>
        </w:rPr>
        <w:t xml:space="preserve"> </w:t>
      </w:r>
      <w:r>
        <w:t>Share</w:t>
      </w:r>
      <w:r>
        <w:rPr>
          <w:spacing w:val="-1"/>
        </w:rPr>
        <w:t xml:space="preserve"> </w:t>
      </w:r>
      <w:r>
        <w:t>with</w:t>
      </w:r>
      <w:r>
        <w:rPr>
          <w:spacing w:val="-1"/>
        </w:rPr>
        <w:t xml:space="preserve"> </w:t>
      </w:r>
      <w:r>
        <w:t>each</w:t>
      </w:r>
      <w:r>
        <w:rPr>
          <w:spacing w:val="-4"/>
        </w:rPr>
        <w:t xml:space="preserve"> </w:t>
      </w:r>
      <w:r>
        <w:t>other</w:t>
      </w:r>
      <w:r>
        <w:rPr>
          <w:spacing w:val="-2"/>
        </w:rPr>
        <w:t xml:space="preserve"> </w:t>
      </w:r>
      <w:r>
        <w:t>where</w:t>
      </w:r>
      <w:r>
        <w:rPr>
          <w:spacing w:val="-3"/>
        </w:rPr>
        <w:t xml:space="preserve"> </w:t>
      </w:r>
      <w:r>
        <w:t>you</w:t>
      </w:r>
      <w:r>
        <w:rPr>
          <w:spacing w:val="-2"/>
        </w:rPr>
        <w:t xml:space="preserve"> </w:t>
      </w:r>
      <w:r>
        <w:t>are now with</w:t>
      </w:r>
      <w:r>
        <w:rPr>
          <w:spacing w:val="-1"/>
        </w:rPr>
        <w:t xml:space="preserve"> </w:t>
      </w:r>
      <w:r>
        <w:t>your</w:t>
      </w:r>
      <w:r>
        <w:rPr>
          <w:spacing w:val="-1"/>
        </w:rPr>
        <w:t xml:space="preserve"> </w:t>
      </w:r>
      <w:r>
        <w:t>use</w:t>
      </w:r>
      <w:r>
        <w:rPr>
          <w:spacing w:val="-4"/>
        </w:rPr>
        <w:t xml:space="preserve"> </w:t>
      </w:r>
      <w:r>
        <w:t>of data and your current approaches for identifying and supporting students in need. You may discuss all the questions, or focus on one or two in more depth.</w:t>
      </w:r>
    </w:p>
    <w:p w14:paraId="74BA8309" w14:textId="77777777" w:rsidR="006857BD" w:rsidRDefault="006857BD">
      <w:pPr>
        <w:pStyle w:val="BodyText"/>
        <w:spacing w:before="11"/>
        <w:rPr>
          <w:sz w:val="19"/>
        </w:rPr>
      </w:pPr>
    </w:p>
    <w:p w14:paraId="3241F670" w14:textId="77777777" w:rsidR="006857BD" w:rsidRDefault="00A26DA1">
      <w:pPr>
        <w:pStyle w:val="Heading3"/>
        <w:ind w:left="100"/>
      </w:pPr>
      <w:r>
        <w:t>Discussion</w:t>
      </w:r>
      <w:r>
        <w:rPr>
          <w:spacing w:val="-3"/>
        </w:rPr>
        <w:t xml:space="preserve"> </w:t>
      </w:r>
      <w:r>
        <w:rPr>
          <w:spacing w:val="-2"/>
        </w:rPr>
        <w:t>Questions:</w:t>
      </w:r>
    </w:p>
    <w:p w14:paraId="27980579" w14:textId="77777777" w:rsidR="006857BD" w:rsidRDefault="00A26DA1">
      <w:pPr>
        <w:pStyle w:val="Heading4"/>
        <w:numPr>
          <w:ilvl w:val="1"/>
          <w:numId w:val="109"/>
        </w:numPr>
        <w:tabs>
          <w:tab w:val="left" w:pos="821"/>
        </w:tabs>
        <w:spacing w:before="160"/>
        <w:ind w:hanging="361"/>
      </w:pPr>
      <w:r>
        <w:t>How</w:t>
      </w:r>
      <w:r>
        <w:rPr>
          <w:spacing w:val="-4"/>
        </w:rPr>
        <w:t xml:space="preserve"> </w:t>
      </w:r>
      <w:r>
        <w:t>do</w:t>
      </w:r>
      <w:r>
        <w:rPr>
          <w:spacing w:val="-5"/>
        </w:rPr>
        <w:t xml:space="preserve"> </w:t>
      </w:r>
      <w:r>
        <w:t>you</w:t>
      </w:r>
      <w:r>
        <w:rPr>
          <w:spacing w:val="-6"/>
        </w:rPr>
        <w:t xml:space="preserve"> </w:t>
      </w:r>
      <w:r>
        <w:t>currently</w:t>
      </w:r>
      <w:r>
        <w:rPr>
          <w:spacing w:val="-3"/>
        </w:rPr>
        <w:t xml:space="preserve"> </w:t>
      </w:r>
      <w:r>
        <w:t>identify</w:t>
      </w:r>
      <w:r>
        <w:rPr>
          <w:spacing w:val="-4"/>
        </w:rPr>
        <w:t xml:space="preserve"> </w:t>
      </w:r>
      <w:r>
        <w:t>and</w:t>
      </w:r>
      <w:r>
        <w:rPr>
          <w:spacing w:val="-4"/>
        </w:rPr>
        <w:t xml:space="preserve"> </w:t>
      </w:r>
      <w:r>
        <w:t>support</w:t>
      </w:r>
      <w:r>
        <w:rPr>
          <w:spacing w:val="-3"/>
        </w:rPr>
        <w:t xml:space="preserve"> </w:t>
      </w:r>
      <w:r>
        <w:t>students</w:t>
      </w:r>
      <w:r>
        <w:rPr>
          <w:spacing w:val="-5"/>
        </w:rPr>
        <w:t xml:space="preserve"> </w:t>
      </w:r>
      <w:r>
        <w:t>in</w:t>
      </w:r>
      <w:r>
        <w:rPr>
          <w:spacing w:val="-3"/>
        </w:rPr>
        <w:t xml:space="preserve"> </w:t>
      </w:r>
      <w:r>
        <w:rPr>
          <w:spacing w:val="-2"/>
        </w:rPr>
        <w:t>need?</w:t>
      </w:r>
    </w:p>
    <w:p w14:paraId="0E16C42F" w14:textId="77777777" w:rsidR="006857BD" w:rsidRDefault="00A26DA1">
      <w:pPr>
        <w:pStyle w:val="ListParagraph"/>
        <w:numPr>
          <w:ilvl w:val="2"/>
          <w:numId w:val="109"/>
        </w:numPr>
        <w:tabs>
          <w:tab w:val="left" w:pos="1180"/>
          <w:tab w:val="left" w:pos="1181"/>
        </w:tabs>
        <w:spacing w:before="161"/>
        <w:ind w:hanging="361"/>
      </w:pPr>
      <w:r>
        <w:t>What</w:t>
      </w:r>
      <w:r>
        <w:rPr>
          <w:spacing w:val="-5"/>
        </w:rPr>
        <w:t xml:space="preserve"> </w:t>
      </w:r>
      <w:r>
        <w:t>types</w:t>
      </w:r>
      <w:r>
        <w:rPr>
          <w:spacing w:val="-2"/>
        </w:rPr>
        <w:t xml:space="preserve"> </w:t>
      </w:r>
      <w:r>
        <w:t>of</w:t>
      </w:r>
      <w:r>
        <w:rPr>
          <w:spacing w:val="-3"/>
        </w:rPr>
        <w:t xml:space="preserve"> </w:t>
      </w:r>
      <w:r>
        <w:t>data</w:t>
      </w:r>
      <w:r>
        <w:rPr>
          <w:spacing w:val="-2"/>
        </w:rPr>
        <w:t xml:space="preserve"> </w:t>
      </w:r>
      <w:r>
        <w:t>do</w:t>
      </w:r>
      <w:r>
        <w:rPr>
          <w:spacing w:val="-3"/>
        </w:rPr>
        <w:t xml:space="preserve"> </w:t>
      </w:r>
      <w:r>
        <w:t>you</w:t>
      </w:r>
      <w:r>
        <w:rPr>
          <w:spacing w:val="-5"/>
        </w:rPr>
        <w:t xml:space="preserve"> </w:t>
      </w:r>
      <w:r>
        <w:t>use</w:t>
      </w:r>
      <w:r>
        <w:rPr>
          <w:spacing w:val="-1"/>
        </w:rPr>
        <w:t xml:space="preserve"> </w:t>
      </w:r>
      <w:r>
        <w:t>to</w:t>
      </w:r>
      <w:r>
        <w:rPr>
          <w:spacing w:val="-2"/>
        </w:rPr>
        <w:t xml:space="preserve"> </w:t>
      </w:r>
      <w:r>
        <w:t>identify</w:t>
      </w:r>
      <w:r>
        <w:rPr>
          <w:spacing w:val="-2"/>
        </w:rPr>
        <w:t xml:space="preserve"> </w:t>
      </w:r>
      <w:r>
        <w:t>students</w:t>
      </w:r>
      <w:r>
        <w:rPr>
          <w:spacing w:val="-1"/>
        </w:rPr>
        <w:t xml:space="preserve"> </w:t>
      </w:r>
      <w:r>
        <w:t>in</w:t>
      </w:r>
      <w:r>
        <w:rPr>
          <w:spacing w:val="-4"/>
        </w:rPr>
        <w:t xml:space="preserve"> </w:t>
      </w:r>
      <w:r>
        <w:rPr>
          <w:spacing w:val="-2"/>
        </w:rPr>
        <w:t>need?</w:t>
      </w:r>
    </w:p>
    <w:p w14:paraId="1A70EEA8" w14:textId="77777777" w:rsidR="006857BD" w:rsidRDefault="00A26DA1">
      <w:pPr>
        <w:pStyle w:val="ListParagraph"/>
        <w:numPr>
          <w:ilvl w:val="2"/>
          <w:numId w:val="109"/>
        </w:numPr>
        <w:tabs>
          <w:tab w:val="left" w:pos="1180"/>
          <w:tab w:val="left" w:pos="1181"/>
        </w:tabs>
        <w:spacing w:before="161"/>
        <w:ind w:hanging="361"/>
      </w:pPr>
      <w:r>
        <w:t>Do</w:t>
      </w:r>
      <w:r>
        <w:rPr>
          <w:spacing w:val="-6"/>
        </w:rPr>
        <w:t xml:space="preserve"> </w:t>
      </w:r>
      <w:r>
        <w:t>you</w:t>
      </w:r>
      <w:r>
        <w:rPr>
          <w:spacing w:val="-3"/>
        </w:rPr>
        <w:t xml:space="preserve"> </w:t>
      </w:r>
      <w:r>
        <w:t>use</w:t>
      </w:r>
      <w:r>
        <w:rPr>
          <w:spacing w:val="-3"/>
        </w:rPr>
        <w:t xml:space="preserve"> </w:t>
      </w:r>
      <w:r>
        <w:t>EWIS</w:t>
      </w:r>
      <w:r>
        <w:rPr>
          <w:spacing w:val="-2"/>
        </w:rPr>
        <w:t xml:space="preserve"> </w:t>
      </w:r>
      <w:r>
        <w:t>data</w:t>
      </w:r>
      <w:r>
        <w:rPr>
          <w:spacing w:val="-5"/>
        </w:rPr>
        <w:t xml:space="preserve"> </w:t>
      </w:r>
      <w:r>
        <w:t>to identify</w:t>
      </w:r>
      <w:r>
        <w:rPr>
          <w:spacing w:val="-1"/>
        </w:rPr>
        <w:t xml:space="preserve"> </w:t>
      </w:r>
      <w:r>
        <w:t>students</w:t>
      </w:r>
      <w:r>
        <w:rPr>
          <w:spacing w:val="-2"/>
        </w:rPr>
        <w:t xml:space="preserve"> </w:t>
      </w:r>
      <w:r>
        <w:t>in</w:t>
      </w:r>
      <w:r>
        <w:rPr>
          <w:spacing w:val="-2"/>
        </w:rPr>
        <w:t xml:space="preserve"> </w:t>
      </w:r>
      <w:r>
        <w:t>need?</w:t>
      </w:r>
      <w:r>
        <w:rPr>
          <w:spacing w:val="-4"/>
        </w:rPr>
        <w:t xml:space="preserve"> </w:t>
      </w:r>
      <w:r>
        <w:t>If</w:t>
      </w:r>
      <w:r>
        <w:rPr>
          <w:spacing w:val="-4"/>
        </w:rPr>
        <w:t xml:space="preserve"> </w:t>
      </w:r>
      <w:r>
        <w:t>yes, how</w:t>
      </w:r>
      <w:r>
        <w:rPr>
          <w:spacing w:val="-4"/>
        </w:rPr>
        <w:t xml:space="preserve"> </w:t>
      </w:r>
      <w:r>
        <w:t>do</w:t>
      </w:r>
      <w:r>
        <w:rPr>
          <w:spacing w:val="-4"/>
        </w:rPr>
        <w:t xml:space="preserve"> </w:t>
      </w:r>
      <w:r>
        <w:t>you</w:t>
      </w:r>
      <w:r>
        <w:rPr>
          <w:spacing w:val="-2"/>
        </w:rPr>
        <w:t xml:space="preserve"> </w:t>
      </w:r>
      <w:r>
        <w:t>use</w:t>
      </w:r>
      <w:r>
        <w:rPr>
          <w:spacing w:val="-4"/>
        </w:rPr>
        <w:t xml:space="preserve"> </w:t>
      </w:r>
      <w:r>
        <w:t>these</w:t>
      </w:r>
      <w:r>
        <w:rPr>
          <w:spacing w:val="-5"/>
        </w:rPr>
        <w:t xml:space="preserve"> </w:t>
      </w:r>
      <w:r>
        <w:rPr>
          <w:spacing w:val="-2"/>
        </w:rPr>
        <w:t>data?</w:t>
      </w:r>
    </w:p>
    <w:p w14:paraId="7980639E" w14:textId="77777777" w:rsidR="006857BD" w:rsidRDefault="00A26DA1">
      <w:pPr>
        <w:pStyle w:val="ListParagraph"/>
        <w:numPr>
          <w:ilvl w:val="2"/>
          <w:numId w:val="109"/>
        </w:numPr>
        <w:tabs>
          <w:tab w:val="left" w:pos="1180"/>
          <w:tab w:val="left" w:pos="1181"/>
        </w:tabs>
        <w:spacing w:before="160"/>
        <w:ind w:hanging="361"/>
      </w:pPr>
      <w:r>
        <w:t>Do</w:t>
      </w:r>
      <w:r>
        <w:rPr>
          <w:spacing w:val="-4"/>
        </w:rPr>
        <w:t xml:space="preserve"> </w:t>
      </w:r>
      <w:r>
        <w:t>you</w:t>
      </w:r>
      <w:r>
        <w:rPr>
          <w:spacing w:val="-3"/>
        </w:rPr>
        <w:t xml:space="preserve"> </w:t>
      </w:r>
      <w:r>
        <w:t>use</w:t>
      </w:r>
      <w:r>
        <w:rPr>
          <w:spacing w:val="-4"/>
        </w:rPr>
        <w:t xml:space="preserve"> </w:t>
      </w:r>
      <w:r>
        <w:t>other</w:t>
      </w:r>
      <w:r>
        <w:rPr>
          <w:spacing w:val="-2"/>
        </w:rPr>
        <w:t xml:space="preserve"> </w:t>
      </w:r>
      <w:r>
        <w:t>student</w:t>
      </w:r>
      <w:r>
        <w:rPr>
          <w:spacing w:val="-2"/>
        </w:rPr>
        <w:t xml:space="preserve"> </w:t>
      </w:r>
      <w:r>
        <w:t>data?</w:t>
      </w:r>
      <w:r>
        <w:rPr>
          <w:spacing w:val="-1"/>
        </w:rPr>
        <w:t xml:space="preserve"> </w:t>
      </w:r>
      <w:r>
        <w:t>How</w:t>
      </w:r>
      <w:r>
        <w:rPr>
          <w:spacing w:val="-3"/>
        </w:rPr>
        <w:t xml:space="preserve"> </w:t>
      </w:r>
      <w:r>
        <w:t>do</w:t>
      </w:r>
      <w:r>
        <w:rPr>
          <w:spacing w:val="-4"/>
        </w:rPr>
        <w:t xml:space="preserve"> </w:t>
      </w:r>
      <w:r>
        <w:t>you</w:t>
      </w:r>
      <w:r>
        <w:rPr>
          <w:spacing w:val="-6"/>
        </w:rPr>
        <w:t xml:space="preserve"> </w:t>
      </w:r>
      <w:r>
        <w:t>use</w:t>
      </w:r>
      <w:r>
        <w:rPr>
          <w:spacing w:val="-4"/>
        </w:rPr>
        <w:t xml:space="preserve"> </w:t>
      </w:r>
      <w:r>
        <w:t>these</w:t>
      </w:r>
      <w:r>
        <w:rPr>
          <w:spacing w:val="-3"/>
        </w:rPr>
        <w:t xml:space="preserve"> </w:t>
      </w:r>
      <w:r>
        <w:rPr>
          <w:spacing w:val="-2"/>
        </w:rPr>
        <w:t>data?</w:t>
      </w:r>
    </w:p>
    <w:p w14:paraId="4D7A9444" w14:textId="77777777" w:rsidR="006857BD" w:rsidRDefault="00A26DA1">
      <w:pPr>
        <w:pStyle w:val="ListParagraph"/>
        <w:numPr>
          <w:ilvl w:val="2"/>
          <w:numId w:val="109"/>
        </w:numPr>
        <w:tabs>
          <w:tab w:val="left" w:pos="1180"/>
          <w:tab w:val="left" w:pos="1181"/>
        </w:tabs>
        <w:spacing w:before="161" w:line="276" w:lineRule="auto"/>
        <w:ind w:right="815"/>
      </w:pPr>
      <w:r>
        <w:t>Who</w:t>
      </w:r>
      <w:r>
        <w:rPr>
          <w:spacing w:val="-2"/>
        </w:rPr>
        <w:t xml:space="preserve"> </w:t>
      </w:r>
      <w:r>
        <w:t>is</w:t>
      </w:r>
      <w:r>
        <w:rPr>
          <w:spacing w:val="-4"/>
        </w:rPr>
        <w:t xml:space="preserve"> </w:t>
      </w:r>
      <w:r>
        <w:t>responsible</w:t>
      </w:r>
      <w:r>
        <w:rPr>
          <w:spacing w:val="-2"/>
        </w:rPr>
        <w:t xml:space="preserve"> </w:t>
      </w:r>
      <w:r>
        <w:t>for</w:t>
      </w:r>
      <w:r>
        <w:rPr>
          <w:spacing w:val="-2"/>
        </w:rPr>
        <w:t xml:space="preserve"> </w:t>
      </w:r>
      <w:r>
        <w:t>identifying</w:t>
      </w:r>
      <w:r>
        <w:rPr>
          <w:spacing w:val="-3"/>
        </w:rPr>
        <w:t xml:space="preserve"> </w:t>
      </w:r>
      <w:r>
        <w:t>students</w:t>
      </w:r>
      <w:r>
        <w:rPr>
          <w:spacing w:val="-4"/>
        </w:rPr>
        <w:t xml:space="preserve"> </w:t>
      </w:r>
      <w:r>
        <w:t>in</w:t>
      </w:r>
      <w:r>
        <w:rPr>
          <w:spacing w:val="-2"/>
        </w:rPr>
        <w:t xml:space="preserve"> </w:t>
      </w:r>
      <w:r>
        <w:t>need</w:t>
      </w:r>
      <w:r>
        <w:rPr>
          <w:spacing w:val="-6"/>
        </w:rPr>
        <w:t xml:space="preserve"> </w:t>
      </w:r>
      <w:r>
        <w:t>and</w:t>
      </w:r>
      <w:r>
        <w:rPr>
          <w:spacing w:val="-3"/>
        </w:rPr>
        <w:t xml:space="preserve"> </w:t>
      </w:r>
      <w:r>
        <w:t>ensuring</w:t>
      </w:r>
      <w:r>
        <w:rPr>
          <w:spacing w:val="-3"/>
        </w:rPr>
        <w:t xml:space="preserve"> </w:t>
      </w:r>
      <w:r>
        <w:t>that</w:t>
      </w:r>
      <w:r>
        <w:rPr>
          <w:spacing w:val="-2"/>
        </w:rPr>
        <w:t xml:space="preserve"> </w:t>
      </w:r>
      <w:r>
        <w:t>support</w:t>
      </w:r>
      <w:r>
        <w:rPr>
          <w:spacing w:val="-2"/>
        </w:rPr>
        <w:t xml:space="preserve"> </w:t>
      </w:r>
      <w:r>
        <w:t>is</w:t>
      </w:r>
      <w:r>
        <w:rPr>
          <w:spacing w:val="-4"/>
        </w:rPr>
        <w:t xml:space="preserve"> </w:t>
      </w:r>
      <w:r>
        <w:t>provided</w:t>
      </w:r>
      <w:r>
        <w:rPr>
          <w:spacing w:val="-4"/>
        </w:rPr>
        <w:t xml:space="preserve"> </w:t>
      </w:r>
      <w:r>
        <w:t>to these students?</w:t>
      </w:r>
      <w:r>
        <w:rPr>
          <w:spacing w:val="40"/>
        </w:rPr>
        <w:t xml:space="preserve"> </w:t>
      </w:r>
      <w:r>
        <w:t>Is this the role of one individual, several individuals, or a team?</w:t>
      </w:r>
    </w:p>
    <w:p w14:paraId="7296D5E2" w14:textId="77777777" w:rsidR="006857BD" w:rsidRDefault="006857BD">
      <w:pPr>
        <w:pStyle w:val="BodyText"/>
      </w:pPr>
    </w:p>
    <w:p w14:paraId="1F982F7F" w14:textId="77777777" w:rsidR="006857BD" w:rsidRDefault="00A26DA1">
      <w:pPr>
        <w:pStyle w:val="Heading4"/>
        <w:numPr>
          <w:ilvl w:val="1"/>
          <w:numId w:val="109"/>
        </w:numPr>
        <w:tabs>
          <w:tab w:val="left" w:pos="821"/>
        </w:tabs>
        <w:spacing w:before="160"/>
        <w:ind w:hanging="361"/>
      </w:pPr>
      <w:r>
        <w:t>How</w:t>
      </w:r>
      <w:r>
        <w:rPr>
          <w:spacing w:val="-2"/>
        </w:rPr>
        <w:t xml:space="preserve"> </w:t>
      </w:r>
      <w:r>
        <w:t>do</w:t>
      </w:r>
      <w:r>
        <w:rPr>
          <w:spacing w:val="-5"/>
        </w:rPr>
        <w:t xml:space="preserve"> </w:t>
      </w:r>
      <w:r>
        <w:t>you</w:t>
      </w:r>
      <w:r>
        <w:rPr>
          <w:spacing w:val="-6"/>
        </w:rPr>
        <w:t xml:space="preserve"> </w:t>
      </w:r>
      <w:r>
        <w:t>currently</w:t>
      </w:r>
      <w:r>
        <w:rPr>
          <w:spacing w:val="-5"/>
        </w:rPr>
        <w:t xml:space="preserve"> </w:t>
      </w:r>
      <w:r>
        <w:t>monitor</w:t>
      </w:r>
      <w:r>
        <w:rPr>
          <w:spacing w:val="-5"/>
        </w:rPr>
        <w:t xml:space="preserve"> </w:t>
      </w:r>
      <w:r>
        <w:t>student</w:t>
      </w:r>
      <w:r>
        <w:rPr>
          <w:spacing w:val="-2"/>
        </w:rPr>
        <w:t xml:space="preserve"> progress?</w:t>
      </w:r>
    </w:p>
    <w:p w14:paraId="2C62E04C" w14:textId="77777777" w:rsidR="006857BD" w:rsidRDefault="00A26DA1">
      <w:pPr>
        <w:pStyle w:val="ListParagraph"/>
        <w:numPr>
          <w:ilvl w:val="2"/>
          <w:numId w:val="109"/>
        </w:numPr>
        <w:tabs>
          <w:tab w:val="left" w:pos="1180"/>
          <w:tab w:val="left" w:pos="1181"/>
        </w:tabs>
        <w:spacing w:before="161"/>
        <w:ind w:hanging="361"/>
      </w:pPr>
      <w:r>
        <w:t>Do</w:t>
      </w:r>
      <w:r>
        <w:rPr>
          <w:spacing w:val="-7"/>
        </w:rPr>
        <w:t xml:space="preserve"> </w:t>
      </w:r>
      <w:r>
        <w:t>you</w:t>
      </w:r>
      <w:r>
        <w:rPr>
          <w:spacing w:val="-3"/>
        </w:rPr>
        <w:t xml:space="preserve"> </w:t>
      </w:r>
      <w:r>
        <w:t>examine</w:t>
      </w:r>
      <w:r>
        <w:rPr>
          <w:spacing w:val="-1"/>
        </w:rPr>
        <w:t xml:space="preserve"> </w:t>
      </w:r>
      <w:r>
        <w:t>data</w:t>
      </w:r>
      <w:r>
        <w:rPr>
          <w:spacing w:val="-4"/>
        </w:rPr>
        <w:t xml:space="preserve"> </w:t>
      </w:r>
      <w:r>
        <w:t>to</w:t>
      </w:r>
      <w:r>
        <w:rPr>
          <w:spacing w:val="-4"/>
        </w:rPr>
        <w:t xml:space="preserve"> </w:t>
      </w:r>
      <w:r>
        <w:t>identify</w:t>
      </w:r>
      <w:r>
        <w:rPr>
          <w:spacing w:val="-2"/>
        </w:rPr>
        <w:t xml:space="preserve"> </w:t>
      </w:r>
      <w:r>
        <w:t>students</w:t>
      </w:r>
      <w:r>
        <w:rPr>
          <w:spacing w:val="-1"/>
        </w:rPr>
        <w:t xml:space="preserve"> </w:t>
      </w:r>
      <w:r>
        <w:t>in</w:t>
      </w:r>
      <w:r>
        <w:rPr>
          <w:spacing w:val="-4"/>
        </w:rPr>
        <w:t xml:space="preserve"> </w:t>
      </w:r>
      <w:r>
        <w:t>need</w:t>
      </w:r>
      <w:r>
        <w:rPr>
          <w:spacing w:val="-3"/>
        </w:rPr>
        <w:t xml:space="preserve"> </w:t>
      </w:r>
      <w:r>
        <w:t>during</w:t>
      </w:r>
      <w:r>
        <w:rPr>
          <w:spacing w:val="-3"/>
        </w:rPr>
        <w:t xml:space="preserve"> </w:t>
      </w:r>
      <w:r>
        <w:t>the</w:t>
      </w:r>
      <w:r>
        <w:rPr>
          <w:spacing w:val="-1"/>
        </w:rPr>
        <w:t xml:space="preserve"> </w:t>
      </w:r>
      <w:r>
        <w:t>school</w:t>
      </w:r>
      <w:r>
        <w:rPr>
          <w:spacing w:val="-4"/>
        </w:rPr>
        <w:t xml:space="preserve"> </w:t>
      </w:r>
      <w:r>
        <w:rPr>
          <w:spacing w:val="-2"/>
        </w:rPr>
        <w:t>year?</w:t>
      </w:r>
    </w:p>
    <w:p w14:paraId="6843902F" w14:textId="77777777" w:rsidR="006857BD" w:rsidRDefault="00A26DA1">
      <w:pPr>
        <w:pStyle w:val="ListParagraph"/>
        <w:numPr>
          <w:ilvl w:val="2"/>
          <w:numId w:val="109"/>
        </w:numPr>
        <w:tabs>
          <w:tab w:val="left" w:pos="1180"/>
          <w:tab w:val="left" w:pos="1181"/>
        </w:tabs>
        <w:spacing w:before="161"/>
        <w:ind w:hanging="361"/>
      </w:pPr>
      <w:r>
        <w:t>How</w:t>
      </w:r>
      <w:r>
        <w:rPr>
          <w:spacing w:val="-4"/>
        </w:rPr>
        <w:t xml:space="preserve"> </w:t>
      </w:r>
      <w:r>
        <w:t>frequently</w:t>
      </w:r>
      <w:r>
        <w:rPr>
          <w:spacing w:val="-5"/>
        </w:rPr>
        <w:t xml:space="preserve"> </w:t>
      </w:r>
      <w:r>
        <w:t>do</w:t>
      </w:r>
      <w:r>
        <w:rPr>
          <w:spacing w:val="-4"/>
        </w:rPr>
        <w:t xml:space="preserve"> </w:t>
      </w:r>
      <w:r>
        <w:t>you</w:t>
      </w:r>
      <w:r>
        <w:rPr>
          <w:spacing w:val="-4"/>
        </w:rPr>
        <w:t xml:space="preserve"> </w:t>
      </w:r>
      <w:r>
        <w:t>monitor</w:t>
      </w:r>
      <w:r>
        <w:rPr>
          <w:spacing w:val="-3"/>
        </w:rPr>
        <w:t xml:space="preserve"> </w:t>
      </w:r>
      <w:r>
        <w:t>the</w:t>
      </w:r>
      <w:r>
        <w:rPr>
          <w:spacing w:val="-2"/>
        </w:rPr>
        <w:t xml:space="preserve"> </w:t>
      </w:r>
      <w:r>
        <w:t>progress</w:t>
      </w:r>
      <w:r>
        <w:rPr>
          <w:spacing w:val="-3"/>
        </w:rPr>
        <w:t xml:space="preserve"> </w:t>
      </w:r>
      <w:r>
        <w:t>of</w:t>
      </w:r>
      <w:r>
        <w:rPr>
          <w:spacing w:val="-3"/>
        </w:rPr>
        <w:t xml:space="preserve"> </w:t>
      </w:r>
      <w:r>
        <w:t>students</w:t>
      </w:r>
      <w:r>
        <w:rPr>
          <w:spacing w:val="-2"/>
        </w:rPr>
        <w:t xml:space="preserve"> </w:t>
      </w:r>
      <w:r>
        <w:t>who</w:t>
      </w:r>
      <w:r>
        <w:rPr>
          <w:spacing w:val="-2"/>
        </w:rPr>
        <w:t xml:space="preserve"> </w:t>
      </w:r>
      <w:r>
        <w:t>are</w:t>
      </w:r>
      <w:r>
        <w:rPr>
          <w:spacing w:val="-4"/>
        </w:rPr>
        <w:t xml:space="preserve"> </w:t>
      </w:r>
      <w:r>
        <w:t>identified</w:t>
      </w:r>
      <w:r>
        <w:rPr>
          <w:spacing w:val="-4"/>
        </w:rPr>
        <w:t xml:space="preserve"> </w:t>
      </w:r>
      <w:r>
        <w:t>as</w:t>
      </w:r>
      <w:r>
        <w:rPr>
          <w:spacing w:val="-2"/>
        </w:rPr>
        <w:t xml:space="preserve"> </w:t>
      </w:r>
      <w:r>
        <w:t>in-</w:t>
      </w:r>
      <w:r>
        <w:rPr>
          <w:spacing w:val="-2"/>
        </w:rPr>
        <w:t>need?</w:t>
      </w:r>
    </w:p>
    <w:p w14:paraId="02FF4D58" w14:textId="77777777" w:rsidR="006857BD" w:rsidRDefault="00A26DA1">
      <w:pPr>
        <w:pStyle w:val="ListParagraph"/>
        <w:numPr>
          <w:ilvl w:val="2"/>
          <w:numId w:val="109"/>
        </w:numPr>
        <w:tabs>
          <w:tab w:val="left" w:pos="1180"/>
          <w:tab w:val="left" w:pos="1181"/>
        </w:tabs>
        <w:spacing w:before="159"/>
        <w:ind w:hanging="361"/>
      </w:pPr>
      <w:r>
        <w:t>What</w:t>
      </w:r>
      <w:r>
        <w:rPr>
          <w:spacing w:val="-6"/>
        </w:rPr>
        <w:t xml:space="preserve"> </w:t>
      </w:r>
      <w:r>
        <w:t>database</w:t>
      </w:r>
      <w:r>
        <w:rPr>
          <w:spacing w:val="-2"/>
        </w:rPr>
        <w:t xml:space="preserve"> </w:t>
      </w:r>
      <w:r>
        <w:t>are</w:t>
      </w:r>
      <w:r>
        <w:rPr>
          <w:spacing w:val="-6"/>
        </w:rPr>
        <w:t xml:space="preserve"> </w:t>
      </w:r>
      <w:r>
        <w:t>you</w:t>
      </w:r>
      <w:r>
        <w:rPr>
          <w:spacing w:val="-4"/>
        </w:rPr>
        <w:t xml:space="preserve"> </w:t>
      </w:r>
      <w:r>
        <w:t>currently</w:t>
      </w:r>
      <w:r>
        <w:rPr>
          <w:spacing w:val="-3"/>
        </w:rPr>
        <w:t xml:space="preserve"> </w:t>
      </w:r>
      <w:r>
        <w:t>using</w:t>
      </w:r>
      <w:r>
        <w:rPr>
          <w:spacing w:val="-4"/>
        </w:rPr>
        <w:t xml:space="preserve"> </w:t>
      </w:r>
      <w:r>
        <w:t>to</w:t>
      </w:r>
      <w:r>
        <w:rPr>
          <w:spacing w:val="-4"/>
        </w:rPr>
        <w:t xml:space="preserve"> </w:t>
      </w:r>
      <w:r>
        <w:t>organize</w:t>
      </w:r>
      <w:r>
        <w:rPr>
          <w:spacing w:val="-5"/>
        </w:rPr>
        <w:t xml:space="preserve"> </w:t>
      </w:r>
      <w:r>
        <w:t>these</w:t>
      </w:r>
      <w:r>
        <w:rPr>
          <w:spacing w:val="-2"/>
        </w:rPr>
        <w:t xml:space="preserve"> data?</w:t>
      </w:r>
    </w:p>
    <w:p w14:paraId="1746DC86" w14:textId="77777777" w:rsidR="006857BD" w:rsidRDefault="006857BD">
      <w:pPr>
        <w:pStyle w:val="BodyText"/>
        <w:rPr>
          <w:sz w:val="24"/>
        </w:rPr>
      </w:pPr>
    </w:p>
    <w:p w14:paraId="1486B2F6" w14:textId="77777777" w:rsidR="006857BD" w:rsidRDefault="00A26DA1">
      <w:pPr>
        <w:pStyle w:val="Heading4"/>
        <w:numPr>
          <w:ilvl w:val="1"/>
          <w:numId w:val="109"/>
        </w:numPr>
        <w:tabs>
          <w:tab w:val="left" w:pos="821"/>
        </w:tabs>
        <w:spacing w:before="178" w:line="273" w:lineRule="auto"/>
        <w:ind w:right="1423"/>
        <w:rPr>
          <w:b w:val="0"/>
        </w:rPr>
      </w:pPr>
      <w:r>
        <w:t>How</w:t>
      </w:r>
      <w:r>
        <w:rPr>
          <w:spacing w:val="-1"/>
        </w:rPr>
        <w:t xml:space="preserve"> </w:t>
      </w:r>
      <w:r>
        <w:t>can</w:t>
      </w:r>
      <w:r>
        <w:rPr>
          <w:spacing w:val="-5"/>
        </w:rPr>
        <w:t xml:space="preserve"> </w:t>
      </w:r>
      <w:r>
        <w:t>you</w:t>
      </w:r>
      <w:r>
        <w:rPr>
          <w:spacing w:val="-3"/>
        </w:rPr>
        <w:t xml:space="preserve"> </w:t>
      </w:r>
      <w:r>
        <w:t>integrate</w:t>
      </w:r>
      <w:r>
        <w:rPr>
          <w:spacing w:val="-2"/>
        </w:rPr>
        <w:t xml:space="preserve"> </w:t>
      </w:r>
      <w:r>
        <w:t>the</w:t>
      </w:r>
      <w:r>
        <w:rPr>
          <w:spacing w:val="-6"/>
        </w:rPr>
        <w:t xml:space="preserve"> </w:t>
      </w:r>
      <w:r>
        <w:t>use</w:t>
      </w:r>
      <w:r>
        <w:rPr>
          <w:spacing w:val="-2"/>
        </w:rPr>
        <w:t xml:space="preserve"> </w:t>
      </w:r>
      <w:r>
        <w:t>of</w:t>
      </w:r>
      <w:r>
        <w:rPr>
          <w:spacing w:val="-1"/>
        </w:rPr>
        <w:t xml:space="preserve"> </w:t>
      </w:r>
      <w:r>
        <w:t>early</w:t>
      </w:r>
      <w:r>
        <w:rPr>
          <w:spacing w:val="-4"/>
        </w:rPr>
        <w:t xml:space="preserve"> </w:t>
      </w:r>
      <w:r>
        <w:t>warning</w:t>
      </w:r>
      <w:r>
        <w:rPr>
          <w:spacing w:val="-4"/>
        </w:rPr>
        <w:t xml:space="preserve"> </w:t>
      </w:r>
      <w:r>
        <w:t>data,</w:t>
      </w:r>
      <w:r>
        <w:rPr>
          <w:spacing w:val="-4"/>
        </w:rPr>
        <w:t xml:space="preserve"> </w:t>
      </w:r>
      <w:r>
        <w:t>including</w:t>
      </w:r>
      <w:r>
        <w:rPr>
          <w:spacing w:val="-1"/>
        </w:rPr>
        <w:t xml:space="preserve"> </w:t>
      </w:r>
      <w:r>
        <w:t>EWIS,</w:t>
      </w:r>
      <w:r>
        <w:rPr>
          <w:spacing w:val="-4"/>
        </w:rPr>
        <w:t xml:space="preserve"> </w:t>
      </w:r>
      <w:r>
        <w:t>with</w:t>
      </w:r>
      <w:r>
        <w:rPr>
          <w:spacing w:val="-5"/>
        </w:rPr>
        <w:t xml:space="preserve"> </w:t>
      </w:r>
      <w:r>
        <w:t>your</w:t>
      </w:r>
      <w:r>
        <w:rPr>
          <w:spacing w:val="-4"/>
        </w:rPr>
        <w:t xml:space="preserve"> </w:t>
      </w:r>
      <w:r>
        <w:t xml:space="preserve">current </w:t>
      </w:r>
      <w:r>
        <w:rPr>
          <w:spacing w:val="-2"/>
        </w:rPr>
        <w:t>practices?</w:t>
      </w:r>
    </w:p>
    <w:p w14:paraId="0E8C4D47" w14:textId="77777777" w:rsidR="006857BD" w:rsidRDefault="00A26DA1">
      <w:pPr>
        <w:pStyle w:val="ListParagraph"/>
        <w:numPr>
          <w:ilvl w:val="2"/>
          <w:numId w:val="109"/>
        </w:numPr>
        <w:tabs>
          <w:tab w:val="left" w:pos="1180"/>
          <w:tab w:val="left" w:pos="1181"/>
        </w:tabs>
        <w:spacing w:before="124" w:line="276" w:lineRule="auto"/>
        <w:ind w:right="974"/>
      </w:pPr>
      <w:r>
        <w:t>Which</w:t>
      </w:r>
      <w:r>
        <w:rPr>
          <w:spacing w:val="-3"/>
        </w:rPr>
        <w:t xml:space="preserve"> </w:t>
      </w:r>
      <w:r>
        <w:t>aspects</w:t>
      </w:r>
      <w:r>
        <w:rPr>
          <w:spacing w:val="-5"/>
        </w:rPr>
        <w:t xml:space="preserve"> </w:t>
      </w:r>
      <w:r>
        <w:t>of</w:t>
      </w:r>
      <w:r>
        <w:rPr>
          <w:spacing w:val="-3"/>
        </w:rPr>
        <w:t xml:space="preserve"> </w:t>
      </w:r>
      <w:r>
        <w:t>your</w:t>
      </w:r>
      <w:r>
        <w:rPr>
          <w:spacing w:val="-3"/>
        </w:rPr>
        <w:t xml:space="preserve"> </w:t>
      </w:r>
      <w:r>
        <w:t>current</w:t>
      </w:r>
      <w:r>
        <w:rPr>
          <w:spacing w:val="-3"/>
        </w:rPr>
        <w:t xml:space="preserve"> </w:t>
      </w:r>
      <w:r>
        <w:t>approaches</w:t>
      </w:r>
      <w:r>
        <w:rPr>
          <w:spacing w:val="-3"/>
        </w:rPr>
        <w:t xml:space="preserve"> </w:t>
      </w:r>
      <w:r>
        <w:t>for</w:t>
      </w:r>
      <w:r>
        <w:rPr>
          <w:spacing w:val="-3"/>
        </w:rPr>
        <w:t xml:space="preserve"> </w:t>
      </w:r>
      <w:r>
        <w:t>identifying</w:t>
      </w:r>
      <w:r>
        <w:rPr>
          <w:spacing w:val="-4"/>
        </w:rPr>
        <w:t xml:space="preserve"> </w:t>
      </w:r>
      <w:r>
        <w:t>and</w:t>
      </w:r>
      <w:r>
        <w:rPr>
          <w:spacing w:val="-4"/>
        </w:rPr>
        <w:t xml:space="preserve"> </w:t>
      </w:r>
      <w:r>
        <w:t>supporting</w:t>
      </w:r>
      <w:r>
        <w:rPr>
          <w:spacing w:val="-4"/>
        </w:rPr>
        <w:t xml:space="preserve"> </w:t>
      </w:r>
      <w:r>
        <w:t>students</w:t>
      </w:r>
      <w:r>
        <w:rPr>
          <w:spacing w:val="-3"/>
        </w:rPr>
        <w:t xml:space="preserve"> </w:t>
      </w:r>
      <w:r>
        <w:t>in</w:t>
      </w:r>
      <w:r>
        <w:rPr>
          <w:spacing w:val="-3"/>
        </w:rPr>
        <w:t xml:space="preserve"> </w:t>
      </w:r>
      <w:r>
        <w:t>need do you feel are adequate or good?</w:t>
      </w:r>
    </w:p>
    <w:p w14:paraId="377D6254" w14:textId="77777777" w:rsidR="006857BD" w:rsidRDefault="00A26DA1">
      <w:pPr>
        <w:pStyle w:val="ListParagraph"/>
        <w:numPr>
          <w:ilvl w:val="2"/>
          <w:numId w:val="109"/>
        </w:numPr>
        <w:tabs>
          <w:tab w:val="left" w:pos="1180"/>
          <w:tab w:val="left" w:pos="1181"/>
        </w:tabs>
        <w:spacing w:before="119" w:line="276" w:lineRule="auto"/>
        <w:ind w:right="824"/>
      </w:pPr>
      <w:r>
        <w:t>Are</w:t>
      </w:r>
      <w:r>
        <w:rPr>
          <w:spacing w:val="-1"/>
        </w:rPr>
        <w:t xml:space="preserve"> </w:t>
      </w:r>
      <w:r>
        <w:t>there</w:t>
      </w:r>
      <w:r>
        <w:rPr>
          <w:spacing w:val="-1"/>
        </w:rPr>
        <w:t xml:space="preserve"> </w:t>
      </w:r>
      <w:r>
        <w:t>changes</w:t>
      </w:r>
      <w:r>
        <w:rPr>
          <w:spacing w:val="-4"/>
        </w:rPr>
        <w:t xml:space="preserve"> </w:t>
      </w:r>
      <w:r>
        <w:t>or</w:t>
      </w:r>
      <w:r>
        <w:rPr>
          <w:spacing w:val="-4"/>
        </w:rPr>
        <w:t xml:space="preserve"> </w:t>
      </w:r>
      <w:r>
        <w:t>modifications</w:t>
      </w:r>
      <w:r>
        <w:rPr>
          <w:spacing w:val="-4"/>
        </w:rPr>
        <w:t xml:space="preserve"> </w:t>
      </w:r>
      <w:r>
        <w:t>you</w:t>
      </w:r>
      <w:r>
        <w:rPr>
          <w:spacing w:val="-3"/>
        </w:rPr>
        <w:t xml:space="preserve"> </w:t>
      </w:r>
      <w:r>
        <w:t>would</w:t>
      </w:r>
      <w:r>
        <w:rPr>
          <w:spacing w:val="-3"/>
        </w:rPr>
        <w:t xml:space="preserve"> </w:t>
      </w:r>
      <w:r>
        <w:t>like</w:t>
      </w:r>
      <w:r>
        <w:rPr>
          <w:spacing w:val="-4"/>
        </w:rPr>
        <w:t xml:space="preserve"> </w:t>
      </w:r>
      <w:r>
        <w:t>to</w:t>
      </w:r>
      <w:r>
        <w:rPr>
          <w:spacing w:val="-3"/>
        </w:rPr>
        <w:t xml:space="preserve"> </w:t>
      </w:r>
      <w:r>
        <w:t>make</w:t>
      </w:r>
      <w:r>
        <w:rPr>
          <w:spacing w:val="-1"/>
        </w:rPr>
        <w:t xml:space="preserve"> </w:t>
      </w:r>
      <w:r>
        <w:t>to</w:t>
      </w:r>
      <w:r>
        <w:rPr>
          <w:spacing w:val="-3"/>
        </w:rPr>
        <w:t xml:space="preserve"> </w:t>
      </w:r>
      <w:r>
        <w:t>your</w:t>
      </w:r>
      <w:r>
        <w:rPr>
          <w:spacing w:val="-4"/>
        </w:rPr>
        <w:t xml:space="preserve"> </w:t>
      </w:r>
      <w:r>
        <w:t>strategies</w:t>
      </w:r>
      <w:r>
        <w:rPr>
          <w:spacing w:val="-1"/>
        </w:rPr>
        <w:t xml:space="preserve"> </w:t>
      </w:r>
      <w:r>
        <w:t>for</w:t>
      </w:r>
      <w:r>
        <w:rPr>
          <w:spacing w:val="-5"/>
        </w:rPr>
        <w:t xml:space="preserve"> </w:t>
      </w:r>
      <w:r>
        <w:t>identifying and supporting students in need?</w:t>
      </w:r>
      <w:r>
        <w:rPr>
          <w:spacing w:val="40"/>
        </w:rPr>
        <w:t xml:space="preserve"> </w:t>
      </w:r>
      <w:r>
        <w:t>What are they?</w:t>
      </w:r>
    </w:p>
    <w:p w14:paraId="6031F992" w14:textId="77777777" w:rsidR="006857BD" w:rsidRDefault="00A26DA1">
      <w:pPr>
        <w:pStyle w:val="ListParagraph"/>
        <w:numPr>
          <w:ilvl w:val="2"/>
          <w:numId w:val="109"/>
        </w:numPr>
        <w:tabs>
          <w:tab w:val="left" w:pos="1180"/>
          <w:tab w:val="left" w:pos="1181"/>
        </w:tabs>
        <w:spacing w:before="122" w:line="273" w:lineRule="auto"/>
        <w:ind w:right="1180"/>
      </w:pPr>
      <w:r>
        <w:t>How</w:t>
      </w:r>
      <w:r>
        <w:rPr>
          <w:spacing w:val="-1"/>
        </w:rPr>
        <w:t xml:space="preserve"> </w:t>
      </w:r>
      <w:r>
        <w:t>do</w:t>
      </w:r>
      <w:r>
        <w:rPr>
          <w:spacing w:val="-3"/>
        </w:rPr>
        <w:t xml:space="preserve"> </w:t>
      </w:r>
      <w:r>
        <w:t>you</w:t>
      </w:r>
      <w:r>
        <w:rPr>
          <w:spacing w:val="-5"/>
        </w:rPr>
        <w:t xml:space="preserve"> </w:t>
      </w:r>
      <w:r>
        <w:t>think</w:t>
      </w:r>
      <w:r>
        <w:rPr>
          <w:spacing w:val="-1"/>
        </w:rPr>
        <w:t xml:space="preserve"> </w:t>
      </w:r>
      <w:r>
        <w:t>your</w:t>
      </w:r>
      <w:r>
        <w:rPr>
          <w:spacing w:val="-2"/>
        </w:rPr>
        <w:t xml:space="preserve"> </w:t>
      </w:r>
      <w:r>
        <w:t>use</w:t>
      </w:r>
      <w:r>
        <w:rPr>
          <w:spacing w:val="-4"/>
        </w:rPr>
        <w:t xml:space="preserve"> </w:t>
      </w:r>
      <w:r>
        <w:t>of</w:t>
      </w:r>
      <w:r>
        <w:rPr>
          <w:spacing w:val="-2"/>
        </w:rPr>
        <w:t xml:space="preserve"> </w:t>
      </w:r>
      <w:r>
        <w:t>early</w:t>
      </w:r>
      <w:r>
        <w:rPr>
          <w:spacing w:val="-4"/>
        </w:rPr>
        <w:t xml:space="preserve"> </w:t>
      </w:r>
      <w:r>
        <w:t>warning</w:t>
      </w:r>
      <w:r>
        <w:rPr>
          <w:spacing w:val="-3"/>
        </w:rPr>
        <w:t xml:space="preserve"> </w:t>
      </w:r>
      <w:r>
        <w:t>data</w:t>
      </w:r>
      <w:r>
        <w:rPr>
          <w:spacing w:val="-2"/>
        </w:rPr>
        <w:t xml:space="preserve"> </w:t>
      </w:r>
      <w:r>
        <w:t>and</w:t>
      </w:r>
      <w:r>
        <w:rPr>
          <w:spacing w:val="-4"/>
        </w:rPr>
        <w:t xml:space="preserve"> </w:t>
      </w:r>
      <w:r>
        <w:t>the early</w:t>
      </w:r>
      <w:r>
        <w:rPr>
          <w:spacing w:val="-4"/>
        </w:rPr>
        <w:t xml:space="preserve"> </w:t>
      </w:r>
      <w:r>
        <w:t>warning</w:t>
      </w:r>
      <w:r>
        <w:rPr>
          <w:spacing w:val="-3"/>
        </w:rPr>
        <w:t xml:space="preserve"> </w:t>
      </w:r>
      <w:r>
        <w:t>implementation process can be integrated with or strengthen your current practices?</w:t>
      </w:r>
    </w:p>
    <w:p w14:paraId="784033B2" w14:textId="77777777" w:rsidR="006857BD" w:rsidRDefault="006857BD">
      <w:pPr>
        <w:spacing w:line="273" w:lineRule="auto"/>
        <w:sectPr w:rsidR="006857BD">
          <w:pgSz w:w="12240" w:h="15840"/>
          <w:pgMar w:top="1340" w:right="700" w:bottom="1480" w:left="1340" w:header="360" w:footer="1252" w:gutter="0"/>
          <w:cols w:space="720"/>
        </w:sectPr>
      </w:pPr>
    </w:p>
    <w:p w14:paraId="520C35D0" w14:textId="77777777" w:rsidR="006857BD" w:rsidRDefault="00A26DA1">
      <w:pPr>
        <w:pStyle w:val="Heading2"/>
        <w:spacing w:before="49"/>
        <w:ind w:left="120"/>
      </w:pPr>
      <w:bookmarkStart w:id="66" w:name="Tool_3_–_Step_1:_Potential_Monitoring_In"/>
      <w:bookmarkStart w:id="67" w:name="_bookmark27"/>
      <w:bookmarkEnd w:id="66"/>
      <w:bookmarkEnd w:id="67"/>
      <w:r>
        <w:lastRenderedPageBreak/>
        <w:t>Tool</w:t>
      </w:r>
      <w:r>
        <w:rPr>
          <w:spacing w:val="-3"/>
        </w:rPr>
        <w:t xml:space="preserve"> </w:t>
      </w:r>
      <w:r>
        <w:t>3</w:t>
      </w:r>
      <w:r>
        <w:rPr>
          <w:spacing w:val="-4"/>
        </w:rPr>
        <w:t xml:space="preserve"> </w:t>
      </w:r>
      <w:r>
        <w:t>–</w:t>
      </w:r>
      <w:r>
        <w:rPr>
          <w:spacing w:val="-5"/>
        </w:rPr>
        <w:t xml:space="preserve"> </w:t>
      </w:r>
      <w:r>
        <w:t>Step</w:t>
      </w:r>
      <w:r>
        <w:rPr>
          <w:spacing w:val="-3"/>
        </w:rPr>
        <w:t xml:space="preserve"> </w:t>
      </w:r>
      <w:r>
        <w:t>1:</w:t>
      </w:r>
      <w:r>
        <w:rPr>
          <w:spacing w:val="-6"/>
        </w:rPr>
        <w:t xml:space="preserve"> </w:t>
      </w:r>
      <w:r>
        <w:t>Potential</w:t>
      </w:r>
      <w:r>
        <w:rPr>
          <w:spacing w:val="-3"/>
        </w:rPr>
        <w:t xml:space="preserve"> </w:t>
      </w:r>
      <w:r>
        <w:t>Monitoring</w:t>
      </w:r>
      <w:r>
        <w:rPr>
          <w:spacing w:val="-5"/>
        </w:rPr>
        <w:t xml:space="preserve"> </w:t>
      </w:r>
      <w:r>
        <w:t>Indicators by</w:t>
      </w:r>
      <w:r>
        <w:rPr>
          <w:spacing w:val="-5"/>
        </w:rPr>
        <w:t xml:space="preserve"> </w:t>
      </w:r>
      <w:r>
        <w:t>Grade</w:t>
      </w:r>
      <w:r>
        <w:rPr>
          <w:spacing w:val="-2"/>
        </w:rPr>
        <w:t xml:space="preserve"> Level</w:t>
      </w:r>
    </w:p>
    <w:p w14:paraId="39795A09" w14:textId="77777777" w:rsidR="006857BD" w:rsidRDefault="00A26DA1">
      <w:pPr>
        <w:pStyle w:val="BodyText"/>
        <w:spacing w:before="169" w:after="3" w:line="276" w:lineRule="auto"/>
        <w:ind w:left="120" w:right="647"/>
      </w:pPr>
      <w:r>
        <w:rPr>
          <w:b/>
        </w:rPr>
        <w:t xml:space="preserve">Directions: </w:t>
      </w:r>
      <w:r>
        <w:t>The table below contains possible monitoring indicators to use throughout the school year for each grade level. Each grade level includes attendance, behavior,</w:t>
      </w:r>
      <w:r>
        <w:rPr>
          <w:spacing w:val="-1"/>
        </w:rPr>
        <w:t xml:space="preserve"> </w:t>
      </w:r>
      <w:r>
        <w:t>and</w:t>
      </w:r>
      <w:r>
        <w:rPr>
          <w:spacing w:val="-3"/>
        </w:rPr>
        <w:t xml:space="preserve"> </w:t>
      </w:r>
      <w:r>
        <w:t>academic</w:t>
      </w:r>
      <w:r>
        <w:rPr>
          <w:spacing w:val="-1"/>
        </w:rPr>
        <w:t xml:space="preserve"> </w:t>
      </w:r>
      <w:r>
        <w:t>performance potential</w:t>
      </w:r>
      <w:r>
        <w:rPr>
          <w:spacing w:val="-4"/>
        </w:rPr>
        <w:t xml:space="preserve"> </w:t>
      </w:r>
      <w:r>
        <w:t>monitoring</w:t>
      </w:r>
      <w:r>
        <w:rPr>
          <w:spacing w:val="-2"/>
        </w:rPr>
        <w:t xml:space="preserve"> </w:t>
      </w:r>
      <w:r>
        <w:t>indicators</w:t>
      </w:r>
      <w:r>
        <w:rPr>
          <w:spacing w:val="-1"/>
        </w:rPr>
        <w:t xml:space="preserve"> </w:t>
      </w:r>
      <w:r>
        <w:t>flags</w:t>
      </w:r>
      <w:r>
        <w:rPr>
          <w:spacing w:val="-4"/>
        </w:rPr>
        <w:t xml:space="preserve"> </w:t>
      </w:r>
      <w:r>
        <w:t>students</w:t>
      </w:r>
      <w:r>
        <w:rPr>
          <w:spacing w:val="-4"/>
        </w:rPr>
        <w:t xml:space="preserve"> </w:t>
      </w:r>
      <w:r>
        <w:t>that</w:t>
      </w:r>
      <w:r>
        <w:rPr>
          <w:spacing w:val="-1"/>
        </w:rPr>
        <w:t xml:space="preserve"> </w:t>
      </w:r>
      <w:r>
        <w:t>are</w:t>
      </w:r>
      <w:r>
        <w:rPr>
          <w:spacing w:val="-2"/>
        </w:rPr>
        <w:t xml:space="preserve"> </w:t>
      </w:r>
      <w:r>
        <w:t>on</w:t>
      </w:r>
      <w:r>
        <w:rPr>
          <w:spacing w:val="-4"/>
        </w:rPr>
        <w:t xml:space="preserve"> </w:t>
      </w:r>
      <w:r>
        <w:t>or</w:t>
      </w:r>
      <w:r>
        <w:rPr>
          <w:spacing w:val="-3"/>
        </w:rPr>
        <w:t xml:space="preserve"> </w:t>
      </w:r>
      <w:r>
        <w:t>off</w:t>
      </w:r>
      <w:r>
        <w:rPr>
          <w:spacing w:val="-1"/>
        </w:rPr>
        <w:t xml:space="preserve"> </w:t>
      </w:r>
      <w:r>
        <w:t>track.</w:t>
      </w:r>
      <w:r>
        <w:rPr>
          <w:spacing w:val="-1"/>
        </w:rPr>
        <w:t xml:space="preserve"> </w:t>
      </w:r>
      <w:r>
        <w:t>Some</w:t>
      </w:r>
      <w:r>
        <w:rPr>
          <w:spacing w:val="-3"/>
        </w:rPr>
        <w:t xml:space="preserve"> </w:t>
      </w:r>
      <w:r>
        <w:t>of</w:t>
      </w:r>
      <w:r>
        <w:rPr>
          <w:spacing w:val="-3"/>
        </w:rPr>
        <w:t xml:space="preserve"> </w:t>
      </w:r>
      <w:r>
        <w:t>these monitoring</w:t>
      </w:r>
      <w:r>
        <w:rPr>
          <w:spacing w:val="-2"/>
        </w:rPr>
        <w:t xml:space="preserve"> </w:t>
      </w:r>
      <w:r>
        <w:t>indicators</w:t>
      </w:r>
      <w:r>
        <w:rPr>
          <w:spacing w:val="-3"/>
        </w:rPr>
        <w:t xml:space="preserve"> </w:t>
      </w:r>
      <w:r>
        <w:t>are</w:t>
      </w:r>
      <w:r>
        <w:rPr>
          <w:spacing w:val="-4"/>
        </w:rPr>
        <w:t xml:space="preserve"> </w:t>
      </w:r>
      <w:r>
        <w:t>more strongly</w:t>
      </w:r>
      <w:r>
        <w:rPr>
          <w:spacing w:val="-2"/>
        </w:rPr>
        <w:t xml:space="preserve"> </w:t>
      </w:r>
      <w:r>
        <w:t>supported</w:t>
      </w:r>
      <w:r>
        <w:rPr>
          <w:spacing w:val="-1"/>
        </w:rPr>
        <w:t xml:space="preserve"> </w:t>
      </w:r>
      <w:r>
        <w:t>by</w:t>
      </w:r>
      <w:r>
        <w:rPr>
          <w:spacing w:val="-1"/>
        </w:rPr>
        <w:t xml:space="preserve"> </w:t>
      </w:r>
      <w:r>
        <w:t>research</w:t>
      </w:r>
      <w:r>
        <w:rPr>
          <w:spacing w:val="-1"/>
        </w:rPr>
        <w:t xml:space="preserve"> </w:t>
      </w:r>
      <w:r>
        <w:t>(marked</w:t>
      </w:r>
      <w:r>
        <w:rPr>
          <w:spacing w:val="-2"/>
        </w:rPr>
        <w:t xml:space="preserve"> </w:t>
      </w:r>
      <w:r>
        <w:t>in</w:t>
      </w:r>
      <w:r>
        <w:rPr>
          <w:spacing w:val="-1"/>
        </w:rPr>
        <w:t xml:space="preserve"> </w:t>
      </w:r>
      <w:r>
        <w:t>the</w:t>
      </w:r>
      <w:r>
        <w:rPr>
          <w:spacing w:val="-3"/>
        </w:rPr>
        <w:t xml:space="preserve"> </w:t>
      </w:r>
      <w:r>
        <w:t>“Research</w:t>
      </w:r>
      <w:r>
        <w:rPr>
          <w:spacing w:val="-1"/>
        </w:rPr>
        <w:t xml:space="preserve"> </w:t>
      </w:r>
      <w:r>
        <w:t>Supported” column),</w:t>
      </w:r>
      <w:r>
        <w:rPr>
          <w:spacing w:val="-3"/>
        </w:rPr>
        <w:t xml:space="preserve"> </w:t>
      </w:r>
      <w:r>
        <w:t>while</w:t>
      </w:r>
      <w:r>
        <w:rPr>
          <w:spacing w:val="-3"/>
        </w:rPr>
        <w:t xml:space="preserve"> </w:t>
      </w:r>
      <w:r>
        <w:t>others</w:t>
      </w:r>
      <w:r>
        <w:rPr>
          <w:spacing w:val="-3"/>
        </w:rPr>
        <w:t xml:space="preserve"> </w:t>
      </w:r>
      <w:r>
        <w:t>are</w:t>
      </w:r>
      <w:r>
        <w:rPr>
          <w:spacing w:val="-4"/>
        </w:rPr>
        <w:t xml:space="preserve"> </w:t>
      </w:r>
      <w:r>
        <w:t>commonly</w:t>
      </w:r>
      <w:r>
        <w:rPr>
          <w:spacing w:val="-1"/>
        </w:rPr>
        <w:t xml:space="preserve"> </w:t>
      </w:r>
      <w:r>
        <w:t>used but need to be locally determined and validated to establish an appropriate threshold. In the “Consider Using?” column, check of which monitoring</w:t>
      </w:r>
      <w:r>
        <w:rPr>
          <w:spacing w:val="-1"/>
        </w:rPr>
        <w:t xml:space="preserve"> </w:t>
      </w:r>
      <w:r>
        <w:t>indicators</w:t>
      </w:r>
      <w:r>
        <w:rPr>
          <w:spacing w:val="-2"/>
        </w:rPr>
        <w:t xml:space="preserve"> </w:t>
      </w:r>
      <w:r>
        <w:t>your</w:t>
      </w:r>
      <w:r>
        <w:rPr>
          <w:spacing w:val="-2"/>
        </w:rPr>
        <w:t xml:space="preserve"> </w:t>
      </w:r>
      <w:r>
        <w:t>school or</w:t>
      </w:r>
      <w:r>
        <w:rPr>
          <w:spacing w:val="-3"/>
        </w:rPr>
        <w:t xml:space="preserve"> </w:t>
      </w:r>
      <w:r>
        <w:t>district could</w:t>
      </w:r>
      <w:r>
        <w:rPr>
          <w:spacing w:val="-1"/>
        </w:rPr>
        <w:t xml:space="preserve"> </w:t>
      </w:r>
      <w:r>
        <w:t>potentially use and</w:t>
      </w:r>
      <w:r>
        <w:rPr>
          <w:spacing w:val="-1"/>
        </w:rPr>
        <w:t xml:space="preserve"> </w:t>
      </w:r>
      <w:r>
        <w:t>note</w:t>
      </w:r>
      <w:r>
        <w:rPr>
          <w:spacing w:val="-2"/>
        </w:rPr>
        <w:t xml:space="preserve"> </w:t>
      </w:r>
      <w:r>
        <w:t>the data source and</w:t>
      </w:r>
      <w:r>
        <w:rPr>
          <w:spacing w:val="-1"/>
        </w:rPr>
        <w:t xml:space="preserve"> </w:t>
      </w:r>
      <w:r>
        <w:t>possible</w:t>
      </w:r>
      <w:r>
        <w:rPr>
          <w:spacing w:val="-3"/>
        </w:rPr>
        <w:t xml:space="preserve"> </w:t>
      </w:r>
      <w:r>
        <w:t>threshold for the</w:t>
      </w:r>
      <w:r>
        <w:rPr>
          <w:spacing w:val="-2"/>
        </w:rPr>
        <w:t xml:space="preserve"> </w:t>
      </w:r>
      <w:r>
        <w:t>monitoring</w:t>
      </w:r>
      <w:r>
        <w:rPr>
          <w:spacing w:val="-1"/>
        </w:rPr>
        <w:t xml:space="preserve"> </w:t>
      </w:r>
      <w:r>
        <w:t>indicator. If you are new to using monitoring indicators, you may want to start with only 1 or 2 monitoring indicators per grade level.</w:t>
      </w:r>
    </w:p>
    <w:tbl>
      <w:tblPr>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9"/>
        <w:gridCol w:w="719"/>
        <w:gridCol w:w="1692"/>
        <w:gridCol w:w="3420"/>
        <w:gridCol w:w="1260"/>
        <w:gridCol w:w="1440"/>
        <w:gridCol w:w="1081"/>
        <w:gridCol w:w="2609"/>
      </w:tblGrid>
      <w:tr w:rsidR="006857BD" w14:paraId="5408A4AC" w14:textId="77777777">
        <w:trPr>
          <w:trHeight w:val="813"/>
        </w:trPr>
        <w:tc>
          <w:tcPr>
            <w:tcW w:w="1069" w:type="dxa"/>
            <w:shd w:val="clear" w:color="auto" w:fill="8DB3E1"/>
          </w:tcPr>
          <w:p w14:paraId="7F7FCD34" w14:textId="77777777" w:rsidR="006857BD" w:rsidRDefault="00A26DA1">
            <w:pPr>
              <w:pStyle w:val="TableParagraph"/>
              <w:spacing w:before="40"/>
              <w:ind w:left="119" w:right="106" w:firstLine="9"/>
              <w:rPr>
                <w:b/>
                <w:sz w:val="20"/>
              </w:rPr>
            </w:pPr>
            <w:r>
              <w:rPr>
                <w:b/>
                <w:spacing w:val="-2"/>
                <w:sz w:val="20"/>
              </w:rPr>
              <w:t>Academic milestone</w:t>
            </w:r>
          </w:p>
        </w:tc>
        <w:tc>
          <w:tcPr>
            <w:tcW w:w="719" w:type="dxa"/>
            <w:shd w:val="clear" w:color="auto" w:fill="8DB3E1"/>
          </w:tcPr>
          <w:p w14:paraId="64F03E19" w14:textId="77777777" w:rsidR="006857BD" w:rsidRDefault="006857BD">
            <w:pPr>
              <w:pStyle w:val="TableParagraph"/>
              <w:spacing w:before="4"/>
              <w:rPr>
                <w:sz w:val="23"/>
              </w:rPr>
            </w:pPr>
          </w:p>
          <w:p w14:paraId="6F8B28CF" w14:textId="77777777" w:rsidR="006857BD" w:rsidRDefault="00A26DA1">
            <w:pPr>
              <w:pStyle w:val="TableParagraph"/>
              <w:ind w:left="97"/>
              <w:rPr>
                <w:b/>
                <w:sz w:val="20"/>
              </w:rPr>
            </w:pPr>
            <w:r>
              <w:rPr>
                <w:b/>
                <w:spacing w:val="-2"/>
                <w:sz w:val="20"/>
              </w:rPr>
              <w:t>Grade</w:t>
            </w:r>
          </w:p>
        </w:tc>
        <w:tc>
          <w:tcPr>
            <w:tcW w:w="1692" w:type="dxa"/>
            <w:shd w:val="clear" w:color="auto" w:fill="8DB3E1"/>
          </w:tcPr>
          <w:p w14:paraId="48A98456" w14:textId="77777777" w:rsidR="006857BD" w:rsidRDefault="00A26DA1">
            <w:pPr>
              <w:pStyle w:val="TableParagraph"/>
              <w:spacing w:before="40"/>
              <w:ind w:left="50"/>
              <w:rPr>
                <w:b/>
                <w:sz w:val="20"/>
              </w:rPr>
            </w:pPr>
            <w:r>
              <w:rPr>
                <w:b/>
                <w:spacing w:val="-2"/>
                <w:sz w:val="20"/>
              </w:rPr>
              <w:t>Potential Monitoring Indicator</w:t>
            </w:r>
          </w:p>
        </w:tc>
        <w:tc>
          <w:tcPr>
            <w:tcW w:w="3420" w:type="dxa"/>
            <w:shd w:val="clear" w:color="auto" w:fill="8DB3E1"/>
          </w:tcPr>
          <w:p w14:paraId="2A46A9E4" w14:textId="77777777" w:rsidR="006857BD" w:rsidRDefault="006857BD">
            <w:pPr>
              <w:pStyle w:val="TableParagraph"/>
              <w:spacing w:before="4"/>
              <w:rPr>
                <w:sz w:val="23"/>
              </w:rPr>
            </w:pPr>
          </w:p>
          <w:p w14:paraId="73F050B7" w14:textId="77777777" w:rsidR="006857BD" w:rsidRDefault="00A26DA1">
            <w:pPr>
              <w:pStyle w:val="TableParagraph"/>
              <w:ind w:left="57"/>
              <w:rPr>
                <w:b/>
                <w:sz w:val="20"/>
              </w:rPr>
            </w:pPr>
            <w:r>
              <w:rPr>
                <w:b/>
                <w:spacing w:val="-2"/>
                <w:sz w:val="20"/>
              </w:rPr>
              <w:t>Threshold</w:t>
            </w:r>
          </w:p>
        </w:tc>
        <w:tc>
          <w:tcPr>
            <w:tcW w:w="1260" w:type="dxa"/>
            <w:shd w:val="clear" w:color="auto" w:fill="8DB3E1"/>
          </w:tcPr>
          <w:p w14:paraId="655561DB" w14:textId="77777777" w:rsidR="006857BD" w:rsidRDefault="00A26DA1">
            <w:pPr>
              <w:pStyle w:val="TableParagraph"/>
              <w:spacing w:before="162"/>
              <w:ind w:left="192" w:firstLine="60"/>
              <w:rPr>
                <w:b/>
                <w:sz w:val="20"/>
              </w:rPr>
            </w:pPr>
            <w:r>
              <w:rPr>
                <w:b/>
                <w:spacing w:val="-2"/>
                <w:sz w:val="20"/>
              </w:rPr>
              <w:t>Research Supported</w:t>
            </w:r>
          </w:p>
        </w:tc>
        <w:tc>
          <w:tcPr>
            <w:tcW w:w="1440" w:type="dxa"/>
            <w:shd w:val="clear" w:color="auto" w:fill="8DB3E1"/>
          </w:tcPr>
          <w:p w14:paraId="1798059F" w14:textId="77777777" w:rsidR="006857BD" w:rsidRDefault="00A26DA1">
            <w:pPr>
              <w:pStyle w:val="TableParagraph"/>
              <w:spacing w:before="162"/>
              <w:ind w:left="221" w:firstLine="216"/>
              <w:rPr>
                <w:b/>
                <w:sz w:val="20"/>
              </w:rPr>
            </w:pPr>
            <w:r>
              <w:rPr>
                <w:b/>
                <w:spacing w:val="-2"/>
                <w:sz w:val="20"/>
              </w:rPr>
              <w:t>Locally Determined</w:t>
            </w:r>
          </w:p>
        </w:tc>
        <w:tc>
          <w:tcPr>
            <w:tcW w:w="1081" w:type="dxa"/>
            <w:shd w:val="clear" w:color="auto" w:fill="8DB3E1"/>
          </w:tcPr>
          <w:p w14:paraId="3E1C704A" w14:textId="77777777" w:rsidR="006857BD" w:rsidRDefault="00A26DA1">
            <w:pPr>
              <w:pStyle w:val="TableParagraph"/>
              <w:spacing w:before="40"/>
              <w:ind w:left="262" w:right="158" w:hanging="87"/>
              <w:rPr>
                <w:b/>
                <w:sz w:val="20"/>
              </w:rPr>
            </w:pPr>
            <w:r>
              <w:rPr>
                <w:b/>
                <w:spacing w:val="-2"/>
                <w:sz w:val="20"/>
              </w:rPr>
              <w:t>Consider Using?</w:t>
            </w:r>
          </w:p>
        </w:tc>
        <w:tc>
          <w:tcPr>
            <w:tcW w:w="2609" w:type="dxa"/>
            <w:shd w:val="clear" w:color="auto" w:fill="8DB3E1"/>
          </w:tcPr>
          <w:p w14:paraId="640CA451" w14:textId="77777777" w:rsidR="006857BD" w:rsidRDefault="00A26DA1">
            <w:pPr>
              <w:pStyle w:val="TableParagraph"/>
              <w:spacing w:before="40"/>
              <w:ind w:left="339" w:hanging="228"/>
              <w:rPr>
                <w:b/>
                <w:sz w:val="20"/>
              </w:rPr>
            </w:pPr>
            <w:r>
              <w:rPr>
                <w:b/>
                <w:sz w:val="20"/>
              </w:rPr>
              <w:t>Notes</w:t>
            </w:r>
            <w:r>
              <w:rPr>
                <w:b/>
                <w:spacing w:val="-9"/>
                <w:sz w:val="20"/>
              </w:rPr>
              <w:t xml:space="preserve"> </w:t>
            </w:r>
            <w:r>
              <w:rPr>
                <w:b/>
                <w:sz w:val="20"/>
              </w:rPr>
              <w:t>–</w:t>
            </w:r>
            <w:r>
              <w:rPr>
                <w:b/>
                <w:spacing w:val="-10"/>
                <w:sz w:val="20"/>
              </w:rPr>
              <w:t xml:space="preserve"> </w:t>
            </w:r>
            <w:r>
              <w:rPr>
                <w:b/>
                <w:sz w:val="20"/>
              </w:rPr>
              <w:t>existing</w:t>
            </w:r>
            <w:r>
              <w:rPr>
                <w:b/>
                <w:spacing w:val="-11"/>
                <w:sz w:val="20"/>
              </w:rPr>
              <w:t xml:space="preserve"> </w:t>
            </w:r>
            <w:r>
              <w:rPr>
                <w:b/>
                <w:sz w:val="20"/>
              </w:rPr>
              <w:t>data</w:t>
            </w:r>
            <w:r>
              <w:rPr>
                <w:b/>
                <w:spacing w:val="-9"/>
                <w:sz w:val="20"/>
              </w:rPr>
              <w:t xml:space="preserve"> </w:t>
            </w:r>
            <w:r>
              <w:rPr>
                <w:b/>
                <w:sz w:val="20"/>
              </w:rPr>
              <w:t>source, possible threshold, etc.</w:t>
            </w:r>
          </w:p>
        </w:tc>
      </w:tr>
      <w:tr w:rsidR="006857BD" w14:paraId="0CFF27DD" w14:textId="77777777">
        <w:trPr>
          <w:trHeight w:val="323"/>
        </w:trPr>
        <w:tc>
          <w:tcPr>
            <w:tcW w:w="9600" w:type="dxa"/>
            <w:gridSpan w:val="6"/>
            <w:shd w:val="clear" w:color="auto" w:fill="C5D9F0"/>
          </w:tcPr>
          <w:p w14:paraId="6AA22DE1" w14:textId="77777777" w:rsidR="006857BD" w:rsidRDefault="00A26DA1">
            <w:pPr>
              <w:pStyle w:val="TableParagraph"/>
              <w:spacing w:before="39"/>
              <w:ind w:left="4088" w:right="4073"/>
              <w:jc w:val="center"/>
              <w:rPr>
                <w:b/>
                <w:sz w:val="20"/>
              </w:rPr>
            </w:pPr>
            <w:r>
              <w:rPr>
                <w:b/>
                <w:sz w:val="20"/>
              </w:rPr>
              <w:t>Early</w:t>
            </w:r>
            <w:r>
              <w:rPr>
                <w:b/>
                <w:spacing w:val="-6"/>
                <w:sz w:val="20"/>
              </w:rPr>
              <w:t xml:space="preserve"> </w:t>
            </w:r>
            <w:r>
              <w:rPr>
                <w:b/>
                <w:spacing w:val="-2"/>
                <w:sz w:val="20"/>
              </w:rPr>
              <w:t>Elementary</w:t>
            </w:r>
          </w:p>
        </w:tc>
        <w:tc>
          <w:tcPr>
            <w:tcW w:w="1081" w:type="dxa"/>
            <w:shd w:val="clear" w:color="auto" w:fill="C5D9F0"/>
          </w:tcPr>
          <w:p w14:paraId="6AC6F0F2" w14:textId="77777777" w:rsidR="006857BD" w:rsidRDefault="006857BD">
            <w:pPr>
              <w:pStyle w:val="TableParagraph"/>
              <w:rPr>
                <w:rFonts w:ascii="Times New Roman"/>
                <w:sz w:val="20"/>
              </w:rPr>
            </w:pPr>
          </w:p>
        </w:tc>
        <w:tc>
          <w:tcPr>
            <w:tcW w:w="2609" w:type="dxa"/>
            <w:shd w:val="clear" w:color="auto" w:fill="C5D9F0"/>
          </w:tcPr>
          <w:p w14:paraId="6D165671" w14:textId="77777777" w:rsidR="006857BD" w:rsidRDefault="006857BD">
            <w:pPr>
              <w:pStyle w:val="TableParagraph"/>
              <w:rPr>
                <w:rFonts w:ascii="Times New Roman"/>
                <w:sz w:val="20"/>
              </w:rPr>
            </w:pPr>
          </w:p>
        </w:tc>
      </w:tr>
      <w:tr w:rsidR="006857BD" w14:paraId="012E5548" w14:textId="77777777">
        <w:trPr>
          <w:trHeight w:val="323"/>
        </w:trPr>
        <w:tc>
          <w:tcPr>
            <w:tcW w:w="1069" w:type="dxa"/>
            <w:vMerge w:val="restart"/>
            <w:textDirection w:val="btLr"/>
          </w:tcPr>
          <w:p w14:paraId="33A8F1AC" w14:textId="77777777" w:rsidR="006857BD" w:rsidRDefault="006857BD">
            <w:pPr>
              <w:pStyle w:val="TableParagraph"/>
              <w:rPr>
                <w:sz w:val="20"/>
              </w:rPr>
            </w:pPr>
          </w:p>
          <w:p w14:paraId="734C29A6" w14:textId="77777777" w:rsidR="006857BD" w:rsidRDefault="00A26DA1">
            <w:pPr>
              <w:pStyle w:val="TableParagraph"/>
              <w:ind w:left="1008"/>
              <w:rPr>
                <w:i/>
                <w:sz w:val="20"/>
              </w:rPr>
            </w:pPr>
            <w:r>
              <w:rPr>
                <w:i/>
                <w:sz w:val="20"/>
              </w:rPr>
              <w:t>Meets</w:t>
            </w:r>
            <w:r>
              <w:rPr>
                <w:i/>
                <w:spacing w:val="-6"/>
                <w:sz w:val="20"/>
              </w:rPr>
              <w:t xml:space="preserve"> </w:t>
            </w:r>
            <w:r>
              <w:rPr>
                <w:i/>
                <w:sz w:val="20"/>
              </w:rPr>
              <w:t>or</w:t>
            </w:r>
            <w:r>
              <w:rPr>
                <w:i/>
                <w:spacing w:val="-6"/>
                <w:sz w:val="20"/>
              </w:rPr>
              <w:t xml:space="preserve"> </w:t>
            </w:r>
            <w:r>
              <w:rPr>
                <w:i/>
                <w:sz w:val="20"/>
              </w:rPr>
              <w:t>Exceeds</w:t>
            </w:r>
            <w:r>
              <w:rPr>
                <w:i/>
                <w:spacing w:val="-5"/>
                <w:sz w:val="20"/>
              </w:rPr>
              <w:t xml:space="preserve"> </w:t>
            </w:r>
            <w:r>
              <w:rPr>
                <w:i/>
                <w:spacing w:val="-2"/>
                <w:sz w:val="20"/>
              </w:rPr>
              <w:t>Expectations</w:t>
            </w:r>
          </w:p>
          <w:p w14:paraId="4BE6C129" w14:textId="77777777" w:rsidR="006857BD" w:rsidRDefault="00A26DA1">
            <w:pPr>
              <w:pStyle w:val="TableParagraph"/>
              <w:spacing w:before="43"/>
              <w:ind w:left="909"/>
              <w:rPr>
                <w:sz w:val="20"/>
              </w:rPr>
            </w:pPr>
            <w:r>
              <w:rPr>
                <w:sz w:val="20"/>
              </w:rPr>
              <w:t>on</w:t>
            </w:r>
            <w:r>
              <w:rPr>
                <w:spacing w:val="-4"/>
                <w:sz w:val="20"/>
              </w:rPr>
              <w:t xml:space="preserve"> </w:t>
            </w:r>
            <w:r>
              <w:rPr>
                <w:sz w:val="20"/>
              </w:rPr>
              <w:t>grade</w:t>
            </w:r>
            <w:r>
              <w:rPr>
                <w:spacing w:val="-5"/>
                <w:sz w:val="20"/>
              </w:rPr>
              <w:t xml:space="preserve"> </w:t>
            </w:r>
            <w:r>
              <w:rPr>
                <w:sz w:val="20"/>
              </w:rPr>
              <w:t>3</w:t>
            </w:r>
            <w:r>
              <w:rPr>
                <w:spacing w:val="-3"/>
                <w:sz w:val="20"/>
              </w:rPr>
              <w:t xml:space="preserve"> </w:t>
            </w:r>
            <w:r>
              <w:rPr>
                <w:sz w:val="20"/>
              </w:rPr>
              <w:t>ELA</w:t>
            </w:r>
            <w:r>
              <w:rPr>
                <w:spacing w:val="-4"/>
                <w:sz w:val="20"/>
              </w:rPr>
              <w:t xml:space="preserve"> </w:t>
            </w:r>
            <w:r>
              <w:rPr>
                <w:sz w:val="20"/>
              </w:rPr>
              <w:t>State</w:t>
            </w:r>
            <w:r>
              <w:rPr>
                <w:spacing w:val="-4"/>
                <w:sz w:val="20"/>
              </w:rPr>
              <w:t xml:space="preserve"> </w:t>
            </w:r>
            <w:r>
              <w:rPr>
                <w:spacing w:val="-2"/>
                <w:sz w:val="20"/>
              </w:rPr>
              <w:t>Assessment</w:t>
            </w:r>
          </w:p>
        </w:tc>
        <w:tc>
          <w:tcPr>
            <w:tcW w:w="719" w:type="dxa"/>
            <w:vMerge w:val="restart"/>
          </w:tcPr>
          <w:p w14:paraId="6E8D2579" w14:textId="77777777" w:rsidR="006857BD" w:rsidRDefault="006857BD">
            <w:pPr>
              <w:pStyle w:val="TableParagraph"/>
              <w:rPr>
                <w:sz w:val="20"/>
              </w:rPr>
            </w:pPr>
          </w:p>
          <w:p w14:paraId="37E37C28" w14:textId="77777777" w:rsidR="006857BD" w:rsidRDefault="006857BD">
            <w:pPr>
              <w:pStyle w:val="TableParagraph"/>
              <w:rPr>
                <w:sz w:val="20"/>
              </w:rPr>
            </w:pPr>
          </w:p>
          <w:p w14:paraId="2D1EE545" w14:textId="77777777" w:rsidR="006857BD" w:rsidRDefault="00A26DA1">
            <w:pPr>
              <w:pStyle w:val="TableParagraph"/>
              <w:spacing w:before="134"/>
              <w:jc w:val="center"/>
              <w:rPr>
                <w:sz w:val="20"/>
              </w:rPr>
            </w:pPr>
            <w:r>
              <w:rPr>
                <w:w w:val="99"/>
                <w:sz w:val="20"/>
              </w:rPr>
              <w:t>1</w:t>
            </w:r>
          </w:p>
        </w:tc>
        <w:tc>
          <w:tcPr>
            <w:tcW w:w="1692" w:type="dxa"/>
          </w:tcPr>
          <w:p w14:paraId="154E60A2" w14:textId="77777777" w:rsidR="006857BD" w:rsidRDefault="00A26DA1">
            <w:pPr>
              <w:pStyle w:val="TableParagraph"/>
              <w:spacing w:before="39"/>
              <w:ind w:left="50"/>
              <w:rPr>
                <w:sz w:val="20"/>
              </w:rPr>
            </w:pPr>
            <w:r>
              <w:rPr>
                <w:spacing w:val="-2"/>
                <w:sz w:val="20"/>
              </w:rPr>
              <w:t>Attendance</w:t>
            </w:r>
          </w:p>
        </w:tc>
        <w:tc>
          <w:tcPr>
            <w:tcW w:w="3420" w:type="dxa"/>
          </w:tcPr>
          <w:p w14:paraId="7ADDF526" w14:textId="77777777" w:rsidR="006857BD" w:rsidRDefault="00A26DA1">
            <w:pPr>
              <w:pStyle w:val="TableParagraph"/>
              <w:spacing w:before="39"/>
              <w:ind w:left="57"/>
              <w:rPr>
                <w:sz w:val="20"/>
              </w:rPr>
            </w:pPr>
            <w:r>
              <w:rPr>
                <w:sz w:val="20"/>
              </w:rPr>
              <w:t>Locally</w:t>
            </w:r>
            <w:r>
              <w:rPr>
                <w:spacing w:val="-7"/>
                <w:sz w:val="20"/>
              </w:rPr>
              <w:t xml:space="preserve"> </w:t>
            </w:r>
            <w:r>
              <w:rPr>
                <w:spacing w:val="-2"/>
                <w:sz w:val="20"/>
              </w:rPr>
              <w:t>defined</w:t>
            </w:r>
          </w:p>
        </w:tc>
        <w:tc>
          <w:tcPr>
            <w:tcW w:w="1260" w:type="dxa"/>
          </w:tcPr>
          <w:p w14:paraId="3012ABE4" w14:textId="77777777" w:rsidR="006857BD" w:rsidRDefault="006857BD">
            <w:pPr>
              <w:pStyle w:val="TableParagraph"/>
              <w:rPr>
                <w:rFonts w:ascii="Times New Roman"/>
                <w:sz w:val="20"/>
              </w:rPr>
            </w:pPr>
          </w:p>
        </w:tc>
        <w:tc>
          <w:tcPr>
            <w:tcW w:w="1440" w:type="dxa"/>
          </w:tcPr>
          <w:p w14:paraId="575911AF" w14:textId="77777777" w:rsidR="006857BD" w:rsidRDefault="00A26DA1">
            <w:pPr>
              <w:pStyle w:val="TableParagraph"/>
              <w:spacing w:before="39"/>
              <w:ind w:right="658"/>
              <w:jc w:val="right"/>
              <w:rPr>
                <w:sz w:val="20"/>
              </w:rPr>
            </w:pPr>
            <w:r>
              <w:rPr>
                <w:w w:val="99"/>
                <w:sz w:val="20"/>
              </w:rPr>
              <w:t>x</w:t>
            </w:r>
          </w:p>
        </w:tc>
        <w:tc>
          <w:tcPr>
            <w:tcW w:w="1081" w:type="dxa"/>
          </w:tcPr>
          <w:p w14:paraId="0F0847D6" w14:textId="77777777" w:rsidR="006857BD" w:rsidRDefault="006857BD">
            <w:pPr>
              <w:pStyle w:val="TableParagraph"/>
              <w:rPr>
                <w:rFonts w:ascii="Times New Roman"/>
                <w:sz w:val="20"/>
              </w:rPr>
            </w:pPr>
          </w:p>
        </w:tc>
        <w:tc>
          <w:tcPr>
            <w:tcW w:w="2609" w:type="dxa"/>
          </w:tcPr>
          <w:p w14:paraId="4BB88760" w14:textId="77777777" w:rsidR="006857BD" w:rsidRDefault="006857BD">
            <w:pPr>
              <w:pStyle w:val="TableParagraph"/>
              <w:rPr>
                <w:rFonts w:ascii="Times New Roman"/>
                <w:sz w:val="20"/>
              </w:rPr>
            </w:pPr>
          </w:p>
        </w:tc>
      </w:tr>
      <w:tr w:rsidR="006857BD" w14:paraId="5403F099" w14:textId="77777777">
        <w:trPr>
          <w:trHeight w:val="568"/>
        </w:trPr>
        <w:tc>
          <w:tcPr>
            <w:tcW w:w="1069" w:type="dxa"/>
            <w:vMerge/>
            <w:tcBorders>
              <w:top w:val="nil"/>
            </w:tcBorders>
            <w:textDirection w:val="btLr"/>
          </w:tcPr>
          <w:p w14:paraId="698A51BE" w14:textId="77777777" w:rsidR="006857BD" w:rsidRDefault="006857BD">
            <w:pPr>
              <w:rPr>
                <w:sz w:val="2"/>
                <w:szCs w:val="2"/>
              </w:rPr>
            </w:pPr>
          </w:p>
        </w:tc>
        <w:tc>
          <w:tcPr>
            <w:tcW w:w="719" w:type="dxa"/>
            <w:vMerge/>
            <w:tcBorders>
              <w:top w:val="nil"/>
            </w:tcBorders>
          </w:tcPr>
          <w:p w14:paraId="7A6ED4C4" w14:textId="77777777" w:rsidR="006857BD" w:rsidRDefault="006857BD">
            <w:pPr>
              <w:rPr>
                <w:sz w:val="2"/>
                <w:szCs w:val="2"/>
              </w:rPr>
            </w:pPr>
          </w:p>
        </w:tc>
        <w:tc>
          <w:tcPr>
            <w:tcW w:w="1692" w:type="dxa"/>
          </w:tcPr>
          <w:p w14:paraId="08E55A58" w14:textId="77777777" w:rsidR="006857BD" w:rsidRDefault="00A26DA1">
            <w:pPr>
              <w:pStyle w:val="TableParagraph"/>
              <w:spacing w:before="39"/>
              <w:ind w:left="50"/>
              <w:rPr>
                <w:sz w:val="20"/>
              </w:rPr>
            </w:pPr>
            <w:r>
              <w:rPr>
                <w:spacing w:val="-2"/>
                <w:sz w:val="20"/>
              </w:rPr>
              <w:t>Behavior</w:t>
            </w:r>
          </w:p>
        </w:tc>
        <w:tc>
          <w:tcPr>
            <w:tcW w:w="3420" w:type="dxa"/>
          </w:tcPr>
          <w:p w14:paraId="61C78E40" w14:textId="77777777" w:rsidR="006857BD" w:rsidRDefault="00A26DA1">
            <w:pPr>
              <w:pStyle w:val="TableParagraph"/>
              <w:spacing w:before="39"/>
              <w:ind w:left="57"/>
              <w:rPr>
                <w:sz w:val="20"/>
              </w:rPr>
            </w:pPr>
            <w:r>
              <w:rPr>
                <w:sz w:val="20"/>
              </w:rPr>
              <w:t>Locally</w:t>
            </w:r>
            <w:r>
              <w:rPr>
                <w:spacing w:val="-10"/>
                <w:sz w:val="20"/>
              </w:rPr>
              <w:t xml:space="preserve"> </w:t>
            </w:r>
            <w:r>
              <w:rPr>
                <w:sz w:val="20"/>
              </w:rPr>
              <w:t>defined</w:t>
            </w:r>
            <w:r>
              <w:rPr>
                <w:spacing w:val="-10"/>
                <w:sz w:val="20"/>
              </w:rPr>
              <w:t xml:space="preserve"> </w:t>
            </w:r>
            <w:r>
              <w:rPr>
                <w:sz w:val="20"/>
              </w:rPr>
              <w:t>behavior</w:t>
            </w:r>
            <w:r>
              <w:rPr>
                <w:spacing w:val="-10"/>
                <w:sz w:val="20"/>
              </w:rPr>
              <w:t xml:space="preserve"> </w:t>
            </w:r>
            <w:r>
              <w:rPr>
                <w:sz w:val="20"/>
              </w:rPr>
              <w:t>grade,</w:t>
            </w:r>
            <w:r>
              <w:rPr>
                <w:spacing w:val="-10"/>
                <w:sz w:val="20"/>
              </w:rPr>
              <w:t xml:space="preserve"> </w:t>
            </w:r>
            <w:r>
              <w:rPr>
                <w:sz w:val="20"/>
              </w:rPr>
              <w:t>office discipline referrals</w:t>
            </w:r>
          </w:p>
        </w:tc>
        <w:tc>
          <w:tcPr>
            <w:tcW w:w="1260" w:type="dxa"/>
          </w:tcPr>
          <w:p w14:paraId="3FA91480" w14:textId="77777777" w:rsidR="006857BD" w:rsidRDefault="006857BD">
            <w:pPr>
              <w:pStyle w:val="TableParagraph"/>
              <w:rPr>
                <w:rFonts w:ascii="Times New Roman"/>
                <w:sz w:val="20"/>
              </w:rPr>
            </w:pPr>
          </w:p>
        </w:tc>
        <w:tc>
          <w:tcPr>
            <w:tcW w:w="1440" w:type="dxa"/>
          </w:tcPr>
          <w:p w14:paraId="548457E1" w14:textId="77777777" w:rsidR="006857BD" w:rsidRDefault="00A26DA1">
            <w:pPr>
              <w:pStyle w:val="TableParagraph"/>
              <w:spacing w:before="39"/>
              <w:ind w:right="658"/>
              <w:jc w:val="right"/>
              <w:rPr>
                <w:sz w:val="20"/>
              </w:rPr>
            </w:pPr>
            <w:r>
              <w:rPr>
                <w:w w:val="99"/>
                <w:sz w:val="20"/>
              </w:rPr>
              <w:t>x</w:t>
            </w:r>
          </w:p>
        </w:tc>
        <w:tc>
          <w:tcPr>
            <w:tcW w:w="1081" w:type="dxa"/>
          </w:tcPr>
          <w:p w14:paraId="742C235C" w14:textId="77777777" w:rsidR="006857BD" w:rsidRDefault="006857BD">
            <w:pPr>
              <w:pStyle w:val="TableParagraph"/>
              <w:rPr>
                <w:rFonts w:ascii="Times New Roman"/>
                <w:sz w:val="20"/>
              </w:rPr>
            </w:pPr>
          </w:p>
        </w:tc>
        <w:tc>
          <w:tcPr>
            <w:tcW w:w="2609" w:type="dxa"/>
          </w:tcPr>
          <w:p w14:paraId="5C556B58" w14:textId="77777777" w:rsidR="006857BD" w:rsidRDefault="006857BD">
            <w:pPr>
              <w:pStyle w:val="TableParagraph"/>
              <w:rPr>
                <w:rFonts w:ascii="Times New Roman"/>
                <w:sz w:val="20"/>
              </w:rPr>
            </w:pPr>
          </w:p>
        </w:tc>
      </w:tr>
      <w:tr w:rsidR="006857BD" w14:paraId="5155B282" w14:textId="77777777">
        <w:trPr>
          <w:trHeight w:val="568"/>
        </w:trPr>
        <w:tc>
          <w:tcPr>
            <w:tcW w:w="1069" w:type="dxa"/>
            <w:vMerge/>
            <w:tcBorders>
              <w:top w:val="nil"/>
            </w:tcBorders>
            <w:textDirection w:val="btLr"/>
          </w:tcPr>
          <w:p w14:paraId="3632116C" w14:textId="77777777" w:rsidR="006857BD" w:rsidRDefault="006857BD">
            <w:pPr>
              <w:rPr>
                <w:sz w:val="2"/>
                <w:szCs w:val="2"/>
              </w:rPr>
            </w:pPr>
          </w:p>
        </w:tc>
        <w:tc>
          <w:tcPr>
            <w:tcW w:w="719" w:type="dxa"/>
            <w:vMerge/>
            <w:tcBorders>
              <w:top w:val="nil"/>
            </w:tcBorders>
          </w:tcPr>
          <w:p w14:paraId="39D32F08" w14:textId="77777777" w:rsidR="006857BD" w:rsidRDefault="006857BD">
            <w:pPr>
              <w:rPr>
                <w:sz w:val="2"/>
                <w:szCs w:val="2"/>
              </w:rPr>
            </w:pPr>
          </w:p>
        </w:tc>
        <w:tc>
          <w:tcPr>
            <w:tcW w:w="1692" w:type="dxa"/>
          </w:tcPr>
          <w:p w14:paraId="75C014BA" w14:textId="77777777" w:rsidR="006857BD" w:rsidRDefault="00A26DA1">
            <w:pPr>
              <w:pStyle w:val="TableParagraph"/>
              <w:spacing w:before="42"/>
              <w:ind w:left="50"/>
              <w:rPr>
                <w:sz w:val="20"/>
              </w:rPr>
            </w:pPr>
            <w:r>
              <w:rPr>
                <w:spacing w:val="-2"/>
                <w:sz w:val="20"/>
              </w:rPr>
              <w:t>Academic performance</w:t>
            </w:r>
          </w:p>
        </w:tc>
        <w:tc>
          <w:tcPr>
            <w:tcW w:w="3420" w:type="dxa"/>
          </w:tcPr>
          <w:p w14:paraId="64E82711" w14:textId="77777777" w:rsidR="006857BD" w:rsidRDefault="00A26DA1">
            <w:pPr>
              <w:pStyle w:val="TableParagraph"/>
              <w:spacing w:before="42"/>
              <w:ind w:left="57"/>
              <w:rPr>
                <w:sz w:val="20"/>
              </w:rPr>
            </w:pPr>
            <w:r>
              <w:rPr>
                <w:sz w:val="20"/>
              </w:rPr>
              <w:t>Locally</w:t>
            </w:r>
            <w:r>
              <w:rPr>
                <w:spacing w:val="-11"/>
                <w:sz w:val="20"/>
              </w:rPr>
              <w:t xml:space="preserve"> </w:t>
            </w:r>
            <w:r>
              <w:rPr>
                <w:sz w:val="20"/>
              </w:rPr>
              <w:t>defined</w:t>
            </w:r>
            <w:r>
              <w:rPr>
                <w:spacing w:val="-10"/>
                <w:sz w:val="20"/>
              </w:rPr>
              <w:t xml:space="preserve"> </w:t>
            </w:r>
            <w:r>
              <w:rPr>
                <w:sz w:val="20"/>
              </w:rPr>
              <w:t>performance</w:t>
            </w:r>
            <w:r>
              <w:rPr>
                <w:spacing w:val="-12"/>
                <w:sz w:val="20"/>
              </w:rPr>
              <w:t xml:space="preserve"> </w:t>
            </w:r>
            <w:r>
              <w:rPr>
                <w:sz w:val="20"/>
              </w:rPr>
              <w:t>levels</w:t>
            </w:r>
            <w:r>
              <w:rPr>
                <w:spacing w:val="-11"/>
                <w:sz w:val="20"/>
              </w:rPr>
              <w:t xml:space="preserve"> </w:t>
            </w:r>
            <w:r>
              <w:rPr>
                <w:sz w:val="20"/>
              </w:rPr>
              <w:t>on Benchmark assessments</w:t>
            </w:r>
          </w:p>
        </w:tc>
        <w:tc>
          <w:tcPr>
            <w:tcW w:w="1260" w:type="dxa"/>
          </w:tcPr>
          <w:p w14:paraId="392FAEFD" w14:textId="77777777" w:rsidR="006857BD" w:rsidRDefault="00A26DA1">
            <w:pPr>
              <w:pStyle w:val="TableParagraph"/>
              <w:spacing w:before="42"/>
              <w:ind w:right="570"/>
              <w:jc w:val="right"/>
              <w:rPr>
                <w:sz w:val="20"/>
              </w:rPr>
            </w:pPr>
            <w:r>
              <w:rPr>
                <w:w w:val="99"/>
                <w:sz w:val="20"/>
              </w:rPr>
              <w:t>x</w:t>
            </w:r>
          </w:p>
        </w:tc>
        <w:tc>
          <w:tcPr>
            <w:tcW w:w="1440" w:type="dxa"/>
          </w:tcPr>
          <w:p w14:paraId="7558E464" w14:textId="77777777" w:rsidR="006857BD" w:rsidRDefault="006857BD">
            <w:pPr>
              <w:pStyle w:val="TableParagraph"/>
              <w:rPr>
                <w:rFonts w:ascii="Times New Roman"/>
                <w:sz w:val="20"/>
              </w:rPr>
            </w:pPr>
          </w:p>
        </w:tc>
        <w:tc>
          <w:tcPr>
            <w:tcW w:w="1081" w:type="dxa"/>
          </w:tcPr>
          <w:p w14:paraId="6E3ED147" w14:textId="77777777" w:rsidR="006857BD" w:rsidRDefault="006857BD">
            <w:pPr>
              <w:pStyle w:val="TableParagraph"/>
              <w:rPr>
                <w:rFonts w:ascii="Times New Roman"/>
                <w:sz w:val="20"/>
              </w:rPr>
            </w:pPr>
          </w:p>
        </w:tc>
        <w:tc>
          <w:tcPr>
            <w:tcW w:w="2609" w:type="dxa"/>
          </w:tcPr>
          <w:p w14:paraId="7AEF81DB" w14:textId="77777777" w:rsidR="006857BD" w:rsidRDefault="006857BD">
            <w:pPr>
              <w:pStyle w:val="TableParagraph"/>
              <w:rPr>
                <w:rFonts w:ascii="Times New Roman"/>
                <w:sz w:val="20"/>
              </w:rPr>
            </w:pPr>
          </w:p>
        </w:tc>
      </w:tr>
      <w:tr w:rsidR="006857BD" w14:paraId="41F91967" w14:textId="77777777">
        <w:trPr>
          <w:trHeight w:val="326"/>
        </w:trPr>
        <w:tc>
          <w:tcPr>
            <w:tcW w:w="1069" w:type="dxa"/>
            <w:vMerge/>
            <w:tcBorders>
              <w:top w:val="nil"/>
            </w:tcBorders>
            <w:textDirection w:val="btLr"/>
          </w:tcPr>
          <w:p w14:paraId="5FADFA1E" w14:textId="77777777" w:rsidR="006857BD" w:rsidRDefault="006857BD">
            <w:pPr>
              <w:rPr>
                <w:sz w:val="2"/>
                <w:szCs w:val="2"/>
              </w:rPr>
            </w:pPr>
          </w:p>
        </w:tc>
        <w:tc>
          <w:tcPr>
            <w:tcW w:w="719" w:type="dxa"/>
            <w:vMerge w:val="restart"/>
          </w:tcPr>
          <w:p w14:paraId="30614962" w14:textId="77777777" w:rsidR="006857BD" w:rsidRDefault="006857BD">
            <w:pPr>
              <w:pStyle w:val="TableParagraph"/>
              <w:rPr>
                <w:sz w:val="20"/>
              </w:rPr>
            </w:pPr>
          </w:p>
          <w:p w14:paraId="1F491171" w14:textId="77777777" w:rsidR="006857BD" w:rsidRDefault="006857BD">
            <w:pPr>
              <w:pStyle w:val="TableParagraph"/>
              <w:rPr>
                <w:sz w:val="20"/>
              </w:rPr>
            </w:pPr>
          </w:p>
          <w:p w14:paraId="512ED18D" w14:textId="77777777" w:rsidR="006857BD" w:rsidRDefault="00A26DA1">
            <w:pPr>
              <w:pStyle w:val="TableParagraph"/>
              <w:spacing w:before="137"/>
              <w:jc w:val="center"/>
              <w:rPr>
                <w:sz w:val="20"/>
              </w:rPr>
            </w:pPr>
            <w:r>
              <w:rPr>
                <w:w w:val="99"/>
                <w:sz w:val="20"/>
              </w:rPr>
              <w:t>2</w:t>
            </w:r>
          </w:p>
        </w:tc>
        <w:tc>
          <w:tcPr>
            <w:tcW w:w="1692" w:type="dxa"/>
          </w:tcPr>
          <w:p w14:paraId="0C29DC3A" w14:textId="77777777" w:rsidR="006857BD" w:rsidRDefault="00A26DA1">
            <w:pPr>
              <w:pStyle w:val="TableParagraph"/>
              <w:spacing w:before="42"/>
              <w:ind w:left="50"/>
              <w:rPr>
                <w:sz w:val="20"/>
              </w:rPr>
            </w:pPr>
            <w:r>
              <w:rPr>
                <w:spacing w:val="-2"/>
                <w:sz w:val="20"/>
              </w:rPr>
              <w:t>Attendance</w:t>
            </w:r>
          </w:p>
        </w:tc>
        <w:tc>
          <w:tcPr>
            <w:tcW w:w="3420" w:type="dxa"/>
          </w:tcPr>
          <w:p w14:paraId="3CF253EB" w14:textId="77777777" w:rsidR="006857BD" w:rsidRDefault="00A26DA1">
            <w:pPr>
              <w:pStyle w:val="TableParagraph"/>
              <w:spacing w:before="42"/>
              <w:ind w:left="57"/>
              <w:rPr>
                <w:sz w:val="20"/>
              </w:rPr>
            </w:pPr>
            <w:r>
              <w:rPr>
                <w:sz w:val="20"/>
              </w:rPr>
              <w:t>Locally</w:t>
            </w:r>
            <w:r>
              <w:rPr>
                <w:spacing w:val="-7"/>
                <w:sz w:val="20"/>
              </w:rPr>
              <w:t xml:space="preserve"> </w:t>
            </w:r>
            <w:r>
              <w:rPr>
                <w:spacing w:val="-2"/>
                <w:sz w:val="20"/>
              </w:rPr>
              <w:t>defined</w:t>
            </w:r>
          </w:p>
        </w:tc>
        <w:tc>
          <w:tcPr>
            <w:tcW w:w="1260" w:type="dxa"/>
          </w:tcPr>
          <w:p w14:paraId="378A36B6" w14:textId="77777777" w:rsidR="006857BD" w:rsidRDefault="006857BD">
            <w:pPr>
              <w:pStyle w:val="TableParagraph"/>
              <w:rPr>
                <w:rFonts w:ascii="Times New Roman"/>
                <w:sz w:val="20"/>
              </w:rPr>
            </w:pPr>
          </w:p>
        </w:tc>
        <w:tc>
          <w:tcPr>
            <w:tcW w:w="1440" w:type="dxa"/>
          </w:tcPr>
          <w:p w14:paraId="4C61C3E0" w14:textId="77777777" w:rsidR="006857BD" w:rsidRDefault="00A26DA1">
            <w:pPr>
              <w:pStyle w:val="TableParagraph"/>
              <w:spacing w:before="42"/>
              <w:ind w:right="658"/>
              <w:jc w:val="right"/>
              <w:rPr>
                <w:sz w:val="20"/>
              </w:rPr>
            </w:pPr>
            <w:r>
              <w:rPr>
                <w:w w:val="99"/>
                <w:sz w:val="20"/>
              </w:rPr>
              <w:t>x</w:t>
            </w:r>
          </w:p>
        </w:tc>
        <w:tc>
          <w:tcPr>
            <w:tcW w:w="1081" w:type="dxa"/>
          </w:tcPr>
          <w:p w14:paraId="5DA44775" w14:textId="77777777" w:rsidR="006857BD" w:rsidRDefault="006857BD">
            <w:pPr>
              <w:pStyle w:val="TableParagraph"/>
              <w:rPr>
                <w:rFonts w:ascii="Times New Roman"/>
                <w:sz w:val="20"/>
              </w:rPr>
            </w:pPr>
          </w:p>
        </w:tc>
        <w:tc>
          <w:tcPr>
            <w:tcW w:w="2609" w:type="dxa"/>
          </w:tcPr>
          <w:p w14:paraId="0256409B" w14:textId="77777777" w:rsidR="006857BD" w:rsidRDefault="006857BD">
            <w:pPr>
              <w:pStyle w:val="TableParagraph"/>
              <w:rPr>
                <w:rFonts w:ascii="Times New Roman"/>
                <w:sz w:val="20"/>
              </w:rPr>
            </w:pPr>
          </w:p>
        </w:tc>
      </w:tr>
      <w:tr w:rsidR="006857BD" w14:paraId="5EE0D4A3" w14:textId="77777777">
        <w:trPr>
          <w:trHeight w:val="568"/>
        </w:trPr>
        <w:tc>
          <w:tcPr>
            <w:tcW w:w="1069" w:type="dxa"/>
            <w:vMerge/>
            <w:tcBorders>
              <w:top w:val="nil"/>
            </w:tcBorders>
            <w:textDirection w:val="btLr"/>
          </w:tcPr>
          <w:p w14:paraId="0C506CE0" w14:textId="77777777" w:rsidR="006857BD" w:rsidRDefault="006857BD">
            <w:pPr>
              <w:rPr>
                <w:sz w:val="2"/>
                <w:szCs w:val="2"/>
              </w:rPr>
            </w:pPr>
          </w:p>
        </w:tc>
        <w:tc>
          <w:tcPr>
            <w:tcW w:w="719" w:type="dxa"/>
            <w:vMerge/>
            <w:tcBorders>
              <w:top w:val="nil"/>
            </w:tcBorders>
          </w:tcPr>
          <w:p w14:paraId="046D7970" w14:textId="77777777" w:rsidR="006857BD" w:rsidRDefault="006857BD">
            <w:pPr>
              <w:rPr>
                <w:sz w:val="2"/>
                <w:szCs w:val="2"/>
              </w:rPr>
            </w:pPr>
          </w:p>
        </w:tc>
        <w:tc>
          <w:tcPr>
            <w:tcW w:w="1692" w:type="dxa"/>
          </w:tcPr>
          <w:p w14:paraId="76D869AB" w14:textId="77777777" w:rsidR="006857BD" w:rsidRDefault="00A26DA1">
            <w:pPr>
              <w:pStyle w:val="TableParagraph"/>
              <w:spacing w:before="39"/>
              <w:ind w:left="50"/>
              <w:rPr>
                <w:sz w:val="20"/>
              </w:rPr>
            </w:pPr>
            <w:r>
              <w:rPr>
                <w:spacing w:val="-2"/>
                <w:sz w:val="20"/>
              </w:rPr>
              <w:t>Behavior</w:t>
            </w:r>
          </w:p>
        </w:tc>
        <w:tc>
          <w:tcPr>
            <w:tcW w:w="3420" w:type="dxa"/>
          </w:tcPr>
          <w:p w14:paraId="675AB6DC" w14:textId="77777777" w:rsidR="006857BD" w:rsidRDefault="00A26DA1">
            <w:pPr>
              <w:pStyle w:val="TableParagraph"/>
              <w:spacing w:before="39"/>
              <w:ind w:left="57"/>
              <w:rPr>
                <w:sz w:val="20"/>
              </w:rPr>
            </w:pPr>
            <w:r>
              <w:rPr>
                <w:sz w:val="20"/>
              </w:rPr>
              <w:t>Locally</w:t>
            </w:r>
            <w:r>
              <w:rPr>
                <w:spacing w:val="-10"/>
                <w:sz w:val="20"/>
              </w:rPr>
              <w:t xml:space="preserve"> </w:t>
            </w:r>
            <w:r>
              <w:rPr>
                <w:sz w:val="20"/>
              </w:rPr>
              <w:t>defined</w:t>
            </w:r>
            <w:r>
              <w:rPr>
                <w:spacing w:val="-10"/>
                <w:sz w:val="20"/>
              </w:rPr>
              <w:t xml:space="preserve"> </w:t>
            </w:r>
            <w:r>
              <w:rPr>
                <w:sz w:val="20"/>
              </w:rPr>
              <w:t>behavior</w:t>
            </w:r>
            <w:r>
              <w:rPr>
                <w:spacing w:val="-10"/>
                <w:sz w:val="20"/>
              </w:rPr>
              <w:t xml:space="preserve"> </w:t>
            </w:r>
            <w:r>
              <w:rPr>
                <w:sz w:val="20"/>
              </w:rPr>
              <w:t>grade,</w:t>
            </w:r>
            <w:r>
              <w:rPr>
                <w:spacing w:val="-10"/>
                <w:sz w:val="20"/>
              </w:rPr>
              <w:t xml:space="preserve"> </w:t>
            </w:r>
            <w:r>
              <w:rPr>
                <w:sz w:val="20"/>
              </w:rPr>
              <w:t>office discipline referrals</w:t>
            </w:r>
          </w:p>
        </w:tc>
        <w:tc>
          <w:tcPr>
            <w:tcW w:w="1260" w:type="dxa"/>
          </w:tcPr>
          <w:p w14:paraId="1E260BF0" w14:textId="77777777" w:rsidR="006857BD" w:rsidRDefault="006857BD">
            <w:pPr>
              <w:pStyle w:val="TableParagraph"/>
              <w:rPr>
                <w:rFonts w:ascii="Times New Roman"/>
                <w:sz w:val="20"/>
              </w:rPr>
            </w:pPr>
          </w:p>
        </w:tc>
        <w:tc>
          <w:tcPr>
            <w:tcW w:w="1440" w:type="dxa"/>
          </w:tcPr>
          <w:p w14:paraId="34A4ACE3" w14:textId="77777777" w:rsidR="006857BD" w:rsidRDefault="00A26DA1">
            <w:pPr>
              <w:pStyle w:val="TableParagraph"/>
              <w:spacing w:before="39"/>
              <w:ind w:right="658"/>
              <w:jc w:val="right"/>
              <w:rPr>
                <w:sz w:val="20"/>
              </w:rPr>
            </w:pPr>
            <w:r>
              <w:rPr>
                <w:w w:val="99"/>
                <w:sz w:val="20"/>
              </w:rPr>
              <w:t>x</w:t>
            </w:r>
          </w:p>
        </w:tc>
        <w:tc>
          <w:tcPr>
            <w:tcW w:w="1081" w:type="dxa"/>
          </w:tcPr>
          <w:p w14:paraId="2C894ADF" w14:textId="77777777" w:rsidR="006857BD" w:rsidRDefault="006857BD">
            <w:pPr>
              <w:pStyle w:val="TableParagraph"/>
              <w:rPr>
                <w:rFonts w:ascii="Times New Roman"/>
                <w:sz w:val="20"/>
              </w:rPr>
            </w:pPr>
          </w:p>
        </w:tc>
        <w:tc>
          <w:tcPr>
            <w:tcW w:w="2609" w:type="dxa"/>
          </w:tcPr>
          <w:p w14:paraId="2A0A0EA7" w14:textId="77777777" w:rsidR="006857BD" w:rsidRDefault="006857BD">
            <w:pPr>
              <w:pStyle w:val="TableParagraph"/>
              <w:rPr>
                <w:rFonts w:ascii="Times New Roman"/>
                <w:sz w:val="20"/>
              </w:rPr>
            </w:pPr>
          </w:p>
        </w:tc>
      </w:tr>
      <w:tr w:rsidR="006857BD" w14:paraId="2A699B6C" w14:textId="77777777">
        <w:trPr>
          <w:trHeight w:val="568"/>
        </w:trPr>
        <w:tc>
          <w:tcPr>
            <w:tcW w:w="1069" w:type="dxa"/>
            <w:vMerge/>
            <w:tcBorders>
              <w:top w:val="nil"/>
            </w:tcBorders>
            <w:textDirection w:val="btLr"/>
          </w:tcPr>
          <w:p w14:paraId="724A655A" w14:textId="77777777" w:rsidR="006857BD" w:rsidRDefault="006857BD">
            <w:pPr>
              <w:rPr>
                <w:sz w:val="2"/>
                <w:szCs w:val="2"/>
              </w:rPr>
            </w:pPr>
          </w:p>
        </w:tc>
        <w:tc>
          <w:tcPr>
            <w:tcW w:w="719" w:type="dxa"/>
            <w:vMerge/>
            <w:tcBorders>
              <w:top w:val="nil"/>
            </w:tcBorders>
          </w:tcPr>
          <w:p w14:paraId="2B1F1C5E" w14:textId="77777777" w:rsidR="006857BD" w:rsidRDefault="006857BD">
            <w:pPr>
              <w:rPr>
                <w:sz w:val="2"/>
                <w:szCs w:val="2"/>
              </w:rPr>
            </w:pPr>
          </w:p>
        </w:tc>
        <w:tc>
          <w:tcPr>
            <w:tcW w:w="1692" w:type="dxa"/>
          </w:tcPr>
          <w:p w14:paraId="63900090" w14:textId="77777777" w:rsidR="006857BD" w:rsidRDefault="00A26DA1">
            <w:pPr>
              <w:pStyle w:val="TableParagraph"/>
              <w:spacing w:before="39"/>
              <w:ind w:left="50"/>
              <w:rPr>
                <w:sz w:val="20"/>
              </w:rPr>
            </w:pPr>
            <w:r>
              <w:rPr>
                <w:spacing w:val="-2"/>
                <w:sz w:val="20"/>
              </w:rPr>
              <w:t>Academic performance</w:t>
            </w:r>
          </w:p>
        </w:tc>
        <w:tc>
          <w:tcPr>
            <w:tcW w:w="3420" w:type="dxa"/>
          </w:tcPr>
          <w:p w14:paraId="267279EB" w14:textId="77777777" w:rsidR="006857BD" w:rsidRDefault="00A26DA1">
            <w:pPr>
              <w:pStyle w:val="TableParagraph"/>
              <w:spacing w:before="39"/>
              <w:ind w:left="57"/>
              <w:rPr>
                <w:sz w:val="20"/>
              </w:rPr>
            </w:pPr>
            <w:r>
              <w:rPr>
                <w:sz w:val="20"/>
              </w:rPr>
              <w:t>Locally</w:t>
            </w:r>
            <w:r>
              <w:rPr>
                <w:spacing w:val="-11"/>
                <w:sz w:val="20"/>
              </w:rPr>
              <w:t xml:space="preserve"> </w:t>
            </w:r>
            <w:r>
              <w:rPr>
                <w:sz w:val="20"/>
              </w:rPr>
              <w:t>defined</w:t>
            </w:r>
            <w:r>
              <w:rPr>
                <w:spacing w:val="-10"/>
                <w:sz w:val="20"/>
              </w:rPr>
              <w:t xml:space="preserve"> </w:t>
            </w:r>
            <w:r>
              <w:rPr>
                <w:sz w:val="20"/>
              </w:rPr>
              <w:t>performance</w:t>
            </w:r>
            <w:r>
              <w:rPr>
                <w:spacing w:val="-12"/>
                <w:sz w:val="20"/>
              </w:rPr>
              <w:t xml:space="preserve"> </w:t>
            </w:r>
            <w:r>
              <w:rPr>
                <w:sz w:val="20"/>
              </w:rPr>
              <w:t>levels</w:t>
            </w:r>
            <w:r>
              <w:rPr>
                <w:spacing w:val="-11"/>
                <w:sz w:val="20"/>
              </w:rPr>
              <w:t xml:space="preserve"> </w:t>
            </w:r>
            <w:r>
              <w:rPr>
                <w:sz w:val="20"/>
              </w:rPr>
              <w:t>on Benchmark assessments</w:t>
            </w:r>
          </w:p>
        </w:tc>
        <w:tc>
          <w:tcPr>
            <w:tcW w:w="1260" w:type="dxa"/>
          </w:tcPr>
          <w:p w14:paraId="10BBEB8A" w14:textId="77777777" w:rsidR="006857BD" w:rsidRDefault="00A26DA1">
            <w:pPr>
              <w:pStyle w:val="TableParagraph"/>
              <w:spacing w:before="39"/>
              <w:ind w:right="570"/>
              <w:jc w:val="right"/>
              <w:rPr>
                <w:sz w:val="20"/>
              </w:rPr>
            </w:pPr>
            <w:r>
              <w:rPr>
                <w:w w:val="99"/>
                <w:sz w:val="20"/>
              </w:rPr>
              <w:t>x</w:t>
            </w:r>
          </w:p>
        </w:tc>
        <w:tc>
          <w:tcPr>
            <w:tcW w:w="1440" w:type="dxa"/>
          </w:tcPr>
          <w:p w14:paraId="1447C555" w14:textId="77777777" w:rsidR="006857BD" w:rsidRDefault="006857BD">
            <w:pPr>
              <w:pStyle w:val="TableParagraph"/>
              <w:rPr>
                <w:rFonts w:ascii="Times New Roman"/>
                <w:sz w:val="20"/>
              </w:rPr>
            </w:pPr>
          </w:p>
        </w:tc>
        <w:tc>
          <w:tcPr>
            <w:tcW w:w="1081" w:type="dxa"/>
          </w:tcPr>
          <w:p w14:paraId="206A0A33" w14:textId="77777777" w:rsidR="006857BD" w:rsidRDefault="006857BD">
            <w:pPr>
              <w:pStyle w:val="TableParagraph"/>
              <w:rPr>
                <w:rFonts w:ascii="Times New Roman"/>
                <w:sz w:val="20"/>
              </w:rPr>
            </w:pPr>
          </w:p>
        </w:tc>
        <w:tc>
          <w:tcPr>
            <w:tcW w:w="2609" w:type="dxa"/>
          </w:tcPr>
          <w:p w14:paraId="1F160279" w14:textId="77777777" w:rsidR="006857BD" w:rsidRDefault="006857BD">
            <w:pPr>
              <w:pStyle w:val="TableParagraph"/>
              <w:rPr>
                <w:rFonts w:ascii="Times New Roman"/>
                <w:sz w:val="20"/>
              </w:rPr>
            </w:pPr>
          </w:p>
        </w:tc>
      </w:tr>
      <w:tr w:rsidR="006857BD" w14:paraId="7478D472" w14:textId="77777777">
        <w:trPr>
          <w:trHeight w:val="323"/>
        </w:trPr>
        <w:tc>
          <w:tcPr>
            <w:tcW w:w="1069" w:type="dxa"/>
            <w:vMerge/>
            <w:tcBorders>
              <w:top w:val="nil"/>
            </w:tcBorders>
            <w:textDirection w:val="btLr"/>
          </w:tcPr>
          <w:p w14:paraId="307C524E" w14:textId="77777777" w:rsidR="006857BD" w:rsidRDefault="006857BD">
            <w:pPr>
              <w:rPr>
                <w:sz w:val="2"/>
                <w:szCs w:val="2"/>
              </w:rPr>
            </w:pPr>
          </w:p>
        </w:tc>
        <w:tc>
          <w:tcPr>
            <w:tcW w:w="719" w:type="dxa"/>
            <w:vMerge w:val="restart"/>
          </w:tcPr>
          <w:p w14:paraId="2C6E4C89" w14:textId="77777777" w:rsidR="006857BD" w:rsidRDefault="006857BD">
            <w:pPr>
              <w:pStyle w:val="TableParagraph"/>
              <w:rPr>
                <w:sz w:val="20"/>
              </w:rPr>
            </w:pPr>
          </w:p>
          <w:p w14:paraId="1E7AE137" w14:textId="77777777" w:rsidR="006857BD" w:rsidRDefault="006857BD">
            <w:pPr>
              <w:pStyle w:val="TableParagraph"/>
              <w:rPr>
                <w:sz w:val="20"/>
              </w:rPr>
            </w:pPr>
          </w:p>
          <w:p w14:paraId="6B1EAC5B" w14:textId="77777777" w:rsidR="006857BD" w:rsidRDefault="00A26DA1">
            <w:pPr>
              <w:pStyle w:val="TableParagraph"/>
              <w:spacing w:before="134"/>
              <w:jc w:val="center"/>
              <w:rPr>
                <w:sz w:val="20"/>
              </w:rPr>
            </w:pPr>
            <w:r>
              <w:rPr>
                <w:w w:val="99"/>
                <w:sz w:val="20"/>
              </w:rPr>
              <w:t>3</w:t>
            </w:r>
          </w:p>
        </w:tc>
        <w:tc>
          <w:tcPr>
            <w:tcW w:w="1692" w:type="dxa"/>
          </w:tcPr>
          <w:p w14:paraId="12C713CD" w14:textId="77777777" w:rsidR="006857BD" w:rsidRDefault="00A26DA1">
            <w:pPr>
              <w:pStyle w:val="TableParagraph"/>
              <w:spacing w:before="39"/>
              <w:ind w:left="50"/>
              <w:rPr>
                <w:sz w:val="20"/>
              </w:rPr>
            </w:pPr>
            <w:r>
              <w:rPr>
                <w:spacing w:val="-2"/>
                <w:sz w:val="20"/>
              </w:rPr>
              <w:t>Attendance</w:t>
            </w:r>
          </w:p>
        </w:tc>
        <w:tc>
          <w:tcPr>
            <w:tcW w:w="3420" w:type="dxa"/>
          </w:tcPr>
          <w:p w14:paraId="7A4F52F2" w14:textId="77777777" w:rsidR="006857BD" w:rsidRDefault="00A26DA1">
            <w:pPr>
              <w:pStyle w:val="TableParagraph"/>
              <w:spacing w:before="39"/>
              <w:ind w:left="57"/>
              <w:rPr>
                <w:sz w:val="20"/>
              </w:rPr>
            </w:pPr>
            <w:r>
              <w:rPr>
                <w:sz w:val="20"/>
              </w:rPr>
              <w:t>Locally</w:t>
            </w:r>
            <w:r>
              <w:rPr>
                <w:spacing w:val="-7"/>
                <w:sz w:val="20"/>
              </w:rPr>
              <w:t xml:space="preserve"> </w:t>
            </w:r>
            <w:r>
              <w:rPr>
                <w:spacing w:val="-2"/>
                <w:sz w:val="20"/>
              </w:rPr>
              <w:t>defined</w:t>
            </w:r>
          </w:p>
        </w:tc>
        <w:tc>
          <w:tcPr>
            <w:tcW w:w="1260" w:type="dxa"/>
          </w:tcPr>
          <w:p w14:paraId="502E05F3" w14:textId="77777777" w:rsidR="006857BD" w:rsidRDefault="006857BD">
            <w:pPr>
              <w:pStyle w:val="TableParagraph"/>
              <w:rPr>
                <w:rFonts w:ascii="Times New Roman"/>
                <w:sz w:val="20"/>
              </w:rPr>
            </w:pPr>
          </w:p>
        </w:tc>
        <w:tc>
          <w:tcPr>
            <w:tcW w:w="1440" w:type="dxa"/>
          </w:tcPr>
          <w:p w14:paraId="10A714D2" w14:textId="77777777" w:rsidR="006857BD" w:rsidRDefault="00A26DA1">
            <w:pPr>
              <w:pStyle w:val="TableParagraph"/>
              <w:spacing w:before="39"/>
              <w:ind w:right="658"/>
              <w:jc w:val="right"/>
              <w:rPr>
                <w:sz w:val="20"/>
              </w:rPr>
            </w:pPr>
            <w:r>
              <w:rPr>
                <w:w w:val="99"/>
                <w:sz w:val="20"/>
              </w:rPr>
              <w:t>x</w:t>
            </w:r>
          </w:p>
        </w:tc>
        <w:tc>
          <w:tcPr>
            <w:tcW w:w="1081" w:type="dxa"/>
          </w:tcPr>
          <w:p w14:paraId="74D67216" w14:textId="77777777" w:rsidR="006857BD" w:rsidRDefault="006857BD">
            <w:pPr>
              <w:pStyle w:val="TableParagraph"/>
              <w:rPr>
                <w:rFonts w:ascii="Times New Roman"/>
                <w:sz w:val="20"/>
              </w:rPr>
            </w:pPr>
          </w:p>
        </w:tc>
        <w:tc>
          <w:tcPr>
            <w:tcW w:w="2609" w:type="dxa"/>
          </w:tcPr>
          <w:p w14:paraId="61E39FDD" w14:textId="77777777" w:rsidR="006857BD" w:rsidRDefault="006857BD">
            <w:pPr>
              <w:pStyle w:val="TableParagraph"/>
              <w:rPr>
                <w:rFonts w:ascii="Times New Roman"/>
                <w:sz w:val="20"/>
              </w:rPr>
            </w:pPr>
          </w:p>
        </w:tc>
      </w:tr>
      <w:tr w:rsidR="006857BD" w14:paraId="16C0AC11" w14:textId="77777777">
        <w:trPr>
          <w:trHeight w:val="568"/>
        </w:trPr>
        <w:tc>
          <w:tcPr>
            <w:tcW w:w="1069" w:type="dxa"/>
            <w:vMerge/>
            <w:tcBorders>
              <w:top w:val="nil"/>
            </w:tcBorders>
            <w:textDirection w:val="btLr"/>
          </w:tcPr>
          <w:p w14:paraId="5A7B2095" w14:textId="77777777" w:rsidR="006857BD" w:rsidRDefault="006857BD">
            <w:pPr>
              <w:rPr>
                <w:sz w:val="2"/>
                <w:szCs w:val="2"/>
              </w:rPr>
            </w:pPr>
          </w:p>
        </w:tc>
        <w:tc>
          <w:tcPr>
            <w:tcW w:w="719" w:type="dxa"/>
            <w:vMerge/>
            <w:tcBorders>
              <w:top w:val="nil"/>
            </w:tcBorders>
          </w:tcPr>
          <w:p w14:paraId="409DE80B" w14:textId="77777777" w:rsidR="006857BD" w:rsidRDefault="006857BD">
            <w:pPr>
              <w:rPr>
                <w:sz w:val="2"/>
                <w:szCs w:val="2"/>
              </w:rPr>
            </w:pPr>
          </w:p>
        </w:tc>
        <w:tc>
          <w:tcPr>
            <w:tcW w:w="1692" w:type="dxa"/>
          </w:tcPr>
          <w:p w14:paraId="04DBC7C4" w14:textId="77777777" w:rsidR="006857BD" w:rsidRDefault="00A26DA1">
            <w:pPr>
              <w:pStyle w:val="TableParagraph"/>
              <w:spacing w:before="39"/>
              <w:ind w:left="50"/>
              <w:rPr>
                <w:sz w:val="20"/>
              </w:rPr>
            </w:pPr>
            <w:r>
              <w:rPr>
                <w:spacing w:val="-2"/>
                <w:sz w:val="20"/>
              </w:rPr>
              <w:t>Behavior</w:t>
            </w:r>
          </w:p>
        </w:tc>
        <w:tc>
          <w:tcPr>
            <w:tcW w:w="3420" w:type="dxa"/>
          </w:tcPr>
          <w:p w14:paraId="7E8B4E8A" w14:textId="77777777" w:rsidR="006857BD" w:rsidRDefault="00A26DA1">
            <w:pPr>
              <w:pStyle w:val="TableParagraph"/>
              <w:spacing w:before="39"/>
              <w:ind w:left="57"/>
              <w:rPr>
                <w:sz w:val="20"/>
              </w:rPr>
            </w:pPr>
            <w:r>
              <w:rPr>
                <w:sz w:val="20"/>
              </w:rPr>
              <w:t>Locally</w:t>
            </w:r>
            <w:r>
              <w:rPr>
                <w:spacing w:val="-10"/>
                <w:sz w:val="20"/>
              </w:rPr>
              <w:t xml:space="preserve"> </w:t>
            </w:r>
            <w:r>
              <w:rPr>
                <w:sz w:val="20"/>
              </w:rPr>
              <w:t>defined</w:t>
            </w:r>
            <w:r>
              <w:rPr>
                <w:spacing w:val="-10"/>
                <w:sz w:val="20"/>
              </w:rPr>
              <w:t xml:space="preserve"> </w:t>
            </w:r>
            <w:r>
              <w:rPr>
                <w:sz w:val="20"/>
              </w:rPr>
              <w:t>behavior</w:t>
            </w:r>
            <w:r>
              <w:rPr>
                <w:spacing w:val="-10"/>
                <w:sz w:val="20"/>
              </w:rPr>
              <w:t xml:space="preserve"> </w:t>
            </w:r>
            <w:r>
              <w:rPr>
                <w:sz w:val="20"/>
              </w:rPr>
              <w:t>grade,</w:t>
            </w:r>
            <w:r>
              <w:rPr>
                <w:spacing w:val="-10"/>
                <w:sz w:val="20"/>
              </w:rPr>
              <w:t xml:space="preserve"> </w:t>
            </w:r>
            <w:r>
              <w:rPr>
                <w:sz w:val="20"/>
              </w:rPr>
              <w:t>office discipline referrals</w:t>
            </w:r>
          </w:p>
        </w:tc>
        <w:tc>
          <w:tcPr>
            <w:tcW w:w="1260" w:type="dxa"/>
          </w:tcPr>
          <w:p w14:paraId="41510802" w14:textId="77777777" w:rsidR="006857BD" w:rsidRDefault="006857BD">
            <w:pPr>
              <w:pStyle w:val="TableParagraph"/>
              <w:rPr>
                <w:rFonts w:ascii="Times New Roman"/>
                <w:sz w:val="20"/>
              </w:rPr>
            </w:pPr>
          </w:p>
        </w:tc>
        <w:tc>
          <w:tcPr>
            <w:tcW w:w="1440" w:type="dxa"/>
          </w:tcPr>
          <w:p w14:paraId="5CAD0293" w14:textId="77777777" w:rsidR="006857BD" w:rsidRDefault="00A26DA1">
            <w:pPr>
              <w:pStyle w:val="TableParagraph"/>
              <w:spacing w:before="39"/>
              <w:ind w:right="658"/>
              <w:jc w:val="right"/>
              <w:rPr>
                <w:sz w:val="20"/>
              </w:rPr>
            </w:pPr>
            <w:r>
              <w:rPr>
                <w:w w:val="99"/>
                <w:sz w:val="20"/>
              </w:rPr>
              <w:t>x</w:t>
            </w:r>
          </w:p>
        </w:tc>
        <w:tc>
          <w:tcPr>
            <w:tcW w:w="1081" w:type="dxa"/>
          </w:tcPr>
          <w:p w14:paraId="7448B709" w14:textId="77777777" w:rsidR="006857BD" w:rsidRDefault="006857BD">
            <w:pPr>
              <w:pStyle w:val="TableParagraph"/>
              <w:rPr>
                <w:rFonts w:ascii="Times New Roman"/>
                <w:sz w:val="20"/>
              </w:rPr>
            </w:pPr>
          </w:p>
        </w:tc>
        <w:tc>
          <w:tcPr>
            <w:tcW w:w="2609" w:type="dxa"/>
          </w:tcPr>
          <w:p w14:paraId="24A2DB38" w14:textId="77777777" w:rsidR="006857BD" w:rsidRDefault="006857BD">
            <w:pPr>
              <w:pStyle w:val="TableParagraph"/>
              <w:rPr>
                <w:rFonts w:ascii="Times New Roman"/>
                <w:sz w:val="20"/>
              </w:rPr>
            </w:pPr>
          </w:p>
        </w:tc>
      </w:tr>
      <w:tr w:rsidR="006857BD" w14:paraId="043D72DB" w14:textId="77777777">
        <w:trPr>
          <w:trHeight w:val="568"/>
        </w:trPr>
        <w:tc>
          <w:tcPr>
            <w:tcW w:w="1069" w:type="dxa"/>
            <w:vMerge/>
            <w:tcBorders>
              <w:top w:val="nil"/>
            </w:tcBorders>
            <w:textDirection w:val="btLr"/>
          </w:tcPr>
          <w:p w14:paraId="7895CEE8" w14:textId="77777777" w:rsidR="006857BD" w:rsidRDefault="006857BD">
            <w:pPr>
              <w:rPr>
                <w:sz w:val="2"/>
                <w:szCs w:val="2"/>
              </w:rPr>
            </w:pPr>
          </w:p>
        </w:tc>
        <w:tc>
          <w:tcPr>
            <w:tcW w:w="719" w:type="dxa"/>
            <w:vMerge/>
            <w:tcBorders>
              <w:top w:val="nil"/>
            </w:tcBorders>
          </w:tcPr>
          <w:p w14:paraId="262F861B" w14:textId="77777777" w:rsidR="006857BD" w:rsidRDefault="006857BD">
            <w:pPr>
              <w:rPr>
                <w:sz w:val="2"/>
                <w:szCs w:val="2"/>
              </w:rPr>
            </w:pPr>
          </w:p>
        </w:tc>
        <w:tc>
          <w:tcPr>
            <w:tcW w:w="1692" w:type="dxa"/>
          </w:tcPr>
          <w:p w14:paraId="08387BF9" w14:textId="77777777" w:rsidR="006857BD" w:rsidRDefault="00A26DA1">
            <w:pPr>
              <w:pStyle w:val="TableParagraph"/>
              <w:spacing w:before="39"/>
              <w:ind w:left="50"/>
              <w:rPr>
                <w:sz w:val="20"/>
              </w:rPr>
            </w:pPr>
            <w:r>
              <w:rPr>
                <w:spacing w:val="-2"/>
                <w:sz w:val="20"/>
              </w:rPr>
              <w:t>Academic performance</w:t>
            </w:r>
          </w:p>
        </w:tc>
        <w:tc>
          <w:tcPr>
            <w:tcW w:w="3420" w:type="dxa"/>
          </w:tcPr>
          <w:p w14:paraId="79F8C1D7" w14:textId="77777777" w:rsidR="006857BD" w:rsidRDefault="00A26DA1">
            <w:pPr>
              <w:pStyle w:val="TableParagraph"/>
              <w:spacing w:before="39"/>
              <w:ind w:left="57"/>
              <w:rPr>
                <w:sz w:val="20"/>
              </w:rPr>
            </w:pPr>
            <w:r>
              <w:rPr>
                <w:sz w:val="20"/>
              </w:rPr>
              <w:t>Locally</w:t>
            </w:r>
            <w:r>
              <w:rPr>
                <w:spacing w:val="-11"/>
                <w:sz w:val="20"/>
              </w:rPr>
              <w:t xml:space="preserve"> </w:t>
            </w:r>
            <w:r>
              <w:rPr>
                <w:sz w:val="20"/>
              </w:rPr>
              <w:t>defined</w:t>
            </w:r>
            <w:r>
              <w:rPr>
                <w:spacing w:val="-10"/>
                <w:sz w:val="20"/>
              </w:rPr>
              <w:t xml:space="preserve"> </w:t>
            </w:r>
            <w:r>
              <w:rPr>
                <w:sz w:val="20"/>
              </w:rPr>
              <w:t>performance</w:t>
            </w:r>
            <w:r>
              <w:rPr>
                <w:spacing w:val="-12"/>
                <w:sz w:val="20"/>
              </w:rPr>
              <w:t xml:space="preserve"> </w:t>
            </w:r>
            <w:r>
              <w:rPr>
                <w:sz w:val="20"/>
              </w:rPr>
              <w:t>levels</w:t>
            </w:r>
            <w:r>
              <w:rPr>
                <w:spacing w:val="-11"/>
                <w:sz w:val="20"/>
              </w:rPr>
              <w:t xml:space="preserve"> </w:t>
            </w:r>
            <w:r>
              <w:rPr>
                <w:sz w:val="20"/>
              </w:rPr>
              <w:t>on Benchmark assessments</w:t>
            </w:r>
          </w:p>
        </w:tc>
        <w:tc>
          <w:tcPr>
            <w:tcW w:w="1260" w:type="dxa"/>
          </w:tcPr>
          <w:p w14:paraId="573152C2" w14:textId="77777777" w:rsidR="006857BD" w:rsidRDefault="00A26DA1">
            <w:pPr>
              <w:pStyle w:val="TableParagraph"/>
              <w:spacing w:before="39"/>
              <w:ind w:right="570"/>
              <w:jc w:val="right"/>
              <w:rPr>
                <w:sz w:val="20"/>
              </w:rPr>
            </w:pPr>
            <w:r>
              <w:rPr>
                <w:w w:val="99"/>
                <w:sz w:val="20"/>
              </w:rPr>
              <w:t>x</w:t>
            </w:r>
          </w:p>
        </w:tc>
        <w:tc>
          <w:tcPr>
            <w:tcW w:w="1440" w:type="dxa"/>
          </w:tcPr>
          <w:p w14:paraId="1A40CDD8" w14:textId="77777777" w:rsidR="006857BD" w:rsidRDefault="006857BD">
            <w:pPr>
              <w:pStyle w:val="TableParagraph"/>
              <w:rPr>
                <w:rFonts w:ascii="Times New Roman"/>
                <w:sz w:val="20"/>
              </w:rPr>
            </w:pPr>
          </w:p>
        </w:tc>
        <w:tc>
          <w:tcPr>
            <w:tcW w:w="1081" w:type="dxa"/>
          </w:tcPr>
          <w:p w14:paraId="4325AA7D" w14:textId="77777777" w:rsidR="006857BD" w:rsidRDefault="006857BD">
            <w:pPr>
              <w:pStyle w:val="TableParagraph"/>
              <w:rPr>
                <w:rFonts w:ascii="Times New Roman"/>
                <w:sz w:val="20"/>
              </w:rPr>
            </w:pPr>
          </w:p>
        </w:tc>
        <w:tc>
          <w:tcPr>
            <w:tcW w:w="2609" w:type="dxa"/>
          </w:tcPr>
          <w:p w14:paraId="170A6124" w14:textId="77777777" w:rsidR="006857BD" w:rsidRDefault="006857BD">
            <w:pPr>
              <w:pStyle w:val="TableParagraph"/>
              <w:rPr>
                <w:rFonts w:ascii="Times New Roman"/>
                <w:sz w:val="20"/>
              </w:rPr>
            </w:pPr>
          </w:p>
        </w:tc>
      </w:tr>
    </w:tbl>
    <w:p w14:paraId="446BE7B1" w14:textId="77777777" w:rsidR="006857BD" w:rsidRDefault="006857BD">
      <w:pPr>
        <w:pStyle w:val="BodyText"/>
        <w:spacing w:before="8"/>
        <w:rPr>
          <w:sz w:val="26"/>
        </w:rPr>
      </w:pPr>
    </w:p>
    <w:p w14:paraId="7AA44A9D" w14:textId="77777777" w:rsidR="006857BD" w:rsidRDefault="00A26DA1">
      <w:pPr>
        <w:spacing w:before="1"/>
        <w:ind w:left="184"/>
        <w:rPr>
          <w:i/>
          <w:sz w:val="20"/>
        </w:rPr>
      </w:pPr>
      <w:r>
        <w:rPr>
          <w:i/>
          <w:sz w:val="20"/>
        </w:rPr>
        <w:t>Additional</w:t>
      </w:r>
      <w:r>
        <w:rPr>
          <w:i/>
          <w:spacing w:val="-6"/>
          <w:sz w:val="20"/>
        </w:rPr>
        <w:t xml:space="preserve"> </w:t>
      </w:r>
      <w:r>
        <w:rPr>
          <w:i/>
          <w:sz w:val="20"/>
        </w:rPr>
        <w:t>notes</w:t>
      </w:r>
      <w:r>
        <w:rPr>
          <w:i/>
          <w:spacing w:val="-6"/>
          <w:sz w:val="20"/>
        </w:rPr>
        <w:t xml:space="preserve"> </w:t>
      </w:r>
      <w:r>
        <w:rPr>
          <w:i/>
          <w:sz w:val="20"/>
        </w:rPr>
        <w:t>about</w:t>
      </w:r>
      <w:r>
        <w:rPr>
          <w:i/>
          <w:spacing w:val="-5"/>
          <w:sz w:val="20"/>
        </w:rPr>
        <w:t xml:space="preserve"> </w:t>
      </w:r>
      <w:r>
        <w:rPr>
          <w:i/>
          <w:sz w:val="20"/>
        </w:rPr>
        <w:t>possible</w:t>
      </w:r>
      <w:r>
        <w:rPr>
          <w:i/>
          <w:spacing w:val="-6"/>
          <w:sz w:val="20"/>
        </w:rPr>
        <w:t xml:space="preserve"> </w:t>
      </w:r>
      <w:r>
        <w:rPr>
          <w:i/>
          <w:sz w:val="20"/>
        </w:rPr>
        <w:t>monitoring</w:t>
      </w:r>
      <w:r>
        <w:rPr>
          <w:i/>
          <w:spacing w:val="-4"/>
          <w:sz w:val="20"/>
        </w:rPr>
        <w:t xml:space="preserve"> </w:t>
      </w:r>
      <w:r>
        <w:rPr>
          <w:i/>
          <w:sz w:val="20"/>
        </w:rPr>
        <w:t>indicators</w:t>
      </w:r>
      <w:r>
        <w:rPr>
          <w:i/>
          <w:spacing w:val="-6"/>
          <w:sz w:val="20"/>
        </w:rPr>
        <w:t xml:space="preserve"> </w:t>
      </w:r>
      <w:r>
        <w:rPr>
          <w:i/>
          <w:sz w:val="20"/>
        </w:rPr>
        <w:t>for</w:t>
      </w:r>
      <w:r>
        <w:rPr>
          <w:i/>
          <w:spacing w:val="-7"/>
          <w:sz w:val="20"/>
        </w:rPr>
        <w:t xml:space="preserve"> </w:t>
      </w:r>
      <w:r>
        <w:rPr>
          <w:i/>
          <w:sz w:val="20"/>
        </w:rPr>
        <w:t>grades</w:t>
      </w:r>
      <w:r>
        <w:rPr>
          <w:i/>
          <w:spacing w:val="-7"/>
          <w:sz w:val="20"/>
        </w:rPr>
        <w:t xml:space="preserve"> </w:t>
      </w:r>
      <w:r>
        <w:rPr>
          <w:i/>
          <w:sz w:val="20"/>
        </w:rPr>
        <w:t>1,</w:t>
      </w:r>
      <w:r>
        <w:rPr>
          <w:i/>
          <w:spacing w:val="-5"/>
          <w:sz w:val="20"/>
        </w:rPr>
        <w:t xml:space="preserve"> </w:t>
      </w:r>
      <w:r>
        <w:rPr>
          <w:i/>
          <w:sz w:val="20"/>
        </w:rPr>
        <w:t>2,</w:t>
      </w:r>
      <w:r>
        <w:rPr>
          <w:i/>
          <w:spacing w:val="-5"/>
          <w:sz w:val="20"/>
        </w:rPr>
        <w:t xml:space="preserve"> </w:t>
      </w:r>
      <w:r>
        <w:rPr>
          <w:i/>
          <w:sz w:val="20"/>
        </w:rPr>
        <w:t>and</w:t>
      </w:r>
      <w:r>
        <w:rPr>
          <w:i/>
          <w:spacing w:val="-6"/>
          <w:sz w:val="20"/>
        </w:rPr>
        <w:t xml:space="preserve"> </w:t>
      </w:r>
      <w:r>
        <w:rPr>
          <w:i/>
          <w:spacing w:val="-5"/>
          <w:sz w:val="20"/>
        </w:rPr>
        <w:t>3:</w:t>
      </w:r>
    </w:p>
    <w:p w14:paraId="0BCF56A9" w14:textId="77777777" w:rsidR="006857BD" w:rsidRDefault="006857BD">
      <w:pPr>
        <w:rPr>
          <w:sz w:val="20"/>
        </w:rPr>
        <w:sectPr w:rsidR="006857BD">
          <w:headerReference w:type="default" r:id="rId56"/>
          <w:footerReference w:type="default" r:id="rId57"/>
          <w:pgSz w:w="15840" w:h="12240" w:orient="landscape"/>
          <w:pgMar w:top="1380" w:right="860" w:bottom="1480" w:left="1320" w:header="360" w:footer="1293" w:gutter="0"/>
          <w:cols w:space="720"/>
        </w:sectPr>
      </w:pPr>
    </w:p>
    <w:p w14:paraId="2C3C3AFB" w14:textId="77777777" w:rsidR="006857BD" w:rsidRDefault="006857BD">
      <w:pPr>
        <w:pStyle w:val="BodyText"/>
        <w:rPr>
          <w:i/>
          <w:sz w:val="4"/>
        </w:rPr>
      </w:pPr>
    </w:p>
    <w:tbl>
      <w:tblPr>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9"/>
        <w:gridCol w:w="719"/>
        <w:gridCol w:w="1692"/>
        <w:gridCol w:w="3421"/>
        <w:gridCol w:w="1261"/>
        <w:gridCol w:w="1441"/>
        <w:gridCol w:w="1082"/>
        <w:gridCol w:w="2610"/>
      </w:tblGrid>
      <w:tr w:rsidR="006857BD" w14:paraId="73D43671" w14:textId="77777777">
        <w:trPr>
          <w:trHeight w:val="813"/>
        </w:trPr>
        <w:tc>
          <w:tcPr>
            <w:tcW w:w="1069" w:type="dxa"/>
            <w:shd w:val="clear" w:color="auto" w:fill="8DB3E1"/>
          </w:tcPr>
          <w:p w14:paraId="1DAF81C2" w14:textId="77777777" w:rsidR="006857BD" w:rsidRDefault="00A26DA1">
            <w:pPr>
              <w:pStyle w:val="TableParagraph"/>
              <w:spacing w:before="39"/>
              <w:ind w:left="119" w:right="106" w:firstLine="9"/>
              <w:rPr>
                <w:b/>
                <w:sz w:val="20"/>
              </w:rPr>
            </w:pPr>
            <w:r>
              <w:rPr>
                <w:b/>
                <w:spacing w:val="-2"/>
                <w:sz w:val="20"/>
              </w:rPr>
              <w:t>Academic milestone</w:t>
            </w:r>
          </w:p>
        </w:tc>
        <w:tc>
          <w:tcPr>
            <w:tcW w:w="719" w:type="dxa"/>
            <w:shd w:val="clear" w:color="auto" w:fill="8DB3E1"/>
          </w:tcPr>
          <w:p w14:paraId="7111A965" w14:textId="77777777" w:rsidR="006857BD" w:rsidRDefault="006857BD">
            <w:pPr>
              <w:pStyle w:val="TableParagraph"/>
              <w:spacing w:before="3"/>
              <w:rPr>
                <w:i/>
                <w:sz w:val="23"/>
              </w:rPr>
            </w:pPr>
          </w:p>
          <w:p w14:paraId="4D9C7131" w14:textId="77777777" w:rsidR="006857BD" w:rsidRDefault="00A26DA1">
            <w:pPr>
              <w:pStyle w:val="TableParagraph"/>
              <w:ind w:left="97"/>
              <w:rPr>
                <w:b/>
                <w:sz w:val="20"/>
              </w:rPr>
            </w:pPr>
            <w:r>
              <w:rPr>
                <w:b/>
                <w:spacing w:val="-2"/>
                <w:sz w:val="20"/>
              </w:rPr>
              <w:t>Grade</w:t>
            </w:r>
          </w:p>
        </w:tc>
        <w:tc>
          <w:tcPr>
            <w:tcW w:w="1692" w:type="dxa"/>
            <w:shd w:val="clear" w:color="auto" w:fill="8DB3E1"/>
          </w:tcPr>
          <w:p w14:paraId="05AF350E" w14:textId="77777777" w:rsidR="006857BD" w:rsidRDefault="00A26DA1">
            <w:pPr>
              <w:pStyle w:val="TableParagraph"/>
              <w:spacing w:before="39"/>
              <w:ind w:left="50"/>
              <w:rPr>
                <w:b/>
                <w:sz w:val="20"/>
              </w:rPr>
            </w:pPr>
            <w:r>
              <w:rPr>
                <w:b/>
                <w:spacing w:val="-2"/>
                <w:sz w:val="20"/>
              </w:rPr>
              <w:t>Potential Monitoring Indicator</w:t>
            </w:r>
          </w:p>
        </w:tc>
        <w:tc>
          <w:tcPr>
            <w:tcW w:w="3421" w:type="dxa"/>
            <w:shd w:val="clear" w:color="auto" w:fill="8DB3E1"/>
          </w:tcPr>
          <w:p w14:paraId="2D92FBCE" w14:textId="77777777" w:rsidR="006857BD" w:rsidRDefault="006857BD">
            <w:pPr>
              <w:pStyle w:val="TableParagraph"/>
              <w:spacing w:before="3"/>
              <w:rPr>
                <w:i/>
                <w:sz w:val="23"/>
              </w:rPr>
            </w:pPr>
          </w:p>
          <w:p w14:paraId="7AD2DDA2" w14:textId="77777777" w:rsidR="006857BD" w:rsidRDefault="00A26DA1">
            <w:pPr>
              <w:pStyle w:val="TableParagraph"/>
              <w:ind w:left="57"/>
              <w:rPr>
                <w:b/>
                <w:sz w:val="20"/>
              </w:rPr>
            </w:pPr>
            <w:r>
              <w:rPr>
                <w:b/>
                <w:spacing w:val="-2"/>
                <w:sz w:val="20"/>
              </w:rPr>
              <w:t>Threshold</w:t>
            </w:r>
          </w:p>
        </w:tc>
        <w:tc>
          <w:tcPr>
            <w:tcW w:w="1261" w:type="dxa"/>
            <w:shd w:val="clear" w:color="auto" w:fill="8DB3E1"/>
          </w:tcPr>
          <w:p w14:paraId="068D7ADA" w14:textId="77777777" w:rsidR="006857BD" w:rsidRDefault="00A26DA1">
            <w:pPr>
              <w:pStyle w:val="TableParagraph"/>
              <w:spacing w:before="162"/>
              <w:ind w:left="191" w:firstLine="60"/>
              <w:rPr>
                <w:b/>
                <w:sz w:val="20"/>
              </w:rPr>
            </w:pPr>
            <w:r>
              <w:rPr>
                <w:b/>
                <w:spacing w:val="-2"/>
                <w:sz w:val="20"/>
              </w:rPr>
              <w:t>Research Supported</w:t>
            </w:r>
          </w:p>
        </w:tc>
        <w:tc>
          <w:tcPr>
            <w:tcW w:w="1441" w:type="dxa"/>
            <w:shd w:val="clear" w:color="auto" w:fill="8DB3E1"/>
          </w:tcPr>
          <w:p w14:paraId="7CAEBF5B" w14:textId="77777777" w:rsidR="006857BD" w:rsidRDefault="00A26DA1">
            <w:pPr>
              <w:pStyle w:val="TableParagraph"/>
              <w:spacing w:before="162"/>
              <w:ind w:left="219" w:firstLine="216"/>
              <w:rPr>
                <w:b/>
                <w:sz w:val="20"/>
              </w:rPr>
            </w:pPr>
            <w:r>
              <w:rPr>
                <w:b/>
                <w:spacing w:val="-2"/>
                <w:sz w:val="20"/>
              </w:rPr>
              <w:t>Locally Determined</w:t>
            </w:r>
          </w:p>
        </w:tc>
        <w:tc>
          <w:tcPr>
            <w:tcW w:w="1082" w:type="dxa"/>
            <w:shd w:val="clear" w:color="auto" w:fill="8DB3E1"/>
          </w:tcPr>
          <w:p w14:paraId="56EFEECF" w14:textId="77777777" w:rsidR="006857BD" w:rsidRDefault="00A26DA1">
            <w:pPr>
              <w:pStyle w:val="TableParagraph"/>
              <w:spacing w:before="39"/>
              <w:ind w:left="259" w:right="162" w:hanging="87"/>
              <w:rPr>
                <w:b/>
                <w:sz w:val="20"/>
              </w:rPr>
            </w:pPr>
            <w:r>
              <w:rPr>
                <w:b/>
                <w:spacing w:val="-2"/>
                <w:sz w:val="20"/>
              </w:rPr>
              <w:t>Consider Using?</w:t>
            </w:r>
          </w:p>
        </w:tc>
        <w:tc>
          <w:tcPr>
            <w:tcW w:w="2610" w:type="dxa"/>
            <w:shd w:val="clear" w:color="auto" w:fill="8DB3E1"/>
          </w:tcPr>
          <w:p w14:paraId="4DA952A4" w14:textId="77777777" w:rsidR="006857BD" w:rsidRDefault="00A26DA1">
            <w:pPr>
              <w:pStyle w:val="TableParagraph"/>
              <w:spacing w:before="39"/>
              <w:ind w:left="335" w:hanging="228"/>
              <w:rPr>
                <w:b/>
                <w:sz w:val="20"/>
              </w:rPr>
            </w:pPr>
            <w:r>
              <w:rPr>
                <w:b/>
                <w:sz w:val="20"/>
              </w:rPr>
              <w:t>Notes</w:t>
            </w:r>
            <w:r>
              <w:rPr>
                <w:b/>
                <w:spacing w:val="-9"/>
                <w:sz w:val="20"/>
              </w:rPr>
              <w:t xml:space="preserve"> </w:t>
            </w:r>
            <w:r>
              <w:rPr>
                <w:b/>
                <w:sz w:val="20"/>
              </w:rPr>
              <w:t>–</w:t>
            </w:r>
            <w:r>
              <w:rPr>
                <w:b/>
                <w:spacing w:val="-10"/>
                <w:sz w:val="20"/>
              </w:rPr>
              <w:t xml:space="preserve"> </w:t>
            </w:r>
            <w:r>
              <w:rPr>
                <w:b/>
                <w:sz w:val="20"/>
              </w:rPr>
              <w:t>existing</w:t>
            </w:r>
            <w:r>
              <w:rPr>
                <w:b/>
                <w:spacing w:val="-11"/>
                <w:sz w:val="20"/>
              </w:rPr>
              <w:t xml:space="preserve"> </w:t>
            </w:r>
            <w:r>
              <w:rPr>
                <w:b/>
                <w:sz w:val="20"/>
              </w:rPr>
              <w:t>data</w:t>
            </w:r>
            <w:r>
              <w:rPr>
                <w:b/>
                <w:spacing w:val="-9"/>
                <w:sz w:val="20"/>
              </w:rPr>
              <w:t xml:space="preserve"> </w:t>
            </w:r>
            <w:r>
              <w:rPr>
                <w:b/>
                <w:sz w:val="20"/>
              </w:rPr>
              <w:t>source, possible threshold, etc.</w:t>
            </w:r>
          </w:p>
        </w:tc>
      </w:tr>
      <w:tr w:rsidR="006857BD" w14:paraId="55DD1425" w14:textId="77777777">
        <w:trPr>
          <w:trHeight w:val="309"/>
        </w:trPr>
        <w:tc>
          <w:tcPr>
            <w:tcW w:w="9603" w:type="dxa"/>
            <w:gridSpan w:val="6"/>
            <w:shd w:val="clear" w:color="auto" w:fill="C5D9F0"/>
          </w:tcPr>
          <w:p w14:paraId="2F39773A" w14:textId="77777777" w:rsidR="006857BD" w:rsidRDefault="00A26DA1">
            <w:pPr>
              <w:pStyle w:val="TableParagraph"/>
              <w:spacing w:before="25"/>
              <w:ind w:left="4117" w:right="4104"/>
              <w:jc w:val="center"/>
              <w:rPr>
                <w:b/>
                <w:sz w:val="20"/>
              </w:rPr>
            </w:pPr>
            <w:r>
              <w:rPr>
                <w:b/>
                <w:sz w:val="20"/>
              </w:rPr>
              <w:t>Late</w:t>
            </w:r>
            <w:r>
              <w:rPr>
                <w:b/>
                <w:spacing w:val="-4"/>
                <w:sz w:val="20"/>
              </w:rPr>
              <w:t xml:space="preserve"> </w:t>
            </w:r>
            <w:r>
              <w:rPr>
                <w:b/>
                <w:spacing w:val="-2"/>
                <w:sz w:val="20"/>
              </w:rPr>
              <w:t>Elementary</w:t>
            </w:r>
          </w:p>
        </w:tc>
        <w:tc>
          <w:tcPr>
            <w:tcW w:w="1082" w:type="dxa"/>
            <w:shd w:val="clear" w:color="auto" w:fill="C5D9F0"/>
          </w:tcPr>
          <w:p w14:paraId="4A9FAE62" w14:textId="77777777" w:rsidR="006857BD" w:rsidRDefault="006857BD">
            <w:pPr>
              <w:pStyle w:val="TableParagraph"/>
              <w:rPr>
                <w:rFonts w:ascii="Times New Roman"/>
                <w:sz w:val="18"/>
              </w:rPr>
            </w:pPr>
          </w:p>
        </w:tc>
        <w:tc>
          <w:tcPr>
            <w:tcW w:w="2610" w:type="dxa"/>
            <w:shd w:val="clear" w:color="auto" w:fill="C5D9F0"/>
          </w:tcPr>
          <w:p w14:paraId="6AF1B5EC" w14:textId="77777777" w:rsidR="006857BD" w:rsidRDefault="006857BD">
            <w:pPr>
              <w:pStyle w:val="TableParagraph"/>
              <w:rPr>
                <w:rFonts w:ascii="Times New Roman"/>
                <w:sz w:val="18"/>
              </w:rPr>
            </w:pPr>
          </w:p>
        </w:tc>
      </w:tr>
      <w:tr w:rsidR="006857BD" w14:paraId="2CEF53D6" w14:textId="77777777">
        <w:trPr>
          <w:trHeight w:val="323"/>
        </w:trPr>
        <w:tc>
          <w:tcPr>
            <w:tcW w:w="1069" w:type="dxa"/>
            <w:vMerge w:val="restart"/>
            <w:textDirection w:val="btLr"/>
          </w:tcPr>
          <w:p w14:paraId="1D5AC18F" w14:textId="77777777" w:rsidR="006857BD" w:rsidRDefault="006857BD">
            <w:pPr>
              <w:pStyle w:val="TableParagraph"/>
              <w:rPr>
                <w:i/>
                <w:sz w:val="20"/>
              </w:rPr>
            </w:pPr>
          </w:p>
          <w:p w14:paraId="3DC056ED" w14:textId="77777777" w:rsidR="006857BD" w:rsidRDefault="00A26DA1">
            <w:pPr>
              <w:pStyle w:val="TableParagraph"/>
              <w:spacing w:line="283" w:lineRule="auto"/>
              <w:ind w:left="1221" w:right="902" w:hanging="87"/>
              <w:rPr>
                <w:sz w:val="20"/>
              </w:rPr>
            </w:pPr>
            <w:r>
              <w:rPr>
                <w:i/>
                <w:sz w:val="20"/>
              </w:rPr>
              <w:t>Meets</w:t>
            </w:r>
            <w:r>
              <w:rPr>
                <w:i/>
                <w:spacing w:val="-8"/>
                <w:sz w:val="20"/>
              </w:rPr>
              <w:t xml:space="preserve"> </w:t>
            </w:r>
            <w:r>
              <w:rPr>
                <w:i/>
                <w:sz w:val="20"/>
              </w:rPr>
              <w:t>or</w:t>
            </w:r>
            <w:r>
              <w:rPr>
                <w:i/>
                <w:spacing w:val="-9"/>
                <w:sz w:val="20"/>
              </w:rPr>
              <w:t xml:space="preserve"> </w:t>
            </w:r>
            <w:r>
              <w:rPr>
                <w:i/>
                <w:sz w:val="20"/>
              </w:rPr>
              <w:t>Exceeds</w:t>
            </w:r>
            <w:r>
              <w:rPr>
                <w:i/>
                <w:spacing w:val="-8"/>
                <w:sz w:val="20"/>
              </w:rPr>
              <w:t xml:space="preserve"> </w:t>
            </w:r>
            <w:r>
              <w:rPr>
                <w:i/>
                <w:sz w:val="20"/>
              </w:rPr>
              <w:t>Expectations</w:t>
            </w:r>
            <w:r>
              <w:rPr>
                <w:i/>
                <w:spacing w:val="-5"/>
                <w:sz w:val="20"/>
              </w:rPr>
              <w:t xml:space="preserve"> </w:t>
            </w:r>
            <w:r>
              <w:rPr>
                <w:sz w:val="20"/>
              </w:rPr>
              <w:t>on</w:t>
            </w:r>
            <w:r>
              <w:rPr>
                <w:spacing w:val="-7"/>
                <w:sz w:val="20"/>
              </w:rPr>
              <w:t xml:space="preserve"> </w:t>
            </w:r>
            <w:r>
              <w:rPr>
                <w:sz w:val="20"/>
              </w:rPr>
              <w:t>grade</w:t>
            </w:r>
            <w:r>
              <w:rPr>
                <w:spacing w:val="-8"/>
                <w:sz w:val="20"/>
              </w:rPr>
              <w:t xml:space="preserve"> </w:t>
            </w:r>
            <w:r>
              <w:rPr>
                <w:sz w:val="20"/>
              </w:rPr>
              <w:t>6 ELA and mathematics State Assessment</w:t>
            </w:r>
          </w:p>
        </w:tc>
        <w:tc>
          <w:tcPr>
            <w:tcW w:w="719" w:type="dxa"/>
            <w:vMerge w:val="restart"/>
          </w:tcPr>
          <w:p w14:paraId="16D3A2FC" w14:textId="77777777" w:rsidR="006857BD" w:rsidRDefault="006857BD">
            <w:pPr>
              <w:pStyle w:val="TableParagraph"/>
              <w:rPr>
                <w:i/>
                <w:sz w:val="20"/>
              </w:rPr>
            </w:pPr>
          </w:p>
          <w:p w14:paraId="50204BB4" w14:textId="77777777" w:rsidR="006857BD" w:rsidRDefault="006857BD">
            <w:pPr>
              <w:pStyle w:val="TableParagraph"/>
              <w:rPr>
                <w:i/>
                <w:sz w:val="20"/>
              </w:rPr>
            </w:pPr>
          </w:p>
          <w:p w14:paraId="02050E0A" w14:textId="77777777" w:rsidR="006857BD" w:rsidRDefault="00A26DA1">
            <w:pPr>
              <w:pStyle w:val="TableParagraph"/>
              <w:spacing w:before="134"/>
              <w:jc w:val="center"/>
              <w:rPr>
                <w:sz w:val="20"/>
              </w:rPr>
            </w:pPr>
            <w:r>
              <w:rPr>
                <w:w w:val="99"/>
                <w:sz w:val="20"/>
              </w:rPr>
              <w:t>4</w:t>
            </w:r>
          </w:p>
        </w:tc>
        <w:tc>
          <w:tcPr>
            <w:tcW w:w="1692" w:type="dxa"/>
          </w:tcPr>
          <w:p w14:paraId="16F83A5A" w14:textId="77777777" w:rsidR="006857BD" w:rsidRDefault="00A26DA1">
            <w:pPr>
              <w:pStyle w:val="TableParagraph"/>
              <w:spacing w:before="39"/>
              <w:ind w:left="50"/>
              <w:rPr>
                <w:sz w:val="20"/>
              </w:rPr>
            </w:pPr>
            <w:r>
              <w:rPr>
                <w:spacing w:val="-2"/>
                <w:sz w:val="20"/>
              </w:rPr>
              <w:t>Attendance</w:t>
            </w:r>
          </w:p>
        </w:tc>
        <w:tc>
          <w:tcPr>
            <w:tcW w:w="3421" w:type="dxa"/>
          </w:tcPr>
          <w:p w14:paraId="4BE34253" w14:textId="77777777" w:rsidR="006857BD" w:rsidRDefault="00A26DA1">
            <w:pPr>
              <w:pStyle w:val="TableParagraph"/>
              <w:spacing w:before="39"/>
              <w:ind w:left="57"/>
              <w:rPr>
                <w:sz w:val="20"/>
              </w:rPr>
            </w:pPr>
            <w:r>
              <w:rPr>
                <w:sz w:val="20"/>
              </w:rPr>
              <w:t>20%</w:t>
            </w:r>
            <w:r>
              <w:rPr>
                <w:spacing w:val="-6"/>
                <w:sz w:val="20"/>
              </w:rPr>
              <w:t xml:space="preserve"> </w:t>
            </w:r>
            <w:r>
              <w:rPr>
                <w:sz w:val="20"/>
              </w:rPr>
              <w:t>or</w:t>
            </w:r>
            <w:r>
              <w:rPr>
                <w:spacing w:val="-3"/>
                <w:sz w:val="20"/>
              </w:rPr>
              <w:t xml:space="preserve"> </w:t>
            </w:r>
            <w:r>
              <w:rPr>
                <w:sz w:val="20"/>
              </w:rPr>
              <w:t>more</w:t>
            </w:r>
            <w:r>
              <w:rPr>
                <w:spacing w:val="-5"/>
                <w:sz w:val="20"/>
              </w:rPr>
              <w:t xml:space="preserve"> </w:t>
            </w:r>
            <w:r>
              <w:rPr>
                <w:sz w:val="20"/>
              </w:rPr>
              <w:t>school</w:t>
            </w:r>
            <w:r>
              <w:rPr>
                <w:spacing w:val="-3"/>
                <w:sz w:val="20"/>
              </w:rPr>
              <w:t xml:space="preserve"> </w:t>
            </w:r>
            <w:r>
              <w:rPr>
                <w:sz w:val="20"/>
              </w:rPr>
              <w:t>days</w:t>
            </w:r>
            <w:r>
              <w:rPr>
                <w:spacing w:val="-3"/>
                <w:sz w:val="20"/>
              </w:rPr>
              <w:t xml:space="preserve"> </w:t>
            </w:r>
            <w:r>
              <w:rPr>
                <w:spacing w:val="-2"/>
                <w:sz w:val="20"/>
              </w:rPr>
              <w:t>missed</w:t>
            </w:r>
          </w:p>
        </w:tc>
        <w:tc>
          <w:tcPr>
            <w:tcW w:w="1261" w:type="dxa"/>
          </w:tcPr>
          <w:p w14:paraId="68743A66" w14:textId="77777777" w:rsidR="006857BD" w:rsidRDefault="00A26DA1">
            <w:pPr>
              <w:pStyle w:val="TableParagraph"/>
              <w:spacing w:before="39"/>
              <w:ind w:right="572"/>
              <w:jc w:val="right"/>
              <w:rPr>
                <w:sz w:val="20"/>
              </w:rPr>
            </w:pPr>
            <w:r>
              <w:rPr>
                <w:w w:val="99"/>
                <w:sz w:val="20"/>
              </w:rPr>
              <w:t>x</w:t>
            </w:r>
          </w:p>
        </w:tc>
        <w:tc>
          <w:tcPr>
            <w:tcW w:w="1441" w:type="dxa"/>
          </w:tcPr>
          <w:p w14:paraId="4DF14980" w14:textId="77777777" w:rsidR="006857BD" w:rsidRDefault="006857BD">
            <w:pPr>
              <w:pStyle w:val="TableParagraph"/>
              <w:rPr>
                <w:rFonts w:ascii="Times New Roman"/>
                <w:sz w:val="18"/>
              </w:rPr>
            </w:pPr>
          </w:p>
        </w:tc>
        <w:tc>
          <w:tcPr>
            <w:tcW w:w="1082" w:type="dxa"/>
          </w:tcPr>
          <w:p w14:paraId="3C9D834D" w14:textId="77777777" w:rsidR="006857BD" w:rsidRDefault="006857BD">
            <w:pPr>
              <w:pStyle w:val="TableParagraph"/>
              <w:rPr>
                <w:rFonts w:ascii="Times New Roman"/>
                <w:sz w:val="18"/>
              </w:rPr>
            </w:pPr>
          </w:p>
        </w:tc>
        <w:tc>
          <w:tcPr>
            <w:tcW w:w="2610" w:type="dxa"/>
          </w:tcPr>
          <w:p w14:paraId="01C2E59C" w14:textId="77777777" w:rsidR="006857BD" w:rsidRDefault="006857BD">
            <w:pPr>
              <w:pStyle w:val="TableParagraph"/>
              <w:rPr>
                <w:rFonts w:ascii="Times New Roman"/>
                <w:sz w:val="18"/>
              </w:rPr>
            </w:pPr>
          </w:p>
        </w:tc>
      </w:tr>
      <w:tr w:rsidR="006857BD" w14:paraId="007A438C" w14:textId="77777777">
        <w:trPr>
          <w:trHeight w:val="568"/>
        </w:trPr>
        <w:tc>
          <w:tcPr>
            <w:tcW w:w="1069" w:type="dxa"/>
            <w:vMerge/>
            <w:tcBorders>
              <w:top w:val="nil"/>
            </w:tcBorders>
            <w:textDirection w:val="btLr"/>
          </w:tcPr>
          <w:p w14:paraId="746FFB21" w14:textId="77777777" w:rsidR="006857BD" w:rsidRDefault="006857BD">
            <w:pPr>
              <w:rPr>
                <w:sz w:val="2"/>
                <w:szCs w:val="2"/>
              </w:rPr>
            </w:pPr>
          </w:p>
        </w:tc>
        <w:tc>
          <w:tcPr>
            <w:tcW w:w="719" w:type="dxa"/>
            <w:vMerge/>
            <w:tcBorders>
              <w:top w:val="nil"/>
            </w:tcBorders>
          </w:tcPr>
          <w:p w14:paraId="07020F49" w14:textId="77777777" w:rsidR="006857BD" w:rsidRDefault="006857BD">
            <w:pPr>
              <w:rPr>
                <w:sz w:val="2"/>
                <w:szCs w:val="2"/>
              </w:rPr>
            </w:pPr>
          </w:p>
        </w:tc>
        <w:tc>
          <w:tcPr>
            <w:tcW w:w="1692" w:type="dxa"/>
          </w:tcPr>
          <w:p w14:paraId="75112561" w14:textId="77777777" w:rsidR="006857BD" w:rsidRDefault="00A26DA1">
            <w:pPr>
              <w:pStyle w:val="TableParagraph"/>
              <w:spacing w:before="39"/>
              <w:ind w:left="50"/>
              <w:rPr>
                <w:sz w:val="20"/>
              </w:rPr>
            </w:pPr>
            <w:r>
              <w:rPr>
                <w:spacing w:val="-2"/>
                <w:sz w:val="20"/>
              </w:rPr>
              <w:t>Behavior</w:t>
            </w:r>
          </w:p>
        </w:tc>
        <w:tc>
          <w:tcPr>
            <w:tcW w:w="3421" w:type="dxa"/>
          </w:tcPr>
          <w:p w14:paraId="2DD3ED7B" w14:textId="77777777" w:rsidR="006857BD" w:rsidRDefault="00A26DA1">
            <w:pPr>
              <w:pStyle w:val="TableParagraph"/>
              <w:spacing w:before="39"/>
              <w:ind w:left="57"/>
              <w:rPr>
                <w:sz w:val="20"/>
              </w:rPr>
            </w:pPr>
            <w:r>
              <w:rPr>
                <w:sz w:val="20"/>
              </w:rPr>
              <w:t>Locally</w:t>
            </w:r>
            <w:r>
              <w:rPr>
                <w:spacing w:val="-10"/>
                <w:sz w:val="20"/>
              </w:rPr>
              <w:t xml:space="preserve"> </w:t>
            </w:r>
            <w:r>
              <w:rPr>
                <w:sz w:val="20"/>
              </w:rPr>
              <w:t>defined</w:t>
            </w:r>
            <w:r>
              <w:rPr>
                <w:spacing w:val="-10"/>
                <w:sz w:val="20"/>
              </w:rPr>
              <w:t xml:space="preserve"> </w:t>
            </w:r>
            <w:r>
              <w:rPr>
                <w:sz w:val="20"/>
              </w:rPr>
              <w:t>behavior</w:t>
            </w:r>
            <w:r>
              <w:rPr>
                <w:spacing w:val="-10"/>
                <w:sz w:val="20"/>
              </w:rPr>
              <w:t xml:space="preserve"> </w:t>
            </w:r>
            <w:r>
              <w:rPr>
                <w:sz w:val="20"/>
              </w:rPr>
              <w:t>grade,</w:t>
            </w:r>
            <w:r>
              <w:rPr>
                <w:spacing w:val="-10"/>
                <w:sz w:val="20"/>
              </w:rPr>
              <w:t xml:space="preserve"> </w:t>
            </w:r>
            <w:r>
              <w:rPr>
                <w:sz w:val="20"/>
              </w:rPr>
              <w:t>office discipline referrals</w:t>
            </w:r>
          </w:p>
        </w:tc>
        <w:tc>
          <w:tcPr>
            <w:tcW w:w="1261" w:type="dxa"/>
          </w:tcPr>
          <w:p w14:paraId="364A493F" w14:textId="77777777" w:rsidR="006857BD" w:rsidRDefault="006857BD">
            <w:pPr>
              <w:pStyle w:val="TableParagraph"/>
              <w:rPr>
                <w:rFonts w:ascii="Times New Roman"/>
                <w:sz w:val="18"/>
              </w:rPr>
            </w:pPr>
          </w:p>
        </w:tc>
        <w:tc>
          <w:tcPr>
            <w:tcW w:w="1441" w:type="dxa"/>
          </w:tcPr>
          <w:p w14:paraId="5AE8CD40" w14:textId="77777777" w:rsidR="006857BD" w:rsidRDefault="00A26DA1">
            <w:pPr>
              <w:pStyle w:val="TableParagraph"/>
              <w:spacing w:before="39"/>
              <w:ind w:right="661"/>
              <w:jc w:val="right"/>
              <w:rPr>
                <w:sz w:val="20"/>
              </w:rPr>
            </w:pPr>
            <w:r>
              <w:rPr>
                <w:w w:val="99"/>
                <w:sz w:val="20"/>
              </w:rPr>
              <w:t>x</w:t>
            </w:r>
          </w:p>
        </w:tc>
        <w:tc>
          <w:tcPr>
            <w:tcW w:w="1082" w:type="dxa"/>
          </w:tcPr>
          <w:p w14:paraId="30170883" w14:textId="77777777" w:rsidR="006857BD" w:rsidRDefault="006857BD">
            <w:pPr>
              <w:pStyle w:val="TableParagraph"/>
              <w:rPr>
                <w:rFonts w:ascii="Times New Roman"/>
                <w:sz w:val="18"/>
              </w:rPr>
            </w:pPr>
          </w:p>
        </w:tc>
        <w:tc>
          <w:tcPr>
            <w:tcW w:w="2610" w:type="dxa"/>
          </w:tcPr>
          <w:p w14:paraId="7EAE5184" w14:textId="77777777" w:rsidR="006857BD" w:rsidRDefault="006857BD">
            <w:pPr>
              <w:pStyle w:val="TableParagraph"/>
              <w:rPr>
                <w:rFonts w:ascii="Times New Roman"/>
                <w:sz w:val="18"/>
              </w:rPr>
            </w:pPr>
          </w:p>
        </w:tc>
      </w:tr>
      <w:tr w:rsidR="006857BD" w14:paraId="11EB114B" w14:textId="77777777">
        <w:trPr>
          <w:trHeight w:val="568"/>
        </w:trPr>
        <w:tc>
          <w:tcPr>
            <w:tcW w:w="1069" w:type="dxa"/>
            <w:vMerge/>
            <w:tcBorders>
              <w:top w:val="nil"/>
            </w:tcBorders>
            <w:textDirection w:val="btLr"/>
          </w:tcPr>
          <w:p w14:paraId="6D7DF872" w14:textId="77777777" w:rsidR="006857BD" w:rsidRDefault="006857BD">
            <w:pPr>
              <w:rPr>
                <w:sz w:val="2"/>
                <w:szCs w:val="2"/>
              </w:rPr>
            </w:pPr>
          </w:p>
        </w:tc>
        <w:tc>
          <w:tcPr>
            <w:tcW w:w="719" w:type="dxa"/>
            <w:vMerge/>
            <w:tcBorders>
              <w:top w:val="nil"/>
            </w:tcBorders>
          </w:tcPr>
          <w:p w14:paraId="14B11C2A" w14:textId="77777777" w:rsidR="006857BD" w:rsidRDefault="006857BD">
            <w:pPr>
              <w:rPr>
                <w:sz w:val="2"/>
                <w:szCs w:val="2"/>
              </w:rPr>
            </w:pPr>
          </w:p>
        </w:tc>
        <w:tc>
          <w:tcPr>
            <w:tcW w:w="1692" w:type="dxa"/>
          </w:tcPr>
          <w:p w14:paraId="699221BD" w14:textId="77777777" w:rsidR="006857BD" w:rsidRDefault="00A26DA1">
            <w:pPr>
              <w:pStyle w:val="TableParagraph"/>
              <w:spacing w:before="39"/>
              <w:ind w:left="50"/>
              <w:rPr>
                <w:sz w:val="20"/>
              </w:rPr>
            </w:pPr>
            <w:r>
              <w:rPr>
                <w:spacing w:val="-2"/>
                <w:sz w:val="20"/>
              </w:rPr>
              <w:t>Academic performance</w:t>
            </w:r>
          </w:p>
        </w:tc>
        <w:tc>
          <w:tcPr>
            <w:tcW w:w="3421" w:type="dxa"/>
          </w:tcPr>
          <w:p w14:paraId="26254F7D" w14:textId="77777777" w:rsidR="006857BD" w:rsidRDefault="00A26DA1">
            <w:pPr>
              <w:pStyle w:val="TableParagraph"/>
              <w:spacing w:before="39"/>
              <w:ind w:left="57"/>
              <w:rPr>
                <w:sz w:val="20"/>
              </w:rPr>
            </w:pPr>
            <w:r>
              <w:rPr>
                <w:sz w:val="20"/>
              </w:rPr>
              <w:t>Locally</w:t>
            </w:r>
            <w:r>
              <w:rPr>
                <w:spacing w:val="-11"/>
                <w:sz w:val="20"/>
              </w:rPr>
              <w:t xml:space="preserve"> </w:t>
            </w:r>
            <w:r>
              <w:rPr>
                <w:sz w:val="20"/>
              </w:rPr>
              <w:t>defined</w:t>
            </w:r>
            <w:r>
              <w:rPr>
                <w:spacing w:val="-10"/>
                <w:sz w:val="20"/>
              </w:rPr>
              <w:t xml:space="preserve"> </w:t>
            </w:r>
            <w:r>
              <w:rPr>
                <w:sz w:val="20"/>
              </w:rPr>
              <w:t>performance</w:t>
            </w:r>
            <w:r>
              <w:rPr>
                <w:spacing w:val="-10"/>
                <w:sz w:val="20"/>
              </w:rPr>
              <w:t xml:space="preserve"> </w:t>
            </w:r>
            <w:r>
              <w:rPr>
                <w:sz w:val="20"/>
              </w:rPr>
              <w:t>levels</w:t>
            </w:r>
            <w:r>
              <w:rPr>
                <w:spacing w:val="-12"/>
                <w:sz w:val="20"/>
              </w:rPr>
              <w:t xml:space="preserve"> </w:t>
            </w:r>
            <w:r>
              <w:rPr>
                <w:sz w:val="20"/>
              </w:rPr>
              <w:t>on Benchmark assessments</w:t>
            </w:r>
          </w:p>
        </w:tc>
        <w:tc>
          <w:tcPr>
            <w:tcW w:w="1261" w:type="dxa"/>
          </w:tcPr>
          <w:p w14:paraId="0067439C" w14:textId="77777777" w:rsidR="006857BD" w:rsidRDefault="00A26DA1">
            <w:pPr>
              <w:pStyle w:val="TableParagraph"/>
              <w:spacing w:before="39"/>
              <w:ind w:right="572"/>
              <w:jc w:val="right"/>
              <w:rPr>
                <w:sz w:val="20"/>
              </w:rPr>
            </w:pPr>
            <w:r>
              <w:rPr>
                <w:w w:val="99"/>
                <w:sz w:val="20"/>
              </w:rPr>
              <w:t>x</w:t>
            </w:r>
          </w:p>
        </w:tc>
        <w:tc>
          <w:tcPr>
            <w:tcW w:w="1441" w:type="dxa"/>
          </w:tcPr>
          <w:p w14:paraId="149958F1" w14:textId="77777777" w:rsidR="006857BD" w:rsidRDefault="006857BD">
            <w:pPr>
              <w:pStyle w:val="TableParagraph"/>
              <w:rPr>
                <w:rFonts w:ascii="Times New Roman"/>
                <w:sz w:val="18"/>
              </w:rPr>
            </w:pPr>
          </w:p>
        </w:tc>
        <w:tc>
          <w:tcPr>
            <w:tcW w:w="1082" w:type="dxa"/>
          </w:tcPr>
          <w:p w14:paraId="59F5E1E7" w14:textId="77777777" w:rsidR="006857BD" w:rsidRDefault="006857BD">
            <w:pPr>
              <w:pStyle w:val="TableParagraph"/>
              <w:rPr>
                <w:rFonts w:ascii="Times New Roman"/>
                <w:sz w:val="18"/>
              </w:rPr>
            </w:pPr>
          </w:p>
        </w:tc>
        <w:tc>
          <w:tcPr>
            <w:tcW w:w="2610" w:type="dxa"/>
          </w:tcPr>
          <w:p w14:paraId="48E846A5" w14:textId="77777777" w:rsidR="006857BD" w:rsidRDefault="006857BD">
            <w:pPr>
              <w:pStyle w:val="TableParagraph"/>
              <w:rPr>
                <w:rFonts w:ascii="Times New Roman"/>
                <w:sz w:val="18"/>
              </w:rPr>
            </w:pPr>
          </w:p>
        </w:tc>
      </w:tr>
      <w:tr w:rsidR="006857BD" w14:paraId="7C0F0229" w14:textId="77777777">
        <w:trPr>
          <w:trHeight w:val="325"/>
        </w:trPr>
        <w:tc>
          <w:tcPr>
            <w:tcW w:w="1069" w:type="dxa"/>
            <w:vMerge/>
            <w:tcBorders>
              <w:top w:val="nil"/>
            </w:tcBorders>
            <w:textDirection w:val="btLr"/>
          </w:tcPr>
          <w:p w14:paraId="02032C90" w14:textId="77777777" w:rsidR="006857BD" w:rsidRDefault="006857BD">
            <w:pPr>
              <w:rPr>
                <w:sz w:val="2"/>
                <w:szCs w:val="2"/>
              </w:rPr>
            </w:pPr>
          </w:p>
        </w:tc>
        <w:tc>
          <w:tcPr>
            <w:tcW w:w="719" w:type="dxa"/>
            <w:vMerge w:val="restart"/>
          </w:tcPr>
          <w:p w14:paraId="4ED13A46" w14:textId="77777777" w:rsidR="006857BD" w:rsidRDefault="006857BD">
            <w:pPr>
              <w:pStyle w:val="TableParagraph"/>
              <w:rPr>
                <w:i/>
                <w:sz w:val="20"/>
              </w:rPr>
            </w:pPr>
          </w:p>
          <w:p w14:paraId="4BB55E7B" w14:textId="77777777" w:rsidR="006857BD" w:rsidRDefault="006857BD">
            <w:pPr>
              <w:pStyle w:val="TableParagraph"/>
              <w:rPr>
                <w:i/>
                <w:sz w:val="20"/>
              </w:rPr>
            </w:pPr>
          </w:p>
          <w:p w14:paraId="07F6775E" w14:textId="77777777" w:rsidR="006857BD" w:rsidRDefault="006857BD">
            <w:pPr>
              <w:pStyle w:val="TableParagraph"/>
              <w:rPr>
                <w:i/>
                <w:sz w:val="20"/>
              </w:rPr>
            </w:pPr>
          </w:p>
          <w:p w14:paraId="154E0D18" w14:textId="77777777" w:rsidR="006857BD" w:rsidRDefault="006857BD">
            <w:pPr>
              <w:pStyle w:val="TableParagraph"/>
              <w:rPr>
                <w:i/>
                <w:sz w:val="15"/>
              </w:rPr>
            </w:pPr>
          </w:p>
          <w:p w14:paraId="6E59112E" w14:textId="77777777" w:rsidR="006857BD" w:rsidRDefault="00A26DA1">
            <w:pPr>
              <w:pStyle w:val="TableParagraph"/>
              <w:jc w:val="center"/>
              <w:rPr>
                <w:sz w:val="20"/>
              </w:rPr>
            </w:pPr>
            <w:r>
              <w:rPr>
                <w:w w:val="99"/>
                <w:sz w:val="20"/>
              </w:rPr>
              <w:t>5</w:t>
            </w:r>
          </w:p>
        </w:tc>
        <w:tc>
          <w:tcPr>
            <w:tcW w:w="1692" w:type="dxa"/>
          </w:tcPr>
          <w:p w14:paraId="69F50C24" w14:textId="77777777" w:rsidR="006857BD" w:rsidRDefault="00A26DA1">
            <w:pPr>
              <w:pStyle w:val="TableParagraph"/>
              <w:spacing w:before="39"/>
              <w:ind w:left="50"/>
              <w:rPr>
                <w:sz w:val="20"/>
              </w:rPr>
            </w:pPr>
            <w:r>
              <w:rPr>
                <w:spacing w:val="-2"/>
                <w:sz w:val="20"/>
              </w:rPr>
              <w:t>Attendance</w:t>
            </w:r>
          </w:p>
        </w:tc>
        <w:tc>
          <w:tcPr>
            <w:tcW w:w="3421" w:type="dxa"/>
          </w:tcPr>
          <w:p w14:paraId="78DFB9C9" w14:textId="77777777" w:rsidR="006857BD" w:rsidRDefault="00A26DA1">
            <w:pPr>
              <w:pStyle w:val="TableParagraph"/>
              <w:spacing w:before="39"/>
              <w:ind w:left="57"/>
              <w:rPr>
                <w:sz w:val="20"/>
              </w:rPr>
            </w:pPr>
            <w:r>
              <w:rPr>
                <w:sz w:val="20"/>
              </w:rPr>
              <w:t>20%</w:t>
            </w:r>
            <w:r>
              <w:rPr>
                <w:spacing w:val="-6"/>
                <w:sz w:val="20"/>
              </w:rPr>
              <w:t xml:space="preserve"> </w:t>
            </w:r>
            <w:r>
              <w:rPr>
                <w:sz w:val="20"/>
              </w:rPr>
              <w:t>or</w:t>
            </w:r>
            <w:r>
              <w:rPr>
                <w:spacing w:val="-3"/>
                <w:sz w:val="20"/>
              </w:rPr>
              <w:t xml:space="preserve"> </w:t>
            </w:r>
            <w:r>
              <w:rPr>
                <w:sz w:val="20"/>
              </w:rPr>
              <w:t>more</w:t>
            </w:r>
            <w:r>
              <w:rPr>
                <w:spacing w:val="-5"/>
                <w:sz w:val="20"/>
              </w:rPr>
              <w:t xml:space="preserve"> </w:t>
            </w:r>
            <w:r>
              <w:rPr>
                <w:sz w:val="20"/>
              </w:rPr>
              <w:t>school</w:t>
            </w:r>
            <w:r>
              <w:rPr>
                <w:spacing w:val="-3"/>
                <w:sz w:val="20"/>
              </w:rPr>
              <w:t xml:space="preserve"> </w:t>
            </w:r>
            <w:r>
              <w:rPr>
                <w:sz w:val="20"/>
              </w:rPr>
              <w:t>days</w:t>
            </w:r>
            <w:r>
              <w:rPr>
                <w:spacing w:val="-3"/>
                <w:sz w:val="20"/>
              </w:rPr>
              <w:t xml:space="preserve"> </w:t>
            </w:r>
            <w:r>
              <w:rPr>
                <w:spacing w:val="-2"/>
                <w:sz w:val="20"/>
              </w:rPr>
              <w:t>missed</w:t>
            </w:r>
          </w:p>
        </w:tc>
        <w:tc>
          <w:tcPr>
            <w:tcW w:w="1261" w:type="dxa"/>
          </w:tcPr>
          <w:p w14:paraId="39E745C3" w14:textId="77777777" w:rsidR="006857BD" w:rsidRDefault="00A26DA1">
            <w:pPr>
              <w:pStyle w:val="TableParagraph"/>
              <w:spacing w:before="39"/>
              <w:ind w:right="572"/>
              <w:jc w:val="right"/>
              <w:rPr>
                <w:sz w:val="20"/>
              </w:rPr>
            </w:pPr>
            <w:r>
              <w:rPr>
                <w:w w:val="99"/>
                <w:sz w:val="20"/>
              </w:rPr>
              <w:t>x</w:t>
            </w:r>
          </w:p>
        </w:tc>
        <w:tc>
          <w:tcPr>
            <w:tcW w:w="1441" w:type="dxa"/>
          </w:tcPr>
          <w:p w14:paraId="786C197C" w14:textId="77777777" w:rsidR="006857BD" w:rsidRDefault="006857BD">
            <w:pPr>
              <w:pStyle w:val="TableParagraph"/>
              <w:rPr>
                <w:rFonts w:ascii="Times New Roman"/>
                <w:sz w:val="18"/>
              </w:rPr>
            </w:pPr>
          </w:p>
        </w:tc>
        <w:tc>
          <w:tcPr>
            <w:tcW w:w="1082" w:type="dxa"/>
          </w:tcPr>
          <w:p w14:paraId="661AAD78" w14:textId="77777777" w:rsidR="006857BD" w:rsidRDefault="006857BD">
            <w:pPr>
              <w:pStyle w:val="TableParagraph"/>
              <w:rPr>
                <w:rFonts w:ascii="Times New Roman"/>
                <w:sz w:val="18"/>
              </w:rPr>
            </w:pPr>
          </w:p>
        </w:tc>
        <w:tc>
          <w:tcPr>
            <w:tcW w:w="2610" w:type="dxa"/>
          </w:tcPr>
          <w:p w14:paraId="287DC583" w14:textId="77777777" w:rsidR="006857BD" w:rsidRDefault="006857BD">
            <w:pPr>
              <w:pStyle w:val="TableParagraph"/>
              <w:rPr>
                <w:rFonts w:ascii="Times New Roman"/>
                <w:sz w:val="18"/>
              </w:rPr>
            </w:pPr>
          </w:p>
        </w:tc>
      </w:tr>
      <w:tr w:rsidR="006857BD" w14:paraId="2B1A9696" w14:textId="77777777">
        <w:trPr>
          <w:trHeight w:val="568"/>
        </w:trPr>
        <w:tc>
          <w:tcPr>
            <w:tcW w:w="1069" w:type="dxa"/>
            <w:vMerge/>
            <w:tcBorders>
              <w:top w:val="nil"/>
            </w:tcBorders>
            <w:textDirection w:val="btLr"/>
          </w:tcPr>
          <w:p w14:paraId="66D2DB59" w14:textId="77777777" w:rsidR="006857BD" w:rsidRDefault="006857BD">
            <w:pPr>
              <w:rPr>
                <w:sz w:val="2"/>
                <w:szCs w:val="2"/>
              </w:rPr>
            </w:pPr>
          </w:p>
        </w:tc>
        <w:tc>
          <w:tcPr>
            <w:tcW w:w="719" w:type="dxa"/>
            <w:vMerge/>
            <w:tcBorders>
              <w:top w:val="nil"/>
            </w:tcBorders>
          </w:tcPr>
          <w:p w14:paraId="4235DA4C" w14:textId="77777777" w:rsidR="006857BD" w:rsidRDefault="006857BD">
            <w:pPr>
              <w:rPr>
                <w:sz w:val="2"/>
                <w:szCs w:val="2"/>
              </w:rPr>
            </w:pPr>
          </w:p>
        </w:tc>
        <w:tc>
          <w:tcPr>
            <w:tcW w:w="1692" w:type="dxa"/>
          </w:tcPr>
          <w:p w14:paraId="27045DD8" w14:textId="77777777" w:rsidR="006857BD" w:rsidRDefault="00A26DA1">
            <w:pPr>
              <w:pStyle w:val="TableParagraph"/>
              <w:spacing w:before="39"/>
              <w:ind w:left="50"/>
              <w:rPr>
                <w:sz w:val="20"/>
              </w:rPr>
            </w:pPr>
            <w:r>
              <w:rPr>
                <w:spacing w:val="-2"/>
                <w:sz w:val="20"/>
              </w:rPr>
              <w:t>Behavior</w:t>
            </w:r>
          </w:p>
        </w:tc>
        <w:tc>
          <w:tcPr>
            <w:tcW w:w="3421" w:type="dxa"/>
          </w:tcPr>
          <w:p w14:paraId="6D90DED7" w14:textId="77777777" w:rsidR="006857BD" w:rsidRDefault="00A26DA1">
            <w:pPr>
              <w:pStyle w:val="TableParagraph"/>
              <w:spacing w:before="39"/>
              <w:ind w:left="57"/>
              <w:rPr>
                <w:sz w:val="20"/>
              </w:rPr>
            </w:pPr>
            <w:r>
              <w:rPr>
                <w:sz w:val="20"/>
              </w:rPr>
              <w:t>Locally</w:t>
            </w:r>
            <w:r>
              <w:rPr>
                <w:spacing w:val="-10"/>
                <w:sz w:val="20"/>
              </w:rPr>
              <w:t xml:space="preserve"> </w:t>
            </w:r>
            <w:r>
              <w:rPr>
                <w:sz w:val="20"/>
              </w:rPr>
              <w:t>defined</w:t>
            </w:r>
            <w:r>
              <w:rPr>
                <w:spacing w:val="-10"/>
                <w:sz w:val="20"/>
              </w:rPr>
              <w:t xml:space="preserve"> </w:t>
            </w:r>
            <w:r>
              <w:rPr>
                <w:sz w:val="20"/>
              </w:rPr>
              <w:t>behavior</w:t>
            </w:r>
            <w:r>
              <w:rPr>
                <w:spacing w:val="-10"/>
                <w:sz w:val="20"/>
              </w:rPr>
              <w:t xml:space="preserve"> </w:t>
            </w:r>
            <w:r>
              <w:rPr>
                <w:sz w:val="20"/>
              </w:rPr>
              <w:t>grade,</w:t>
            </w:r>
            <w:r>
              <w:rPr>
                <w:spacing w:val="-10"/>
                <w:sz w:val="20"/>
              </w:rPr>
              <w:t xml:space="preserve"> </w:t>
            </w:r>
            <w:r>
              <w:rPr>
                <w:sz w:val="20"/>
              </w:rPr>
              <w:t>office discipline referrals</w:t>
            </w:r>
          </w:p>
        </w:tc>
        <w:tc>
          <w:tcPr>
            <w:tcW w:w="1261" w:type="dxa"/>
          </w:tcPr>
          <w:p w14:paraId="69C1C0DC" w14:textId="77777777" w:rsidR="006857BD" w:rsidRDefault="006857BD">
            <w:pPr>
              <w:pStyle w:val="TableParagraph"/>
              <w:rPr>
                <w:rFonts w:ascii="Times New Roman"/>
                <w:sz w:val="18"/>
              </w:rPr>
            </w:pPr>
          </w:p>
        </w:tc>
        <w:tc>
          <w:tcPr>
            <w:tcW w:w="1441" w:type="dxa"/>
          </w:tcPr>
          <w:p w14:paraId="4910A159" w14:textId="77777777" w:rsidR="006857BD" w:rsidRDefault="00A26DA1">
            <w:pPr>
              <w:pStyle w:val="TableParagraph"/>
              <w:spacing w:before="39"/>
              <w:ind w:right="661"/>
              <w:jc w:val="right"/>
              <w:rPr>
                <w:sz w:val="20"/>
              </w:rPr>
            </w:pPr>
            <w:r>
              <w:rPr>
                <w:w w:val="99"/>
                <w:sz w:val="20"/>
              </w:rPr>
              <w:t>x</w:t>
            </w:r>
          </w:p>
        </w:tc>
        <w:tc>
          <w:tcPr>
            <w:tcW w:w="1082" w:type="dxa"/>
          </w:tcPr>
          <w:p w14:paraId="1E0A9C9D" w14:textId="77777777" w:rsidR="006857BD" w:rsidRDefault="006857BD">
            <w:pPr>
              <w:pStyle w:val="TableParagraph"/>
              <w:rPr>
                <w:rFonts w:ascii="Times New Roman"/>
                <w:sz w:val="18"/>
              </w:rPr>
            </w:pPr>
          </w:p>
        </w:tc>
        <w:tc>
          <w:tcPr>
            <w:tcW w:w="2610" w:type="dxa"/>
          </w:tcPr>
          <w:p w14:paraId="1826FF3D" w14:textId="77777777" w:rsidR="006857BD" w:rsidRDefault="006857BD">
            <w:pPr>
              <w:pStyle w:val="TableParagraph"/>
              <w:rPr>
                <w:rFonts w:ascii="Times New Roman"/>
                <w:sz w:val="18"/>
              </w:rPr>
            </w:pPr>
          </w:p>
        </w:tc>
      </w:tr>
      <w:tr w:rsidR="006857BD" w14:paraId="18EBBF61" w14:textId="77777777">
        <w:trPr>
          <w:trHeight w:val="568"/>
        </w:trPr>
        <w:tc>
          <w:tcPr>
            <w:tcW w:w="1069" w:type="dxa"/>
            <w:vMerge/>
            <w:tcBorders>
              <w:top w:val="nil"/>
            </w:tcBorders>
            <w:textDirection w:val="btLr"/>
          </w:tcPr>
          <w:p w14:paraId="360FC0A6" w14:textId="77777777" w:rsidR="006857BD" w:rsidRDefault="006857BD">
            <w:pPr>
              <w:rPr>
                <w:sz w:val="2"/>
                <w:szCs w:val="2"/>
              </w:rPr>
            </w:pPr>
          </w:p>
        </w:tc>
        <w:tc>
          <w:tcPr>
            <w:tcW w:w="719" w:type="dxa"/>
            <w:vMerge/>
            <w:tcBorders>
              <w:top w:val="nil"/>
            </w:tcBorders>
          </w:tcPr>
          <w:p w14:paraId="155E7713" w14:textId="77777777" w:rsidR="006857BD" w:rsidRDefault="006857BD">
            <w:pPr>
              <w:rPr>
                <w:sz w:val="2"/>
                <w:szCs w:val="2"/>
              </w:rPr>
            </w:pPr>
          </w:p>
        </w:tc>
        <w:tc>
          <w:tcPr>
            <w:tcW w:w="1692" w:type="dxa"/>
          </w:tcPr>
          <w:p w14:paraId="640AD46A" w14:textId="77777777" w:rsidR="006857BD" w:rsidRDefault="00A26DA1">
            <w:pPr>
              <w:pStyle w:val="TableParagraph"/>
              <w:spacing w:before="39"/>
              <w:ind w:left="50" w:right="61"/>
              <w:rPr>
                <w:sz w:val="20"/>
              </w:rPr>
            </w:pPr>
            <w:r>
              <w:rPr>
                <w:spacing w:val="-2"/>
                <w:sz w:val="20"/>
              </w:rPr>
              <w:t>Course performance</w:t>
            </w:r>
          </w:p>
        </w:tc>
        <w:tc>
          <w:tcPr>
            <w:tcW w:w="3421" w:type="dxa"/>
          </w:tcPr>
          <w:p w14:paraId="0E83CF69" w14:textId="77777777" w:rsidR="006857BD" w:rsidRDefault="00A26DA1">
            <w:pPr>
              <w:pStyle w:val="TableParagraph"/>
              <w:spacing w:before="39"/>
              <w:ind w:left="57"/>
              <w:rPr>
                <w:sz w:val="20"/>
              </w:rPr>
            </w:pPr>
            <w:r>
              <w:rPr>
                <w:spacing w:val="-2"/>
                <w:w w:val="95"/>
                <w:sz w:val="20"/>
              </w:rPr>
              <w:t>Failing</w:t>
            </w:r>
            <w:r>
              <w:rPr>
                <w:spacing w:val="-8"/>
                <w:w w:val="95"/>
                <w:sz w:val="20"/>
              </w:rPr>
              <w:t xml:space="preserve"> </w:t>
            </w:r>
            <w:r>
              <w:rPr>
                <w:spacing w:val="-2"/>
                <w:w w:val="95"/>
                <w:sz w:val="20"/>
              </w:rPr>
              <w:t>grade</w:t>
            </w:r>
            <w:r>
              <w:rPr>
                <w:spacing w:val="-5"/>
                <w:w w:val="95"/>
                <w:sz w:val="20"/>
              </w:rPr>
              <w:t xml:space="preserve"> </w:t>
            </w:r>
            <w:r>
              <w:rPr>
                <w:spacing w:val="-2"/>
                <w:w w:val="95"/>
                <w:sz w:val="20"/>
              </w:rPr>
              <w:t>mathematics</w:t>
            </w:r>
            <w:r>
              <w:rPr>
                <w:spacing w:val="-9"/>
                <w:w w:val="95"/>
                <w:sz w:val="20"/>
              </w:rPr>
              <w:t xml:space="preserve"> </w:t>
            </w:r>
            <w:r>
              <w:rPr>
                <w:spacing w:val="-2"/>
                <w:w w:val="95"/>
                <w:sz w:val="20"/>
              </w:rPr>
              <w:t>and/or</w:t>
            </w:r>
            <w:r>
              <w:rPr>
                <w:spacing w:val="-7"/>
                <w:w w:val="95"/>
                <w:sz w:val="20"/>
              </w:rPr>
              <w:t xml:space="preserve"> </w:t>
            </w:r>
            <w:r>
              <w:rPr>
                <w:spacing w:val="-5"/>
                <w:w w:val="95"/>
                <w:sz w:val="20"/>
              </w:rPr>
              <w:t>ELA</w:t>
            </w:r>
          </w:p>
        </w:tc>
        <w:tc>
          <w:tcPr>
            <w:tcW w:w="1261" w:type="dxa"/>
          </w:tcPr>
          <w:p w14:paraId="71B8AE02" w14:textId="77777777" w:rsidR="006857BD" w:rsidRDefault="00A26DA1">
            <w:pPr>
              <w:pStyle w:val="TableParagraph"/>
              <w:spacing w:before="39"/>
              <w:ind w:right="572"/>
              <w:jc w:val="right"/>
              <w:rPr>
                <w:sz w:val="20"/>
              </w:rPr>
            </w:pPr>
            <w:r>
              <w:rPr>
                <w:w w:val="99"/>
                <w:sz w:val="20"/>
              </w:rPr>
              <w:t>x</w:t>
            </w:r>
          </w:p>
        </w:tc>
        <w:tc>
          <w:tcPr>
            <w:tcW w:w="1441" w:type="dxa"/>
          </w:tcPr>
          <w:p w14:paraId="54F86BC6" w14:textId="77777777" w:rsidR="006857BD" w:rsidRDefault="006857BD">
            <w:pPr>
              <w:pStyle w:val="TableParagraph"/>
              <w:rPr>
                <w:rFonts w:ascii="Times New Roman"/>
                <w:sz w:val="18"/>
              </w:rPr>
            </w:pPr>
          </w:p>
        </w:tc>
        <w:tc>
          <w:tcPr>
            <w:tcW w:w="1082" w:type="dxa"/>
          </w:tcPr>
          <w:p w14:paraId="594B7E3E" w14:textId="77777777" w:rsidR="006857BD" w:rsidRDefault="006857BD">
            <w:pPr>
              <w:pStyle w:val="TableParagraph"/>
              <w:rPr>
                <w:rFonts w:ascii="Times New Roman"/>
                <w:sz w:val="18"/>
              </w:rPr>
            </w:pPr>
          </w:p>
        </w:tc>
        <w:tc>
          <w:tcPr>
            <w:tcW w:w="2610" w:type="dxa"/>
          </w:tcPr>
          <w:p w14:paraId="4036FF45" w14:textId="77777777" w:rsidR="006857BD" w:rsidRDefault="006857BD">
            <w:pPr>
              <w:pStyle w:val="TableParagraph"/>
              <w:rPr>
                <w:rFonts w:ascii="Times New Roman"/>
                <w:sz w:val="18"/>
              </w:rPr>
            </w:pPr>
          </w:p>
        </w:tc>
      </w:tr>
      <w:tr w:rsidR="006857BD" w14:paraId="2ED37283" w14:textId="77777777">
        <w:trPr>
          <w:trHeight w:val="568"/>
        </w:trPr>
        <w:tc>
          <w:tcPr>
            <w:tcW w:w="1069" w:type="dxa"/>
            <w:vMerge/>
            <w:tcBorders>
              <w:top w:val="nil"/>
            </w:tcBorders>
            <w:textDirection w:val="btLr"/>
          </w:tcPr>
          <w:p w14:paraId="2719A064" w14:textId="77777777" w:rsidR="006857BD" w:rsidRDefault="006857BD">
            <w:pPr>
              <w:rPr>
                <w:sz w:val="2"/>
                <w:szCs w:val="2"/>
              </w:rPr>
            </w:pPr>
          </w:p>
        </w:tc>
        <w:tc>
          <w:tcPr>
            <w:tcW w:w="719" w:type="dxa"/>
            <w:vMerge/>
            <w:tcBorders>
              <w:top w:val="nil"/>
            </w:tcBorders>
          </w:tcPr>
          <w:p w14:paraId="1D2ADFFE" w14:textId="77777777" w:rsidR="006857BD" w:rsidRDefault="006857BD">
            <w:pPr>
              <w:rPr>
                <w:sz w:val="2"/>
                <w:szCs w:val="2"/>
              </w:rPr>
            </w:pPr>
          </w:p>
        </w:tc>
        <w:tc>
          <w:tcPr>
            <w:tcW w:w="1692" w:type="dxa"/>
          </w:tcPr>
          <w:p w14:paraId="10DFC794" w14:textId="77777777" w:rsidR="006857BD" w:rsidRDefault="00A26DA1">
            <w:pPr>
              <w:pStyle w:val="TableParagraph"/>
              <w:spacing w:before="39"/>
              <w:ind w:left="50"/>
              <w:rPr>
                <w:sz w:val="20"/>
              </w:rPr>
            </w:pPr>
            <w:r>
              <w:rPr>
                <w:spacing w:val="-2"/>
                <w:sz w:val="20"/>
              </w:rPr>
              <w:t>Academic performance</w:t>
            </w:r>
          </w:p>
        </w:tc>
        <w:tc>
          <w:tcPr>
            <w:tcW w:w="3421" w:type="dxa"/>
          </w:tcPr>
          <w:p w14:paraId="73F823FF" w14:textId="77777777" w:rsidR="006857BD" w:rsidRDefault="00A26DA1">
            <w:pPr>
              <w:pStyle w:val="TableParagraph"/>
              <w:spacing w:before="39"/>
              <w:ind w:left="57"/>
              <w:rPr>
                <w:sz w:val="20"/>
              </w:rPr>
            </w:pPr>
            <w:r>
              <w:rPr>
                <w:sz w:val="20"/>
              </w:rPr>
              <w:t>Locally</w:t>
            </w:r>
            <w:r>
              <w:rPr>
                <w:spacing w:val="-10"/>
                <w:sz w:val="20"/>
              </w:rPr>
              <w:t xml:space="preserve"> </w:t>
            </w:r>
            <w:r>
              <w:rPr>
                <w:sz w:val="20"/>
              </w:rPr>
              <w:t>defined</w:t>
            </w:r>
            <w:r>
              <w:rPr>
                <w:spacing w:val="-10"/>
                <w:sz w:val="20"/>
              </w:rPr>
              <w:t xml:space="preserve"> </w:t>
            </w:r>
            <w:r>
              <w:rPr>
                <w:sz w:val="20"/>
              </w:rPr>
              <w:t>performance</w:t>
            </w:r>
            <w:r>
              <w:rPr>
                <w:spacing w:val="-12"/>
                <w:sz w:val="20"/>
              </w:rPr>
              <w:t xml:space="preserve"> </w:t>
            </w:r>
            <w:r>
              <w:rPr>
                <w:sz w:val="20"/>
              </w:rPr>
              <w:t>levels</w:t>
            </w:r>
            <w:r>
              <w:rPr>
                <w:spacing w:val="-11"/>
                <w:sz w:val="20"/>
              </w:rPr>
              <w:t xml:space="preserve"> </w:t>
            </w:r>
            <w:r>
              <w:rPr>
                <w:sz w:val="20"/>
              </w:rPr>
              <w:t>on Benchmark assessments</w:t>
            </w:r>
          </w:p>
        </w:tc>
        <w:tc>
          <w:tcPr>
            <w:tcW w:w="1261" w:type="dxa"/>
          </w:tcPr>
          <w:p w14:paraId="1189E66D" w14:textId="77777777" w:rsidR="006857BD" w:rsidRDefault="00A26DA1">
            <w:pPr>
              <w:pStyle w:val="TableParagraph"/>
              <w:spacing w:before="39"/>
              <w:ind w:right="572"/>
              <w:jc w:val="right"/>
              <w:rPr>
                <w:sz w:val="20"/>
              </w:rPr>
            </w:pPr>
            <w:r>
              <w:rPr>
                <w:w w:val="99"/>
                <w:sz w:val="20"/>
              </w:rPr>
              <w:t>x</w:t>
            </w:r>
          </w:p>
        </w:tc>
        <w:tc>
          <w:tcPr>
            <w:tcW w:w="1441" w:type="dxa"/>
          </w:tcPr>
          <w:p w14:paraId="72598F94" w14:textId="77777777" w:rsidR="006857BD" w:rsidRDefault="006857BD">
            <w:pPr>
              <w:pStyle w:val="TableParagraph"/>
              <w:rPr>
                <w:rFonts w:ascii="Times New Roman"/>
                <w:sz w:val="18"/>
              </w:rPr>
            </w:pPr>
          </w:p>
        </w:tc>
        <w:tc>
          <w:tcPr>
            <w:tcW w:w="1082" w:type="dxa"/>
          </w:tcPr>
          <w:p w14:paraId="70E61281" w14:textId="77777777" w:rsidR="006857BD" w:rsidRDefault="006857BD">
            <w:pPr>
              <w:pStyle w:val="TableParagraph"/>
              <w:rPr>
                <w:rFonts w:ascii="Times New Roman"/>
                <w:sz w:val="18"/>
              </w:rPr>
            </w:pPr>
          </w:p>
        </w:tc>
        <w:tc>
          <w:tcPr>
            <w:tcW w:w="2610" w:type="dxa"/>
          </w:tcPr>
          <w:p w14:paraId="4560D4E0" w14:textId="77777777" w:rsidR="006857BD" w:rsidRDefault="006857BD">
            <w:pPr>
              <w:pStyle w:val="TableParagraph"/>
              <w:rPr>
                <w:rFonts w:ascii="Times New Roman"/>
                <w:sz w:val="18"/>
              </w:rPr>
            </w:pPr>
          </w:p>
        </w:tc>
      </w:tr>
      <w:tr w:rsidR="006857BD" w14:paraId="0C4DAA8A" w14:textId="77777777">
        <w:trPr>
          <w:trHeight w:val="323"/>
        </w:trPr>
        <w:tc>
          <w:tcPr>
            <w:tcW w:w="1069" w:type="dxa"/>
            <w:vMerge/>
            <w:tcBorders>
              <w:top w:val="nil"/>
            </w:tcBorders>
            <w:textDirection w:val="btLr"/>
          </w:tcPr>
          <w:p w14:paraId="00DCDCF7" w14:textId="77777777" w:rsidR="006857BD" w:rsidRDefault="006857BD">
            <w:pPr>
              <w:rPr>
                <w:sz w:val="2"/>
                <w:szCs w:val="2"/>
              </w:rPr>
            </w:pPr>
          </w:p>
        </w:tc>
        <w:tc>
          <w:tcPr>
            <w:tcW w:w="719" w:type="dxa"/>
            <w:vMerge w:val="restart"/>
          </w:tcPr>
          <w:p w14:paraId="3415AD3F" w14:textId="77777777" w:rsidR="006857BD" w:rsidRDefault="006857BD">
            <w:pPr>
              <w:pStyle w:val="TableParagraph"/>
              <w:rPr>
                <w:i/>
                <w:sz w:val="20"/>
              </w:rPr>
            </w:pPr>
          </w:p>
          <w:p w14:paraId="3EA42899" w14:textId="77777777" w:rsidR="006857BD" w:rsidRDefault="006857BD">
            <w:pPr>
              <w:pStyle w:val="TableParagraph"/>
              <w:rPr>
                <w:i/>
                <w:sz w:val="20"/>
              </w:rPr>
            </w:pPr>
          </w:p>
          <w:p w14:paraId="3AB64B57" w14:textId="77777777" w:rsidR="006857BD" w:rsidRDefault="006857BD">
            <w:pPr>
              <w:pStyle w:val="TableParagraph"/>
              <w:rPr>
                <w:i/>
                <w:sz w:val="20"/>
              </w:rPr>
            </w:pPr>
          </w:p>
          <w:p w14:paraId="7E750AFD" w14:textId="77777777" w:rsidR="006857BD" w:rsidRDefault="006857BD">
            <w:pPr>
              <w:pStyle w:val="TableParagraph"/>
              <w:spacing w:before="10"/>
              <w:rPr>
                <w:i/>
                <w:sz w:val="14"/>
              </w:rPr>
            </w:pPr>
          </w:p>
          <w:p w14:paraId="6B338990" w14:textId="77777777" w:rsidR="006857BD" w:rsidRDefault="00A26DA1">
            <w:pPr>
              <w:pStyle w:val="TableParagraph"/>
              <w:jc w:val="center"/>
              <w:rPr>
                <w:sz w:val="20"/>
              </w:rPr>
            </w:pPr>
            <w:r>
              <w:rPr>
                <w:w w:val="99"/>
                <w:sz w:val="20"/>
              </w:rPr>
              <w:t>6</w:t>
            </w:r>
          </w:p>
        </w:tc>
        <w:tc>
          <w:tcPr>
            <w:tcW w:w="1692" w:type="dxa"/>
          </w:tcPr>
          <w:p w14:paraId="33314AAE" w14:textId="77777777" w:rsidR="006857BD" w:rsidRDefault="00A26DA1">
            <w:pPr>
              <w:pStyle w:val="TableParagraph"/>
              <w:spacing w:before="39"/>
              <w:ind w:left="50"/>
              <w:rPr>
                <w:sz w:val="20"/>
              </w:rPr>
            </w:pPr>
            <w:r>
              <w:rPr>
                <w:spacing w:val="-2"/>
                <w:sz w:val="20"/>
              </w:rPr>
              <w:t>Attendance</w:t>
            </w:r>
          </w:p>
        </w:tc>
        <w:tc>
          <w:tcPr>
            <w:tcW w:w="3421" w:type="dxa"/>
          </w:tcPr>
          <w:p w14:paraId="050AC84F" w14:textId="77777777" w:rsidR="006857BD" w:rsidRDefault="00A26DA1">
            <w:pPr>
              <w:pStyle w:val="TableParagraph"/>
              <w:spacing w:before="39"/>
              <w:ind w:left="57"/>
              <w:rPr>
                <w:sz w:val="20"/>
              </w:rPr>
            </w:pPr>
            <w:r>
              <w:rPr>
                <w:sz w:val="20"/>
              </w:rPr>
              <w:t>20%</w:t>
            </w:r>
            <w:r>
              <w:rPr>
                <w:spacing w:val="-6"/>
                <w:sz w:val="20"/>
              </w:rPr>
              <w:t xml:space="preserve"> </w:t>
            </w:r>
            <w:r>
              <w:rPr>
                <w:sz w:val="20"/>
              </w:rPr>
              <w:t>or</w:t>
            </w:r>
            <w:r>
              <w:rPr>
                <w:spacing w:val="-3"/>
                <w:sz w:val="20"/>
              </w:rPr>
              <w:t xml:space="preserve"> </w:t>
            </w:r>
            <w:r>
              <w:rPr>
                <w:sz w:val="20"/>
              </w:rPr>
              <w:t>more</w:t>
            </w:r>
            <w:r>
              <w:rPr>
                <w:spacing w:val="-5"/>
                <w:sz w:val="20"/>
              </w:rPr>
              <w:t xml:space="preserve"> </w:t>
            </w:r>
            <w:r>
              <w:rPr>
                <w:sz w:val="20"/>
              </w:rPr>
              <w:t>school</w:t>
            </w:r>
            <w:r>
              <w:rPr>
                <w:spacing w:val="-3"/>
                <w:sz w:val="20"/>
              </w:rPr>
              <w:t xml:space="preserve"> </w:t>
            </w:r>
            <w:r>
              <w:rPr>
                <w:sz w:val="20"/>
              </w:rPr>
              <w:t>days</w:t>
            </w:r>
            <w:r>
              <w:rPr>
                <w:spacing w:val="-3"/>
                <w:sz w:val="20"/>
              </w:rPr>
              <w:t xml:space="preserve"> </w:t>
            </w:r>
            <w:r>
              <w:rPr>
                <w:spacing w:val="-2"/>
                <w:sz w:val="20"/>
              </w:rPr>
              <w:t>missed</w:t>
            </w:r>
          </w:p>
        </w:tc>
        <w:tc>
          <w:tcPr>
            <w:tcW w:w="1261" w:type="dxa"/>
          </w:tcPr>
          <w:p w14:paraId="09B3430A" w14:textId="77777777" w:rsidR="006857BD" w:rsidRDefault="00A26DA1">
            <w:pPr>
              <w:pStyle w:val="TableParagraph"/>
              <w:spacing w:before="39"/>
              <w:ind w:right="572"/>
              <w:jc w:val="right"/>
              <w:rPr>
                <w:sz w:val="20"/>
              </w:rPr>
            </w:pPr>
            <w:r>
              <w:rPr>
                <w:w w:val="99"/>
                <w:sz w:val="20"/>
              </w:rPr>
              <w:t>x</w:t>
            </w:r>
          </w:p>
        </w:tc>
        <w:tc>
          <w:tcPr>
            <w:tcW w:w="1441" w:type="dxa"/>
          </w:tcPr>
          <w:p w14:paraId="3D1F7CEC" w14:textId="77777777" w:rsidR="006857BD" w:rsidRDefault="006857BD">
            <w:pPr>
              <w:pStyle w:val="TableParagraph"/>
              <w:rPr>
                <w:rFonts w:ascii="Times New Roman"/>
                <w:sz w:val="18"/>
              </w:rPr>
            </w:pPr>
          </w:p>
        </w:tc>
        <w:tc>
          <w:tcPr>
            <w:tcW w:w="1082" w:type="dxa"/>
          </w:tcPr>
          <w:p w14:paraId="7C083C9A" w14:textId="77777777" w:rsidR="006857BD" w:rsidRDefault="006857BD">
            <w:pPr>
              <w:pStyle w:val="TableParagraph"/>
              <w:rPr>
                <w:rFonts w:ascii="Times New Roman"/>
                <w:sz w:val="18"/>
              </w:rPr>
            </w:pPr>
          </w:p>
        </w:tc>
        <w:tc>
          <w:tcPr>
            <w:tcW w:w="2610" w:type="dxa"/>
          </w:tcPr>
          <w:p w14:paraId="6309DC1A" w14:textId="77777777" w:rsidR="006857BD" w:rsidRDefault="006857BD">
            <w:pPr>
              <w:pStyle w:val="TableParagraph"/>
              <w:rPr>
                <w:rFonts w:ascii="Times New Roman"/>
                <w:sz w:val="18"/>
              </w:rPr>
            </w:pPr>
          </w:p>
        </w:tc>
      </w:tr>
      <w:tr w:rsidR="006857BD" w14:paraId="6951BC74" w14:textId="77777777">
        <w:trPr>
          <w:trHeight w:val="568"/>
        </w:trPr>
        <w:tc>
          <w:tcPr>
            <w:tcW w:w="1069" w:type="dxa"/>
            <w:vMerge/>
            <w:tcBorders>
              <w:top w:val="nil"/>
            </w:tcBorders>
            <w:textDirection w:val="btLr"/>
          </w:tcPr>
          <w:p w14:paraId="1A94227D" w14:textId="77777777" w:rsidR="006857BD" w:rsidRDefault="006857BD">
            <w:pPr>
              <w:rPr>
                <w:sz w:val="2"/>
                <w:szCs w:val="2"/>
              </w:rPr>
            </w:pPr>
          </w:p>
        </w:tc>
        <w:tc>
          <w:tcPr>
            <w:tcW w:w="719" w:type="dxa"/>
            <w:vMerge/>
            <w:tcBorders>
              <w:top w:val="nil"/>
            </w:tcBorders>
          </w:tcPr>
          <w:p w14:paraId="3FFBCB49" w14:textId="77777777" w:rsidR="006857BD" w:rsidRDefault="006857BD">
            <w:pPr>
              <w:rPr>
                <w:sz w:val="2"/>
                <w:szCs w:val="2"/>
              </w:rPr>
            </w:pPr>
          </w:p>
        </w:tc>
        <w:tc>
          <w:tcPr>
            <w:tcW w:w="1692" w:type="dxa"/>
          </w:tcPr>
          <w:p w14:paraId="39B27A00" w14:textId="77777777" w:rsidR="006857BD" w:rsidRDefault="00A26DA1">
            <w:pPr>
              <w:pStyle w:val="TableParagraph"/>
              <w:spacing w:before="40"/>
              <w:ind w:left="50"/>
              <w:rPr>
                <w:sz w:val="20"/>
              </w:rPr>
            </w:pPr>
            <w:r>
              <w:rPr>
                <w:spacing w:val="-2"/>
                <w:sz w:val="20"/>
              </w:rPr>
              <w:t>Behavior</w:t>
            </w:r>
          </w:p>
        </w:tc>
        <w:tc>
          <w:tcPr>
            <w:tcW w:w="3421" w:type="dxa"/>
          </w:tcPr>
          <w:p w14:paraId="0EFF1A9C" w14:textId="77777777" w:rsidR="006857BD" w:rsidRDefault="00A26DA1">
            <w:pPr>
              <w:pStyle w:val="TableParagraph"/>
              <w:spacing w:before="40"/>
              <w:ind w:left="57"/>
              <w:rPr>
                <w:sz w:val="20"/>
              </w:rPr>
            </w:pPr>
            <w:r>
              <w:rPr>
                <w:sz w:val="20"/>
              </w:rPr>
              <w:t>Locally</w:t>
            </w:r>
            <w:r>
              <w:rPr>
                <w:spacing w:val="-10"/>
                <w:sz w:val="20"/>
              </w:rPr>
              <w:t xml:space="preserve"> </w:t>
            </w:r>
            <w:r>
              <w:rPr>
                <w:sz w:val="20"/>
              </w:rPr>
              <w:t>defined</w:t>
            </w:r>
            <w:r>
              <w:rPr>
                <w:spacing w:val="-10"/>
                <w:sz w:val="20"/>
              </w:rPr>
              <w:t xml:space="preserve"> </w:t>
            </w:r>
            <w:r>
              <w:rPr>
                <w:sz w:val="20"/>
              </w:rPr>
              <w:t>behavior</w:t>
            </w:r>
            <w:r>
              <w:rPr>
                <w:spacing w:val="-10"/>
                <w:sz w:val="20"/>
              </w:rPr>
              <w:t xml:space="preserve"> </w:t>
            </w:r>
            <w:r>
              <w:rPr>
                <w:sz w:val="20"/>
              </w:rPr>
              <w:t>grade,</w:t>
            </w:r>
            <w:r>
              <w:rPr>
                <w:spacing w:val="-10"/>
                <w:sz w:val="20"/>
              </w:rPr>
              <w:t xml:space="preserve"> </w:t>
            </w:r>
            <w:r>
              <w:rPr>
                <w:sz w:val="20"/>
              </w:rPr>
              <w:t>office discipline referrals</w:t>
            </w:r>
          </w:p>
        </w:tc>
        <w:tc>
          <w:tcPr>
            <w:tcW w:w="1261" w:type="dxa"/>
          </w:tcPr>
          <w:p w14:paraId="6BAC8685" w14:textId="77777777" w:rsidR="006857BD" w:rsidRDefault="006857BD">
            <w:pPr>
              <w:pStyle w:val="TableParagraph"/>
              <w:rPr>
                <w:rFonts w:ascii="Times New Roman"/>
                <w:sz w:val="18"/>
              </w:rPr>
            </w:pPr>
          </w:p>
        </w:tc>
        <w:tc>
          <w:tcPr>
            <w:tcW w:w="1441" w:type="dxa"/>
          </w:tcPr>
          <w:p w14:paraId="54B190D4" w14:textId="77777777" w:rsidR="006857BD" w:rsidRDefault="00A26DA1">
            <w:pPr>
              <w:pStyle w:val="TableParagraph"/>
              <w:spacing w:before="40"/>
              <w:ind w:right="661"/>
              <w:jc w:val="right"/>
              <w:rPr>
                <w:sz w:val="20"/>
              </w:rPr>
            </w:pPr>
            <w:r>
              <w:rPr>
                <w:w w:val="99"/>
                <w:sz w:val="20"/>
              </w:rPr>
              <w:t>x</w:t>
            </w:r>
          </w:p>
        </w:tc>
        <w:tc>
          <w:tcPr>
            <w:tcW w:w="1082" w:type="dxa"/>
          </w:tcPr>
          <w:p w14:paraId="3B0E003D" w14:textId="77777777" w:rsidR="006857BD" w:rsidRDefault="006857BD">
            <w:pPr>
              <w:pStyle w:val="TableParagraph"/>
              <w:rPr>
                <w:rFonts w:ascii="Times New Roman"/>
                <w:sz w:val="18"/>
              </w:rPr>
            </w:pPr>
          </w:p>
        </w:tc>
        <w:tc>
          <w:tcPr>
            <w:tcW w:w="2610" w:type="dxa"/>
          </w:tcPr>
          <w:p w14:paraId="232BFB3B" w14:textId="77777777" w:rsidR="006857BD" w:rsidRDefault="006857BD">
            <w:pPr>
              <w:pStyle w:val="TableParagraph"/>
              <w:rPr>
                <w:rFonts w:ascii="Times New Roman"/>
                <w:sz w:val="18"/>
              </w:rPr>
            </w:pPr>
          </w:p>
        </w:tc>
      </w:tr>
      <w:tr w:rsidR="006857BD" w14:paraId="2C743BB6" w14:textId="77777777">
        <w:trPr>
          <w:trHeight w:val="568"/>
        </w:trPr>
        <w:tc>
          <w:tcPr>
            <w:tcW w:w="1069" w:type="dxa"/>
            <w:vMerge/>
            <w:tcBorders>
              <w:top w:val="nil"/>
            </w:tcBorders>
            <w:textDirection w:val="btLr"/>
          </w:tcPr>
          <w:p w14:paraId="7FB7ACEA" w14:textId="77777777" w:rsidR="006857BD" w:rsidRDefault="006857BD">
            <w:pPr>
              <w:rPr>
                <w:sz w:val="2"/>
                <w:szCs w:val="2"/>
              </w:rPr>
            </w:pPr>
          </w:p>
        </w:tc>
        <w:tc>
          <w:tcPr>
            <w:tcW w:w="719" w:type="dxa"/>
            <w:vMerge/>
            <w:tcBorders>
              <w:top w:val="nil"/>
            </w:tcBorders>
          </w:tcPr>
          <w:p w14:paraId="44719A19" w14:textId="77777777" w:rsidR="006857BD" w:rsidRDefault="006857BD">
            <w:pPr>
              <w:rPr>
                <w:sz w:val="2"/>
                <w:szCs w:val="2"/>
              </w:rPr>
            </w:pPr>
          </w:p>
        </w:tc>
        <w:tc>
          <w:tcPr>
            <w:tcW w:w="1692" w:type="dxa"/>
          </w:tcPr>
          <w:p w14:paraId="55318C1E" w14:textId="77777777" w:rsidR="006857BD" w:rsidRDefault="00A26DA1">
            <w:pPr>
              <w:pStyle w:val="TableParagraph"/>
              <w:spacing w:before="39"/>
              <w:ind w:left="50" w:right="61"/>
              <w:rPr>
                <w:sz w:val="20"/>
              </w:rPr>
            </w:pPr>
            <w:r>
              <w:rPr>
                <w:spacing w:val="-2"/>
                <w:sz w:val="20"/>
              </w:rPr>
              <w:t>Course performance</w:t>
            </w:r>
          </w:p>
        </w:tc>
        <w:tc>
          <w:tcPr>
            <w:tcW w:w="3421" w:type="dxa"/>
          </w:tcPr>
          <w:p w14:paraId="68D94F56" w14:textId="77777777" w:rsidR="006857BD" w:rsidRDefault="00A26DA1">
            <w:pPr>
              <w:pStyle w:val="TableParagraph"/>
              <w:spacing w:before="39"/>
              <w:ind w:left="57"/>
              <w:rPr>
                <w:sz w:val="20"/>
              </w:rPr>
            </w:pPr>
            <w:r>
              <w:rPr>
                <w:spacing w:val="-2"/>
                <w:w w:val="95"/>
                <w:sz w:val="20"/>
              </w:rPr>
              <w:t>Failing</w:t>
            </w:r>
            <w:r>
              <w:rPr>
                <w:spacing w:val="-7"/>
                <w:w w:val="95"/>
                <w:sz w:val="20"/>
              </w:rPr>
              <w:t xml:space="preserve"> </w:t>
            </w:r>
            <w:r>
              <w:rPr>
                <w:spacing w:val="-2"/>
                <w:w w:val="95"/>
                <w:sz w:val="20"/>
              </w:rPr>
              <w:t>grade</w:t>
            </w:r>
            <w:r>
              <w:rPr>
                <w:spacing w:val="-8"/>
                <w:w w:val="95"/>
                <w:sz w:val="20"/>
              </w:rPr>
              <w:t xml:space="preserve"> </w:t>
            </w:r>
            <w:r>
              <w:rPr>
                <w:spacing w:val="-2"/>
                <w:w w:val="95"/>
                <w:sz w:val="20"/>
              </w:rPr>
              <w:t>in</w:t>
            </w:r>
            <w:r>
              <w:rPr>
                <w:spacing w:val="-5"/>
                <w:w w:val="95"/>
                <w:sz w:val="20"/>
              </w:rPr>
              <w:t xml:space="preserve"> </w:t>
            </w:r>
            <w:r>
              <w:rPr>
                <w:spacing w:val="-2"/>
                <w:w w:val="95"/>
                <w:sz w:val="20"/>
              </w:rPr>
              <w:t>mathematics</w:t>
            </w:r>
            <w:r>
              <w:rPr>
                <w:spacing w:val="-8"/>
                <w:w w:val="95"/>
                <w:sz w:val="20"/>
              </w:rPr>
              <w:t xml:space="preserve"> </w:t>
            </w:r>
            <w:r>
              <w:rPr>
                <w:spacing w:val="-2"/>
                <w:w w:val="95"/>
                <w:sz w:val="20"/>
              </w:rPr>
              <w:t>and/or</w:t>
            </w:r>
            <w:r>
              <w:rPr>
                <w:spacing w:val="-7"/>
                <w:w w:val="95"/>
                <w:sz w:val="20"/>
              </w:rPr>
              <w:t xml:space="preserve"> </w:t>
            </w:r>
            <w:r>
              <w:rPr>
                <w:spacing w:val="-5"/>
                <w:w w:val="95"/>
                <w:sz w:val="20"/>
              </w:rPr>
              <w:t>ELA</w:t>
            </w:r>
          </w:p>
        </w:tc>
        <w:tc>
          <w:tcPr>
            <w:tcW w:w="1261" w:type="dxa"/>
          </w:tcPr>
          <w:p w14:paraId="73C57A6B" w14:textId="77777777" w:rsidR="006857BD" w:rsidRDefault="00A26DA1">
            <w:pPr>
              <w:pStyle w:val="TableParagraph"/>
              <w:spacing w:before="39"/>
              <w:ind w:right="572"/>
              <w:jc w:val="right"/>
              <w:rPr>
                <w:sz w:val="20"/>
              </w:rPr>
            </w:pPr>
            <w:r>
              <w:rPr>
                <w:w w:val="99"/>
                <w:sz w:val="20"/>
              </w:rPr>
              <w:t>x</w:t>
            </w:r>
          </w:p>
        </w:tc>
        <w:tc>
          <w:tcPr>
            <w:tcW w:w="1441" w:type="dxa"/>
          </w:tcPr>
          <w:p w14:paraId="79F65573" w14:textId="77777777" w:rsidR="006857BD" w:rsidRDefault="006857BD">
            <w:pPr>
              <w:pStyle w:val="TableParagraph"/>
              <w:rPr>
                <w:rFonts w:ascii="Times New Roman"/>
                <w:sz w:val="18"/>
              </w:rPr>
            </w:pPr>
          </w:p>
        </w:tc>
        <w:tc>
          <w:tcPr>
            <w:tcW w:w="1082" w:type="dxa"/>
          </w:tcPr>
          <w:p w14:paraId="7A392345" w14:textId="77777777" w:rsidR="006857BD" w:rsidRDefault="006857BD">
            <w:pPr>
              <w:pStyle w:val="TableParagraph"/>
              <w:rPr>
                <w:rFonts w:ascii="Times New Roman"/>
                <w:sz w:val="18"/>
              </w:rPr>
            </w:pPr>
          </w:p>
        </w:tc>
        <w:tc>
          <w:tcPr>
            <w:tcW w:w="2610" w:type="dxa"/>
          </w:tcPr>
          <w:p w14:paraId="7D0B1010" w14:textId="77777777" w:rsidR="006857BD" w:rsidRDefault="006857BD">
            <w:pPr>
              <w:pStyle w:val="TableParagraph"/>
              <w:rPr>
                <w:rFonts w:ascii="Times New Roman"/>
                <w:sz w:val="18"/>
              </w:rPr>
            </w:pPr>
          </w:p>
        </w:tc>
      </w:tr>
      <w:tr w:rsidR="006857BD" w14:paraId="2C5AEAD6" w14:textId="77777777">
        <w:trPr>
          <w:trHeight w:val="568"/>
        </w:trPr>
        <w:tc>
          <w:tcPr>
            <w:tcW w:w="1069" w:type="dxa"/>
            <w:vMerge/>
            <w:tcBorders>
              <w:top w:val="nil"/>
            </w:tcBorders>
            <w:textDirection w:val="btLr"/>
          </w:tcPr>
          <w:p w14:paraId="02237F60" w14:textId="77777777" w:rsidR="006857BD" w:rsidRDefault="006857BD">
            <w:pPr>
              <w:rPr>
                <w:sz w:val="2"/>
                <w:szCs w:val="2"/>
              </w:rPr>
            </w:pPr>
          </w:p>
        </w:tc>
        <w:tc>
          <w:tcPr>
            <w:tcW w:w="719" w:type="dxa"/>
            <w:vMerge/>
            <w:tcBorders>
              <w:top w:val="nil"/>
            </w:tcBorders>
          </w:tcPr>
          <w:p w14:paraId="26DA3994" w14:textId="77777777" w:rsidR="006857BD" w:rsidRDefault="006857BD">
            <w:pPr>
              <w:rPr>
                <w:sz w:val="2"/>
                <w:szCs w:val="2"/>
              </w:rPr>
            </w:pPr>
          </w:p>
        </w:tc>
        <w:tc>
          <w:tcPr>
            <w:tcW w:w="1692" w:type="dxa"/>
          </w:tcPr>
          <w:p w14:paraId="1CDFA2FC" w14:textId="77777777" w:rsidR="006857BD" w:rsidRDefault="00A26DA1">
            <w:pPr>
              <w:pStyle w:val="TableParagraph"/>
              <w:spacing w:before="39"/>
              <w:ind w:left="50"/>
              <w:rPr>
                <w:sz w:val="20"/>
              </w:rPr>
            </w:pPr>
            <w:r>
              <w:rPr>
                <w:spacing w:val="-2"/>
                <w:sz w:val="20"/>
              </w:rPr>
              <w:t>Academic performance</w:t>
            </w:r>
          </w:p>
        </w:tc>
        <w:tc>
          <w:tcPr>
            <w:tcW w:w="3421" w:type="dxa"/>
          </w:tcPr>
          <w:p w14:paraId="4A7C5B36" w14:textId="77777777" w:rsidR="006857BD" w:rsidRDefault="00A26DA1">
            <w:pPr>
              <w:pStyle w:val="TableParagraph"/>
              <w:spacing w:before="39"/>
              <w:ind w:left="57"/>
              <w:rPr>
                <w:sz w:val="20"/>
              </w:rPr>
            </w:pPr>
            <w:r>
              <w:rPr>
                <w:sz w:val="20"/>
              </w:rPr>
              <w:t>Locally</w:t>
            </w:r>
            <w:r>
              <w:rPr>
                <w:spacing w:val="-11"/>
                <w:sz w:val="20"/>
              </w:rPr>
              <w:t xml:space="preserve"> </w:t>
            </w:r>
            <w:r>
              <w:rPr>
                <w:sz w:val="20"/>
              </w:rPr>
              <w:t>defined</w:t>
            </w:r>
            <w:r>
              <w:rPr>
                <w:spacing w:val="-10"/>
                <w:sz w:val="20"/>
              </w:rPr>
              <w:t xml:space="preserve"> </w:t>
            </w:r>
            <w:r>
              <w:rPr>
                <w:sz w:val="20"/>
              </w:rPr>
              <w:t>performance</w:t>
            </w:r>
            <w:r>
              <w:rPr>
                <w:spacing w:val="-12"/>
                <w:sz w:val="20"/>
              </w:rPr>
              <w:t xml:space="preserve"> </w:t>
            </w:r>
            <w:r>
              <w:rPr>
                <w:sz w:val="20"/>
              </w:rPr>
              <w:t>levels</w:t>
            </w:r>
            <w:r>
              <w:rPr>
                <w:spacing w:val="-11"/>
                <w:sz w:val="20"/>
              </w:rPr>
              <w:t xml:space="preserve"> </w:t>
            </w:r>
            <w:r>
              <w:rPr>
                <w:sz w:val="20"/>
              </w:rPr>
              <w:t>on Benchmark assessments</w:t>
            </w:r>
          </w:p>
        </w:tc>
        <w:tc>
          <w:tcPr>
            <w:tcW w:w="1261" w:type="dxa"/>
          </w:tcPr>
          <w:p w14:paraId="1FC41344" w14:textId="77777777" w:rsidR="006857BD" w:rsidRDefault="00A26DA1">
            <w:pPr>
              <w:pStyle w:val="TableParagraph"/>
              <w:spacing w:before="39"/>
              <w:ind w:right="572"/>
              <w:jc w:val="right"/>
              <w:rPr>
                <w:sz w:val="20"/>
              </w:rPr>
            </w:pPr>
            <w:r>
              <w:rPr>
                <w:w w:val="99"/>
                <w:sz w:val="20"/>
              </w:rPr>
              <w:t>x</w:t>
            </w:r>
          </w:p>
        </w:tc>
        <w:tc>
          <w:tcPr>
            <w:tcW w:w="1441" w:type="dxa"/>
          </w:tcPr>
          <w:p w14:paraId="4023D9B7" w14:textId="77777777" w:rsidR="006857BD" w:rsidRDefault="006857BD">
            <w:pPr>
              <w:pStyle w:val="TableParagraph"/>
              <w:rPr>
                <w:rFonts w:ascii="Times New Roman"/>
                <w:sz w:val="18"/>
              </w:rPr>
            </w:pPr>
          </w:p>
        </w:tc>
        <w:tc>
          <w:tcPr>
            <w:tcW w:w="1082" w:type="dxa"/>
          </w:tcPr>
          <w:p w14:paraId="3A641C4B" w14:textId="77777777" w:rsidR="006857BD" w:rsidRDefault="006857BD">
            <w:pPr>
              <w:pStyle w:val="TableParagraph"/>
              <w:rPr>
                <w:rFonts w:ascii="Times New Roman"/>
                <w:sz w:val="18"/>
              </w:rPr>
            </w:pPr>
          </w:p>
        </w:tc>
        <w:tc>
          <w:tcPr>
            <w:tcW w:w="2610" w:type="dxa"/>
          </w:tcPr>
          <w:p w14:paraId="2D9E48C8" w14:textId="77777777" w:rsidR="006857BD" w:rsidRDefault="006857BD">
            <w:pPr>
              <w:pStyle w:val="TableParagraph"/>
              <w:rPr>
                <w:rFonts w:ascii="Times New Roman"/>
                <w:sz w:val="18"/>
              </w:rPr>
            </w:pPr>
          </w:p>
        </w:tc>
      </w:tr>
    </w:tbl>
    <w:p w14:paraId="36EFE6D7" w14:textId="77777777" w:rsidR="006857BD" w:rsidRDefault="006857BD">
      <w:pPr>
        <w:pStyle w:val="BodyText"/>
        <w:rPr>
          <w:i/>
          <w:sz w:val="20"/>
        </w:rPr>
      </w:pPr>
    </w:p>
    <w:p w14:paraId="2C778A71" w14:textId="77777777" w:rsidR="006857BD" w:rsidRDefault="006857BD">
      <w:pPr>
        <w:pStyle w:val="BodyText"/>
        <w:spacing w:before="4"/>
        <w:rPr>
          <w:i/>
          <w:sz w:val="25"/>
        </w:rPr>
      </w:pPr>
    </w:p>
    <w:p w14:paraId="0106DDB5" w14:textId="77777777" w:rsidR="006857BD" w:rsidRDefault="00A26DA1">
      <w:pPr>
        <w:spacing w:before="59"/>
        <w:ind w:left="184"/>
        <w:rPr>
          <w:i/>
          <w:sz w:val="20"/>
        </w:rPr>
      </w:pPr>
      <w:r>
        <w:rPr>
          <w:i/>
          <w:sz w:val="20"/>
        </w:rPr>
        <w:t>Additional</w:t>
      </w:r>
      <w:r>
        <w:rPr>
          <w:i/>
          <w:spacing w:val="-5"/>
          <w:sz w:val="20"/>
        </w:rPr>
        <w:t xml:space="preserve"> </w:t>
      </w:r>
      <w:r>
        <w:rPr>
          <w:i/>
          <w:sz w:val="20"/>
        </w:rPr>
        <w:t>notes</w:t>
      </w:r>
      <w:r>
        <w:rPr>
          <w:i/>
          <w:spacing w:val="-6"/>
          <w:sz w:val="20"/>
        </w:rPr>
        <w:t xml:space="preserve"> </w:t>
      </w:r>
      <w:r>
        <w:rPr>
          <w:i/>
          <w:sz w:val="20"/>
        </w:rPr>
        <w:t>about</w:t>
      </w:r>
      <w:r>
        <w:rPr>
          <w:i/>
          <w:spacing w:val="-5"/>
          <w:sz w:val="20"/>
        </w:rPr>
        <w:t xml:space="preserve"> </w:t>
      </w:r>
      <w:r>
        <w:rPr>
          <w:i/>
          <w:sz w:val="20"/>
        </w:rPr>
        <w:t>possible</w:t>
      </w:r>
      <w:r>
        <w:rPr>
          <w:i/>
          <w:spacing w:val="-5"/>
          <w:sz w:val="20"/>
        </w:rPr>
        <w:t xml:space="preserve"> </w:t>
      </w:r>
      <w:r>
        <w:rPr>
          <w:i/>
          <w:sz w:val="20"/>
        </w:rPr>
        <w:t>monitoring</w:t>
      </w:r>
      <w:r>
        <w:rPr>
          <w:i/>
          <w:spacing w:val="-4"/>
          <w:sz w:val="20"/>
        </w:rPr>
        <w:t xml:space="preserve"> </w:t>
      </w:r>
      <w:r>
        <w:rPr>
          <w:i/>
          <w:sz w:val="20"/>
        </w:rPr>
        <w:t>indicators</w:t>
      </w:r>
      <w:r>
        <w:rPr>
          <w:i/>
          <w:spacing w:val="-6"/>
          <w:sz w:val="20"/>
        </w:rPr>
        <w:t xml:space="preserve"> </w:t>
      </w:r>
      <w:r>
        <w:rPr>
          <w:i/>
          <w:sz w:val="20"/>
        </w:rPr>
        <w:t>for</w:t>
      </w:r>
      <w:r>
        <w:rPr>
          <w:i/>
          <w:spacing w:val="-7"/>
          <w:sz w:val="20"/>
        </w:rPr>
        <w:t xml:space="preserve"> </w:t>
      </w:r>
      <w:r>
        <w:rPr>
          <w:i/>
          <w:sz w:val="20"/>
        </w:rPr>
        <w:t>grades</w:t>
      </w:r>
      <w:r>
        <w:rPr>
          <w:i/>
          <w:spacing w:val="-6"/>
          <w:sz w:val="20"/>
        </w:rPr>
        <w:t xml:space="preserve"> </w:t>
      </w:r>
      <w:r>
        <w:rPr>
          <w:i/>
          <w:sz w:val="20"/>
        </w:rPr>
        <w:t>4,</w:t>
      </w:r>
      <w:r>
        <w:rPr>
          <w:i/>
          <w:spacing w:val="-5"/>
          <w:sz w:val="20"/>
        </w:rPr>
        <w:t xml:space="preserve"> </w:t>
      </w:r>
      <w:r>
        <w:rPr>
          <w:i/>
          <w:sz w:val="20"/>
        </w:rPr>
        <w:t>5,</w:t>
      </w:r>
      <w:r>
        <w:rPr>
          <w:i/>
          <w:spacing w:val="-5"/>
          <w:sz w:val="20"/>
        </w:rPr>
        <w:t xml:space="preserve"> </w:t>
      </w:r>
      <w:r>
        <w:rPr>
          <w:i/>
          <w:sz w:val="20"/>
        </w:rPr>
        <w:t>and</w:t>
      </w:r>
      <w:r>
        <w:rPr>
          <w:i/>
          <w:spacing w:val="-5"/>
          <w:sz w:val="20"/>
        </w:rPr>
        <w:t xml:space="preserve"> 6:</w:t>
      </w:r>
    </w:p>
    <w:p w14:paraId="7F741542" w14:textId="77777777" w:rsidR="006857BD" w:rsidRDefault="006857BD">
      <w:pPr>
        <w:rPr>
          <w:sz w:val="20"/>
        </w:rPr>
        <w:sectPr w:rsidR="006857BD">
          <w:pgSz w:w="15840" w:h="12240" w:orient="landscape"/>
          <w:pgMar w:top="1380" w:right="860" w:bottom="1480" w:left="1320" w:header="360" w:footer="1293" w:gutter="0"/>
          <w:cols w:space="720"/>
        </w:sectPr>
      </w:pPr>
    </w:p>
    <w:p w14:paraId="23608123" w14:textId="77777777" w:rsidR="006857BD" w:rsidRDefault="006857BD">
      <w:pPr>
        <w:pStyle w:val="BodyText"/>
        <w:rPr>
          <w:i/>
          <w:sz w:val="4"/>
        </w:rPr>
      </w:pPr>
    </w:p>
    <w:tbl>
      <w:tblPr>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4"/>
        <w:gridCol w:w="718"/>
        <w:gridCol w:w="1700"/>
        <w:gridCol w:w="3421"/>
        <w:gridCol w:w="1261"/>
        <w:gridCol w:w="1441"/>
        <w:gridCol w:w="1082"/>
        <w:gridCol w:w="2610"/>
      </w:tblGrid>
      <w:tr w:rsidR="006857BD" w14:paraId="205AF419" w14:textId="77777777">
        <w:trPr>
          <w:trHeight w:val="813"/>
        </w:trPr>
        <w:tc>
          <w:tcPr>
            <w:tcW w:w="1064" w:type="dxa"/>
            <w:shd w:val="clear" w:color="auto" w:fill="8DB3E1"/>
          </w:tcPr>
          <w:p w14:paraId="4846D9FB" w14:textId="77777777" w:rsidR="006857BD" w:rsidRDefault="00A26DA1">
            <w:pPr>
              <w:pStyle w:val="TableParagraph"/>
              <w:spacing w:before="39"/>
              <w:ind w:left="119" w:right="101" w:firstLine="9"/>
              <w:rPr>
                <w:b/>
                <w:sz w:val="20"/>
              </w:rPr>
            </w:pPr>
            <w:r>
              <w:rPr>
                <w:b/>
                <w:spacing w:val="-2"/>
                <w:sz w:val="20"/>
              </w:rPr>
              <w:t>Academic milestone</w:t>
            </w:r>
          </w:p>
        </w:tc>
        <w:tc>
          <w:tcPr>
            <w:tcW w:w="718" w:type="dxa"/>
            <w:shd w:val="clear" w:color="auto" w:fill="8DB3E1"/>
          </w:tcPr>
          <w:p w14:paraId="612549D9" w14:textId="77777777" w:rsidR="006857BD" w:rsidRDefault="006857BD">
            <w:pPr>
              <w:pStyle w:val="TableParagraph"/>
              <w:spacing w:before="3"/>
              <w:rPr>
                <w:i/>
                <w:sz w:val="23"/>
              </w:rPr>
            </w:pPr>
          </w:p>
          <w:p w14:paraId="6E8EF799" w14:textId="77777777" w:rsidR="006857BD" w:rsidRDefault="00A26DA1">
            <w:pPr>
              <w:pStyle w:val="TableParagraph"/>
              <w:ind w:left="102"/>
              <w:rPr>
                <w:b/>
                <w:sz w:val="20"/>
              </w:rPr>
            </w:pPr>
            <w:r>
              <w:rPr>
                <w:b/>
                <w:spacing w:val="-2"/>
                <w:sz w:val="20"/>
              </w:rPr>
              <w:t>Grade</w:t>
            </w:r>
          </w:p>
        </w:tc>
        <w:tc>
          <w:tcPr>
            <w:tcW w:w="1700" w:type="dxa"/>
            <w:shd w:val="clear" w:color="auto" w:fill="8DB3E1"/>
          </w:tcPr>
          <w:p w14:paraId="7DBDACC1" w14:textId="77777777" w:rsidR="006857BD" w:rsidRDefault="00A26DA1">
            <w:pPr>
              <w:pStyle w:val="TableParagraph"/>
              <w:spacing w:before="39"/>
              <w:ind w:left="56" w:right="63"/>
              <w:rPr>
                <w:b/>
                <w:sz w:val="20"/>
              </w:rPr>
            </w:pPr>
            <w:r>
              <w:rPr>
                <w:b/>
                <w:spacing w:val="-2"/>
                <w:sz w:val="20"/>
              </w:rPr>
              <w:t>Potential Monitoring Indicator</w:t>
            </w:r>
          </w:p>
        </w:tc>
        <w:tc>
          <w:tcPr>
            <w:tcW w:w="3421" w:type="dxa"/>
            <w:shd w:val="clear" w:color="auto" w:fill="8DB3E1"/>
          </w:tcPr>
          <w:p w14:paraId="709951D6" w14:textId="77777777" w:rsidR="006857BD" w:rsidRDefault="006857BD">
            <w:pPr>
              <w:pStyle w:val="TableParagraph"/>
              <w:spacing w:before="3"/>
              <w:rPr>
                <w:i/>
                <w:sz w:val="23"/>
              </w:rPr>
            </w:pPr>
          </w:p>
          <w:p w14:paraId="44E563F8" w14:textId="77777777" w:rsidR="006857BD" w:rsidRDefault="00A26DA1">
            <w:pPr>
              <w:pStyle w:val="TableParagraph"/>
              <w:ind w:left="55"/>
              <w:rPr>
                <w:b/>
                <w:sz w:val="20"/>
              </w:rPr>
            </w:pPr>
            <w:r>
              <w:rPr>
                <w:b/>
                <w:spacing w:val="-2"/>
                <w:sz w:val="20"/>
              </w:rPr>
              <w:t>Threshold</w:t>
            </w:r>
          </w:p>
        </w:tc>
        <w:tc>
          <w:tcPr>
            <w:tcW w:w="1261" w:type="dxa"/>
            <w:shd w:val="clear" w:color="auto" w:fill="8DB3E1"/>
          </w:tcPr>
          <w:p w14:paraId="2F390A38" w14:textId="77777777" w:rsidR="006857BD" w:rsidRDefault="00A26DA1">
            <w:pPr>
              <w:pStyle w:val="TableParagraph"/>
              <w:spacing w:before="162"/>
              <w:ind w:left="189" w:firstLine="60"/>
              <w:rPr>
                <w:b/>
                <w:sz w:val="20"/>
              </w:rPr>
            </w:pPr>
            <w:r>
              <w:rPr>
                <w:b/>
                <w:spacing w:val="-2"/>
                <w:sz w:val="20"/>
              </w:rPr>
              <w:t>Research Supported</w:t>
            </w:r>
          </w:p>
        </w:tc>
        <w:tc>
          <w:tcPr>
            <w:tcW w:w="1441" w:type="dxa"/>
            <w:shd w:val="clear" w:color="auto" w:fill="8DB3E1"/>
          </w:tcPr>
          <w:p w14:paraId="3A49DA1D" w14:textId="77777777" w:rsidR="006857BD" w:rsidRDefault="00A26DA1">
            <w:pPr>
              <w:pStyle w:val="TableParagraph"/>
              <w:spacing w:before="162"/>
              <w:ind w:left="217" w:firstLine="216"/>
              <w:rPr>
                <w:b/>
                <w:sz w:val="20"/>
              </w:rPr>
            </w:pPr>
            <w:r>
              <w:rPr>
                <w:b/>
                <w:spacing w:val="-2"/>
                <w:sz w:val="20"/>
              </w:rPr>
              <w:t>Locally Determined</w:t>
            </w:r>
          </w:p>
        </w:tc>
        <w:tc>
          <w:tcPr>
            <w:tcW w:w="1082" w:type="dxa"/>
            <w:shd w:val="clear" w:color="auto" w:fill="8DB3E1"/>
          </w:tcPr>
          <w:p w14:paraId="3E416739" w14:textId="77777777" w:rsidR="006857BD" w:rsidRDefault="00A26DA1">
            <w:pPr>
              <w:pStyle w:val="TableParagraph"/>
              <w:spacing w:before="39"/>
              <w:ind w:left="257" w:right="164" w:hanging="87"/>
              <w:rPr>
                <w:b/>
                <w:sz w:val="20"/>
              </w:rPr>
            </w:pPr>
            <w:r>
              <w:rPr>
                <w:b/>
                <w:spacing w:val="-2"/>
                <w:sz w:val="20"/>
              </w:rPr>
              <w:t>Consider Using?</w:t>
            </w:r>
          </w:p>
        </w:tc>
        <w:tc>
          <w:tcPr>
            <w:tcW w:w="2610" w:type="dxa"/>
            <w:shd w:val="clear" w:color="auto" w:fill="8DB3E1"/>
          </w:tcPr>
          <w:p w14:paraId="6E21C3A1" w14:textId="77777777" w:rsidR="006857BD" w:rsidRDefault="00A26DA1">
            <w:pPr>
              <w:pStyle w:val="TableParagraph"/>
              <w:spacing w:before="39"/>
              <w:ind w:left="333" w:hanging="228"/>
              <w:rPr>
                <w:b/>
                <w:sz w:val="20"/>
              </w:rPr>
            </w:pPr>
            <w:r>
              <w:rPr>
                <w:b/>
                <w:sz w:val="20"/>
              </w:rPr>
              <w:t>Notes</w:t>
            </w:r>
            <w:r>
              <w:rPr>
                <w:b/>
                <w:spacing w:val="-9"/>
                <w:sz w:val="20"/>
              </w:rPr>
              <w:t xml:space="preserve"> </w:t>
            </w:r>
            <w:r>
              <w:rPr>
                <w:b/>
                <w:sz w:val="20"/>
              </w:rPr>
              <w:t>–</w:t>
            </w:r>
            <w:r>
              <w:rPr>
                <w:b/>
                <w:spacing w:val="-10"/>
                <w:sz w:val="20"/>
              </w:rPr>
              <w:t xml:space="preserve"> </w:t>
            </w:r>
            <w:r>
              <w:rPr>
                <w:b/>
                <w:sz w:val="20"/>
              </w:rPr>
              <w:t>existing</w:t>
            </w:r>
            <w:r>
              <w:rPr>
                <w:b/>
                <w:spacing w:val="-11"/>
                <w:sz w:val="20"/>
              </w:rPr>
              <w:t xml:space="preserve"> </w:t>
            </w:r>
            <w:r>
              <w:rPr>
                <w:b/>
                <w:sz w:val="20"/>
              </w:rPr>
              <w:t>data</w:t>
            </w:r>
            <w:r>
              <w:rPr>
                <w:b/>
                <w:spacing w:val="-9"/>
                <w:sz w:val="20"/>
              </w:rPr>
              <w:t xml:space="preserve"> </w:t>
            </w:r>
            <w:r>
              <w:rPr>
                <w:b/>
                <w:sz w:val="20"/>
              </w:rPr>
              <w:t>source, possible threshold, etc.</w:t>
            </w:r>
          </w:p>
        </w:tc>
      </w:tr>
      <w:tr w:rsidR="006857BD" w14:paraId="5004ABC4" w14:textId="77777777">
        <w:trPr>
          <w:trHeight w:val="309"/>
        </w:trPr>
        <w:tc>
          <w:tcPr>
            <w:tcW w:w="9605" w:type="dxa"/>
            <w:gridSpan w:val="6"/>
            <w:shd w:val="clear" w:color="auto" w:fill="C5D9F0"/>
          </w:tcPr>
          <w:p w14:paraId="5C531941" w14:textId="77777777" w:rsidR="006857BD" w:rsidRDefault="00A26DA1">
            <w:pPr>
              <w:pStyle w:val="TableParagraph"/>
              <w:spacing w:before="25"/>
              <w:ind w:left="4199" w:right="4186"/>
              <w:jc w:val="center"/>
              <w:rPr>
                <w:b/>
                <w:sz w:val="20"/>
              </w:rPr>
            </w:pPr>
            <w:r>
              <w:rPr>
                <w:b/>
                <w:sz w:val="20"/>
              </w:rPr>
              <w:t>Middle</w:t>
            </w:r>
            <w:r>
              <w:rPr>
                <w:b/>
                <w:spacing w:val="-7"/>
                <w:sz w:val="20"/>
              </w:rPr>
              <w:t xml:space="preserve"> </w:t>
            </w:r>
            <w:r>
              <w:rPr>
                <w:b/>
                <w:spacing w:val="-2"/>
                <w:sz w:val="20"/>
              </w:rPr>
              <w:t>School</w:t>
            </w:r>
          </w:p>
        </w:tc>
        <w:tc>
          <w:tcPr>
            <w:tcW w:w="1082" w:type="dxa"/>
            <w:shd w:val="clear" w:color="auto" w:fill="C5D9F0"/>
          </w:tcPr>
          <w:p w14:paraId="7AFCB8F6" w14:textId="77777777" w:rsidR="006857BD" w:rsidRDefault="006857BD">
            <w:pPr>
              <w:pStyle w:val="TableParagraph"/>
              <w:rPr>
                <w:rFonts w:ascii="Times New Roman"/>
                <w:sz w:val="18"/>
              </w:rPr>
            </w:pPr>
          </w:p>
        </w:tc>
        <w:tc>
          <w:tcPr>
            <w:tcW w:w="2610" w:type="dxa"/>
            <w:shd w:val="clear" w:color="auto" w:fill="C5D9F0"/>
          </w:tcPr>
          <w:p w14:paraId="4C50BA37" w14:textId="77777777" w:rsidR="006857BD" w:rsidRDefault="006857BD">
            <w:pPr>
              <w:pStyle w:val="TableParagraph"/>
              <w:rPr>
                <w:rFonts w:ascii="Times New Roman"/>
                <w:sz w:val="18"/>
              </w:rPr>
            </w:pPr>
          </w:p>
        </w:tc>
      </w:tr>
      <w:tr w:rsidR="006857BD" w14:paraId="697718A7" w14:textId="77777777">
        <w:trPr>
          <w:trHeight w:val="323"/>
        </w:trPr>
        <w:tc>
          <w:tcPr>
            <w:tcW w:w="1064" w:type="dxa"/>
            <w:vMerge w:val="restart"/>
            <w:textDirection w:val="btLr"/>
          </w:tcPr>
          <w:p w14:paraId="5E3E6B99" w14:textId="77777777" w:rsidR="006857BD" w:rsidRDefault="006857BD">
            <w:pPr>
              <w:pStyle w:val="TableParagraph"/>
              <w:rPr>
                <w:i/>
                <w:sz w:val="20"/>
              </w:rPr>
            </w:pPr>
          </w:p>
          <w:p w14:paraId="1BB2ADEB" w14:textId="77777777" w:rsidR="006857BD" w:rsidRDefault="00A26DA1">
            <w:pPr>
              <w:pStyle w:val="TableParagraph"/>
              <w:spacing w:line="283" w:lineRule="auto"/>
              <w:ind w:left="1420" w:right="1313" w:firstLine="64"/>
              <w:rPr>
                <w:sz w:val="20"/>
              </w:rPr>
            </w:pPr>
            <w:r>
              <w:rPr>
                <w:sz w:val="20"/>
              </w:rPr>
              <w:t>Passing grades in all</w:t>
            </w:r>
            <w:r>
              <w:rPr>
                <w:spacing w:val="-12"/>
                <w:sz w:val="20"/>
              </w:rPr>
              <w:t xml:space="preserve"> </w:t>
            </w:r>
            <w:r>
              <w:rPr>
                <w:sz w:val="20"/>
              </w:rPr>
              <w:t>grade</w:t>
            </w:r>
            <w:r>
              <w:rPr>
                <w:spacing w:val="-11"/>
                <w:sz w:val="20"/>
              </w:rPr>
              <w:t xml:space="preserve"> </w:t>
            </w:r>
            <w:r>
              <w:rPr>
                <w:sz w:val="20"/>
              </w:rPr>
              <w:t>9</w:t>
            </w:r>
            <w:r>
              <w:rPr>
                <w:spacing w:val="-11"/>
                <w:sz w:val="20"/>
              </w:rPr>
              <w:t xml:space="preserve"> </w:t>
            </w:r>
            <w:r>
              <w:rPr>
                <w:sz w:val="20"/>
              </w:rPr>
              <w:t>courses</w:t>
            </w:r>
          </w:p>
        </w:tc>
        <w:tc>
          <w:tcPr>
            <w:tcW w:w="718" w:type="dxa"/>
            <w:vMerge w:val="restart"/>
          </w:tcPr>
          <w:p w14:paraId="30C6C1FA" w14:textId="77777777" w:rsidR="006857BD" w:rsidRDefault="006857BD">
            <w:pPr>
              <w:pStyle w:val="TableParagraph"/>
              <w:rPr>
                <w:i/>
                <w:sz w:val="20"/>
              </w:rPr>
            </w:pPr>
          </w:p>
          <w:p w14:paraId="540C50BC" w14:textId="77777777" w:rsidR="006857BD" w:rsidRDefault="006857BD">
            <w:pPr>
              <w:pStyle w:val="TableParagraph"/>
              <w:spacing w:before="12"/>
              <w:rPr>
                <w:i/>
                <w:sz w:val="20"/>
              </w:rPr>
            </w:pPr>
          </w:p>
          <w:p w14:paraId="77822FFC" w14:textId="77777777" w:rsidR="006857BD" w:rsidRDefault="00A26DA1">
            <w:pPr>
              <w:pStyle w:val="TableParagraph"/>
              <w:ind w:left="10"/>
              <w:jc w:val="center"/>
              <w:rPr>
                <w:sz w:val="20"/>
              </w:rPr>
            </w:pPr>
            <w:r>
              <w:rPr>
                <w:w w:val="99"/>
                <w:sz w:val="20"/>
              </w:rPr>
              <w:t>7</w:t>
            </w:r>
          </w:p>
        </w:tc>
        <w:tc>
          <w:tcPr>
            <w:tcW w:w="1700" w:type="dxa"/>
          </w:tcPr>
          <w:p w14:paraId="5877C1C5" w14:textId="77777777" w:rsidR="006857BD" w:rsidRDefault="00A26DA1">
            <w:pPr>
              <w:pStyle w:val="TableParagraph"/>
              <w:spacing w:before="39"/>
              <w:ind w:left="56"/>
              <w:rPr>
                <w:sz w:val="20"/>
              </w:rPr>
            </w:pPr>
            <w:r>
              <w:rPr>
                <w:spacing w:val="-2"/>
                <w:sz w:val="20"/>
              </w:rPr>
              <w:t>Attendance</w:t>
            </w:r>
          </w:p>
        </w:tc>
        <w:tc>
          <w:tcPr>
            <w:tcW w:w="3421" w:type="dxa"/>
          </w:tcPr>
          <w:p w14:paraId="055179B6" w14:textId="77777777" w:rsidR="006857BD" w:rsidRDefault="00A26DA1">
            <w:pPr>
              <w:pStyle w:val="TableParagraph"/>
              <w:spacing w:before="39"/>
              <w:ind w:left="55"/>
              <w:rPr>
                <w:sz w:val="20"/>
              </w:rPr>
            </w:pPr>
            <w:r>
              <w:rPr>
                <w:sz w:val="20"/>
              </w:rPr>
              <w:t>20%</w:t>
            </w:r>
            <w:r>
              <w:rPr>
                <w:spacing w:val="-6"/>
                <w:sz w:val="20"/>
              </w:rPr>
              <w:t xml:space="preserve"> </w:t>
            </w:r>
            <w:r>
              <w:rPr>
                <w:sz w:val="20"/>
              </w:rPr>
              <w:t>or</w:t>
            </w:r>
            <w:r>
              <w:rPr>
                <w:spacing w:val="-3"/>
                <w:sz w:val="20"/>
              </w:rPr>
              <w:t xml:space="preserve"> </w:t>
            </w:r>
            <w:r>
              <w:rPr>
                <w:sz w:val="20"/>
              </w:rPr>
              <w:t>more</w:t>
            </w:r>
            <w:r>
              <w:rPr>
                <w:spacing w:val="-4"/>
                <w:sz w:val="20"/>
              </w:rPr>
              <w:t xml:space="preserve"> </w:t>
            </w:r>
            <w:r>
              <w:rPr>
                <w:sz w:val="20"/>
              </w:rPr>
              <w:t>school</w:t>
            </w:r>
            <w:r>
              <w:rPr>
                <w:spacing w:val="-4"/>
                <w:sz w:val="20"/>
              </w:rPr>
              <w:t xml:space="preserve"> </w:t>
            </w:r>
            <w:r>
              <w:rPr>
                <w:sz w:val="20"/>
              </w:rPr>
              <w:t>days</w:t>
            </w:r>
            <w:r>
              <w:rPr>
                <w:spacing w:val="-2"/>
                <w:sz w:val="20"/>
              </w:rPr>
              <w:t xml:space="preserve"> missed</w:t>
            </w:r>
          </w:p>
        </w:tc>
        <w:tc>
          <w:tcPr>
            <w:tcW w:w="1261" w:type="dxa"/>
          </w:tcPr>
          <w:p w14:paraId="21B6F81C" w14:textId="77777777" w:rsidR="006857BD" w:rsidRDefault="00A26DA1">
            <w:pPr>
              <w:pStyle w:val="TableParagraph"/>
              <w:spacing w:before="39"/>
              <w:ind w:right="574"/>
              <w:jc w:val="right"/>
              <w:rPr>
                <w:sz w:val="20"/>
              </w:rPr>
            </w:pPr>
            <w:r>
              <w:rPr>
                <w:w w:val="99"/>
                <w:sz w:val="20"/>
              </w:rPr>
              <w:t>x</w:t>
            </w:r>
          </w:p>
        </w:tc>
        <w:tc>
          <w:tcPr>
            <w:tcW w:w="1441" w:type="dxa"/>
          </w:tcPr>
          <w:p w14:paraId="03591E78" w14:textId="77777777" w:rsidR="006857BD" w:rsidRDefault="006857BD">
            <w:pPr>
              <w:pStyle w:val="TableParagraph"/>
              <w:rPr>
                <w:rFonts w:ascii="Times New Roman"/>
                <w:sz w:val="18"/>
              </w:rPr>
            </w:pPr>
          </w:p>
        </w:tc>
        <w:tc>
          <w:tcPr>
            <w:tcW w:w="1082" w:type="dxa"/>
          </w:tcPr>
          <w:p w14:paraId="0CF2A256" w14:textId="77777777" w:rsidR="006857BD" w:rsidRDefault="006857BD">
            <w:pPr>
              <w:pStyle w:val="TableParagraph"/>
              <w:rPr>
                <w:rFonts w:ascii="Times New Roman"/>
                <w:sz w:val="18"/>
              </w:rPr>
            </w:pPr>
          </w:p>
        </w:tc>
        <w:tc>
          <w:tcPr>
            <w:tcW w:w="2610" w:type="dxa"/>
          </w:tcPr>
          <w:p w14:paraId="534A6E52" w14:textId="77777777" w:rsidR="006857BD" w:rsidRDefault="006857BD">
            <w:pPr>
              <w:pStyle w:val="TableParagraph"/>
              <w:rPr>
                <w:rFonts w:ascii="Times New Roman"/>
                <w:sz w:val="18"/>
              </w:rPr>
            </w:pPr>
          </w:p>
        </w:tc>
      </w:tr>
      <w:tr w:rsidR="006857BD" w14:paraId="4E8D0D0D" w14:textId="77777777">
        <w:trPr>
          <w:trHeight w:val="568"/>
        </w:trPr>
        <w:tc>
          <w:tcPr>
            <w:tcW w:w="1064" w:type="dxa"/>
            <w:vMerge/>
            <w:tcBorders>
              <w:top w:val="nil"/>
            </w:tcBorders>
            <w:textDirection w:val="btLr"/>
          </w:tcPr>
          <w:p w14:paraId="18F9A8D8" w14:textId="77777777" w:rsidR="006857BD" w:rsidRDefault="006857BD">
            <w:pPr>
              <w:rPr>
                <w:sz w:val="2"/>
                <w:szCs w:val="2"/>
              </w:rPr>
            </w:pPr>
          </w:p>
        </w:tc>
        <w:tc>
          <w:tcPr>
            <w:tcW w:w="718" w:type="dxa"/>
            <w:vMerge/>
            <w:tcBorders>
              <w:top w:val="nil"/>
            </w:tcBorders>
          </w:tcPr>
          <w:p w14:paraId="3CCF28B5" w14:textId="77777777" w:rsidR="006857BD" w:rsidRDefault="006857BD">
            <w:pPr>
              <w:rPr>
                <w:sz w:val="2"/>
                <w:szCs w:val="2"/>
              </w:rPr>
            </w:pPr>
          </w:p>
        </w:tc>
        <w:tc>
          <w:tcPr>
            <w:tcW w:w="1700" w:type="dxa"/>
          </w:tcPr>
          <w:p w14:paraId="7259711B" w14:textId="77777777" w:rsidR="006857BD" w:rsidRDefault="00A26DA1">
            <w:pPr>
              <w:pStyle w:val="TableParagraph"/>
              <w:spacing w:before="39"/>
              <w:ind w:left="56" w:right="63"/>
              <w:rPr>
                <w:sz w:val="20"/>
              </w:rPr>
            </w:pPr>
            <w:r>
              <w:rPr>
                <w:spacing w:val="-2"/>
                <w:sz w:val="20"/>
              </w:rPr>
              <w:t>Course performance</w:t>
            </w:r>
          </w:p>
        </w:tc>
        <w:tc>
          <w:tcPr>
            <w:tcW w:w="3421" w:type="dxa"/>
          </w:tcPr>
          <w:p w14:paraId="6C551257" w14:textId="77777777" w:rsidR="006857BD" w:rsidRDefault="00A26DA1">
            <w:pPr>
              <w:pStyle w:val="TableParagraph"/>
              <w:spacing w:before="39"/>
              <w:ind w:left="55"/>
              <w:rPr>
                <w:sz w:val="20"/>
              </w:rPr>
            </w:pPr>
            <w:r>
              <w:rPr>
                <w:spacing w:val="-2"/>
                <w:w w:val="95"/>
                <w:sz w:val="20"/>
              </w:rPr>
              <w:t>Failing</w:t>
            </w:r>
            <w:r>
              <w:rPr>
                <w:spacing w:val="-7"/>
                <w:w w:val="95"/>
                <w:sz w:val="20"/>
              </w:rPr>
              <w:t xml:space="preserve"> </w:t>
            </w:r>
            <w:r>
              <w:rPr>
                <w:spacing w:val="-2"/>
                <w:w w:val="95"/>
                <w:sz w:val="20"/>
              </w:rPr>
              <w:t>grade</w:t>
            </w:r>
            <w:r>
              <w:rPr>
                <w:spacing w:val="-8"/>
                <w:w w:val="95"/>
                <w:sz w:val="20"/>
              </w:rPr>
              <w:t xml:space="preserve"> </w:t>
            </w:r>
            <w:r>
              <w:rPr>
                <w:spacing w:val="-2"/>
                <w:w w:val="95"/>
                <w:sz w:val="20"/>
              </w:rPr>
              <w:t>in</w:t>
            </w:r>
            <w:r>
              <w:rPr>
                <w:spacing w:val="-5"/>
                <w:w w:val="95"/>
                <w:sz w:val="20"/>
              </w:rPr>
              <w:t xml:space="preserve"> </w:t>
            </w:r>
            <w:r>
              <w:rPr>
                <w:spacing w:val="-2"/>
                <w:w w:val="95"/>
                <w:sz w:val="20"/>
              </w:rPr>
              <w:t>mathematics</w:t>
            </w:r>
            <w:r>
              <w:rPr>
                <w:spacing w:val="-8"/>
                <w:w w:val="95"/>
                <w:sz w:val="20"/>
              </w:rPr>
              <w:t xml:space="preserve"> </w:t>
            </w:r>
            <w:r>
              <w:rPr>
                <w:spacing w:val="-2"/>
                <w:w w:val="95"/>
                <w:sz w:val="20"/>
              </w:rPr>
              <w:t>and/or</w:t>
            </w:r>
            <w:r>
              <w:rPr>
                <w:spacing w:val="-7"/>
                <w:w w:val="95"/>
                <w:sz w:val="20"/>
              </w:rPr>
              <w:t xml:space="preserve"> </w:t>
            </w:r>
            <w:r>
              <w:rPr>
                <w:spacing w:val="-5"/>
                <w:w w:val="95"/>
                <w:sz w:val="20"/>
              </w:rPr>
              <w:t>ELA</w:t>
            </w:r>
          </w:p>
        </w:tc>
        <w:tc>
          <w:tcPr>
            <w:tcW w:w="1261" w:type="dxa"/>
          </w:tcPr>
          <w:p w14:paraId="16AD856D" w14:textId="77777777" w:rsidR="006857BD" w:rsidRDefault="00A26DA1">
            <w:pPr>
              <w:pStyle w:val="TableParagraph"/>
              <w:spacing w:before="39"/>
              <w:ind w:right="574"/>
              <w:jc w:val="right"/>
              <w:rPr>
                <w:sz w:val="20"/>
              </w:rPr>
            </w:pPr>
            <w:r>
              <w:rPr>
                <w:w w:val="99"/>
                <w:sz w:val="20"/>
              </w:rPr>
              <w:t>x</w:t>
            </w:r>
          </w:p>
        </w:tc>
        <w:tc>
          <w:tcPr>
            <w:tcW w:w="1441" w:type="dxa"/>
          </w:tcPr>
          <w:p w14:paraId="19E456C7" w14:textId="77777777" w:rsidR="006857BD" w:rsidRDefault="006857BD">
            <w:pPr>
              <w:pStyle w:val="TableParagraph"/>
              <w:rPr>
                <w:rFonts w:ascii="Times New Roman"/>
                <w:sz w:val="18"/>
              </w:rPr>
            </w:pPr>
          </w:p>
        </w:tc>
        <w:tc>
          <w:tcPr>
            <w:tcW w:w="1082" w:type="dxa"/>
          </w:tcPr>
          <w:p w14:paraId="67E1E243" w14:textId="77777777" w:rsidR="006857BD" w:rsidRDefault="006857BD">
            <w:pPr>
              <w:pStyle w:val="TableParagraph"/>
              <w:rPr>
                <w:rFonts w:ascii="Times New Roman"/>
                <w:sz w:val="18"/>
              </w:rPr>
            </w:pPr>
          </w:p>
        </w:tc>
        <w:tc>
          <w:tcPr>
            <w:tcW w:w="2610" w:type="dxa"/>
          </w:tcPr>
          <w:p w14:paraId="5FB2199A" w14:textId="77777777" w:rsidR="006857BD" w:rsidRDefault="006857BD">
            <w:pPr>
              <w:pStyle w:val="TableParagraph"/>
              <w:rPr>
                <w:rFonts w:ascii="Times New Roman"/>
                <w:sz w:val="18"/>
              </w:rPr>
            </w:pPr>
          </w:p>
        </w:tc>
      </w:tr>
      <w:tr w:rsidR="006857BD" w14:paraId="69A375F3" w14:textId="77777777">
        <w:trPr>
          <w:trHeight w:val="323"/>
        </w:trPr>
        <w:tc>
          <w:tcPr>
            <w:tcW w:w="1064" w:type="dxa"/>
            <w:vMerge/>
            <w:tcBorders>
              <w:top w:val="nil"/>
            </w:tcBorders>
            <w:textDirection w:val="btLr"/>
          </w:tcPr>
          <w:p w14:paraId="143A78FA" w14:textId="77777777" w:rsidR="006857BD" w:rsidRDefault="006857BD">
            <w:pPr>
              <w:rPr>
                <w:sz w:val="2"/>
                <w:szCs w:val="2"/>
              </w:rPr>
            </w:pPr>
          </w:p>
        </w:tc>
        <w:tc>
          <w:tcPr>
            <w:tcW w:w="718" w:type="dxa"/>
            <w:vMerge/>
            <w:tcBorders>
              <w:top w:val="nil"/>
            </w:tcBorders>
          </w:tcPr>
          <w:p w14:paraId="223FCCB7" w14:textId="77777777" w:rsidR="006857BD" w:rsidRDefault="006857BD">
            <w:pPr>
              <w:rPr>
                <w:sz w:val="2"/>
                <w:szCs w:val="2"/>
              </w:rPr>
            </w:pPr>
          </w:p>
        </w:tc>
        <w:tc>
          <w:tcPr>
            <w:tcW w:w="1700" w:type="dxa"/>
          </w:tcPr>
          <w:p w14:paraId="049D3D4F" w14:textId="77777777" w:rsidR="006857BD" w:rsidRDefault="00A26DA1">
            <w:pPr>
              <w:pStyle w:val="TableParagraph"/>
              <w:spacing w:before="39"/>
              <w:ind w:left="56"/>
              <w:rPr>
                <w:sz w:val="20"/>
              </w:rPr>
            </w:pPr>
            <w:r>
              <w:rPr>
                <w:spacing w:val="-2"/>
                <w:sz w:val="20"/>
              </w:rPr>
              <w:t>Behavior</w:t>
            </w:r>
          </w:p>
        </w:tc>
        <w:tc>
          <w:tcPr>
            <w:tcW w:w="3421" w:type="dxa"/>
          </w:tcPr>
          <w:p w14:paraId="1F45B55A" w14:textId="77777777" w:rsidR="006857BD" w:rsidRDefault="00A26DA1">
            <w:pPr>
              <w:pStyle w:val="TableParagraph"/>
              <w:spacing w:before="39"/>
              <w:ind w:left="55"/>
              <w:rPr>
                <w:sz w:val="20"/>
              </w:rPr>
            </w:pPr>
            <w:r>
              <w:rPr>
                <w:sz w:val="20"/>
              </w:rPr>
              <w:t>Suspensions,</w:t>
            </w:r>
            <w:r>
              <w:rPr>
                <w:spacing w:val="-9"/>
                <w:sz w:val="20"/>
              </w:rPr>
              <w:t xml:space="preserve"> </w:t>
            </w:r>
            <w:r>
              <w:rPr>
                <w:sz w:val="20"/>
              </w:rPr>
              <w:t>office</w:t>
            </w:r>
            <w:r>
              <w:rPr>
                <w:spacing w:val="-9"/>
                <w:sz w:val="20"/>
              </w:rPr>
              <w:t xml:space="preserve"> </w:t>
            </w:r>
            <w:r>
              <w:rPr>
                <w:sz w:val="20"/>
              </w:rPr>
              <w:t>discipline</w:t>
            </w:r>
            <w:r>
              <w:rPr>
                <w:spacing w:val="-6"/>
                <w:sz w:val="20"/>
              </w:rPr>
              <w:t xml:space="preserve"> </w:t>
            </w:r>
            <w:r>
              <w:rPr>
                <w:spacing w:val="-2"/>
                <w:sz w:val="20"/>
              </w:rPr>
              <w:t>referrals</w:t>
            </w:r>
          </w:p>
        </w:tc>
        <w:tc>
          <w:tcPr>
            <w:tcW w:w="1261" w:type="dxa"/>
          </w:tcPr>
          <w:p w14:paraId="504AF345" w14:textId="77777777" w:rsidR="006857BD" w:rsidRDefault="006857BD">
            <w:pPr>
              <w:pStyle w:val="TableParagraph"/>
              <w:rPr>
                <w:rFonts w:ascii="Times New Roman"/>
                <w:sz w:val="18"/>
              </w:rPr>
            </w:pPr>
          </w:p>
        </w:tc>
        <w:tc>
          <w:tcPr>
            <w:tcW w:w="1441" w:type="dxa"/>
          </w:tcPr>
          <w:p w14:paraId="66637308" w14:textId="77777777" w:rsidR="006857BD" w:rsidRDefault="00A26DA1">
            <w:pPr>
              <w:pStyle w:val="TableParagraph"/>
              <w:spacing w:before="39"/>
              <w:ind w:right="663"/>
              <w:jc w:val="right"/>
              <w:rPr>
                <w:sz w:val="20"/>
              </w:rPr>
            </w:pPr>
            <w:r>
              <w:rPr>
                <w:w w:val="99"/>
                <w:sz w:val="20"/>
              </w:rPr>
              <w:t>x</w:t>
            </w:r>
          </w:p>
        </w:tc>
        <w:tc>
          <w:tcPr>
            <w:tcW w:w="1082" w:type="dxa"/>
          </w:tcPr>
          <w:p w14:paraId="1040F95D" w14:textId="77777777" w:rsidR="006857BD" w:rsidRDefault="006857BD">
            <w:pPr>
              <w:pStyle w:val="TableParagraph"/>
              <w:rPr>
                <w:rFonts w:ascii="Times New Roman"/>
                <w:sz w:val="18"/>
              </w:rPr>
            </w:pPr>
          </w:p>
        </w:tc>
        <w:tc>
          <w:tcPr>
            <w:tcW w:w="2610" w:type="dxa"/>
          </w:tcPr>
          <w:p w14:paraId="27AB1724" w14:textId="77777777" w:rsidR="006857BD" w:rsidRDefault="006857BD">
            <w:pPr>
              <w:pStyle w:val="TableParagraph"/>
              <w:rPr>
                <w:rFonts w:ascii="Times New Roman"/>
                <w:sz w:val="18"/>
              </w:rPr>
            </w:pPr>
          </w:p>
        </w:tc>
      </w:tr>
      <w:tr w:rsidR="006857BD" w14:paraId="47AFE0D7" w14:textId="77777777">
        <w:trPr>
          <w:trHeight w:val="326"/>
        </w:trPr>
        <w:tc>
          <w:tcPr>
            <w:tcW w:w="1064" w:type="dxa"/>
            <w:vMerge/>
            <w:tcBorders>
              <w:top w:val="nil"/>
            </w:tcBorders>
            <w:textDirection w:val="btLr"/>
          </w:tcPr>
          <w:p w14:paraId="3EF0DC1F" w14:textId="77777777" w:rsidR="006857BD" w:rsidRDefault="006857BD">
            <w:pPr>
              <w:rPr>
                <w:sz w:val="2"/>
                <w:szCs w:val="2"/>
              </w:rPr>
            </w:pPr>
          </w:p>
        </w:tc>
        <w:tc>
          <w:tcPr>
            <w:tcW w:w="718" w:type="dxa"/>
            <w:vMerge w:val="restart"/>
          </w:tcPr>
          <w:p w14:paraId="393959DE" w14:textId="77777777" w:rsidR="006857BD" w:rsidRDefault="006857BD">
            <w:pPr>
              <w:pStyle w:val="TableParagraph"/>
              <w:rPr>
                <w:i/>
                <w:sz w:val="20"/>
              </w:rPr>
            </w:pPr>
          </w:p>
          <w:p w14:paraId="683973DC" w14:textId="77777777" w:rsidR="006857BD" w:rsidRDefault="006857BD">
            <w:pPr>
              <w:pStyle w:val="TableParagraph"/>
              <w:spacing w:before="2"/>
              <w:rPr>
                <w:i/>
                <w:sz w:val="21"/>
              </w:rPr>
            </w:pPr>
          </w:p>
          <w:p w14:paraId="7F1EB36F" w14:textId="77777777" w:rsidR="006857BD" w:rsidRDefault="00A26DA1">
            <w:pPr>
              <w:pStyle w:val="TableParagraph"/>
              <w:spacing w:before="1"/>
              <w:ind w:left="10"/>
              <w:jc w:val="center"/>
              <w:rPr>
                <w:sz w:val="20"/>
              </w:rPr>
            </w:pPr>
            <w:r>
              <w:rPr>
                <w:w w:val="99"/>
                <w:sz w:val="20"/>
              </w:rPr>
              <w:t>8</w:t>
            </w:r>
          </w:p>
        </w:tc>
        <w:tc>
          <w:tcPr>
            <w:tcW w:w="1700" w:type="dxa"/>
          </w:tcPr>
          <w:p w14:paraId="57D69478" w14:textId="77777777" w:rsidR="006857BD" w:rsidRDefault="00A26DA1">
            <w:pPr>
              <w:pStyle w:val="TableParagraph"/>
              <w:spacing w:before="42"/>
              <w:ind w:left="56"/>
              <w:rPr>
                <w:sz w:val="20"/>
              </w:rPr>
            </w:pPr>
            <w:r>
              <w:rPr>
                <w:spacing w:val="-2"/>
                <w:sz w:val="20"/>
              </w:rPr>
              <w:t>Attendance</w:t>
            </w:r>
          </w:p>
        </w:tc>
        <w:tc>
          <w:tcPr>
            <w:tcW w:w="3421" w:type="dxa"/>
          </w:tcPr>
          <w:p w14:paraId="5E0AB634" w14:textId="77777777" w:rsidR="006857BD" w:rsidRDefault="00A26DA1">
            <w:pPr>
              <w:pStyle w:val="TableParagraph"/>
              <w:spacing w:before="42"/>
              <w:ind w:left="55"/>
              <w:rPr>
                <w:sz w:val="20"/>
              </w:rPr>
            </w:pPr>
            <w:r>
              <w:rPr>
                <w:sz w:val="20"/>
              </w:rPr>
              <w:t>20%</w:t>
            </w:r>
            <w:r>
              <w:rPr>
                <w:spacing w:val="-6"/>
                <w:sz w:val="20"/>
              </w:rPr>
              <w:t xml:space="preserve"> </w:t>
            </w:r>
            <w:r>
              <w:rPr>
                <w:sz w:val="20"/>
              </w:rPr>
              <w:t>or</w:t>
            </w:r>
            <w:r>
              <w:rPr>
                <w:spacing w:val="-4"/>
                <w:sz w:val="20"/>
              </w:rPr>
              <w:t xml:space="preserve"> </w:t>
            </w:r>
            <w:r>
              <w:rPr>
                <w:sz w:val="20"/>
              </w:rPr>
              <w:t>more</w:t>
            </w:r>
            <w:r>
              <w:rPr>
                <w:spacing w:val="-5"/>
                <w:sz w:val="20"/>
              </w:rPr>
              <w:t xml:space="preserve"> </w:t>
            </w:r>
            <w:r>
              <w:rPr>
                <w:sz w:val="20"/>
              </w:rPr>
              <w:t>school</w:t>
            </w:r>
            <w:r>
              <w:rPr>
                <w:spacing w:val="-4"/>
                <w:sz w:val="20"/>
              </w:rPr>
              <w:t xml:space="preserve"> days</w:t>
            </w:r>
          </w:p>
        </w:tc>
        <w:tc>
          <w:tcPr>
            <w:tcW w:w="1261" w:type="dxa"/>
          </w:tcPr>
          <w:p w14:paraId="5BFCD755" w14:textId="77777777" w:rsidR="006857BD" w:rsidRDefault="00A26DA1">
            <w:pPr>
              <w:pStyle w:val="TableParagraph"/>
              <w:spacing w:before="42"/>
              <w:ind w:right="574"/>
              <w:jc w:val="right"/>
              <w:rPr>
                <w:sz w:val="20"/>
              </w:rPr>
            </w:pPr>
            <w:r>
              <w:rPr>
                <w:w w:val="99"/>
                <w:sz w:val="20"/>
              </w:rPr>
              <w:t>x</w:t>
            </w:r>
          </w:p>
        </w:tc>
        <w:tc>
          <w:tcPr>
            <w:tcW w:w="1441" w:type="dxa"/>
          </w:tcPr>
          <w:p w14:paraId="0DDDCE0B" w14:textId="77777777" w:rsidR="006857BD" w:rsidRDefault="006857BD">
            <w:pPr>
              <w:pStyle w:val="TableParagraph"/>
              <w:rPr>
                <w:rFonts w:ascii="Times New Roman"/>
                <w:sz w:val="18"/>
              </w:rPr>
            </w:pPr>
          </w:p>
        </w:tc>
        <w:tc>
          <w:tcPr>
            <w:tcW w:w="1082" w:type="dxa"/>
          </w:tcPr>
          <w:p w14:paraId="113640A2" w14:textId="77777777" w:rsidR="006857BD" w:rsidRDefault="006857BD">
            <w:pPr>
              <w:pStyle w:val="TableParagraph"/>
              <w:rPr>
                <w:rFonts w:ascii="Times New Roman"/>
                <w:sz w:val="18"/>
              </w:rPr>
            </w:pPr>
          </w:p>
        </w:tc>
        <w:tc>
          <w:tcPr>
            <w:tcW w:w="2610" w:type="dxa"/>
          </w:tcPr>
          <w:p w14:paraId="695A4903" w14:textId="77777777" w:rsidR="006857BD" w:rsidRDefault="006857BD">
            <w:pPr>
              <w:pStyle w:val="TableParagraph"/>
              <w:rPr>
                <w:rFonts w:ascii="Times New Roman"/>
                <w:sz w:val="18"/>
              </w:rPr>
            </w:pPr>
          </w:p>
        </w:tc>
      </w:tr>
      <w:tr w:rsidR="006857BD" w14:paraId="31995B7A" w14:textId="77777777">
        <w:trPr>
          <w:trHeight w:val="568"/>
        </w:trPr>
        <w:tc>
          <w:tcPr>
            <w:tcW w:w="1064" w:type="dxa"/>
            <w:vMerge/>
            <w:tcBorders>
              <w:top w:val="nil"/>
            </w:tcBorders>
            <w:textDirection w:val="btLr"/>
          </w:tcPr>
          <w:p w14:paraId="41516F66" w14:textId="77777777" w:rsidR="006857BD" w:rsidRDefault="006857BD">
            <w:pPr>
              <w:rPr>
                <w:sz w:val="2"/>
                <w:szCs w:val="2"/>
              </w:rPr>
            </w:pPr>
          </w:p>
        </w:tc>
        <w:tc>
          <w:tcPr>
            <w:tcW w:w="718" w:type="dxa"/>
            <w:vMerge/>
            <w:tcBorders>
              <w:top w:val="nil"/>
            </w:tcBorders>
          </w:tcPr>
          <w:p w14:paraId="6C2B66FB" w14:textId="77777777" w:rsidR="006857BD" w:rsidRDefault="006857BD">
            <w:pPr>
              <w:rPr>
                <w:sz w:val="2"/>
                <w:szCs w:val="2"/>
              </w:rPr>
            </w:pPr>
          </w:p>
        </w:tc>
        <w:tc>
          <w:tcPr>
            <w:tcW w:w="1700" w:type="dxa"/>
          </w:tcPr>
          <w:p w14:paraId="581A9D99" w14:textId="77777777" w:rsidR="006857BD" w:rsidRDefault="00A26DA1">
            <w:pPr>
              <w:pStyle w:val="TableParagraph"/>
              <w:spacing w:before="39"/>
              <w:ind w:left="56" w:right="63"/>
              <w:rPr>
                <w:sz w:val="20"/>
              </w:rPr>
            </w:pPr>
            <w:r>
              <w:rPr>
                <w:spacing w:val="-2"/>
                <w:sz w:val="20"/>
              </w:rPr>
              <w:t>Course performance</w:t>
            </w:r>
          </w:p>
        </w:tc>
        <w:tc>
          <w:tcPr>
            <w:tcW w:w="3421" w:type="dxa"/>
          </w:tcPr>
          <w:p w14:paraId="101CDE83" w14:textId="77777777" w:rsidR="006857BD" w:rsidRDefault="00A26DA1">
            <w:pPr>
              <w:pStyle w:val="TableParagraph"/>
              <w:spacing w:before="39"/>
              <w:ind w:left="55"/>
              <w:rPr>
                <w:sz w:val="20"/>
              </w:rPr>
            </w:pPr>
            <w:r>
              <w:rPr>
                <w:spacing w:val="-2"/>
                <w:w w:val="95"/>
                <w:sz w:val="20"/>
              </w:rPr>
              <w:t>Failing</w:t>
            </w:r>
            <w:r>
              <w:rPr>
                <w:spacing w:val="-7"/>
                <w:w w:val="95"/>
                <w:sz w:val="20"/>
              </w:rPr>
              <w:t xml:space="preserve"> </w:t>
            </w:r>
            <w:r>
              <w:rPr>
                <w:spacing w:val="-2"/>
                <w:w w:val="95"/>
                <w:sz w:val="20"/>
              </w:rPr>
              <w:t>grade</w:t>
            </w:r>
            <w:r>
              <w:rPr>
                <w:spacing w:val="-8"/>
                <w:w w:val="95"/>
                <w:sz w:val="20"/>
              </w:rPr>
              <w:t xml:space="preserve"> </w:t>
            </w:r>
            <w:r>
              <w:rPr>
                <w:spacing w:val="-2"/>
                <w:w w:val="95"/>
                <w:sz w:val="20"/>
              </w:rPr>
              <w:t>in</w:t>
            </w:r>
            <w:r>
              <w:rPr>
                <w:spacing w:val="-5"/>
                <w:w w:val="95"/>
                <w:sz w:val="20"/>
              </w:rPr>
              <w:t xml:space="preserve"> </w:t>
            </w:r>
            <w:r>
              <w:rPr>
                <w:spacing w:val="-2"/>
                <w:w w:val="95"/>
                <w:sz w:val="20"/>
              </w:rPr>
              <w:t>mathematics</w:t>
            </w:r>
            <w:r>
              <w:rPr>
                <w:spacing w:val="-8"/>
                <w:w w:val="95"/>
                <w:sz w:val="20"/>
              </w:rPr>
              <w:t xml:space="preserve"> </w:t>
            </w:r>
            <w:r>
              <w:rPr>
                <w:spacing w:val="-2"/>
                <w:w w:val="95"/>
                <w:sz w:val="20"/>
              </w:rPr>
              <w:t>and/or</w:t>
            </w:r>
            <w:r>
              <w:rPr>
                <w:spacing w:val="-7"/>
                <w:w w:val="95"/>
                <w:sz w:val="20"/>
              </w:rPr>
              <w:t xml:space="preserve"> </w:t>
            </w:r>
            <w:r>
              <w:rPr>
                <w:spacing w:val="-5"/>
                <w:w w:val="95"/>
                <w:sz w:val="20"/>
              </w:rPr>
              <w:t>ELA</w:t>
            </w:r>
          </w:p>
        </w:tc>
        <w:tc>
          <w:tcPr>
            <w:tcW w:w="1261" w:type="dxa"/>
          </w:tcPr>
          <w:p w14:paraId="3E90F898" w14:textId="77777777" w:rsidR="006857BD" w:rsidRDefault="00A26DA1">
            <w:pPr>
              <w:pStyle w:val="TableParagraph"/>
              <w:spacing w:before="39"/>
              <w:ind w:right="574"/>
              <w:jc w:val="right"/>
              <w:rPr>
                <w:sz w:val="20"/>
              </w:rPr>
            </w:pPr>
            <w:r>
              <w:rPr>
                <w:w w:val="99"/>
                <w:sz w:val="20"/>
              </w:rPr>
              <w:t>x</w:t>
            </w:r>
          </w:p>
        </w:tc>
        <w:tc>
          <w:tcPr>
            <w:tcW w:w="1441" w:type="dxa"/>
          </w:tcPr>
          <w:p w14:paraId="5A9DB11D" w14:textId="77777777" w:rsidR="006857BD" w:rsidRDefault="006857BD">
            <w:pPr>
              <w:pStyle w:val="TableParagraph"/>
              <w:rPr>
                <w:rFonts w:ascii="Times New Roman"/>
                <w:sz w:val="18"/>
              </w:rPr>
            </w:pPr>
          </w:p>
        </w:tc>
        <w:tc>
          <w:tcPr>
            <w:tcW w:w="1082" w:type="dxa"/>
          </w:tcPr>
          <w:p w14:paraId="6EA093D4" w14:textId="77777777" w:rsidR="006857BD" w:rsidRDefault="006857BD">
            <w:pPr>
              <w:pStyle w:val="TableParagraph"/>
              <w:rPr>
                <w:rFonts w:ascii="Times New Roman"/>
                <w:sz w:val="18"/>
              </w:rPr>
            </w:pPr>
          </w:p>
        </w:tc>
        <w:tc>
          <w:tcPr>
            <w:tcW w:w="2610" w:type="dxa"/>
          </w:tcPr>
          <w:p w14:paraId="2154143E" w14:textId="77777777" w:rsidR="006857BD" w:rsidRDefault="006857BD">
            <w:pPr>
              <w:pStyle w:val="TableParagraph"/>
              <w:rPr>
                <w:rFonts w:ascii="Times New Roman"/>
                <w:sz w:val="18"/>
              </w:rPr>
            </w:pPr>
          </w:p>
        </w:tc>
      </w:tr>
      <w:tr w:rsidR="006857BD" w14:paraId="5B0F2050" w14:textId="77777777">
        <w:trPr>
          <w:trHeight w:val="323"/>
        </w:trPr>
        <w:tc>
          <w:tcPr>
            <w:tcW w:w="1064" w:type="dxa"/>
            <w:vMerge/>
            <w:tcBorders>
              <w:top w:val="nil"/>
            </w:tcBorders>
            <w:textDirection w:val="btLr"/>
          </w:tcPr>
          <w:p w14:paraId="63571FB3" w14:textId="77777777" w:rsidR="006857BD" w:rsidRDefault="006857BD">
            <w:pPr>
              <w:rPr>
                <w:sz w:val="2"/>
                <w:szCs w:val="2"/>
              </w:rPr>
            </w:pPr>
          </w:p>
        </w:tc>
        <w:tc>
          <w:tcPr>
            <w:tcW w:w="718" w:type="dxa"/>
            <w:vMerge/>
            <w:tcBorders>
              <w:top w:val="nil"/>
            </w:tcBorders>
          </w:tcPr>
          <w:p w14:paraId="206801B4" w14:textId="77777777" w:rsidR="006857BD" w:rsidRDefault="006857BD">
            <w:pPr>
              <w:rPr>
                <w:sz w:val="2"/>
                <w:szCs w:val="2"/>
              </w:rPr>
            </w:pPr>
          </w:p>
        </w:tc>
        <w:tc>
          <w:tcPr>
            <w:tcW w:w="1700" w:type="dxa"/>
          </w:tcPr>
          <w:p w14:paraId="51160A8A" w14:textId="77777777" w:rsidR="006857BD" w:rsidRDefault="00A26DA1">
            <w:pPr>
              <w:pStyle w:val="TableParagraph"/>
              <w:spacing w:before="39"/>
              <w:ind w:left="56"/>
              <w:rPr>
                <w:sz w:val="20"/>
              </w:rPr>
            </w:pPr>
            <w:r>
              <w:rPr>
                <w:spacing w:val="-2"/>
                <w:sz w:val="20"/>
              </w:rPr>
              <w:t>Behavior</w:t>
            </w:r>
          </w:p>
        </w:tc>
        <w:tc>
          <w:tcPr>
            <w:tcW w:w="3421" w:type="dxa"/>
          </w:tcPr>
          <w:p w14:paraId="559F3A28" w14:textId="77777777" w:rsidR="006857BD" w:rsidRDefault="00A26DA1">
            <w:pPr>
              <w:pStyle w:val="TableParagraph"/>
              <w:spacing w:before="39"/>
              <w:ind w:left="55"/>
              <w:rPr>
                <w:sz w:val="20"/>
              </w:rPr>
            </w:pPr>
            <w:r>
              <w:rPr>
                <w:sz w:val="20"/>
              </w:rPr>
              <w:t>Suspensions,</w:t>
            </w:r>
            <w:r>
              <w:rPr>
                <w:spacing w:val="-9"/>
                <w:sz w:val="20"/>
              </w:rPr>
              <w:t xml:space="preserve"> </w:t>
            </w:r>
            <w:r>
              <w:rPr>
                <w:sz w:val="20"/>
              </w:rPr>
              <w:t>office</w:t>
            </w:r>
            <w:r>
              <w:rPr>
                <w:spacing w:val="-9"/>
                <w:sz w:val="20"/>
              </w:rPr>
              <w:t xml:space="preserve"> </w:t>
            </w:r>
            <w:r>
              <w:rPr>
                <w:sz w:val="20"/>
              </w:rPr>
              <w:t>discipline</w:t>
            </w:r>
            <w:r>
              <w:rPr>
                <w:spacing w:val="-6"/>
                <w:sz w:val="20"/>
              </w:rPr>
              <w:t xml:space="preserve"> </w:t>
            </w:r>
            <w:r>
              <w:rPr>
                <w:spacing w:val="-2"/>
                <w:sz w:val="20"/>
              </w:rPr>
              <w:t>referrals</w:t>
            </w:r>
          </w:p>
        </w:tc>
        <w:tc>
          <w:tcPr>
            <w:tcW w:w="1261" w:type="dxa"/>
          </w:tcPr>
          <w:p w14:paraId="5886EB31" w14:textId="77777777" w:rsidR="006857BD" w:rsidRDefault="006857BD">
            <w:pPr>
              <w:pStyle w:val="TableParagraph"/>
              <w:rPr>
                <w:rFonts w:ascii="Times New Roman"/>
                <w:sz w:val="18"/>
              </w:rPr>
            </w:pPr>
          </w:p>
        </w:tc>
        <w:tc>
          <w:tcPr>
            <w:tcW w:w="1441" w:type="dxa"/>
          </w:tcPr>
          <w:p w14:paraId="4AF9AEC3" w14:textId="77777777" w:rsidR="006857BD" w:rsidRDefault="00A26DA1">
            <w:pPr>
              <w:pStyle w:val="TableParagraph"/>
              <w:spacing w:before="39"/>
              <w:ind w:right="663"/>
              <w:jc w:val="right"/>
              <w:rPr>
                <w:sz w:val="20"/>
              </w:rPr>
            </w:pPr>
            <w:r>
              <w:rPr>
                <w:w w:val="99"/>
                <w:sz w:val="20"/>
              </w:rPr>
              <w:t>x</w:t>
            </w:r>
          </w:p>
        </w:tc>
        <w:tc>
          <w:tcPr>
            <w:tcW w:w="1082" w:type="dxa"/>
          </w:tcPr>
          <w:p w14:paraId="67B24142" w14:textId="77777777" w:rsidR="006857BD" w:rsidRDefault="006857BD">
            <w:pPr>
              <w:pStyle w:val="TableParagraph"/>
              <w:rPr>
                <w:rFonts w:ascii="Times New Roman"/>
                <w:sz w:val="18"/>
              </w:rPr>
            </w:pPr>
          </w:p>
        </w:tc>
        <w:tc>
          <w:tcPr>
            <w:tcW w:w="2610" w:type="dxa"/>
          </w:tcPr>
          <w:p w14:paraId="3C7E79B0" w14:textId="77777777" w:rsidR="006857BD" w:rsidRDefault="006857BD">
            <w:pPr>
              <w:pStyle w:val="TableParagraph"/>
              <w:rPr>
                <w:rFonts w:ascii="Times New Roman"/>
                <w:sz w:val="18"/>
              </w:rPr>
            </w:pPr>
          </w:p>
        </w:tc>
      </w:tr>
      <w:tr w:rsidR="006857BD" w14:paraId="32759855" w14:textId="77777777">
        <w:trPr>
          <w:trHeight w:val="323"/>
        </w:trPr>
        <w:tc>
          <w:tcPr>
            <w:tcW w:w="1064" w:type="dxa"/>
            <w:vMerge/>
            <w:tcBorders>
              <w:top w:val="nil"/>
            </w:tcBorders>
            <w:textDirection w:val="btLr"/>
          </w:tcPr>
          <w:p w14:paraId="6E5792EC" w14:textId="77777777" w:rsidR="006857BD" w:rsidRDefault="006857BD">
            <w:pPr>
              <w:rPr>
                <w:sz w:val="2"/>
                <w:szCs w:val="2"/>
              </w:rPr>
            </w:pPr>
          </w:p>
        </w:tc>
        <w:tc>
          <w:tcPr>
            <w:tcW w:w="718" w:type="dxa"/>
            <w:vMerge w:val="restart"/>
          </w:tcPr>
          <w:p w14:paraId="30AC5D39" w14:textId="77777777" w:rsidR="006857BD" w:rsidRDefault="006857BD">
            <w:pPr>
              <w:pStyle w:val="TableParagraph"/>
              <w:rPr>
                <w:i/>
                <w:sz w:val="20"/>
              </w:rPr>
            </w:pPr>
          </w:p>
          <w:p w14:paraId="5F81265A" w14:textId="77777777" w:rsidR="006857BD" w:rsidRDefault="006857BD">
            <w:pPr>
              <w:pStyle w:val="TableParagraph"/>
              <w:rPr>
                <w:i/>
                <w:sz w:val="20"/>
              </w:rPr>
            </w:pPr>
          </w:p>
          <w:p w14:paraId="78A931F2" w14:textId="77777777" w:rsidR="006857BD" w:rsidRDefault="006857BD">
            <w:pPr>
              <w:pStyle w:val="TableParagraph"/>
              <w:spacing w:before="12"/>
              <w:rPr>
                <w:i/>
                <w:sz w:val="24"/>
              </w:rPr>
            </w:pPr>
          </w:p>
          <w:p w14:paraId="0DEDF64C" w14:textId="77777777" w:rsidR="006857BD" w:rsidRDefault="00A26DA1">
            <w:pPr>
              <w:pStyle w:val="TableParagraph"/>
              <w:ind w:left="10"/>
              <w:jc w:val="center"/>
              <w:rPr>
                <w:sz w:val="20"/>
              </w:rPr>
            </w:pPr>
            <w:r>
              <w:rPr>
                <w:w w:val="99"/>
                <w:sz w:val="20"/>
              </w:rPr>
              <w:t>9</w:t>
            </w:r>
          </w:p>
        </w:tc>
        <w:tc>
          <w:tcPr>
            <w:tcW w:w="1700" w:type="dxa"/>
          </w:tcPr>
          <w:p w14:paraId="7D0E6BF1" w14:textId="77777777" w:rsidR="006857BD" w:rsidRDefault="00A26DA1">
            <w:pPr>
              <w:pStyle w:val="TableParagraph"/>
              <w:spacing w:before="39"/>
              <w:ind w:left="56"/>
              <w:rPr>
                <w:sz w:val="20"/>
              </w:rPr>
            </w:pPr>
            <w:r>
              <w:rPr>
                <w:spacing w:val="-2"/>
                <w:sz w:val="20"/>
              </w:rPr>
              <w:t>Attendance</w:t>
            </w:r>
          </w:p>
        </w:tc>
        <w:tc>
          <w:tcPr>
            <w:tcW w:w="3421" w:type="dxa"/>
          </w:tcPr>
          <w:p w14:paraId="2D4FEE71" w14:textId="77777777" w:rsidR="006857BD" w:rsidRDefault="00A26DA1">
            <w:pPr>
              <w:pStyle w:val="TableParagraph"/>
              <w:spacing w:before="39"/>
              <w:ind w:left="55"/>
              <w:rPr>
                <w:sz w:val="20"/>
              </w:rPr>
            </w:pPr>
            <w:r>
              <w:rPr>
                <w:sz w:val="20"/>
              </w:rPr>
              <w:t>10%</w:t>
            </w:r>
            <w:r>
              <w:rPr>
                <w:spacing w:val="-6"/>
                <w:sz w:val="20"/>
              </w:rPr>
              <w:t xml:space="preserve"> </w:t>
            </w:r>
            <w:r>
              <w:rPr>
                <w:sz w:val="20"/>
              </w:rPr>
              <w:t>or</w:t>
            </w:r>
            <w:r>
              <w:rPr>
                <w:spacing w:val="-3"/>
                <w:sz w:val="20"/>
              </w:rPr>
              <w:t xml:space="preserve"> </w:t>
            </w:r>
            <w:r>
              <w:rPr>
                <w:sz w:val="20"/>
              </w:rPr>
              <w:t>more</w:t>
            </w:r>
            <w:r>
              <w:rPr>
                <w:spacing w:val="-5"/>
                <w:sz w:val="20"/>
              </w:rPr>
              <w:t xml:space="preserve"> </w:t>
            </w:r>
            <w:r>
              <w:rPr>
                <w:sz w:val="20"/>
              </w:rPr>
              <w:t>school</w:t>
            </w:r>
            <w:r>
              <w:rPr>
                <w:spacing w:val="-3"/>
                <w:sz w:val="20"/>
              </w:rPr>
              <w:t xml:space="preserve"> </w:t>
            </w:r>
            <w:r>
              <w:rPr>
                <w:sz w:val="20"/>
              </w:rPr>
              <w:t>days</w:t>
            </w:r>
            <w:r>
              <w:rPr>
                <w:spacing w:val="-3"/>
                <w:sz w:val="20"/>
              </w:rPr>
              <w:t xml:space="preserve"> </w:t>
            </w:r>
            <w:r>
              <w:rPr>
                <w:spacing w:val="-2"/>
                <w:sz w:val="20"/>
              </w:rPr>
              <w:t>missed</w:t>
            </w:r>
          </w:p>
        </w:tc>
        <w:tc>
          <w:tcPr>
            <w:tcW w:w="1261" w:type="dxa"/>
          </w:tcPr>
          <w:p w14:paraId="6E7B427C" w14:textId="77777777" w:rsidR="006857BD" w:rsidRDefault="00A26DA1">
            <w:pPr>
              <w:pStyle w:val="TableParagraph"/>
              <w:spacing w:before="39"/>
              <w:ind w:right="574"/>
              <w:jc w:val="right"/>
              <w:rPr>
                <w:sz w:val="20"/>
              </w:rPr>
            </w:pPr>
            <w:r>
              <w:rPr>
                <w:w w:val="99"/>
                <w:sz w:val="20"/>
              </w:rPr>
              <w:t>x</w:t>
            </w:r>
          </w:p>
        </w:tc>
        <w:tc>
          <w:tcPr>
            <w:tcW w:w="1441" w:type="dxa"/>
          </w:tcPr>
          <w:p w14:paraId="09B27C4C" w14:textId="77777777" w:rsidR="006857BD" w:rsidRDefault="006857BD">
            <w:pPr>
              <w:pStyle w:val="TableParagraph"/>
              <w:rPr>
                <w:rFonts w:ascii="Times New Roman"/>
                <w:sz w:val="18"/>
              </w:rPr>
            </w:pPr>
          </w:p>
        </w:tc>
        <w:tc>
          <w:tcPr>
            <w:tcW w:w="1082" w:type="dxa"/>
          </w:tcPr>
          <w:p w14:paraId="1F571CCB" w14:textId="77777777" w:rsidR="006857BD" w:rsidRDefault="006857BD">
            <w:pPr>
              <w:pStyle w:val="TableParagraph"/>
              <w:rPr>
                <w:rFonts w:ascii="Times New Roman"/>
                <w:sz w:val="18"/>
              </w:rPr>
            </w:pPr>
          </w:p>
        </w:tc>
        <w:tc>
          <w:tcPr>
            <w:tcW w:w="2610" w:type="dxa"/>
          </w:tcPr>
          <w:p w14:paraId="6BF85F86" w14:textId="77777777" w:rsidR="006857BD" w:rsidRDefault="006857BD">
            <w:pPr>
              <w:pStyle w:val="TableParagraph"/>
              <w:rPr>
                <w:rFonts w:ascii="Times New Roman"/>
                <w:sz w:val="18"/>
              </w:rPr>
            </w:pPr>
          </w:p>
        </w:tc>
      </w:tr>
      <w:tr w:rsidR="006857BD" w14:paraId="62B30D6A" w14:textId="77777777">
        <w:trPr>
          <w:trHeight w:val="568"/>
        </w:trPr>
        <w:tc>
          <w:tcPr>
            <w:tcW w:w="1064" w:type="dxa"/>
            <w:vMerge/>
            <w:tcBorders>
              <w:top w:val="nil"/>
            </w:tcBorders>
            <w:textDirection w:val="btLr"/>
          </w:tcPr>
          <w:p w14:paraId="6461CA12" w14:textId="77777777" w:rsidR="006857BD" w:rsidRDefault="006857BD">
            <w:pPr>
              <w:rPr>
                <w:sz w:val="2"/>
                <w:szCs w:val="2"/>
              </w:rPr>
            </w:pPr>
          </w:p>
        </w:tc>
        <w:tc>
          <w:tcPr>
            <w:tcW w:w="718" w:type="dxa"/>
            <w:vMerge/>
            <w:tcBorders>
              <w:top w:val="nil"/>
            </w:tcBorders>
          </w:tcPr>
          <w:p w14:paraId="16920289" w14:textId="77777777" w:rsidR="006857BD" w:rsidRDefault="006857BD">
            <w:pPr>
              <w:rPr>
                <w:sz w:val="2"/>
                <w:szCs w:val="2"/>
              </w:rPr>
            </w:pPr>
          </w:p>
        </w:tc>
        <w:tc>
          <w:tcPr>
            <w:tcW w:w="1700" w:type="dxa"/>
          </w:tcPr>
          <w:p w14:paraId="7A780E1E" w14:textId="77777777" w:rsidR="006857BD" w:rsidRDefault="00A26DA1">
            <w:pPr>
              <w:pStyle w:val="TableParagraph"/>
              <w:spacing w:before="42"/>
              <w:ind w:left="56" w:right="63"/>
              <w:rPr>
                <w:sz w:val="20"/>
              </w:rPr>
            </w:pPr>
            <w:r>
              <w:rPr>
                <w:spacing w:val="-2"/>
                <w:sz w:val="20"/>
              </w:rPr>
              <w:t>Course performance</w:t>
            </w:r>
          </w:p>
        </w:tc>
        <w:tc>
          <w:tcPr>
            <w:tcW w:w="3421" w:type="dxa"/>
          </w:tcPr>
          <w:p w14:paraId="6AC2989F" w14:textId="77777777" w:rsidR="006857BD" w:rsidRDefault="00A26DA1">
            <w:pPr>
              <w:pStyle w:val="TableParagraph"/>
              <w:spacing w:before="42"/>
              <w:ind w:left="55"/>
              <w:rPr>
                <w:sz w:val="20"/>
              </w:rPr>
            </w:pPr>
            <w:r>
              <w:rPr>
                <w:sz w:val="20"/>
              </w:rPr>
              <w:t>Failing</w:t>
            </w:r>
            <w:r>
              <w:rPr>
                <w:spacing w:val="-6"/>
                <w:sz w:val="20"/>
              </w:rPr>
              <w:t xml:space="preserve"> </w:t>
            </w:r>
            <w:r>
              <w:rPr>
                <w:sz w:val="20"/>
              </w:rPr>
              <w:t>one</w:t>
            </w:r>
            <w:r>
              <w:rPr>
                <w:spacing w:val="-5"/>
                <w:sz w:val="20"/>
              </w:rPr>
              <w:t xml:space="preserve"> </w:t>
            </w:r>
            <w:r>
              <w:rPr>
                <w:sz w:val="20"/>
              </w:rPr>
              <w:t>or</w:t>
            </w:r>
            <w:r>
              <w:rPr>
                <w:spacing w:val="-5"/>
                <w:sz w:val="20"/>
              </w:rPr>
              <w:t xml:space="preserve"> </w:t>
            </w:r>
            <w:r>
              <w:rPr>
                <w:sz w:val="20"/>
              </w:rPr>
              <w:t>more</w:t>
            </w:r>
            <w:r>
              <w:rPr>
                <w:spacing w:val="-6"/>
                <w:sz w:val="20"/>
              </w:rPr>
              <w:t xml:space="preserve"> </w:t>
            </w:r>
            <w:r>
              <w:rPr>
                <w:sz w:val="20"/>
              </w:rPr>
              <w:t>grading</w:t>
            </w:r>
            <w:r>
              <w:rPr>
                <w:spacing w:val="-5"/>
                <w:sz w:val="20"/>
              </w:rPr>
              <w:t xml:space="preserve"> </w:t>
            </w:r>
            <w:r>
              <w:rPr>
                <w:spacing w:val="-2"/>
                <w:sz w:val="20"/>
              </w:rPr>
              <w:t>period</w:t>
            </w:r>
          </w:p>
        </w:tc>
        <w:tc>
          <w:tcPr>
            <w:tcW w:w="1261" w:type="dxa"/>
          </w:tcPr>
          <w:p w14:paraId="4665F230" w14:textId="77777777" w:rsidR="006857BD" w:rsidRDefault="00A26DA1">
            <w:pPr>
              <w:pStyle w:val="TableParagraph"/>
              <w:spacing w:before="42"/>
              <w:ind w:right="574"/>
              <w:jc w:val="right"/>
              <w:rPr>
                <w:sz w:val="20"/>
              </w:rPr>
            </w:pPr>
            <w:r>
              <w:rPr>
                <w:w w:val="99"/>
                <w:sz w:val="20"/>
              </w:rPr>
              <w:t>x</w:t>
            </w:r>
          </w:p>
        </w:tc>
        <w:tc>
          <w:tcPr>
            <w:tcW w:w="1441" w:type="dxa"/>
          </w:tcPr>
          <w:p w14:paraId="500900E4" w14:textId="77777777" w:rsidR="006857BD" w:rsidRDefault="006857BD">
            <w:pPr>
              <w:pStyle w:val="TableParagraph"/>
              <w:rPr>
                <w:rFonts w:ascii="Times New Roman"/>
                <w:sz w:val="18"/>
              </w:rPr>
            </w:pPr>
          </w:p>
        </w:tc>
        <w:tc>
          <w:tcPr>
            <w:tcW w:w="1082" w:type="dxa"/>
          </w:tcPr>
          <w:p w14:paraId="0474026C" w14:textId="77777777" w:rsidR="006857BD" w:rsidRDefault="006857BD">
            <w:pPr>
              <w:pStyle w:val="TableParagraph"/>
              <w:rPr>
                <w:rFonts w:ascii="Times New Roman"/>
                <w:sz w:val="18"/>
              </w:rPr>
            </w:pPr>
          </w:p>
        </w:tc>
        <w:tc>
          <w:tcPr>
            <w:tcW w:w="2610" w:type="dxa"/>
          </w:tcPr>
          <w:p w14:paraId="718DA9AC" w14:textId="77777777" w:rsidR="006857BD" w:rsidRDefault="006857BD">
            <w:pPr>
              <w:pStyle w:val="TableParagraph"/>
              <w:rPr>
                <w:rFonts w:ascii="Times New Roman"/>
                <w:sz w:val="18"/>
              </w:rPr>
            </w:pPr>
          </w:p>
        </w:tc>
      </w:tr>
      <w:tr w:rsidR="006857BD" w14:paraId="74263320" w14:textId="77777777">
        <w:trPr>
          <w:trHeight w:val="568"/>
        </w:trPr>
        <w:tc>
          <w:tcPr>
            <w:tcW w:w="1064" w:type="dxa"/>
            <w:vMerge/>
            <w:tcBorders>
              <w:top w:val="nil"/>
            </w:tcBorders>
            <w:textDirection w:val="btLr"/>
          </w:tcPr>
          <w:p w14:paraId="0A1684EF" w14:textId="77777777" w:rsidR="006857BD" w:rsidRDefault="006857BD">
            <w:pPr>
              <w:rPr>
                <w:sz w:val="2"/>
                <w:szCs w:val="2"/>
              </w:rPr>
            </w:pPr>
          </w:p>
        </w:tc>
        <w:tc>
          <w:tcPr>
            <w:tcW w:w="718" w:type="dxa"/>
            <w:vMerge/>
            <w:tcBorders>
              <w:top w:val="nil"/>
            </w:tcBorders>
          </w:tcPr>
          <w:p w14:paraId="1CF68E1B" w14:textId="77777777" w:rsidR="006857BD" w:rsidRDefault="006857BD">
            <w:pPr>
              <w:rPr>
                <w:sz w:val="2"/>
                <w:szCs w:val="2"/>
              </w:rPr>
            </w:pPr>
          </w:p>
        </w:tc>
        <w:tc>
          <w:tcPr>
            <w:tcW w:w="1700" w:type="dxa"/>
          </w:tcPr>
          <w:p w14:paraId="39B66E03" w14:textId="77777777" w:rsidR="006857BD" w:rsidRDefault="00A26DA1">
            <w:pPr>
              <w:pStyle w:val="TableParagraph"/>
              <w:spacing w:before="42"/>
              <w:ind w:left="56"/>
              <w:rPr>
                <w:sz w:val="20"/>
              </w:rPr>
            </w:pPr>
            <w:r>
              <w:rPr>
                <w:spacing w:val="-2"/>
                <w:sz w:val="20"/>
              </w:rPr>
              <w:t>Credits</w:t>
            </w:r>
          </w:p>
        </w:tc>
        <w:tc>
          <w:tcPr>
            <w:tcW w:w="3421" w:type="dxa"/>
          </w:tcPr>
          <w:p w14:paraId="26A73884" w14:textId="77777777" w:rsidR="006857BD" w:rsidRDefault="00A26DA1">
            <w:pPr>
              <w:pStyle w:val="TableParagraph"/>
              <w:spacing w:before="42"/>
              <w:ind w:left="55"/>
              <w:rPr>
                <w:sz w:val="20"/>
              </w:rPr>
            </w:pPr>
            <w:r>
              <w:rPr>
                <w:sz w:val="20"/>
              </w:rPr>
              <w:t>Enough</w:t>
            </w:r>
            <w:r>
              <w:rPr>
                <w:spacing w:val="-8"/>
                <w:sz w:val="20"/>
              </w:rPr>
              <w:t xml:space="preserve"> </w:t>
            </w:r>
            <w:r>
              <w:rPr>
                <w:sz w:val="20"/>
              </w:rPr>
              <w:t>credits</w:t>
            </w:r>
            <w:r>
              <w:rPr>
                <w:spacing w:val="-9"/>
                <w:sz w:val="20"/>
              </w:rPr>
              <w:t xml:space="preserve"> </w:t>
            </w:r>
            <w:r>
              <w:rPr>
                <w:sz w:val="20"/>
              </w:rPr>
              <w:t>for</w:t>
            </w:r>
            <w:r>
              <w:rPr>
                <w:spacing w:val="-8"/>
                <w:sz w:val="20"/>
              </w:rPr>
              <w:t xml:space="preserve"> </w:t>
            </w:r>
            <w:r>
              <w:rPr>
                <w:sz w:val="20"/>
              </w:rPr>
              <w:t>promotion</w:t>
            </w:r>
            <w:r>
              <w:rPr>
                <w:spacing w:val="-8"/>
                <w:sz w:val="20"/>
              </w:rPr>
              <w:t xml:space="preserve"> </w:t>
            </w:r>
            <w:r>
              <w:rPr>
                <w:sz w:val="20"/>
              </w:rPr>
              <w:t>to</w:t>
            </w:r>
            <w:r>
              <w:rPr>
                <w:spacing w:val="-8"/>
                <w:sz w:val="20"/>
              </w:rPr>
              <w:t xml:space="preserve"> </w:t>
            </w:r>
            <w:r>
              <w:rPr>
                <w:sz w:val="20"/>
              </w:rPr>
              <w:t xml:space="preserve">next </w:t>
            </w:r>
            <w:r>
              <w:rPr>
                <w:spacing w:val="-2"/>
                <w:sz w:val="20"/>
              </w:rPr>
              <w:t>grade</w:t>
            </w:r>
          </w:p>
        </w:tc>
        <w:tc>
          <w:tcPr>
            <w:tcW w:w="1261" w:type="dxa"/>
          </w:tcPr>
          <w:p w14:paraId="782FE81B" w14:textId="77777777" w:rsidR="006857BD" w:rsidRDefault="00A26DA1">
            <w:pPr>
              <w:pStyle w:val="TableParagraph"/>
              <w:spacing w:before="42"/>
              <w:ind w:right="574"/>
              <w:jc w:val="right"/>
              <w:rPr>
                <w:sz w:val="20"/>
              </w:rPr>
            </w:pPr>
            <w:r>
              <w:rPr>
                <w:w w:val="99"/>
                <w:sz w:val="20"/>
              </w:rPr>
              <w:t>x</w:t>
            </w:r>
          </w:p>
        </w:tc>
        <w:tc>
          <w:tcPr>
            <w:tcW w:w="1441" w:type="dxa"/>
          </w:tcPr>
          <w:p w14:paraId="60E850F0" w14:textId="77777777" w:rsidR="006857BD" w:rsidRDefault="006857BD">
            <w:pPr>
              <w:pStyle w:val="TableParagraph"/>
              <w:rPr>
                <w:rFonts w:ascii="Times New Roman"/>
                <w:sz w:val="18"/>
              </w:rPr>
            </w:pPr>
          </w:p>
        </w:tc>
        <w:tc>
          <w:tcPr>
            <w:tcW w:w="1082" w:type="dxa"/>
          </w:tcPr>
          <w:p w14:paraId="4B75EE37" w14:textId="77777777" w:rsidR="006857BD" w:rsidRDefault="006857BD">
            <w:pPr>
              <w:pStyle w:val="TableParagraph"/>
              <w:rPr>
                <w:rFonts w:ascii="Times New Roman"/>
                <w:sz w:val="18"/>
              </w:rPr>
            </w:pPr>
          </w:p>
        </w:tc>
        <w:tc>
          <w:tcPr>
            <w:tcW w:w="2610" w:type="dxa"/>
          </w:tcPr>
          <w:p w14:paraId="06408475" w14:textId="77777777" w:rsidR="006857BD" w:rsidRDefault="006857BD">
            <w:pPr>
              <w:pStyle w:val="TableParagraph"/>
              <w:rPr>
                <w:rFonts w:ascii="Times New Roman"/>
                <w:sz w:val="18"/>
              </w:rPr>
            </w:pPr>
          </w:p>
        </w:tc>
      </w:tr>
      <w:tr w:rsidR="006857BD" w14:paraId="60BA668F" w14:textId="77777777">
        <w:trPr>
          <w:trHeight w:val="325"/>
        </w:trPr>
        <w:tc>
          <w:tcPr>
            <w:tcW w:w="1064" w:type="dxa"/>
            <w:vMerge/>
            <w:tcBorders>
              <w:top w:val="nil"/>
            </w:tcBorders>
            <w:textDirection w:val="btLr"/>
          </w:tcPr>
          <w:p w14:paraId="78843C6C" w14:textId="77777777" w:rsidR="006857BD" w:rsidRDefault="006857BD">
            <w:pPr>
              <w:rPr>
                <w:sz w:val="2"/>
                <w:szCs w:val="2"/>
              </w:rPr>
            </w:pPr>
          </w:p>
        </w:tc>
        <w:tc>
          <w:tcPr>
            <w:tcW w:w="718" w:type="dxa"/>
            <w:vMerge/>
            <w:tcBorders>
              <w:top w:val="nil"/>
            </w:tcBorders>
          </w:tcPr>
          <w:p w14:paraId="040EE75C" w14:textId="77777777" w:rsidR="006857BD" w:rsidRDefault="006857BD">
            <w:pPr>
              <w:rPr>
                <w:sz w:val="2"/>
                <w:szCs w:val="2"/>
              </w:rPr>
            </w:pPr>
          </w:p>
        </w:tc>
        <w:tc>
          <w:tcPr>
            <w:tcW w:w="1700" w:type="dxa"/>
          </w:tcPr>
          <w:p w14:paraId="4ACE6C18" w14:textId="77777777" w:rsidR="006857BD" w:rsidRDefault="00A26DA1">
            <w:pPr>
              <w:pStyle w:val="TableParagraph"/>
              <w:spacing w:before="42"/>
              <w:ind w:left="56"/>
              <w:rPr>
                <w:sz w:val="20"/>
              </w:rPr>
            </w:pPr>
            <w:r>
              <w:rPr>
                <w:spacing w:val="-2"/>
                <w:sz w:val="20"/>
              </w:rPr>
              <w:t>Behavior</w:t>
            </w:r>
          </w:p>
        </w:tc>
        <w:tc>
          <w:tcPr>
            <w:tcW w:w="3421" w:type="dxa"/>
          </w:tcPr>
          <w:p w14:paraId="6C15ACFB" w14:textId="77777777" w:rsidR="006857BD" w:rsidRDefault="00A26DA1">
            <w:pPr>
              <w:pStyle w:val="TableParagraph"/>
              <w:spacing w:before="42"/>
              <w:ind w:left="55"/>
              <w:rPr>
                <w:sz w:val="20"/>
              </w:rPr>
            </w:pPr>
            <w:r>
              <w:rPr>
                <w:sz w:val="20"/>
              </w:rPr>
              <w:t>Suspensions,</w:t>
            </w:r>
            <w:r>
              <w:rPr>
                <w:spacing w:val="-8"/>
                <w:sz w:val="20"/>
              </w:rPr>
              <w:t xml:space="preserve"> </w:t>
            </w:r>
            <w:r>
              <w:rPr>
                <w:sz w:val="20"/>
              </w:rPr>
              <w:t>office</w:t>
            </w:r>
            <w:r>
              <w:rPr>
                <w:spacing w:val="-9"/>
                <w:sz w:val="20"/>
              </w:rPr>
              <w:t xml:space="preserve"> </w:t>
            </w:r>
            <w:r>
              <w:rPr>
                <w:sz w:val="20"/>
              </w:rPr>
              <w:t>discipline</w:t>
            </w:r>
            <w:r>
              <w:rPr>
                <w:spacing w:val="-6"/>
                <w:sz w:val="20"/>
              </w:rPr>
              <w:t xml:space="preserve"> </w:t>
            </w:r>
            <w:r>
              <w:rPr>
                <w:spacing w:val="-2"/>
                <w:sz w:val="20"/>
              </w:rPr>
              <w:t>referrals</w:t>
            </w:r>
          </w:p>
        </w:tc>
        <w:tc>
          <w:tcPr>
            <w:tcW w:w="1261" w:type="dxa"/>
          </w:tcPr>
          <w:p w14:paraId="169A1857" w14:textId="77777777" w:rsidR="006857BD" w:rsidRDefault="006857BD">
            <w:pPr>
              <w:pStyle w:val="TableParagraph"/>
              <w:rPr>
                <w:rFonts w:ascii="Times New Roman"/>
                <w:sz w:val="18"/>
              </w:rPr>
            </w:pPr>
          </w:p>
        </w:tc>
        <w:tc>
          <w:tcPr>
            <w:tcW w:w="1441" w:type="dxa"/>
          </w:tcPr>
          <w:p w14:paraId="30A47E86" w14:textId="77777777" w:rsidR="006857BD" w:rsidRDefault="00A26DA1">
            <w:pPr>
              <w:pStyle w:val="TableParagraph"/>
              <w:spacing w:before="42"/>
              <w:ind w:right="663"/>
              <w:jc w:val="right"/>
              <w:rPr>
                <w:sz w:val="20"/>
              </w:rPr>
            </w:pPr>
            <w:r>
              <w:rPr>
                <w:w w:val="99"/>
                <w:sz w:val="20"/>
              </w:rPr>
              <w:t>x</w:t>
            </w:r>
          </w:p>
        </w:tc>
        <w:tc>
          <w:tcPr>
            <w:tcW w:w="1082" w:type="dxa"/>
          </w:tcPr>
          <w:p w14:paraId="3196A802" w14:textId="77777777" w:rsidR="006857BD" w:rsidRDefault="006857BD">
            <w:pPr>
              <w:pStyle w:val="TableParagraph"/>
              <w:rPr>
                <w:rFonts w:ascii="Times New Roman"/>
                <w:sz w:val="18"/>
              </w:rPr>
            </w:pPr>
          </w:p>
        </w:tc>
        <w:tc>
          <w:tcPr>
            <w:tcW w:w="2610" w:type="dxa"/>
          </w:tcPr>
          <w:p w14:paraId="7BB81995" w14:textId="77777777" w:rsidR="006857BD" w:rsidRDefault="006857BD">
            <w:pPr>
              <w:pStyle w:val="TableParagraph"/>
              <w:rPr>
                <w:rFonts w:ascii="Times New Roman"/>
                <w:sz w:val="18"/>
              </w:rPr>
            </w:pPr>
          </w:p>
        </w:tc>
      </w:tr>
    </w:tbl>
    <w:p w14:paraId="69FD587C" w14:textId="77777777" w:rsidR="006857BD" w:rsidRDefault="006857BD">
      <w:pPr>
        <w:pStyle w:val="BodyText"/>
        <w:rPr>
          <w:i/>
          <w:sz w:val="20"/>
        </w:rPr>
      </w:pPr>
    </w:p>
    <w:p w14:paraId="37387366" w14:textId="77777777" w:rsidR="006857BD" w:rsidRDefault="006857BD">
      <w:pPr>
        <w:pStyle w:val="BodyText"/>
        <w:spacing w:before="4"/>
        <w:rPr>
          <w:i/>
          <w:sz w:val="19"/>
        </w:rPr>
      </w:pPr>
    </w:p>
    <w:p w14:paraId="0BAFEE8B" w14:textId="77777777" w:rsidR="006857BD" w:rsidRDefault="00A26DA1">
      <w:pPr>
        <w:ind w:left="120"/>
        <w:rPr>
          <w:sz w:val="20"/>
        </w:rPr>
      </w:pPr>
      <w:r>
        <w:rPr>
          <w:sz w:val="20"/>
        </w:rPr>
        <w:t>Additional</w:t>
      </w:r>
      <w:r>
        <w:rPr>
          <w:spacing w:val="-5"/>
          <w:sz w:val="20"/>
        </w:rPr>
        <w:t xml:space="preserve"> </w:t>
      </w:r>
      <w:r>
        <w:rPr>
          <w:sz w:val="20"/>
        </w:rPr>
        <w:t>notes</w:t>
      </w:r>
      <w:r>
        <w:rPr>
          <w:spacing w:val="-7"/>
          <w:sz w:val="20"/>
        </w:rPr>
        <w:t xml:space="preserve"> </w:t>
      </w:r>
      <w:r>
        <w:rPr>
          <w:sz w:val="20"/>
        </w:rPr>
        <w:t>about</w:t>
      </w:r>
      <w:r>
        <w:rPr>
          <w:spacing w:val="-5"/>
          <w:sz w:val="20"/>
        </w:rPr>
        <w:t xml:space="preserve"> </w:t>
      </w:r>
      <w:r>
        <w:rPr>
          <w:sz w:val="20"/>
        </w:rPr>
        <w:t>possible</w:t>
      </w:r>
      <w:r>
        <w:rPr>
          <w:spacing w:val="-7"/>
          <w:sz w:val="20"/>
        </w:rPr>
        <w:t xml:space="preserve"> </w:t>
      </w:r>
      <w:r>
        <w:rPr>
          <w:sz w:val="20"/>
        </w:rPr>
        <w:t>monitoring</w:t>
      </w:r>
      <w:r>
        <w:rPr>
          <w:spacing w:val="-5"/>
          <w:sz w:val="20"/>
        </w:rPr>
        <w:t xml:space="preserve"> </w:t>
      </w:r>
      <w:r>
        <w:rPr>
          <w:sz w:val="20"/>
        </w:rPr>
        <w:t>indicators</w:t>
      </w:r>
      <w:r>
        <w:rPr>
          <w:spacing w:val="-4"/>
          <w:sz w:val="20"/>
        </w:rPr>
        <w:t xml:space="preserve"> </w:t>
      </w:r>
      <w:r>
        <w:rPr>
          <w:sz w:val="20"/>
        </w:rPr>
        <w:t>for</w:t>
      </w:r>
      <w:r>
        <w:rPr>
          <w:spacing w:val="-5"/>
          <w:sz w:val="20"/>
        </w:rPr>
        <w:t xml:space="preserve"> </w:t>
      </w:r>
      <w:r>
        <w:rPr>
          <w:sz w:val="20"/>
        </w:rPr>
        <w:t>grades</w:t>
      </w:r>
      <w:r>
        <w:rPr>
          <w:spacing w:val="-7"/>
          <w:sz w:val="20"/>
        </w:rPr>
        <w:t xml:space="preserve"> </w:t>
      </w:r>
      <w:r>
        <w:rPr>
          <w:sz w:val="20"/>
        </w:rPr>
        <w:t>7,</w:t>
      </w:r>
      <w:r>
        <w:rPr>
          <w:spacing w:val="-5"/>
          <w:sz w:val="20"/>
        </w:rPr>
        <w:t xml:space="preserve"> </w:t>
      </w:r>
      <w:r>
        <w:rPr>
          <w:sz w:val="20"/>
        </w:rPr>
        <w:t>8,</w:t>
      </w:r>
      <w:r>
        <w:rPr>
          <w:spacing w:val="-5"/>
          <w:sz w:val="20"/>
        </w:rPr>
        <w:t xml:space="preserve"> </w:t>
      </w:r>
      <w:r>
        <w:rPr>
          <w:sz w:val="20"/>
        </w:rPr>
        <w:t>and</w:t>
      </w:r>
      <w:r>
        <w:rPr>
          <w:spacing w:val="-5"/>
          <w:sz w:val="20"/>
        </w:rPr>
        <w:t xml:space="preserve"> 9:</w:t>
      </w:r>
    </w:p>
    <w:p w14:paraId="775EFFD8" w14:textId="77777777" w:rsidR="006857BD" w:rsidRDefault="006857BD">
      <w:pPr>
        <w:rPr>
          <w:sz w:val="20"/>
        </w:rPr>
        <w:sectPr w:rsidR="006857BD">
          <w:pgSz w:w="15840" w:h="12240" w:orient="landscape"/>
          <w:pgMar w:top="1380" w:right="860" w:bottom="1480" w:left="1320" w:header="360" w:footer="1293" w:gutter="0"/>
          <w:cols w:space="720"/>
        </w:sectPr>
      </w:pPr>
    </w:p>
    <w:p w14:paraId="1289E7E6" w14:textId="77777777" w:rsidR="006857BD" w:rsidRDefault="006857BD">
      <w:pPr>
        <w:pStyle w:val="BodyText"/>
        <w:rPr>
          <w:sz w:val="20"/>
        </w:rPr>
      </w:pPr>
    </w:p>
    <w:p w14:paraId="4F9221B8" w14:textId="77777777" w:rsidR="006857BD" w:rsidRDefault="006857BD">
      <w:pPr>
        <w:pStyle w:val="BodyText"/>
        <w:spacing w:before="2"/>
        <w:rPr>
          <w:sz w:val="10"/>
        </w:rPr>
      </w:pPr>
    </w:p>
    <w:tbl>
      <w:tblPr>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4"/>
        <w:gridCol w:w="797"/>
        <w:gridCol w:w="1709"/>
        <w:gridCol w:w="3332"/>
        <w:gridCol w:w="1261"/>
        <w:gridCol w:w="1369"/>
        <w:gridCol w:w="1370"/>
        <w:gridCol w:w="2394"/>
      </w:tblGrid>
      <w:tr w:rsidR="006857BD" w14:paraId="54B25AFD" w14:textId="77777777">
        <w:trPr>
          <w:trHeight w:val="810"/>
        </w:trPr>
        <w:tc>
          <w:tcPr>
            <w:tcW w:w="1064" w:type="dxa"/>
            <w:shd w:val="clear" w:color="auto" w:fill="8DB3E1"/>
          </w:tcPr>
          <w:p w14:paraId="34246E68" w14:textId="77777777" w:rsidR="006857BD" w:rsidRDefault="00A26DA1">
            <w:pPr>
              <w:pStyle w:val="TableParagraph"/>
              <w:spacing w:before="39"/>
              <w:ind w:left="117" w:right="103" w:firstLine="9"/>
              <w:rPr>
                <w:b/>
                <w:sz w:val="20"/>
              </w:rPr>
            </w:pPr>
            <w:r>
              <w:rPr>
                <w:b/>
                <w:spacing w:val="-2"/>
                <w:sz w:val="20"/>
              </w:rPr>
              <w:t>Academic milestone</w:t>
            </w:r>
          </w:p>
        </w:tc>
        <w:tc>
          <w:tcPr>
            <w:tcW w:w="797" w:type="dxa"/>
            <w:shd w:val="clear" w:color="auto" w:fill="8DB3E1"/>
          </w:tcPr>
          <w:p w14:paraId="74AC4818" w14:textId="77777777" w:rsidR="006857BD" w:rsidRDefault="00A26DA1">
            <w:pPr>
              <w:pStyle w:val="TableParagraph"/>
              <w:spacing w:before="39"/>
              <w:ind w:left="143"/>
              <w:rPr>
                <w:b/>
                <w:sz w:val="20"/>
              </w:rPr>
            </w:pPr>
            <w:r>
              <w:rPr>
                <w:b/>
                <w:spacing w:val="-2"/>
                <w:sz w:val="20"/>
              </w:rPr>
              <w:t>Grade</w:t>
            </w:r>
          </w:p>
        </w:tc>
        <w:tc>
          <w:tcPr>
            <w:tcW w:w="1709" w:type="dxa"/>
            <w:shd w:val="clear" w:color="auto" w:fill="8DB3E1"/>
          </w:tcPr>
          <w:p w14:paraId="1056C964" w14:textId="77777777" w:rsidR="006857BD" w:rsidRDefault="00A26DA1">
            <w:pPr>
              <w:pStyle w:val="TableParagraph"/>
              <w:spacing w:before="39"/>
              <w:ind w:left="107"/>
              <w:rPr>
                <w:b/>
                <w:sz w:val="20"/>
              </w:rPr>
            </w:pPr>
            <w:r>
              <w:rPr>
                <w:b/>
                <w:spacing w:val="-2"/>
                <w:sz w:val="20"/>
              </w:rPr>
              <w:t>Potential Monitoring Indicator</w:t>
            </w:r>
          </w:p>
        </w:tc>
        <w:tc>
          <w:tcPr>
            <w:tcW w:w="3332" w:type="dxa"/>
            <w:shd w:val="clear" w:color="auto" w:fill="8DB3E1"/>
          </w:tcPr>
          <w:p w14:paraId="6C78C0CA" w14:textId="77777777" w:rsidR="006857BD" w:rsidRDefault="00A26DA1">
            <w:pPr>
              <w:pStyle w:val="TableParagraph"/>
              <w:spacing w:before="39"/>
              <w:ind w:left="107"/>
              <w:rPr>
                <w:b/>
                <w:sz w:val="20"/>
              </w:rPr>
            </w:pPr>
            <w:r>
              <w:rPr>
                <w:b/>
                <w:spacing w:val="-2"/>
                <w:sz w:val="20"/>
              </w:rPr>
              <w:t>Threshold</w:t>
            </w:r>
          </w:p>
        </w:tc>
        <w:tc>
          <w:tcPr>
            <w:tcW w:w="1261" w:type="dxa"/>
            <w:shd w:val="clear" w:color="auto" w:fill="8DB3E1"/>
          </w:tcPr>
          <w:p w14:paraId="6F88FFD0" w14:textId="77777777" w:rsidR="006857BD" w:rsidRDefault="00A26DA1">
            <w:pPr>
              <w:pStyle w:val="TableParagraph"/>
              <w:spacing w:before="39"/>
              <w:ind w:left="190" w:firstLine="60"/>
              <w:rPr>
                <w:b/>
                <w:sz w:val="20"/>
              </w:rPr>
            </w:pPr>
            <w:r>
              <w:rPr>
                <w:b/>
                <w:spacing w:val="-2"/>
                <w:sz w:val="20"/>
              </w:rPr>
              <w:t>Research Supported</w:t>
            </w:r>
          </w:p>
        </w:tc>
        <w:tc>
          <w:tcPr>
            <w:tcW w:w="1369" w:type="dxa"/>
            <w:shd w:val="clear" w:color="auto" w:fill="8DB3E1"/>
          </w:tcPr>
          <w:p w14:paraId="75CAC745" w14:textId="77777777" w:rsidR="006857BD" w:rsidRDefault="00A26DA1">
            <w:pPr>
              <w:pStyle w:val="TableParagraph"/>
              <w:spacing w:before="39"/>
              <w:ind w:left="281" w:right="272" w:firstLine="117"/>
              <w:rPr>
                <w:b/>
                <w:sz w:val="20"/>
              </w:rPr>
            </w:pPr>
            <w:r>
              <w:rPr>
                <w:b/>
                <w:spacing w:val="-2"/>
                <w:sz w:val="20"/>
              </w:rPr>
              <w:t>Locally Validated</w:t>
            </w:r>
          </w:p>
        </w:tc>
        <w:tc>
          <w:tcPr>
            <w:tcW w:w="1370" w:type="dxa"/>
            <w:shd w:val="clear" w:color="auto" w:fill="8DB3E1"/>
          </w:tcPr>
          <w:p w14:paraId="7F4B93E1" w14:textId="77777777" w:rsidR="006857BD" w:rsidRDefault="00A26DA1">
            <w:pPr>
              <w:pStyle w:val="TableParagraph"/>
              <w:spacing w:before="39"/>
              <w:ind w:left="402" w:right="307" w:hanging="87"/>
              <w:rPr>
                <w:b/>
                <w:sz w:val="20"/>
              </w:rPr>
            </w:pPr>
            <w:r>
              <w:rPr>
                <w:b/>
                <w:spacing w:val="-2"/>
                <w:sz w:val="20"/>
              </w:rPr>
              <w:t>Consider Using?</w:t>
            </w:r>
          </w:p>
        </w:tc>
        <w:tc>
          <w:tcPr>
            <w:tcW w:w="2394" w:type="dxa"/>
            <w:shd w:val="clear" w:color="auto" w:fill="8DB3E1"/>
          </w:tcPr>
          <w:p w14:paraId="11751BA6" w14:textId="77777777" w:rsidR="006857BD" w:rsidRDefault="00A26DA1">
            <w:pPr>
              <w:pStyle w:val="TableParagraph"/>
              <w:spacing w:before="39"/>
              <w:ind w:left="322" w:right="315"/>
              <w:jc w:val="center"/>
              <w:rPr>
                <w:b/>
                <w:sz w:val="20"/>
              </w:rPr>
            </w:pPr>
            <w:r>
              <w:rPr>
                <w:b/>
                <w:sz w:val="20"/>
              </w:rPr>
              <w:t>Notes</w:t>
            </w:r>
            <w:r>
              <w:rPr>
                <w:b/>
                <w:spacing w:val="-12"/>
                <w:sz w:val="20"/>
              </w:rPr>
              <w:t xml:space="preserve"> </w:t>
            </w:r>
            <w:r>
              <w:rPr>
                <w:b/>
                <w:sz w:val="20"/>
              </w:rPr>
              <w:t>–</w:t>
            </w:r>
            <w:r>
              <w:rPr>
                <w:b/>
                <w:spacing w:val="-11"/>
                <w:sz w:val="20"/>
              </w:rPr>
              <w:t xml:space="preserve"> </w:t>
            </w:r>
            <w:r>
              <w:rPr>
                <w:b/>
                <w:sz w:val="20"/>
              </w:rPr>
              <w:t>existing</w:t>
            </w:r>
            <w:r>
              <w:rPr>
                <w:b/>
                <w:spacing w:val="-11"/>
                <w:sz w:val="20"/>
              </w:rPr>
              <w:t xml:space="preserve"> </w:t>
            </w:r>
            <w:r>
              <w:rPr>
                <w:b/>
                <w:sz w:val="20"/>
              </w:rPr>
              <w:t>data source, possible threshold, etc.</w:t>
            </w:r>
          </w:p>
        </w:tc>
      </w:tr>
      <w:tr w:rsidR="006857BD" w14:paraId="575DED9A" w14:textId="77777777">
        <w:trPr>
          <w:trHeight w:val="325"/>
        </w:trPr>
        <w:tc>
          <w:tcPr>
            <w:tcW w:w="9532" w:type="dxa"/>
            <w:gridSpan w:val="6"/>
            <w:shd w:val="clear" w:color="auto" w:fill="C5D9F0"/>
          </w:tcPr>
          <w:p w14:paraId="595971C7" w14:textId="77777777" w:rsidR="006857BD" w:rsidRDefault="00A26DA1">
            <w:pPr>
              <w:pStyle w:val="TableParagraph"/>
              <w:spacing w:before="42"/>
              <w:ind w:left="4265" w:right="4256"/>
              <w:jc w:val="center"/>
              <w:rPr>
                <w:b/>
                <w:sz w:val="20"/>
              </w:rPr>
            </w:pPr>
            <w:r>
              <w:rPr>
                <w:b/>
                <w:sz w:val="20"/>
              </w:rPr>
              <w:t>High</w:t>
            </w:r>
            <w:r>
              <w:rPr>
                <w:b/>
                <w:spacing w:val="-5"/>
                <w:sz w:val="20"/>
              </w:rPr>
              <w:t xml:space="preserve"> </w:t>
            </w:r>
            <w:r>
              <w:rPr>
                <w:b/>
                <w:spacing w:val="-2"/>
                <w:sz w:val="20"/>
              </w:rPr>
              <w:t>School</w:t>
            </w:r>
          </w:p>
        </w:tc>
        <w:tc>
          <w:tcPr>
            <w:tcW w:w="1370" w:type="dxa"/>
            <w:shd w:val="clear" w:color="auto" w:fill="C5D9F0"/>
          </w:tcPr>
          <w:p w14:paraId="576EBF46" w14:textId="77777777" w:rsidR="006857BD" w:rsidRDefault="006857BD">
            <w:pPr>
              <w:pStyle w:val="TableParagraph"/>
              <w:rPr>
                <w:rFonts w:ascii="Times New Roman"/>
                <w:sz w:val="18"/>
              </w:rPr>
            </w:pPr>
          </w:p>
        </w:tc>
        <w:tc>
          <w:tcPr>
            <w:tcW w:w="2394" w:type="dxa"/>
            <w:shd w:val="clear" w:color="auto" w:fill="C5D9F0"/>
          </w:tcPr>
          <w:p w14:paraId="4EACD46B" w14:textId="77777777" w:rsidR="006857BD" w:rsidRDefault="006857BD">
            <w:pPr>
              <w:pStyle w:val="TableParagraph"/>
              <w:rPr>
                <w:rFonts w:ascii="Times New Roman"/>
                <w:sz w:val="18"/>
              </w:rPr>
            </w:pPr>
          </w:p>
        </w:tc>
      </w:tr>
      <w:tr w:rsidR="006857BD" w14:paraId="7343875A" w14:textId="77777777">
        <w:trPr>
          <w:trHeight w:val="323"/>
        </w:trPr>
        <w:tc>
          <w:tcPr>
            <w:tcW w:w="1064" w:type="dxa"/>
            <w:vMerge w:val="restart"/>
            <w:textDirection w:val="btLr"/>
          </w:tcPr>
          <w:p w14:paraId="497119E4" w14:textId="77777777" w:rsidR="006857BD" w:rsidRDefault="00A26DA1">
            <w:pPr>
              <w:pStyle w:val="TableParagraph"/>
              <w:spacing w:before="148"/>
              <w:ind w:left="1190"/>
              <w:rPr>
                <w:sz w:val="20"/>
              </w:rPr>
            </w:pPr>
            <w:r>
              <w:rPr>
                <w:sz w:val="20"/>
              </w:rPr>
              <w:t>High</w:t>
            </w:r>
            <w:r>
              <w:rPr>
                <w:spacing w:val="-5"/>
                <w:sz w:val="20"/>
              </w:rPr>
              <w:t xml:space="preserve"> </w:t>
            </w:r>
            <w:r>
              <w:rPr>
                <w:sz w:val="20"/>
              </w:rPr>
              <w:t>school</w:t>
            </w:r>
            <w:r>
              <w:rPr>
                <w:spacing w:val="-5"/>
                <w:sz w:val="20"/>
              </w:rPr>
              <w:t xml:space="preserve"> </w:t>
            </w:r>
            <w:r>
              <w:rPr>
                <w:spacing w:val="-2"/>
                <w:sz w:val="20"/>
              </w:rPr>
              <w:t>graduation</w:t>
            </w:r>
          </w:p>
        </w:tc>
        <w:tc>
          <w:tcPr>
            <w:tcW w:w="797" w:type="dxa"/>
            <w:vMerge w:val="restart"/>
          </w:tcPr>
          <w:p w14:paraId="12FB1DB7" w14:textId="77777777" w:rsidR="006857BD" w:rsidRDefault="00A26DA1">
            <w:pPr>
              <w:pStyle w:val="TableParagraph"/>
              <w:spacing w:before="39"/>
              <w:ind w:left="278" w:right="270"/>
              <w:jc w:val="center"/>
              <w:rPr>
                <w:sz w:val="20"/>
              </w:rPr>
            </w:pPr>
            <w:r>
              <w:rPr>
                <w:spacing w:val="-5"/>
                <w:sz w:val="20"/>
              </w:rPr>
              <w:t>10</w:t>
            </w:r>
          </w:p>
        </w:tc>
        <w:tc>
          <w:tcPr>
            <w:tcW w:w="1709" w:type="dxa"/>
          </w:tcPr>
          <w:p w14:paraId="46AFBFCF" w14:textId="77777777" w:rsidR="006857BD" w:rsidRDefault="00A26DA1">
            <w:pPr>
              <w:pStyle w:val="TableParagraph"/>
              <w:spacing w:before="39"/>
              <w:ind w:left="107"/>
              <w:rPr>
                <w:sz w:val="20"/>
              </w:rPr>
            </w:pPr>
            <w:r>
              <w:rPr>
                <w:spacing w:val="-2"/>
                <w:sz w:val="20"/>
              </w:rPr>
              <w:t>Attendance</w:t>
            </w:r>
          </w:p>
        </w:tc>
        <w:tc>
          <w:tcPr>
            <w:tcW w:w="3332" w:type="dxa"/>
          </w:tcPr>
          <w:p w14:paraId="5F5E493B" w14:textId="77777777" w:rsidR="006857BD" w:rsidRDefault="00A26DA1">
            <w:pPr>
              <w:pStyle w:val="TableParagraph"/>
              <w:spacing w:before="39"/>
              <w:ind w:left="107"/>
              <w:rPr>
                <w:sz w:val="20"/>
              </w:rPr>
            </w:pPr>
            <w:r>
              <w:rPr>
                <w:sz w:val="20"/>
              </w:rPr>
              <w:t>10%</w:t>
            </w:r>
            <w:r>
              <w:rPr>
                <w:spacing w:val="-6"/>
                <w:sz w:val="20"/>
              </w:rPr>
              <w:t xml:space="preserve"> </w:t>
            </w:r>
            <w:r>
              <w:rPr>
                <w:sz w:val="20"/>
              </w:rPr>
              <w:t>or</w:t>
            </w:r>
            <w:r>
              <w:rPr>
                <w:spacing w:val="-3"/>
                <w:sz w:val="20"/>
              </w:rPr>
              <w:t xml:space="preserve"> </w:t>
            </w:r>
            <w:r>
              <w:rPr>
                <w:sz w:val="20"/>
              </w:rPr>
              <w:t>more</w:t>
            </w:r>
            <w:r>
              <w:rPr>
                <w:spacing w:val="-5"/>
                <w:sz w:val="20"/>
              </w:rPr>
              <w:t xml:space="preserve"> </w:t>
            </w:r>
            <w:r>
              <w:rPr>
                <w:sz w:val="20"/>
              </w:rPr>
              <w:t>school</w:t>
            </w:r>
            <w:r>
              <w:rPr>
                <w:spacing w:val="-3"/>
                <w:sz w:val="20"/>
              </w:rPr>
              <w:t xml:space="preserve"> </w:t>
            </w:r>
            <w:r>
              <w:rPr>
                <w:sz w:val="20"/>
              </w:rPr>
              <w:t>days</w:t>
            </w:r>
            <w:r>
              <w:rPr>
                <w:spacing w:val="-3"/>
                <w:sz w:val="20"/>
              </w:rPr>
              <w:t xml:space="preserve"> </w:t>
            </w:r>
            <w:r>
              <w:rPr>
                <w:spacing w:val="-2"/>
                <w:sz w:val="20"/>
              </w:rPr>
              <w:t>missed</w:t>
            </w:r>
          </w:p>
        </w:tc>
        <w:tc>
          <w:tcPr>
            <w:tcW w:w="1261" w:type="dxa"/>
          </w:tcPr>
          <w:p w14:paraId="3F2C3EE4" w14:textId="77777777" w:rsidR="006857BD" w:rsidRDefault="00A26DA1">
            <w:pPr>
              <w:pStyle w:val="TableParagraph"/>
              <w:spacing w:before="39"/>
              <w:ind w:right="573"/>
              <w:jc w:val="right"/>
              <w:rPr>
                <w:sz w:val="20"/>
              </w:rPr>
            </w:pPr>
            <w:r>
              <w:rPr>
                <w:w w:val="99"/>
                <w:sz w:val="20"/>
              </w:rPr>
              <w:t>x</w:t>
            </w:r>
          </w:p>
        </w:tc>
        <w:tc>
          <w:tcPr>
            <w:tcW w:w="1369" w:type="dxa"/>
          </w:tcPr>
          <w:p w14:paraId="1F757E3B" w14:textId="77777777" w:rsidR="006857BD" w:rsidRDefault="006857BD">
            <w:pPr>
              <w:pStyle w:val="TableParagraph"/>
              <w:rPr>
                <w:rFonts w:ascii="Times New Roman"/>
                <w:sz w:val="18"/>
              </w:rPr>
            </w:pPr>
          </w:p>
        </w:tc>
        <w:tc>
          <w:tcPr>
            <w:tcW w:w="1370" w:type="dxa"/>
          </w:tcPr>
          <w:p w14:paraId="79786942" w14:textId="77777777" w:rsidR="006857BD" w:rsidRDefault="006857BD">
            <w:pPr>
              <w:pStyle w:val="TableParagraph"/>
              <w:rPr>
                <w:rFonts w:ascii="Times New Roman"/>
                <w:sz w:val="18"/>
              </w:rPr>
            </w:pPr>
          </w:p>
        </w:tc>
        <w:tc>
          <w:tcPr>
            <w:tcW w:w="2394" w:type="dxa"/>
          </w:tcPr>
          <w:p w14:paraId="1B6B024A" w14:textId="77777777" w:rsidR="006857BD" w:rsidRDefault="006857BD">
            <w:pPr>
              <w:pStyle w:val="TableParagraph"/>
              <w:rPr>
                <w:rFonts w:ascii="Times New Roman"/>
                <w:sz w:val="18"/>
              </w:rPr>
            </w:pPr>
          </w:p>
        </w:tc>
      </w:tr>
      <w:tr w:rsidR="006857BD" w14:paraId="3B9C220E" w14:textId="77777777">
        <w:trPr>
          <w:trHeight w:val="568"/>
        </w:trPr>
        <w:tc>
          <w:tcPr>
            <w:tcW w:w="1064" w:type="dxa"/>
            <w:vMerge/>
            <w:tcBorders>
              <w:top w:val="nil"/>
            </w:tcBorders>
            <w:textDirection w:val="btLr"/>
          </w:tcPr>
          <w:p w14:paraId="00AC89ED" w14:textId="77777777" w:rsidR="006857BD" w:rsidRDefault="006857BD">
            <w:pPr>
              <w:rPr>
                <w:sz w:val="2"/>
                <w:szCs w:val="2"/>
              </w:rPr>
            </w:pPr>
          </w:p>
        </w:tc>
        <w:tc>
          <w:tcPr>
            <w:tcW w:w="797" w:type="dxa"/>
            <w:vMerge/>
            <w:tcBorders>
              <w:top w:val="nil"/>
            </w:tcBorders>
          </w:tcPr>
          <w:p w14:paraId="7633F0E2" w14:textId="77777777" w:rsidR="006857BD" w:rsidRDefault="006857BD">
            <w:pPr>
              <w:rPr>
                <w:sz w:val="2"/>
                <w:szCs w:val="2"/>
              </w:rPr>
            </w:pPr>
          </w:p>
        </w:tc>
        <w:tc>
          <w:tcPr>
            <w:tcW w:w="1709" w:type="dxa"/>
          </w:tcPr>
          <w:p w14:paraId="41ACF940" w14:textId="77777777" w:rsidR="006857BD" w:rsidRDefault="00A26DA1">
            <w:pPr>
              <w:pStyle w:val="TableParagraph"/>
              <w:spacing w:before="39"/>
              <w:ind w:left="107" w:right="73"/>
              <w:rPr>
                <w:sz w:val="20"/>
              </w:rPr>
            </w:pPr>
            <w:r>
              <w:rPr>
                <w:spacing w:val="-2"/>
                <w:sz w:val="20"/>
              </w:rPr>
              <w:t xml:space="preserve">Course </w:t>
            </w:r>
            <w:r>
              <w:rPr>
                <w:spacing w:val="-2"/>
                <w:w w:val="95"/>
                <w:sz w:val="20"/>
              </w:rPr>
              <w:t>performance</w:t>
            </w:r>
          </w:p>
        </w:tc>
        <w:tc>
          <w:tcPr>
            <w:tcW w:w="3332" w:type="dxa"/>
          </w:tcPr>
          <w:p w14:paraId="23E2E7E4" w14:textId="77777777" w:rsidR="006857BD" w:rsidRDefault="00A26DA1">
            <w:pPr>
              <w:pStyle w:val="TableParagraph"/>
              <w:spacing w:before="39"/>
              <w:ind w:left="107"/>
              <w:rPr>
                <w:sz w:val="20"/>
              </w:rPr>
            </w:pPr>
            <w:r>
              <w:rPr>
                <w:sz w:val="20"/>
              </w:rPr>
              <w:t>Failing</w:t>
            </w:r>
            <w:r>
              <w:rPr>
                <w:spacing w:val="-6"/>
                <w:sz w:val="20"/>
              </w:rPr>
              <w:t xml:space="preserve"> </w:t>
            </w:r>
            <w:r>
              <w:rPr>
                <w:sz w:val="20"/>
              </w:rPr>
              <w:t>one</w:t>
            </w:r>
            <w:r>
              <w:rPr>
                <w:spacing w:val="-6"/>
                <w:sz w:val="20"/>
              </w:rPr>
              <w:t xml:space="preserve"> </w:t>
            </w:r>
            <w:r>
              <w:rPr>
                <w:sz w:val="20"/>
              </w:rPr>
              <w:t>or</w:t>
            </w:r>
            <w:r>
              <w:rPr>
                <w:spacing w:val="-5"/>
                <w:sz w:val="20"/>
              </w:rPr>
              <w:t xml:space="preserve"> </w:t>
            </w:r>
            <w:r>
              <w:rPr>
                <w:sz w:val="20"/>
              </w:rPr>
              <w:t>more</w:t>
            </w:r>
            <w:r>
              <w:rPr>
                <w:spacing w:val="-5"/>
                <w:sz w:val="20"/>
              </w:rPr>
              <w:t xml:space="preserve"> </w:t>
            </w:r>
            <w:r>
              <w:rPr>
                <w:sz w:val="20"/>
              </w:rPr>
              <w:t>grading</w:t>
            </w:r>
            <w:r>
              <w:rPr>
                <w:spacing w:val="-6"/>
                <w:sz w:val="20"/>
              </w:rPr>
              <w:t xml:space="preserve"> </w:t>
            </w:r>
            <w:r>
              <w:rPr>
                <w:spacing w:val="-2"/>
                <w:sz w:val="20"/>
              </w:rPr>
              <w:t>period</w:t>
            </w:r>
          </w:p>
        </w:tc>
        <w:tc>
          <w:tcPr>
            <w:tcW w:w="1261" w:type="dxa"/>
          </w:tcPr>
          <w:p w14:paraId="52E6CEEC" w14:textId="77777777" w:rsidR="006857BD" w:rsidRDefault="00A26DA1">
            <w:pPr>
              <w:pStyle w:val="TableParagraph"/>
              <w:spacing w:before="39"/>
              <w:ind w:right="573"/>
              <w:jc w:val="right"/>
              <w:rPr>
                <w:sz w:val="20"/>
              </w:rPr>
            </w:pPr>
            <w:r>
              <w:rPr>
                <w:w w:val="99"/>
                <w:sz w:val="20"/>
              </w:rPr>
              <w:t>x</w:t>
            </w:r>
          </w:p>
        </w:tc>
        <w:tc>
          <w:tcPr>
            <w:tcW w:w="1369" w:type="dxa"/>
          </w:tcPr>
          <w:p w14:paraId="7B9D1D4E" w14:textId="77777777" w:rsidR="006857BD" w:rsidRDefault="006857BD">
            <w:pPr>
              <w:pStyle w:val="TableParagraph"/>
              <w:rPr>
                <w:rFonts w:ascii="Times New Roman"/>
                <w:sz w:val="18"/>
              </w:rPr>
            </w:pPr>
          </w:p>
        </w:tc>
        <w:tc>
          <w:tcPr>
            <w:tcW w:w="1370" w:type="dxa"/>
          </w:tcPr>
          <w:p w14:paraId="557A36EA" w14:textId="77777777" w:rsidR="006857BD" w:rsidRDefault="006857BD">
            <w:pPr>
              <w:pStyle w:val="TableParagraph"/>
              <w:rPr>
                <w:rFonts w:ascii="Times New Roman"/>
                <w:sz w:val="18"/>
              </w:rPr>
            </w:pPr>
          </w:p>
        </w:tc>
        <w:tc>
          <w:tcPr>
            <w:tcW w:w="2394" w:type="dxa"/>
          </w:tcPr>
          <w:p w14:paraId="4C999955" w14:textId="77777777" w:rsidR="006857BD" w:rsidRDefault="006857BD">
            <w:pPr>
              <w:pStyle w:val="TableParagraph"/>
              <w:rPr>
                <w:rFonts w:ascii="Times New Roman"/>
                <w:sz w:val="18"/>
              </w:rPr>
            </w:pPr>
          </w:p>
        </w:tc>
      </w:tr>
      <w:tr w:rsidR="006857BD" w14:paraId="0D16D34B" w14:textId="77777777">
        <w:trPr>
          <w:trHeight w:val="323"/>
        </w:trPr>
        <w:tc>
          <w:tcPr>
            <w:tcW w:w="1064" w:type="dxa"/>
            <w:vMerge/>
            <w:tcBorders>
              <w:top w:val="nil"/>
            </w:tcBorders>
            <w:textDirection w:val="btLr"/>
          </w:tcPr>
          <w:p w14:paraId="6FD33432" w14:textId="77777777" w:rsidR="006857BD" w:rsidRDefault="006857BD">
            <w:pPr>
              <w:rPr>
                <w:sz w:val="2"/>
                <w:szCs w:val="2"/>
              </w:rPr>
            </w:pPr>
          </w:p>
        </w:tc>
        <w:tc>
          <w:tcPr>
            <w:tcW w:w="797" w:type="dxa"/>
            <w:vMerge/>
            <w:tcBorders>
              <w:top w:val="nil"/>
            </w:tcBorders>
          </w:tcPr>
          <w:p w14:paraId="14865C73" w14:textId="77777777" w:rsidR="006857BD" w:rsidRDefault="006857BD">
            <w:pPr>
              <w:rPr>
                <w:sz w:val="2"/>
                <w:szCs w:val="2"/>
              </w:rPr>
            </w:pPr>
          </w:p>
        </w:tc>
        <w:tc>
          <w:tcPr>
            <w:tcW w:w="1709" w:type="dxa"/>
          </w:tcPr>
          <w:p w14:paraId="01956C0B" w14:textId="77777777" w:rsidR="006857BD" w:rsidRDefault="00A26DA1">
            <w:pPr>
              <w:pStyle w:val="TableParagraph"/>
              <w:spacing w:before="40"/>
              <w:ind w:left="107"/>
              <w:rPr>
                <w:sz w:val="20"/>
              </w:rPr>
            </w:pPr>
            <w:r>
              <w:rPr>
                <w:spacing w:val="-2"/>
                <w:sz w:val="20"/>
              </w:rPr>
              <w:t>Behavior</w:t>
            </w:r>
          </w:p>
        </w:tc>
        <w:tc>
          <w:tcPr>
            <w:tcW w:w="3332" w:type="dxa"/>
          </w:tcPr>
          <w:p w14:paraId="5C5E8151" w14:textId="77777777" w:rsidR="006857BD" w:rsidRDefault="00A26DA1">
            <w:pPr>
              <w:pStyle w:val="TableParagraph"/>
              <w:spacing w:before="40"/>
              <w:ind w:left="107"/>
              <w:rPr>
                <w:sz w:val="20"/>
              </w:rPr>
            </w:pPr>
            <w:r>
              <w:rPr>
                <w:sz w:val="20"/>
              </w:rPr>
              <w:t>Suspensions,</w:t>
            </w:r>
            <w:r>
              <w:rPr>
                <w:spacing w:val="-9"/>
                <w:sz w:val="20"/>
              </w:rPr>
              <w:t xml:space="preserve"> </w:t>
            </w:r>
            <w:r>
              <w:rPr>
                <w:sz w:val="20"/>
              </w:rPr>
              <w:t>office</w:t>
            </w:r>
            <w:r>
              <w:rPr>
                <w:spacing w:val="-9"/>
                <w:sz w:val="20"/>
              </w:rPr>
              <w:t xml:space="preserve"> </w:t>
            </w:r>
            <w:r>
              <w:rPr>
                <w:sz w:val="20"/>
              </w:rPr>
              <w:t>discipline</w:t>
            </w:r>
            <w:r>
              <w:rPr>
                <w:spacing w:val="-6"/>
                <w:sz w:val="20"/>
              </w:rPr>
              <w:t xml:space="preserve"> </w:t>
            </w:r>
            <w:r>
              <w:rPr>
                <w:spacing w:val="-2"/>
                <w:sz w:val="20"/>
              </w:rPr>
              <w:t>referrals</w:t>
            </w:r>
          </w:p>
        </w:tc>
        <w:tc>
          <w:tcPr>
            <w:tcW w:w="1261" w:type="dxa"/>
          </w:tcPr>
          <w:p w14:paraId="3093D76C" w14:textId="77777777" w:rsidR="006857BD" w:rsidRDefault="006857BD">
            <w:pPr>
              <w:pStyle w:val="TableParagraph"/>
              <w:rPr>
                <w:rFonts w:ascii="Times New Roman"/>
                <w:sz w:val="18"/>
              </w:rPr>
            </w:pPr>
          </w:p>
        </w:tc>
        <w:tc>
          <w:tcPr>
            <w:tcW w:w="1369" w:type="dxa"/>
          </w:tcPr>
          <w:p w14:paraId="32BC04C1" w14:textId="77777777" w:rsidR="006857BD" w:rsidRDefault="00A26DA1">
            <w:pPr>
              <w:pStyle w:val="TableParagraph"/>
              <w:spacing w:before="40"/>
              <w:ind w:left="10"/>
              <w:jc w:val="center"/>
              <w:rPr>
                <w:sz w:val="20"/>
              </w:rPr>
            </w:pPr>
            <w:r>
              <w:rPr>
                <w:w w:val="99"/>
                <w:sz w:val="20"/>
              </w:rPr>
              <w:t>x</w:t>
            </w:r>
          </w:p>
        </w:tc>
        <w:tc>
          <w:tcPr>
            <w:tcW w:w="1370" w:type="dxa"/>
          </w:tcPr>
          <w:p w14:paraId="720F34A1" w14:textId="77777777" w:rsidR="006857BD" w:rsidRDefault="006857BD">
            <w:pPr>
              <w:pStyle w:val="TableParagraph"/>
              <w:rPr>
                <w:rFonts w:ascii="Times New Roman"/>
                <w:sz w:val="18"/>
              </w:rPr>
            </w:pPr>
          </w:p>
        </w:tc>
        <w:tc>
          <w:tcPr>
            <w:tcW w:w="2394" w:type="dxa"/>
          </w:tcPr>
          <w:p w14:paraId="4C63007F" w14:textId="77777777" w:rsidR="006857BD" w:rsidRDefault="006857BD">
            <w:pPr>
              <w:pStyle w:val="TableParagraph"/>
              <w:rPr>
                <w:rFonts w:ascii="Times New Roman"/>
                <w:sz w:val="18"/>
              </w:rPr>
            </w:pPr>
          </w:p>
        </w:tc>
      </w:tr>
      <w:tr w:rsidR="006857BD" w14:paraId="729D19A9" w14:textId="77777777">
        <w:trPr>
          <w:trHeight w:val="568"/>
        </w:trPr>
        <w:tc>
          <w:tcPr>
            <w:tcW w:w="1064" w:type="dxa"/>
            <w:vMerge/>
            <w:tcBorders>
              <w:top w:val="nil"/>
            </w:tcBorders>
            <w:textDirection w:val="btLr"/>
          </w:tcPr>
          <w:p w14:paraId="3FB49ED7" w14:textId="77777777" w:rsidR="006857BD" w:rsidRDefault="006857BD">
            <w:pPr>
              <w:rPr>
                <w:sz w:val="2"/>
                <w:szCs w:val="2"/>
              </w:rPr>
            </w:pPr>
          </w:p>
        </w:tc>
        <w:tc>
          <w:tcPr>
            <w:tcW w:w="797" w:type="dxa"/>
            <w:vMerge w:val="restart"/>
          </w:tcPr>
          <w:p w14:paraId="0F3E7999" w14:textId="77777777" w:rsidR="006857BD" w:rsidRDefault="00A26DA1">
            <w:pPr>
              <w:pStyle w:val="TableParagraph"/>
              <w:spacing w:before="42"/>
              <w:ind w:left="278" w:right="270"/>
              <w:jc w:val="center"/>
              <w:rPr>
                <w:sz w:val="20"/>
              </w:rPr>
            </w:pPr>
            <w:r>
              <w:rPr>
                <w:spacing w:val="-5"/>
                <w:sz w:val="20"/>
              </w:rPr>
              <w:t>11</w:t>
            </w:r>
          </w:p>
        </w:tc>
        <w:tc>
          <w:tcPr>
            <w:tcW w:w="1709" w:type="dxa"/>
          </w:tcPr>
          <w:p w14:paraId="6ACB8DBD" w14:textId="77777777" w:rsidR="006857BD" w:rsidRDefault="00A26DA1">
            <w:pPr>
              <w:pStyle w:val="TableParagraph"/>
              <w:spacing w:before="42"/>
              <w:ind w:left="107"/>
              <w:rPr>
                <w:sz w:val="20"/>
              </w:rPr>
            </w:pPr>
            <w:r>
              <w:rPr>
                <w:spacing w:val="-2"/>
                <w:sz w:val="20"/>
              </w:rPr>
              <w:t>Attendance</w:t>
            </w:r>
          </w:p>
        </w:tc>
        <w:tc>
          <w:tcPr>
            <w:tcW w:w="3332" w:type="dxa"/>
          </w:tcPr>
          <w:p w14:paraId="1E097D7B" w14:textId="77777777" w:rsidR="006857BD" w:rsidRDefault="00A26DA1">
            <w:pPr>
              <w:pStyle w:val="TableParagraph"/>
              <w:spacing w:before="42"/>
              <w:ind w:left="107"/>
              <w:rPr>
                <w:sz w:val="20"/>
              </w:rPr>
            </w:pPr>
            <w:r>
              <w:rPr>
                <w:sz w:val="20"/>
              </w:rPr>
              <w:t>Locally</w:t>
            </w:r>
            <w:r>
              <w:rPr>
                <w:spacing w:val="-8"/>
                <w:sz w:val="20"/>
              </w:rPr>
              <w:t xml:space="preserve"> </w:t>
            </w:r>
            <w:r>
              <w:rPr>
                <w:sz w:val="20"/>
              </w:rPr>
              <w:t>defined</w:t>
            </w:r>
            <w:r>
              <w:rPr>
                <w:spacing w:val="-8"/>
                <w:sz w:val="20"/>
              </w:rPr>
              <w:t xml:space="preserve"> </w:t>
            </w:r>
            <w:r>
              <w:rPr>
                <w:sz w:val="20"/>
              </w:rPr>
              <w:t>percentage</w:t>
            </w:r>
            <w:r>
              <w:rPr>
                <w:spacing w:val="-10"/>
                <w:sz w:val="20"/>
              </w:rPr>
              <w:t xml:space="preserve"> </w:t>
            </w:r>
            <w:r>
              <w:rPr>
                <w:sz w:val="20"/>
              </w:rPr>
              <w:t>of</w:t>
            </w:r>
            <w:r>
              <w:rPr>
                <w:spacing w:val="29"/>
                <w:sz w:val="20"/>
              </w:rPr>
              <w:t xml:space="preserve"> </w:t>
            </w:r>
            <w:r>
              <w:rPr>
                <w:sz w:val="20"/>
              </w:rPr>
              <w:t>school days missed</w:t>
            </w:r>
          </w:p>
        </w:tc>
        <w:tc>
          <w:tcPr>
            <w:tcW w:w="1261" w:type="dxa"/>
          </w:tcPr>
          <w:p w14:paraId="6D1F87DC" w14:textId="77777777" w:rsidR="006857BD" w:rsidRDefault="006857BD">
            <w:pPr>
              <w:pStyle w:val="TableParagraph"/>
              <w:rPr>
                <w:rFonts w:ascii="Times New Roman"/>
                <w:sz w:val="18"/>
              </w:rPr>
            </w:pPr>
          </w:p>
        </w:tc>
        <w:tc>
          <w:tcPr>
            <w:tcW w:w="1369" w:type="dxa"/>
          </w:tcPr>
          <w:p w14:paraId="6DABFB41" w14:textId="77777777" w:rsidR="006857BD" w:rsidRDefault="00A26DA1">
            <w:pPr>
              <w:pStyle w:val="TableParagraph"/>
              <w:spacing w:before="42"/>
              <w:ind w:left="10"/>
              <w:jc w:val="center"/>
              <w:rPr>
                <w:sz w:val="20"/>
              </w:rPr>
            </w:pPr>
            <w:r>
              <w:rPr>
                <w:w w:val="99"/>
                <w:sz w:val="20"/>
              </w:rPr>
              <w:t>x</w:t>
            </w:r>
          </w:p>
        </w:tc>
        <w:tc>
          <w:tcPr>
            <w:tcW w:w="1370" w:type="dxa"/>
          </w:tcPr>
          <w:p w14:paraId="79D2E206" w14:textId="77777777" w:rsidR="006857BD" w:rsidRDefault="006857BD">
            <w:pPr>
              <w:pStyle w:val="TableParagraph"/>
              <w:rPr>
                <w:rFonts w:ascii="Times New Roman"/>
                <w:sz w:val="18"/>
              </w:rPr>
            </w:pPr>
          </w:p>
        </w:tc>
        <w:tc>
          <w:tcPr>
            <w:tcW w:w="2394" w:type="dxa"/>
          </w:tcPr>
          <w:p w14:paraId="2A35F24C" w14:textId="77777777" w:rsidR="006857BD" w:rsidRDefault="006857BD">
            <w:pPr>
              <w:pStyle w:val="TableParagraph"/>
              <w:rPr>
                <w:rFonts w:ascii="Times New Roman"/>
                <w:sz w:val="18"/>
              </w:rPr>
            </w:pPr>
          </w:p>
        </w:tc>
      </w:tr>
      <w:tr w:rsidR="006857BD" w14:paraId="279C4234" w14:textId="77777777">
        <w:trPr>
          <w:trHeight w:val="568"/>
        </w:trPr>
        <w:tc>
          <w:tcPr>
            <w:tcW w:w="1064" w:type="dxa"/>
            <w:vMerge/>
            <w:tcBorders>
              <w:top w:val="nil"/>
            </w:tcBorders>
            <w:textDirection w:val="btLr"/>
          </w:tcPr>
          <w:p w14:paraId="0FEE5040" w14:textId="77777777" w:rsidR="006857BD" w:rsidRDefault="006857BD">
            <w:pPr>
              <w:rPr>
                <w:sz w:val="2"/>
                <w:szCs w:val="2"/>
              </w:rPr>
            </w:pPr>
          </w:p>
        </w:tc>
        <w:tc>
          <w:tcPr>
            <w:tcW w:w="797" w:type="dxa"/>
            <w:vMerge/>
            <w:tcBorders>
              <w:top w:val="nil"/>
            </w:tcBorders>
          </w:tcPr>
          <w:p w14:paraId="4489516F" w14:textId="77777777" w:rsidR="006857BD" w:rsidRDefault="006857BD">
            <w:pPr>
              <w:rPr>
                <w:sz w:val="2"/>
                <w:szCs w:val="2"/>
              </w:rPr>
            </w:pPr>
          </w:p>
        </w:tc>
        <w:tc>
          <w:tcPr>
            <w:tcW w:w="1709" w:type="dxa"/>
          </w:tcPr>
          <w:p w14:paraId="6305F347" w14:textId="77777777" w:rsidR="006857BD" w:rsidRDefault="00A26DA1">
            <w:pPr>
              <w:pStyle w:val="TableParagraph"/>
              <w:spacing w:before="42"/>
              <w:ind w:left="107" w:right="73"/>
              <w:rPr>
                <w:sz w:val="20"/>
              </w:rPr>
            </w:pPr>
            <w:r>
              <w:rPr>
                <w:spacing w:val="-2"/>
                <w:sz w:val="20"/>
              </w:rPr>
              <w:t xml:space="preserve">Course </w:t>
            </w:r>
            <w:r>
              <w:rPr>
                <w:spacing w:val="-2"/>
                <w:w w:val="95"/>
                <w:sz w:val="20"/>
              </w:rPr>
              <w:t>performance</w:t>
            </w:r>
          </w:p>
        </w:tc>
        <w:tc>
          <w:tcPr>
            <w:tcW w:w="3332" w:type="dxa"/>
          </w:tcPr>
          <w:p w14:paraId="7652D078" w14:textId="77777777" w:rsidR="006857BD" w:rsidRDefault="00A26DA1">
            <w:pPr>
              <w:pStyle w:val="TableParagraph"/>
              <w:spacing w:before="42"/>
              <w:ind w:left="107"/>
              <w:rPr>
                <w:sz w:val="20"/>
              </w:rPr>
            </w:pPr>
            <w:r>
              <w:rPr>
                <w:sz w:val="20"/>
              </w:rPr>
              <w:t>Locally</w:t>
            </w:r>
            <w:r>
              <w:rPr>
                <w:spacing w:val="-11"/>
                <w:sz w:val="20"/>
              </w:rPr>
              <w:t xml:space="preserve"> </w:t>
            </w:r>
            <w:r>
              <w:rPr>
                <w:sz w:val="20"/>
              </w:rPr>
              <w:t>defined</w:t>
            </w:r>
            <w:r>
              <w:rPr>
                <w:spacing w:val="-10"/>
                <w:sz w:val="20"/>
              </w:rPr>
              <w:t xml:space="preserve"> </w:t>
            </w:r>
            <w:r>
              <w:rPr>
                <w:sz w:val="20"/>
              </w:rPr>
              <w:t>number</w:t>
            </w:r>
            <w:r>
              <w:rPr>
                <w:spacing w:val="-11"/>
                <w:sz w:val="20"/>
              </w:rPr>
              <w:t xml:space="preserve"> </w:t>
            </w:r>
            <w:r>
              <w:rPr>
                <w:sz w:val="20"/>
              </w:rPr>
              <w:t>of</w:t>
            </w:r>
            <w:r>
              <w:rPr>
                <w:spacing w:val="-12"/>
                <w:sz w:val="20"/>
              </w:rPr>
              <w:t xml:space="preserve"> </w:t>
            </w:r>
            <w:r>
              <w:rPr>
                <w:sz w:val="20"/>
              </w:rPr>
              <w:t xml:space="preserve">course </w:t>
            </w:r>
            <w:r>
              <w:rPr>
                <w:spacing w:val="-2"/>
                <w:sz w:val="20"/>
              </w:rPr>
              <w:t>failures</w:t>
            </w:r>
          </w:p>
        </w:tc>
        <w:tc>
          <w:tcPr>
            <w:tcW w:w="1261" w:type="dxa"/>
          </w:tcPr>
          <w:p w14:paraId="62147817" w14:textId="77777777" w:rsidR="006857BD" w:rsidRDefault="006857BD">
            <w:pPr>
              <w:pStyle w:val="TableParagraph"/>
              <w:rPr>
                <w:rFonts w:ascii="Times New Roman"/>
                <w:sz w:val="18"/>
              </w:rPr>
            </w:pPr>
          </w:p>
        </w:tc>
        <w:tc>
          <w:tcPr>
            <w:tcW w:w="1369" w:type="dxa"/>
          </w:tcPr>
          <w:p w14:paraId="464FE4CB" w14:textId="77777777" w:rsidR="006857BD" w:rsidRDefault="00A26DA1">
            <w:pPr>
              <w:pStyle w:val="TableParagraph"/>
              <w:spacing w:before="42"/>
              <w:ind w:left="10"/>
              <w:jc w:val="center"/>
              <w:rPr>
                <w:sz w:val="20"/>
              </w:rPr>
            </w:pPr>
            <w:r>
              <w:rPr>
                <w:w w:val="99"/>
                <w:sz w:val="20"/>
              </w:rPr>
              <w:t>x</w:t>
            </w:r>
          </w:p>
        </w:tc>
        <w:tc>
          <w:tcPr>
            <w:tcW w:w="1370" w:type="dxa"/>
          </w:tcPr>
          <w:p w14:paraId="020922CE" w14:textId="77777777" w:rsidR="006857BD" w:rsidRDefault="006857BD">
            <w:pPr>
              <w:pStyle w:val="TableParagraph"/>
              <w:rPr>
                <w:rFonts w:ascii="Times New Roman"/>
                <w:sz w:val="18"/>
              </w:rPr>
            </w:pPr>
          </w:p>
        </w:tc>
        <w:tc>
          <w:tcPr>
            <w:tcW w:w="2394" w:type="dxa"/>
          </w:tcPr>
          <w:p w14:paraId="3388F142" w14:textId="77777777" w:rsidR="006857BD" w:rsidRDefault="006857BD">
            <w:pPr>
              <w:pStyle w:val="TableParagraph"/>
              <w:rPr>
                <w:rFonts w:ascii="Times New Roman"/>
                <w:sz w:val="18"/>
              </w:rPr>
            </w:pPr>
          </w:p>
        </w:tc>
      </w:tr>
      <w:tr w:rsidR="006857BD" w14:paraId="50E4653A" w14:textId="77777777">
        <w:trPr>
          <w:trHeight w:val="325"/>
        </w:trPr>
        <w:tc>
          <w:tcPr>
            <w:tcW w:w="1064" w:type="dxa"/>
            <w:vMerge/>
            <w:tcBorders>
              <w:top w:val="nil"/>
            </w:tcBorders>
            <w:textDirection w:val="btLr"/>
          </w:tcPr>
          <w:p w14:paraId="30A48B79" w14:textId="77777777" w:rsidR="006857BD" w:rsidRDefault="006857BD">
            <w:pPr>
              <w:rPr>
                <w:sz w:val="2"/>
                <w:szCs w:val="2"/>
              </w:rPr>
            </w:pPr>
          </w:p>
        </w:tc>
        <w:tc>
          <w:tcPr>
            <w:tcW w:w="797" w:type="dxa"/>
            <w:vMerge/>
            <w:tcBorders>
              <w:top w:val="nil"/>
            </w:tcBorders>
          </w:tcPr>
          <w:p w14:paraId="33877ED8" w14:textId="77777777" w:rsidR="006857BD" w:rsidRDefault="006857BD">
            <w:pPr>
              <w:rPr>
                <w:sz w:val="2"/>
                <w:szCs w:val="2"/>
              </w:rPr>
            </w:pPr>
          </w:p>
        </w:tc>
        <w:tc>
          <w:tcPr>
            <w:tcW w:w="1709" w:type="dxa"/>
          </w:tcPr>
          <w:p w14:paraId="7019EECC" w14:textId="77777777" w:rsidR="006857BD" w:rsidRDefault="00A26DA1">
            <w:pPr>
              <w:pStyle w:val="TableParagraph"/>
              <w:spacing w:before="42"/>
              <w:ind w:left="107"/>
              <w:rPr>
                <w:sz w:val="20"/>
              </w:rPr>
            </w:pPr>
            <w:r>
              <w:rPr>
                <w:spacing w:val="-2"/>
                <w:sz w:val="20"/>
              </w:rPr>
              <w:t>Behavior</w:t>
            </w:r>
          </w:p>
        </w:tc>
        <w:tc>
          <w:tcPr>
            <w:tcW w:w="3332" w:type="dxa"/>
          </w:tcPr>
          <w:p w14:paraId="2DEAE925" w14:textId="77777777" w:rsidR="006857BD" w:rsidRDefault="00A26DA1">
            <w:pPr>
              <w:pStyle w:val="TableParagraph"/>
              <w:spacing w:before="42"/>
              <w:ind w:left="107"/>
              <w:rPr>
                <w:sz w:val="20"/>
              </w:rPr>
            </w:pPr>
            <w:r>
              <w:rPr>
                <w:sz w:val="20"/>
              </w:rPr>
              <w:t>Suspensions,</w:t>
            </w:r>
            <w:r>
              <w:rPr>
                <w:spacing w:val="-9"/>
                <w:sz w:val="20"/>
              </w:rPr>
              <w:t xml:space="preserve"> </w:t>
            </w:r>
            <w:r>
              <w:rPr>
                <w:sz w:val="20"/>
              </w:rPr>
              <w:t>office</w:t>
            </w:r>
            <w:r>
              <w:rPr>
                <w:spacing w:val="-9"/>
                <w:sz w:val="20"/>
              </w:rPr>
              <w:t xml:space="preserve"> </w:t>
            </w:r>
            <w:r>
              <w:rPr>
                <w:sz w:val="20"/>
              </w:rPr>
              <w:t>discipline</w:t>
            </w:r>
            <w:r>
              <w:rPr>
                <w:spacing w:val="-6"/>
                <w:sz w:val="20"/>
              </w:rPr>
              <w:t xml:space="preserve"> </w:t>
            </w:r>
            <w:r>
              <w:rPr>
                <w:spacing w:val="-2"/>
                <w:sz w:val="20"/>
              </w:rPr>
              <w:t>referrals</w:t>
            </w:r>
          </w:p>
        </w:tc>
        <w:tc>
          <w:tcPr>
            <w:tcW w:w="1261" w:type="dxa"/>
          </w:tcPr>
          <w:p w14:paraId="27FEEC9C" w14:textId="77777777" w:rsidR="006857BD" w:rsidRDefault="006857BD">
            <w:pPr>
              <w:pStyle w:val="TableParagraph"/>
              <w:rPr>
                <w:rFonts w:ascii="Times New Roman"/>
                <w:sz w:val="18"/>
              </w:rPr>
            </w:pPr>
          </w:p>
        </w:tc>
        <w:tc>
          <w:tcPr>
            <w:tcW w:w="1369" w:type="dxa"/>
          </w:tcPr>
          <w:p w14:paraId="79C7F10A" w14:textId="77777777" w:rsidR="006857BD" w:rsidRDefault="00A26DA1">
            <w:pPr>
              <w:pStyle w:val="TableParagraph"/>
              <w:spacing w:before="42"/>
              <w:ind w:left="10"/>
              <w:jc w:val="center"/>
              <w:rPr>
                <w:sz w:val="20"/>
              </w:rPr>
            </w:pPr>
            <w:r>
              <w:rPr>
                <w:w w:val="99"/>
                <w:sz w:val="20"/>
              </w:rPr>
              <w:t>x</w:t>
            </w:r>
          </w:p>
        </w:tc>
        <w:tc>
          <w:tcPr>
            <w:tcW w:w="1370" w:type="dxa"/>
          </w:tcPr>
          <w:p w14:paraId="0676FAB5" w14:textId="77777777" w:rsidR="006857BD" w:rsidRDefault="006857BD">
            <w:pPr>
              <w:pStyle w:val="TableParagraph"/>
              <w:rPr>
                <w:rFonts w:ascii="Times New Roman"/>
                <w:sz w:val="18"/>
              </w:rPr>
            </w:pPr>
          </w:p>
        </w:tc>
        <w:tc>
          <w:tcPr>
            <w:tcW w:w="2394" w:type="dxa"/>
          </w:tcPr>
          <w:p w14:paraId="1D7C9ECA" w14:textId="77777777" w:rsidR="006857BD" w:rsidRDefault="006857BD">
            <w:pPr>
              <w:pStyle w:val="TableParagraph"/>
              <w:rPr>
                <w:rFonts w:ascii="Times New Roman"/>
                <w:sz w:val="18"/>
              </w:rPr>
            </w:pPr>
          </w:p>
        </w:tc>
      </w:tr>
      <w:tr w:rsidR="006857BD" w14:paraId="62622A81" w14:textId="77777777">
        <w:trPr>
          <w:trHeight w:val="568"/>
        </w:trPr>
        <w:tc>
          <w:tcPr>
            <w:tcW w:w="1064" w:type="dxa"/>
            <w:vMerge/>
            <w:tcBorders>
              <w:top w:val="nil"/>
            </w:tcBorders>
            <w:textDirection w:val="btLr"/>
          </w:tcPr>
          <w:p w14:paraId="650C4499" w14:textId="77777777" w:rsidR="006857BD" w:rsidRDefault="006857BD">
            <w:pPr>
              <w:rPr>
                <w:sz w:val="2"/>
                <w:szCs w:val="2"/>
              </w:rPr>
            </w:pPr>
          </w:p>
        </w:tc>
        <w:tc>
          <w:tcPr>
            <w:tcW w:w="797" w:type="dxa"/>
            <w:vMerge w:val="restart"/>
          </w:tcPr>
          <w:p w14:paraId="22B09C51" w14:textId="77777777" w:rsidR="006857BD" w:rsidRDefault="00A26DA1">
            <w:pPr>
              <w:pStyle w:val="TableParagraph"/>
              <w:spacing w:before="39"/>
              <w:ind w:left="278" w:right="270"/>
              <w:jc w:val="center"/>
              <w:rPr>
                <w:sz w:val="20"/>
              </w:rPr>
            </w:pPr>
            <w:r>
              <w:rPr>
                <w:spacing w:val="-5"/>
                <w:sz w:val="20"/>
              </w:rPr>
              <w:t>12</w:t>
            </w:r>
          </w:p>
        </w:tc>
        <w:tc>
          <w:tcPr>
            <w:tcW w:w="1709" w:type="dxa"/>
          </w:tcPr>
          <w:p w14:paraId="6C699721" w14:textId="77777777" w:rsidR="006857BD" w:rsidRDefault="00A26DA1">
            <w:pPr>
              <w:pStyle w:val="TableParagraph"/>
              <w:spacing w:before="39"/>
              <w:ind w:left="107"/>
              <w:rPr>
                <w:sz w:val="20"/>
              </w:rPr>
            </w:pPr>
            <w:r>
              <w:rPr>
                <w:spacing w:val="-2"/>
                <w:sz w:val="20"/>
              </w:rPr>
              <w:t>Attendance</w:t>
            </w:r>
          </w:p>
        </w:tc>
        <w:tc>
          <w:tcPr>
            <w:tcW w:w="3332" w:type="dxa"/>
          </w:tcPr>
          <w:p w14:paraId="29D7C6AC" w14:textId="77777777" w:rsidR="006857BD" w:rsidRDefault="00A26DA1">
            <w:pPr>
              <w:pStyle w:val="TableParagraph"/>
              <w:spacing w:before="39"/>
              <w:ind w:left="107"/>
              <w:rPr>
                <w:sz w:val="20"/>
              </w:rPr>
            </w:pPr>
            <w:r>
              <w:rPr>
                <w:sz w:val="20"/>
              </w:rPr>
              <w:t>Locally</w:t>
            </w:r>
            <w:r>
              <w:rPr>
                <w:spacing w:val="-8"/>
                <w:sz w:val="20"/>
              </w:rPr>
              <w:t xml:space="preserve"> </w:t>
            </w:r>
            <w:r>
              <w:rPr>
                <w:sz w:val="20"/>
              </w:rPr>
              <w:t>defined</w:t>
            </w:r>
            <w:r>
              <w:rPr>
                <w:spacing w:val="-8"/>
                <w:sz w:val="20"/>
              </w:rPr>
              <w:t xml:space="preserve"> </w:t>
            </w:r>
            <w:r>
              <w:rPr>
                <w:sz w:val="20"/>
              </w:rPr>
              <w:t>percentage</w:t>
            </w:r>
            <w:r>
              <w:rPr>
                <w:spacing w:val="-10"/>
                <w:sz w:val="20"/>
              </w:rPr>
              <w:t xml:space="preserve"> </w:t>
            </w:r>
            <w:r>
              <w:rPr>
                <w:sz w:val="20"/>
              </w:rPr>
              <w:t>of</w:t>
            </w:r>
            <w:r>
              <w:rPr>
                <w:spacing w:val="29"/>
                <w:sz w:val="20"/>
              </w:rPr>
              <w:t xml:space="preserve"> </w:t>
            </w:r>
            <w:r>
              <w:rPr>
                <w:sz w:val="20"/>
              </w:rPr>
              <w:t>school days missed</w:t>
            </w:r>
          </w:p>
        </w:tc>
        <w:tc>
          <w:tcPr>
            <w:tcW w:w="1261" w:type="dxa"/>
          </w:tcPr>
          <w:p w14:paraId="55ED8DB9" w14:textId="77777777" w:rsidR="006857BD" w:rsidRDefault="006857BD">
            <w:pPr>
              <w:pStyle w:val="TableParagraph"/>
              <w:rPr>
                <w:rFonts w:ascii="Times New Roman"/>
                <w:sz w:val="18"/>
              </w:rPr>
            </w:pPr>
          </w:p>
        </w:tc>
        <w:tc>
          <w:tcPr>
            <w:tcW w:w="1369" w:type="dxa"/>
          </w:tcPr>
          <w:p w14:paraId="1562D8DD" w14:textId="77777777" w:rsidR="006857BD" w:rsidRDefault="00A26DA1">
            <w:pPr>
              <w:pStyle w:val="TableParagraph"/>
              <w:spacing w:before="39"/>
              <w:ind w:left="10"/>
              <w:jc w:val="center"/>
              <w:rPr>
                <w:sz w:val="20"/>
              </w:rPr>
            </w:pPr>
            <w:r>
              <w:rPr>
                <w:w w:val="99"/>
                <w:sz w:val="20"/>
              </w:rPr>
              <w:t>x</w:t>
            </w:r>
          </w:p>
        </w:tc>
        <w:tc>
          <w:tcPr>
            <w:tcW w:w="1370" w:type="dxa"/>
          </w:tcPr>
          <w:p w14:paraId="0C2643EC" w14:textId="77777777" w:rsidR="006857BD" w:rsidRDefault="006857BD">
            <w:pPr>
              <w:pStyle w:val="TableParagraph"/>
              <w:rPr>
                <w:rFonts w:ascii="Times New Roman"/>
                <w:sz w:val="18"/>
              </w:rPr>
            </w:pPr>
          </w:p>
        </w:tc>
        <w:tc>
          <w:tcPr>
            <w:tcW w:w="2394" w:type="dxa"/>
          </w:tcPr>
          <w:p w14:paraId="3308599A" w14:textId="77777777" w:rsidR="006857BD" w:rsidRDefault="006857BD">
            <w:pPr>
              <w:pStyle w:val="TableParagraph"/>
              <w:rPr>
                <w:rFonts w:ascii="Times New Roman"/>
                <w:sz w:val="18"/>
              </w:rPr>
            </w:pPr>
          </w:p>
        </w:tc>
      </w:tr>
      <w:tr w:rsidR="006857BD" w14:paraId="5F093EF1" w14:textId="77777777">
        <w:trPr>
          <w:trHeight w:val="568"/>
        </w:trPr>
        <w:tc>
          <w:tcPr>
            <w:tcW w:w="1064" w:type="dxa"/>
            <w:vMerge/>
            <w:tcBorders>
              <w:top w:val="nil"/>
            </w:tcBorders>
            <w:textDirection w:val="btLr"/>
          </w:tcPr>
          <w:p w14:paraId="6B059497" w14:textId="77777777" w:rsidR="006857BD" w:rsidRDefault="006857BD">
            <w:pPr>
              <w:rPr>
                <w:sz w:val="2"/>
                <w:szCs w:val="2"/>
              </w:rPr>
            </w:pPr>
          </w:p>
        </w:tc>
        <w:tc>
          <w:tcPr>
            <w:tcW w:w="797" w:type="dxa"/>
            <w:vMerge/>
            <w:tcBorders>
              <w:top w:val="nil"/>
            </w:tcBorders>
          </w:tcPr>
          <w:p w14:paraId="50225D1D" w14:textId="77777777" w:rsidR="006857BD" w:rsidRDefault="006857BD">
            <w:pPr>
              <w:rPr>
                <w:sz w:val="2"/>
                <w:szCs w:val="2"/>
              </w:rPr>
            </w:pPr>
          </w:p>
        </w:tc>
        <w:tc>
          <w:tcPr>
            <w:tcW w:w="1709" w:type="dxa"/>
          </w:tcPr>
          <w:p w14:paraId="515B0FE7" w14:textId="77777777" w:rsidR="006857BD" w:rsidRDefault="00A26DA1">
            <w:pPr>
              <w:pStyle w:val="TableParagraph"/>
              <w:spacing w:before="39"/>
              <w:ind w:left="107" w:right="73"/>
              <w:rPr>
                <w:sz w:val="20"/>
              </w:rPr>
            </w:pPr>
            <w:r>
              <w:rPr>
                <w:spacing w:val="-2"/>
                <w:sz w:val="20"/>
              </w:rPr>
              <w:t xml:space="preserve">Course </w:t>
            </w:r>
            <w:r>
              <w:rPr>
                <w:spacing w:val="-2"/>
                <w:w w:val="95"/>
                <w:sz w:val="20"/>
              </w:rPr>
              <w:t>performance</w:t>
            </w:r>
          </w:p>
        </w:tc>
        <w:tc>
          <w:tcPr>
            <w:tcW w:w="3332" w:type="dxa"/>
          </w:tcPr>
          <w:p w14:paraId="2D7E001D" w14:textId="77777777" w:rsidR="006857BD" w:rsidRDefault="00A26DA1">
            <w:pPr>
              <w:pStyle w:val="TableParagraph"/>
              <w:spacing w:before="39"/>
              <w:ind w:left="107"/>
              <w:rPr>
                <w:sz w:val="20"/>
              </w:rPr>
            </w:pPr>
            <w:r>
              <w:rPr>
                <w:sz w:val="20"/>
              </w:rPr>
              <w:t>Locally</w:t>
            </w:r>
            <w:r>
              <w:rPr>
                <w:spacing w:val="-11"/>
                <w:sz w:val="20"/>
              </w:rPr>
              <w:t xml:space="preserve"> </w:t>
            </w:r>
            <w:r>
              <w:rPr>
                <w:sz w:val="20"/>
              </w:rPr>
              <w:t>defined</w:t>
            </w:r>
            <w:r>
              <w:rPr>
                <w:spacing w:val="-10"/>
                <w:sz w:val="20"/>
              </w:rPr>
              <w:t xml:space="preserve"> </w:t>
            </w:r>
            <w:r>
              <w:rPr>
                <w:sz w:val="20"/>
              </w:rPr>
              <w:t>number</w:t>
            </w:r>
            <w:r>
              <w:rPr>
                <w:spacing w:val="-11"/>
                <w:sz w:val="20"/>
              </w:rPr>
              <w:t xml:space="preserve"> </w:t>
            </w:r>
            <w:r>
              <w:rPr>
                <w:sz w:val="20"/>
              </w:rPr>
              <w:t>of</w:t>
            </w:r>
            <w:r>
              <w:rPr>
                <w:spacing w:val="-12"/>
                <w:sz w:val="20"/>
              </w:rPr>
              <w:t xml:space="preserve"> </w:t>
            </w:r>
            <w:r>
              <w:rPr>
                <w:sz w:val="20"/>
              </w:rPr>
              <w:t xml:space="preserve">course </w:t>
            </w:r>
            <w:r>
              <w:rPr>
                <w:spacing w:val="-2"/>
                <w:sz w:val="20"/>
              </w:rPr>
              <w:t>failures</w:t>
            </w:r>
          </w:p>
        </w:tc>
        <w:tc>
          <w:tcPr>
            <w:tcW w:w="1261" w:type="dxa"/>
          </w:tcPr>
          <w:p w14:paraId="55D7214A" w14:textId="77777777" w:rsidR="006857BD" w:rsidRDefault="006857BD">
            <w:pPr>
              <w:pStyle w:val="TableParagraph"/>
              <w:rPr>
                <w:rFonts w:ascii="Times New Roman"/>
                <w:sz w:val="18"/>
              </w:rPr>
            </w:pPr>
          </w:p>
        </w:tc>
        <w:tc>
          <w:tcPr>
            <w:tcW w:w="1369" w:type="dxa"/>
          </w:tcPr>
          <w:p w14:paraId="3924FC09" w14:textId="77777777" w:rsidR="006857BD" w:rsidRDefault="00A26DA1">
            <w:pPr>
              <w:pStyle w:val="TableParagraph"/>
              <w:spacing w:before="39"/>
              <w:ind w:left="10"/>
              <w:jc w:val="center"/>
              <w:rPr>
                <w:sz w:val="20"/>
              </w:rPr>
            </w:pPr>
            <w:r>
              <w:rPr>
                <w:w w:val="99"/>
                <w:sz w:val="20"/>
              </w:rPr>
              <w:t>x</w:t>
            </w:r>
          </w:p>
        </w:tc>
        <w:tc>
          <w:tcPr>
            <w:tcW w:w="1370" w:type="dxa"/>
          </w:tcPr>
          <w:p w14:paraId="5AE5AB2D" w14:textId="77777777" w:rsidR="006857BD" w:rsidRDefault="006857BD">
            <w:pPr>
              <w:pStyle w:val="TableParagraph"/>
              <w:rPr>
                <w:rFonts w:ascii="Times New Roman"/>
                <w:sz w:val="18"/>
              </w:rPr>
            </w:pPr>
          </w:p>
        </w:tc>
        <w:tc>
          <w:tcPr>
            <w:tcW w:w="2394" w:type="dxa"/>
          </w:tcPr>
          <w:p w14:paraId="37E4C93F" w14:textId="77777777" w:rsidR="006857BD" w:rsidRDefault="006857BD">
            <w:pPr>
              <w:pStyle w:val="TableParagraph"/>
              <w:rPr>
                <w:rFonts w:ascii="Times New Roman"/>
                <w:sz w:val="18"/>
              </w:rPr>
            </w:pPr>
          </w:p>
        </w:tc>
      </w:tr>
      <w:tr w:rsidR="006857BD" w14:paraId="6480861F" w14:textId="77777777">
        <w:trPr>
          <w:trHeight w:val="323"/>
        </w:trPr>
        <w:tc>
          <w:tcPr>
            <w:tcW w:w="1064" w:type="dxa"/>
            <w:vMerge/>
            <w:tcBorders>
              <w:top w:val="nil"/>
            </w:tcBorders>
            <w:textDirection w:val="btLr"/>
          </w:tcPr>
          <w:p w14:paraId="00C08137" w14:textId="77777777" w:rsidR="006857BD" w:rsidRDefault="006857BD">
            <w:pPr>
              <w:rPr>
                <w:sz w:val="2"/>
                <w:szCs w:val="2"/>
              </w:rPr>
            </w:pPr>
          </w:p>
        </w:tc>
        <w:tc>
          <w:tcPr>
            <w:tcW w:w="797" w:type="dxa"/>
            <w:vMerge/>
            <w:tcBorders>
              <w:top w:val="nil"/>
            </w:tcBorders>
          </w:tcPr>
          <w:p w14:paraId="7429D067" w14:textId="77777777" w:rsidR="006857BD" w:rsidRDefault="006857BD">
            <w:pPr>
              <w:rPr>
                <w:sz w:val="2"/>
                <w:szCs w:val="2"/>
              </w:rPr>
            </w:pPr>
          </w:p>
        </w:tc>
        <w:tc>
          <w:tcPr>
            <w:tcW w:w="1709" w:type="dxa"/>
          </w:tcPr>
          <w:p w14:paraId="032CECD2" w14:textId="77777777" w:rsidR="006857BD" w:rsidRDefault="00A26DA1">
            <w:pPr>
              <w:pStyle w:val="TableParagraph"/>
              <w:spacing w:before="39"/>
              <w:ind w:left="107"/>
              <w:rPr>
                <w:sz w:val="20"/>
              </w:rPr>
            </w:pPr>
            <w:r>
              <w:rPr>
                <w:spacing w:val="-2"/>
                <w:sz w:val="20"/>
              </w:rPr>
              <w:t>Behavior</w:t>
            </w:r>
          </w:p>
        </w:tc>
        <w:tc>
          <w:tcPr>
            <w:tcW w:w="3332" w:type="dxa"/>
          </w:tcPr>
          <w:p w14:paraId="6D85D46E" w14:textId="77777777" w:rsidR="006857BD" w:rsidRDefault="00A26DA1">
            <w:pPr>
              <w:pStyle w:val="TableParagraph"/>
              <w:spacing w:before="39"/>
              <w:ind w:left="107"/>
              <w:rPr>
                <w:sz w:val="20"/>
              </w:rPr>
            </w:pPr>
            <w:r>
              <w:rPr>
                <w:sz w:val="20"/>
              </w:rPr>
              <w:t>Suspensions,</w:t>
            </w:r>
            <w:r>
              <w:rPr>
                <w:spacing w:val="-9"/>
                <w:sz w:val="20"/>
              </w:rPr>
              <w:t xml:space="preserve"> </w:t>
            </w:r>
            <w:r>
              <w:rPr>
                <w:sz w:val="20"/>
              </w:rPr>
              <w:t>office</w:t>
            </w:r>
            <w:r>
              <w:rPr>
                <w:spacing w:val="-9"/>
                <w:sz w:val="20"/>
              </w:rPr>
              <w:t xml:space="preserve"> </w:t>
            </w:r>
            <w:r>
              <w:rPr>
                <w:sz w:val="20"/>
              </w:rPr>
              <w:t>discipline</w:t>
            </w:r>
            <w:r>
              <w:rPr>
                <w:spacing w:val="-6"/>
                <w:sz w:val="20"/>
              </w:rPr>
              <w:t xml:space="preserve"> </w:t>
            </w:r>
            <w:r>
              <w:rPr>
                <w:spacing w:val="-2"/>
                <w:sz w:val="20"/>
              </w:rPr>
              <w:t>referrals</w:t>
            </w:r>
          </w:p>
        </w:tc>
        <w:tc>
          <w:tcPr>
            <w:tcW w:w="1261" w:type="dxa"/>
          </w:tcPr>
          <w:p w14:paraId="42337D3E" w14:textId="77777777" w:rsidR="006857BD" w:rsidRDefault="006857BD">
            <w:pPr>
              <w:pStyle w:val="TableParagraph"/>
              <w:rPr>
                <w:rFonts w:ascii="Times New Roman"/>
                <w:sz w:val="18"/>
              </w:rPr>
            </w:pPr>
          </w:p>
        </w:tc>
        <w:tc>
          <w:tcPr>
            <w:tcW w:w="1369" w:type="dxa"/>
          </w:tcPr>
          <w:p w14:paraId="4C58990D" w14:textId="77777777" w:rsidR="006857BD" w:rsidRDefault="00A26DA1">
            <w:pPr>
              <w:pStyle w:val="TableParagraph"/>
              <w:spacing w:before="39"/>
              <w:ind w:left="10"/>
              <w:jc w:val="center"/>
              <w:rPr>
                <w:sz w:val="20"/>
              </w:rPr>
            </w:pPr>
            <w:r>
              <w:rPr>
                <w:w w:val="99"/>
                <w:sz w:val="20"/>
              </w:rPr>
              <w:t>x</w:t>
            </w:r>
          </w:p>
        </w:tc>
        <w:tc>
          <w:tcPr>
            <w:tcW w:w="1370" w:type="dxa"/>
          </w:tcPr>
          <w:p w14:paraId="7DF46647" w14:textId="77777777" w:rsidR="006857BD" w:rsidRDefault="006857BD">
            <w:pPr>
              <w:pStyle w:val="TableParagraph"/>
              <w:rPr>
                <w:rFonts w:ascii="Times New Roman"/>
                <w:sz w:val="18"/>
              </w:rPr>
            </w:pPr>
          </w:p>
        </w:tc>
        <w:tc>
          <w:tcPr>
            <w:tcW w:w="2394" w:type="dxa"/>
          </w:tcPr>
          <w:p w14:paraId="2404BAD7" w14:textId="77777777" w:rsidR="006857BD" w:rsidRDefault="006857BD">
            <w:pPr>
              <w:pStyle w:val="TableParagraph"/>
              <w:rPr>
                <w:rFonts w:ascii="Times New Roman"/>
                <w:sz w:val="18"/>
              </w:rPr>
            </w:pPr>
          </w:p>
        </w:tc>
      </w:tr>
    </w:tbl>
    <w:p w14:paraId="31A6400F" w14:textId="77777777" w:rsidR="006857BD" w:rsidRDefault="006857BD">
      <w:pPr>
        <w:pStyle w:val="BodyText"/>
        <w:rPr>
          <w:sz w:val="20"/>
        </w:rPr>
      </w:pPr>
    </w:p>
    <w:p w14:paraId="51F44F66" w14:textId="77777777" w:rsidR="006857BD" w:rsidRDefault="006857BD">
      <w:pPr>
        <w:pStyle w:val="BodyText"/>
        <w:rPr>
          <w:sz w:val="20"/>
        </w:rPr>
      </w:pPr>
    </w:p>
    <w:p w14:paraId="2496CEA1" w14:textId="77777777" w:rsidR="006857BD" w:rsidRDefault="006857BD">
      <w:pPr>
        <w:pStyle w:val="BodyText"/>
        <w:spacing w:before="6"/>
        <w:rPr>
          <w:sz w:val="15"/>
        </w:rPr>
      </w:pPr>
    </w:p>
    <w:p w14:paraId="4881B068" w14:textId="77777777" w:rsidR="006857BD" w:rsidRDefault="00A26DA1">
      <w:pPr>
        <w:spacing w:before="1"/>
        <w:ind w:left="120"/>
        <w:rPr>
          <w:sz w:val="20"/>
        </w:rPr>
      </w:pPr>
      <w:r>
        <w:rPr>
          <w:sz w:val="20"/>
        </w:rPr>
        <w:t>Additional</w:t>
      </w:r>
      <w:r>
        <w:rPr>
          <w:spacing w:val="-6"/>
          <w:sz w:val="20"/>
        </w:rPr>
        <w:t xml:space="preserve"> </w:t>
      </w:r>
      <w:r>
        <w:rPr>
          <w:sz w:val="20"/>
        </w:rPr>
        <w:t>notes</w:t>
      </w:r>
      <w:r>
        <w:rPr>
          <w:spacing w:val="-7"/>
          <w:sz w:val="20"/>
        </w:rPr>
        <w:t xml:space="preserve"> </w:t>
      </w:r>
      <w:r>
        <w:rPr>
          <w:sz w:val="20"/>
        </w:rPr>
        <w:t>about</w:t>
      </w:r>
      <w:r>
        <w:rPr>
          <w:spacing w:val="-5"/>
          <w:sz w:val="20"/>
        </w:rPr>
        <w:t xml:space="preserve"> </w:t>
      </w:r>
      <w:r>
        <w:rPr>
          <w:sz w:val="20"/>
        </w:rPr>
        <w:t>possible</w:t>
      </w:r>
      <w:r>
        <w:rPr>
          <w:spacing w:val="-7"/>
          <w:sz w:val="20"/>
        </w:rPr>
        <w:t xml:space="preserve"> </w:t>
      </w:r>
      <w:r>
        <w:rPr>
          <w:sz w:val="20"/>
        </w:rPr>
        <w:t>monitoring</w:t>
      </w:r>
      <w:r>
        <w:rPr>
          <w:spacing w:val="-7"/>
          <w:sz w:val="20"/>
        </w:rPr>
        <w:t xml:space="preserve"> </w:t>
      </w:r>
      <w:r>
        <w:rPr>
          <w:sz w:val="20"/>
        </w:rPr>
        <w:t>indicators</w:t>
      </w:r>
      <w:r>
        <w:rPr>
          <w:spacing w:val="-4"/>
          <w:sz w:val="20"/>
        </w:rPr>
        <w:t xml:space="preserve"> </w:t>
      </w:r>
      <w:r>
        <w:rPr>
          <w:sz w:val="20"/>
        </w:rPr>
        <w:t>for</w:t>
      </w:r>
      <w:r>
        <w:rPr>
          <w:spacing w:val="-6"/>
          <w:sz w:val="20"/>
        </w:rPr>
        <w:t xml:space="preserve"> </w:t>
      </w:r>
      <w:r>
        <w:rPr>
          <w:sz w:val="20"/>
        </w:rPr>
        <w:t>grades</w:t>
      </w:r>
      <w:r>
        <w:rPr>
          <w:spacing w:val="-1"/>
          <w:sz w:val="20"/>
        </w:rPr>
        <w:t xml:space="preserve"> </w:t>
      </w:r>
      <w:r>
        <w:rPr>
          <w:sz w:val="20"/>
        </w:rPr>
        <w:t>10,</w:t>
      </w:r>
      <w:r>
        <w:rPr>
          <w:spacing w:val="-5"/>
          <w:sz w:val="20"/>
        </w:rPr>
        <w:t xml:space="preserve"> </w:t>
      </w:r>
      <w:r>
        <w:rPr>
          <w:sz w:val="20"/>
        </w:rPr>
        <w:t>11,</w:t>
      </w:r>
      <w:r>
        <w:rPr>
          <w:spacing w:val="-5"/>
          <w:sz w:val="20"/>
        </w:rPr>
        <w:t xml:space="preserve"> </w:t>
      </w:r>
      <w:r>
        <w:rPr>
          <w:sz w:val="20"/>
        </w:rPr>
        <w:t>and</w:t>
      </w:r>
      <w:r>
        <w:rPr>
          <w:spacing w:val="-5"/>
          <w:sz w:val="20"/>
        </w:rPr>
        <w:t xml:space="preserve"> 12:</w:t>
      </w:r>
    </w:p>
    <w:p w14:paraId="32596F48" w14:textId="77777777" w:rsidR="006857BD" w:rsidRDefault="006857BD">
      <w:pPr>
        <w:rPr>
          <w:sz w:val="20"/>
        </w:rPr>
        <w:sectPr w:rsidR="006857BD">
          <w:pgSz w:w="15840" w:h="12240" w:orient="landscape"/>
          <w:pgMar w:top="1380" w:right="860" w:bottom="1480" w:left="1320" w:header="360" w:footer="1293" w:gutter="0"/>
          <w:cols w:space="720"/>
        </w:sectPr>
      </w:pPr>
    </w:p>
    <w:p w14:paraId="2C0EED68" w14:textId="77777777" w:rsidR="006857BD" w:rsidRDefault="00A26DA1">
      <w:pPr>
        <w:pStyle w:val="Heading2"/>
        <w:spacing w:before="49"/>
        <w:ind w:left="120"/>
      </w:pPr>
      <w:bookmarkStart w:id="68" w:name="Tool_4_–_Step_1:_Early_Warning_Implement"/>
      <w:bookmarkStart w:id="69" w:name="_bookmark28"/>
      <w:bookmarkEnd w:id="68"/>
      <w:bookmarkEnd w:id="69"/>
      <w:r>
        <w:lastRenderedPageBreak/>
        <w:t>Tool</w:t>
      </w:r>
      <w:r>
        <w:rPr>
          <w:spacing w:val="-5"/>
        </w:rPr>
        <w:t xml:space="preserve"> </w:t>
      </w:r>
      <w:r>
        <w:t>4</w:t>
      </w:r>
      <w:r>
        <w:rPr>
          <w:spacing w:val="-5"/>
        </w:rPr>
        <w:t xml:space="preserve"> </w:t>
      </w:r>
      <w:r>
        <w:t>–</w:t>
      </w:r>
      <w:r>
        <w:rPr>
          <w:spacing w:val="-4"/>
        </w:rPr>
        <w:t xml:space="preserve"> </w:t>
      </w:r>
      <w:r>
        <w:t>Step</w:t>
      </w:r>
      <w:r>
        <w:rPr>
          <w:spacing w:val="-4"/>
        </w:rPr>
        <w:t xml:space="preserve"> </w:t>
      </w:r>
      <w:r>
        <w:t>1:</w:t>
      </w:r>
      <w:r>
        <w:rPr>
          <w:spacing w:val="-6"/>
        </w:rPr>
        <w:t xml:space="preserve"> </w:t>
      </w:r>
      <w:r>
        <w:t>Early</w:t>
      </w:r>
      <w:r>
        <w:rPr>
          <w:spacing w:val="-6"/>
        </w:rPr>
        <w:t xml:space="preserve"> </w:t>
      </w:r>
      <w:r>
        <w:t>Warning</w:t>
      </w:r>
      <w:r>
        <w:rPr>
          <w:spacing w:val="-6"/>
        </w:rPr>
        <w:t xml:space="preserve"> </w:t>
      </w:r>
      <w:r>
        <w:t>Implementation</w:t>
      </w:r>
      <w:r>
        <w:rPr>
          <w:spacing w:val="-2"/>
        </w:rPr>
        <w:t xml:space="preserve"> </w:t>
      </w:r>
      <w:r>
        <w:t>Action</w:t>
      </w:r>
      <w:r>
        <w:rPr>
          <w:spacing w:val="-3"/>
        </w:rPr>
        <w:t xml:space="preserve"> </w:t>
      </w:r>
      <w:r>
        <w:t>Planning</w:t>
      </w:r>
      <w:r>
        <w:rPr>
          <w:spacing w:val="-5"/>
        </w:rPr>
        <w:t xml:space="preserve"> </w:t>
      </w:r>
      <w:r>
        <w:rPr>
          <w:spacing w:val="-4"/>
        </w:rPr>
        <w:t>Tool</w:t>
      </w:r>
    </w:p>
    <w:p w14:paraId="53B676DD" w14:textId="77777777" w:rsidR="006857BD" w:rsidRDefault="006857BD">
      <w:pPr>
        <w:pStyle w:val="BodyText"/>
        <w:rPr>
          <w:b/>
          <w:sz w:val="26"/>
        </w:rPr>
      </w:pPr>
    </w:p>
    <w:p w14:paraId="19FACC16" w14:textId="77777777" w:rsidR="006857BD" w:rsidRDefault="00A26DA1">
      <w:pPr>
        <w:pStyle w:val="BodyText"/>
        <w:ind w:left="120" w:right="647"/>
      </w:pPr>
      <w:r>
        <w:rPr>
          <w:b/>
        </w:rPr>
        <w:t>Directions:</w:t>
      </w:r>
      <w:r>
        <w:rPr>
          <w:b/>
          <w:spacing w:val="-3"/>
        </w:rPr>
        <w:t xml:space="preserve"> </w:t>
      </w:r>
      <w:r>
        <w:t>The</w:t>
      </w:r>
      <w:r>
        <w:rPr>
          <w:spacing w:val="-1"/>
        </w:rPr>
        <w:t xml:space="preserve"> </w:t>
      </w:r>
      <w:r>
        <w:t>following</w:t>
      </w:r>
      <w:r>
        <w:rPr>
          <w:spacing w:val="-3"/>
        </w:rPr>
        <w:t xml:space="preserve"> </w:t>
      </w:r>
      <w:r>
        <w:t>template is</w:t>
      </w:r>
      <w:r>
        <w:rPr>
          <w:spacing w:val="-1"/>
        </w:rPr>
        <w:t xml:space="preserve"> </w:t>
      </w:r>
      <w:r>
        <w:t>designed</w:t>
      </w:r>
      <w:r>
        <w:rPr>
          <w:spacing w:val="-1"/>
        </w:rPr>
        <w:t xml:space="preserve"> </w:t>
      </w:r>
      <w:r>
        <w:t>to support</w:t>
      </w:r>
      <w:r>
        <w:rPr>
          <w:spacing w:val="-3"/>
        </w:rPr>
        <w:t xml:space="preserve"> </w:t>
      </w:r>
      <w:r>
        <w:t>your</w:t>
      </w:r>
      <w:r>
        <w:rPr>
          <w:spacing w:val="-3"/>
        </w:rPr>
        <w:t xml:space="preserve"> </w:t>
      </w:r>
      <w:r>
        <w:t>early</w:t>
      </w:r>
      <w:r>
        <w:rPr>
          <w:spacing w:val="-3"/>
        </w:rPr>
        <w:t xml:space="preserve"> </w:t>
      </w:r>
      <w:r>
        <w:t>warning</w:t>
      </w:r>
      <w:r>
        <w:rPr>
          <w:spacing w:val="-2"/>
        </w:rPr>
        <w:t xml:space="preserve"> </w:t>
      </w:r>
      <w:r>
        <w:t>implementation</w:t>
      </w:r>
      <w:r>
        <w:rPr>
          <w:spacing w:val="-5"/>
        </w:rPr>
        <w:t xml:space="preserve"> </w:t>
      </w:r>
      <w:r>
        <w:t>efforts for</w:t>
      </w:r>
      <w:r>
        <w:rPr>
          <w:spacing w:val="-1"/>
        </w:rPr>
        <w:t xml:space="preserve"> </w:t>
      </w:r>
      <w:r>
        <w:t>Step</w:t>
      </w:r>
      <w:r>
        <w:rPr>
          <w:spacing w:val="-1"/>
        </w:rPr>
        <w:t xml:space="preserve"> </w:t>
      </w:r>
      <w:r>
        <w:t>1.</w:t>
      </w:r>
      <w:r>
        <w:rPr>
          <w:spacing w:val="40"/>
        </w:rPr>
        <w:t xml:space="preserve"> </w:t>
      </w:r>
      <w:r>
        <w:t>Teams</w:t>
      </w:r>
      <w:r>
        <w:rPr>
          <w:spacing w:val="-3"/>
        </w:rPr>
        <w:t xml:space="preserve"> </w:t>
      </w:r>
      <w:r>
        <w:t>can identify</w:t>
      </w:r>
      <w:r>
        <w:rPr>
          <w:spacing w:val="-1"/>
        </w:rPr>
        <w:t xml:space="preserve"> </w:t>
      </w:r>
      <w:r>
        <w:t>the key objective or task, and then</w:t>
      </w:r>
      <w:r>
        <w:rPr>
          <w:spacing w:val="-2"/>
        </w:rPr>
        <w:t xml:space="preserve"> </w:t>
      </w:r>
      <w:r>
        <w:t>identify the resources available, actions needed responsible parties, and when the task needs to be completed.</w:t>
      </w:r>
    </w:p>
    <w:p w14:paraId="45742CA0" w14:textId="77777777" w:rsidR="006857BD" w:rsidRDefault="00A26DA1">
      <w:pPr>
        <w:pStyle w:val="Heading4"/>
        <w:numPr>
          <w:ilvl w:val="0"/>
          <w:numId w:val="106"/>
        </w:numPr>
        <w:tabs>
          <w:tab w:val="left" w:pos="841"/>
        </w:tabs>
        <w:spacing w:before="46" w:line="538" w:lineRule="exact"/>
        <w:ind w:right="8880"/>
      </w:pPr>
      <w:r>
        <w:t>Team</w:t>
      </w:r>
      <w:r>
        <w:rPr>
          <w:spacing w:val="-10"/>
        </w:rPr>
        <w:t xml:space="preserve"> </w:t>
      </w:r>
      <w:r>
        <w:t>Structure,</w:t>
      </w:r>
      <w:r>
        <w:rPr>
          <w:spacing w:val="-11"/>
        </w:rPr>
        <w:t xml:space="preserve"> </w:t>
      </w:r>
      <w:r>
        <w:t>Roles,</w:t>
      </w:r>
      <w:r>
        <w:rPr>
          <w:spacing w:val="-9"/>
        </w:rPr>
        <w:t xml:space="preserve"> </w:t>
      </w:r>
      <w:r>
        <w:t>and</w:t>
      </w:r>
      <w:r>
        <w:rPr>
          <w:spacing w:val="-11"/>
        </w:rPr>
        <w:t xml:space="preserve"> </w:t>
      </w:r>
      <w:r>
        <w:t>Responsibilities Key Tasks:</w:t>
      </w:r>
    </w:p>
    <w:p w14:paraId="14E0DEA7" w14:textId="77777777" w:rsidR="006857BD" w:rsidRDefault="00A26DA1">
      <w:pPr>
        <w:pStyle w:val="ListParagraph"/>
        <w:numPr>
          <w:ilvl w:val="1"/>
          <w:numId w:val="106"/>
        </w:numPr>
        <w:tabs>
          <w:tab w:val="left" w:pos="1560"/>
          <w:tab w:val="left" w:pos="1561"/>
        </w:tabs>
        <w:spacing w:before="0" w:line="220" w:lineRule="exact"/>
        <w:ind w:hanging="361"/>
      </w:pPr>
      <w:r>
        <w:t>Determine</w:t>
      </w:r>
      <w:r>
        <w:rPr>
          <w:spacing w:val="-4"/>
        </w:rPr>
        <w:t xml:space="preserve"> </w:t>
      </w:r>
      <w:r>
        <w:t>whether</w:t>
      </w:r>
      <w:r>
        <w:rPr>
          <w:spacing w:val="-5"/>
        </w:rPr>
        <w:t xml:space="preserve"> </w:t>
      </w:r>
      <w:r>
        <w:t>team</w:t>
      </w:r>
      <w:r>
        <w:rPr>
          <w:spacing w:val="-3"/>
        </w:rPr>
        <w:t xml:space="preserve"> </w:t>
      </w:r>
      <w:r>
        <w:t>will</w:t>
      </w:r>
      <w:r>
        <w:rPr>
          <w:spacing w:val="-3"/>
        </w:rPr>
        <w:t xml:space="preserve"> </w:t>
      </w:r>
      <w:r>
        <w:t>be</w:t>
      </w:r>
      <w:r>
        <w:rPr>
          <w:spacing w:val="-1"/>
        </w:rPr>
        <w:t xml:space="preserve"> </w:t>
      </w:r>
      <w:r>
        <w:t>newly</w:t>
      </w:r>
      <w:r>
        <w:rPr>
          <w:spacing w:val="-5"/>
        </w:rPr>
        <w:t xml:space="preserve"> </w:t>
      </w:r>
      <w:r>
        <w:t>formed,</w:t>
      </w:r>
      <w:r>
        <w:rPr>
          <w:spacing w:val="-5"/>
        </w:rPr>
        <w:t xml:space="preserve"> </w:t>
      </w:r>
      <w:r>
        <w:t>or</w:t>
      </w:r>
      <w:r>
        <w:rPr>
          <w:spacing w:val="-5"/>
        </w:rPr>
        <w:t xml:space="preserve"> </w:t>
      </w:r>
      <w:r>
        <w:t>integrated</w:t>
      </w:r>
      <w:r>
        <w:rPr>
          <w:spacing w:val="-4"/>
        </w:rPr>
        <w:t xml:space="preserve"> </w:t>
      </w:r>
      <w:r>
        <w:t>into</w:t>
      </w:r>
      <w:r>
        <w:rPr>
          <w:spacing w:val="-3"/>
        </w:rPr>
        <w:t xml:space="preserve"> </w:t>
      </w:r>
      <w:r>
        <w:t>an</w:t>
      </w:r>
      <w:r>
        <w:rPr>
          <w:spacing w:val="-4"/>
        </w:rPr>
        <w:t xml:space="preserve"> </w:t>
      </w:r>
      <w:r>
        <w:t>existing</w:t>
      </w:r>
      <w:r>
        <w:rPr>
          <w:spacing w:val="-3"/>
        </w:rPr>
        <w:t xml:space="preserve"> </w:t>
      </w:r>
      <w:r>
        <w:t>committee</w:t>
      </w:r>
      <w:r>
        <w:rPr>
          <w:spacing w:val="-5"/>
        </w:rPr>
        <w:t xml:space="preserve"> </w:t>
      </w:r>
      <w:r>
        <w:t>or</w:t>
      </w:r>
      <w:r>
        <w:rPr>
          <w:spacing w:val="-2"/>
        </w:rPr>
        <w:t xml:space="preserve"> team.</w:t>
      </w:r>
    </w:p>
    <w:p w14:paraId="11CA6F0F" w14:textId="77777777" w:rsidR="006857BD" w:rsidRDefault="00A26DA1">
      <w:pPr>
        <w:pStyle w:val="ListParagraph"/>
        <w:numPr>
          <w:ilvl w:val="1"/>
          <w:numId w:val="106"/>
        </w:numPr>
        <w:tabs>
          <w:tab w:val="left" w:pos="1560"/>
          <w:tab w:val="left" w:pos="1561"/>
        </w:tabs>
        <w:spacing w:before="0"/>
        <w:ind w:hanging="361"/>
      </w:pPr>
      <w:r>
        <w:t>Determine</w:t>
      </w:r>
      <w:r>
        <w:rPr>
          <w:spacing w:val="-5"/>
        </w:rPr>
        <w:t xml:space="preserve"> </w:t>
      </w:r>
      <w:r>
        <w:t>team</w:t>
      </w:r>
      <w:r>
        <w:rPr>
          <w:spacing w:val="-4"/>
        </w:rPr>
        <w:t xml:space="preserve"> </w:t>
      </w:r>
      <w:r>
        <w:t>structure</w:t>
      </w:r>
      <w:r>
        <w:rPr>
          <w:spacing w:val="-6"/>
        </w:rPr>
        <w:t xml:space="preserve"> </w:t>
      </w:r>
      <w:r>
        <w:t>(school</w:t>
      </w:r>
      <w:r>
        <w:rPr>
          <w:spacing w:val="-3"/>
        </w:rPr>
        <w:t xml:space="preserve"> </w:t>
      </w:r>
      <w:r>
        <w:t>level,</w:t>
      </w:r>
      <w:r>
        <w:rPr>
          <w:spacing w:val="-6"/>
        </w:rPr>
        <w:t xml:space="preserve"> </w:t>
      </w:r>
      <w:r>
        <w:t>district</w:t>
      </w:r>
      <w:r>
        <w:rPr>
          <w:spacing w:val="-6"/>
        </w:rPr>
        <w:t xml:space="preserve"> </w:t>
      </w:r>
      <w:r>
        <w:t>level,</w:t>
      </w:r>
      <w:r>
        <w:rPr>
          <w:spacing w:val="-5"/>
        </w:rPr>
        <w:t xml:space="preserve"> </w:t>
      </w:r>
      <w:r>
        <w:t>or</w:t>
      </w:r>
      <w:r>
        <w:rPr>
          <w:spacing w:val="-4"/>
        </w:rPr>
        <w:t xml:space="preserve"> </w:t>
      </w:r>
      <w:r>
        <w:t>combined</w:t>
      </w:r>
      <w:r>
        <w:rPr>
          <w:spacing w:val="-3"/>
        </w:rPr>
        <w:t xml:space="preserve"> </w:t>
      </w:r>
      <w:r>
        <w:t>school</w:t>
      </w:r>
      <w:r>
        <w:rPr>
          <w:spacing w:val="-6"/>
        </w:rPr>
        <w:t xml:space="preserve"> </w:t>
      </w:r>
      <w:r>
        <w:t>and</w:t>
      </w:r>
      <w:r>
        <w:rPr>
          <w:spacing w:val="-5"/>
        </w:rPr>
        <w:t xml:space="preserve"> </w:t>
      </w:r>
      <w:r>
        <w:t>district</w:t>
      </w:r>
      <w:r>
        <w:rPr>
          <w:spacing w:val="-3"/>
        </w:rPr>
        <w:t xml:space="preserve"> </w:t>
      </w:r>
      <w:r>
        <w:t>level</w:t>
      </w:r>
      <w:r>
        <w:rPr>
          <w:spacing w:val="-6"/>
        </w:rPr>
        <w:t xml:space="preserve"> </w:t>
      </w:r>
      <w:r>
        <w:rPr>
          <w:spacing w:val="-2"/>
        </w:rPr>
        <w:t>membership).</w:t>
      </w:r>
    </w:p>
    <w:p w14:paraId="1E134361" w14:textId="77777777" w:rsidR="006857BD" w:rsidRDefault="00A26DA1">
      <w:pPr>
        <w:pStyle w:val="ListParagraph"/>
        <w:numPr>
          <w:ilvl w:val="1"/>
          <w:numId w:val="106"/>
        </w:numPr>
        <w:tabs>
          <w:tab w:val="left" w:pos="1560"/>
          <w:tab w:val="left" w:pos="1561"/>
        </w:tabs>
        <w:spacing w:before="1"/>
        <w:ind w:hanging="361"/>
      </w:pPr>
      <w:r>
        <w:t>Determine</w:t>
      </w:r>
      <w:r>
        <w:rPr>
          <w:spacing w:val="-2"/>
        </w:rPr>
        <w:t xml:space="preserve"> </w:t>
      </w:r>
      <w:r>
        <w:t>team</w:t>
      </w:r>
      <w:r>
        <w:rPr>
          <w:spacing w:val="-4"/>
        </w:rPr>
        <w:t xml:space="preserve"> </w:t>
      </w:r>
      <w:r>
        <w:t>composition</w:t>
      </w:r>
      <w:r>
        <w:rPr>
          <w:spacing w:val="-4"/>
        </w:rPr>
        <w:t xml:space="preserve"> </w:t>
      </w:r>
      <w:r>
        <w:t>(who</w:t>
      </w:r>
      <w:r>
        <w:rPr>
          <w:spacing w:val="-3"/>
        </w:rPr>
        <w:t xml:space="preserve"> </w:t>
      </w:r>
      <w:r>
        <w:t>will</w:t>
      </w:r>
      <w:r>
        <w:rPr>
          <w:spacing w:val="-3"/>
        </w:rPr>
        <w:t xml:space="preserve"> </w:t>
      </w:r>
      <w:r>
        <w:t>be</w:t>
      </w:r>
      <w:r>
        <w:rPr>
          <w:spacing w:val="-2"/>
        </w:rPr>
        <w:t xml:space="preserve"> </w:t>
      </w:r>
      <w:r>
        <w:t>part</w:t>
      </w:r>
      <w:r>
        <w:rPr>
          <w:spacing w:val="-4"/>
        </w:rPr>
        <w:t xml:space="preserve"> </w:t>
      </w:r>
      <w:r>
        <w:t>of</w:t>
      </w:r>
      <w:r>
        <w:rPr>
          <w:spacing w:val="-3"/>
        </w:rPr>
        <w:t xml:space="preserve"> </w:t>
      </w:r>
      <w:r>
        <w:t>the</w:t>
      </w:r>
      <w:r>
        <w:rPr>
          <w:spacing w:val="-6"/>
        </w:rPr>
        <w:t xml:space="preserve"> </w:t>
      </w:r>
      <w:r>
        <w:rPr>
          <w:spacing w:val="-2"/>
        </w:rPr>
        <w:t>team).</w:t>
      </w:r>
    </w:p>
    <w:p w14:paraId="640CAB2A" w14:textId="77777777" w:rsidR="006857BD" w:rsidRDefault="00A26DA1">
      <w:pPr>
        <w:pStyle w:val="ListParagraph"/>
        <w:numPr>
          <w:ilvl w:val="1"/>
          <w:numId w:val="106"/>
        </w:numPr>
        <w:tabs>
          <w:tab w:val="left" w:pos="1560"/>
          <w:tab w:val="left" w:pos="1561"/>
        </w:tabs>
        <w:spacing w:before="0"/>
        <w:ind w:right="1108"/>
      </w:pPr>
      <w:r>
        <w:t>Determine</w:t>
      </w:r>
      <w:r>
        <w:rPr>
          <w:spacing w:val="-1"/>
        </w:rPr>
        <w:t xml:space="preserve"> </w:t>
      </w:r>
      <w:r>
        <w:t>team</w:t>
      </w:r>
      <w:r>
        <w:rPr>
          <w:spacing w:val="-3"/>
        </w:rPr>
        <w:t xml:space="preserve"> </w:t>
      </w:r>
      <w:r>
        <w:t>roles</w:t>
      </w:r>
      <w:r>
        <w:rPr>
          <w:spacing w:val="-1"/>
        </w:rPr>
        <w:t xml:space="preserve"> </w:t>
      </w:r>
      <w:r>
        <w:t>and</w:t>
      </w:r>
      <w:r>
        <w:rPr>
          <w:spacing w:val="-5"/>
        </w:rPr>
        <w:t xml:space="preserve"> </w:t>
      </w:r>
      <w:r>
        <w:t>responsibilities</w:t>
      </w:r>
      <w:r>
        <w:rPr>
          <w:spacing w:val="-2"/>
        </w:rPr>
        <w:t xml:space="preserve"> </w:t>
      </w:r>
      <w:r>
        <w:t>(e.g.,</w:t>
      </w:r>
      <w:r>
        <w:rPr>
          <w:spacing w:val="-5"/>
        </w:rPr>
        <w:t xml:space="preserve"> </w:t>
      </w:r>
      <w:r>
        <w:t>team</w:t>
      </w:r>
      <w:r>
        <w:rPr>
          <w:spacing w:val="-3"/>
        </w:rPr>
        <w:t xml:space="preserve"> </w:t>
      </w:r>
      <w:r>
        <w:t>facilitator,</w:t>
      </w:r>
      <w:r>
        <w:rPr>
          <w:spacing w:val="-2"/>
        </w:rPr>
        <w:t xml:space="preserve"> </w:t>
      </w:r>
      <w:r>
        <w:t>data</w:t>
      </w:r>
      <w:r>
        <w:rPr>
          <w:spacing w:val="-5"/>
        </w:rPr>
        <w:t xml:space="preserve"> </w:t>
      </w:r>
      <w:r>
        <w:t>management</w:t>
      </w:r>
      <w:r>
        <w:rPr>
          <w:spacing w:val="-2"/>
        </w:rPr>
        <w:t xml:space="preserve"> </w:t>
      </w:r>
      <w:r>
        <w:t>designee,</w:t>
      </w:r>
      <w:r>
        <w:rPr>
          <w:spacing w:val="-5"/>
        </w:rPr>
        <w:t xml:space="preserve"> </w:t>
      </w:r>
      <w:r>
        <w:t>interventions</w:t>
      </w:r>
      <w:r>
        <w:rPr>
          <w:spacing w:val="-4"/>
        </w:rPr>
        <w:t xml:space="preserve"> </w:t>
      </w:r>
      <w:r>
        <w:t>specialist,</w:t>
      </w:r>
      <w:r>
        <w:rPr>
          <w:spacing w:val="-4"/>
        </w:rPr>
        <w:t xml:space="preserve"> </w:t>
      </w:r>
      <w:r>
        <w:t xml:space="preserve">team </w:t>
      </w:r>
      <w:r>
        <w:rPr>
          <w:spacing w:val="-2"/>
        </w:rPr>
        <w:t>logistics).</w:t>
      </w:r>
    </w:p>
    <w:p w14:paraId="550F5CAC" w14:textId="77777777" w:rsidR="006857BD" w:rsidRDefault="00A26DA1">
      <w:pPr>
        <w:pStyle w:val="ListParagraph"/>
        <w:numPr>
          <w:ilvl w:val="1"/>
          <w:numId w:val="106"/>
        </w:numPr>
        <w:tabs>
          <w:tab w:val="left" w:pos="1560"/>
          <w:tab w:val="left" w:pos="1561"/>
        </w:tabs>
        <w:spacing w:before="0" w:line="267" w:lineRule="exact"/>
        <w:ind w:hanging="361"/>
      </w:pPr>
      <w:r>
        <w:t>Determine</w:t>
      </w:r>
      <w:r>
        <w:rPr>
          <w:spacing w:val="-7"/>
        </w:rPr>
        <w:t xml:space="preserve"> </w:t>
      </w:r>
      <w:r>
        <w:t>meeting</w:t>
      </w:r>
      <w:r>
        <w:rPr>
          <w:spacing w:val="-5"/>
        </w:rPr>
        <w:t xml:space="preserve"> </w:t>
      </w:r>
      <w:r>
        <w:t>schedule</w:t>
      </w:r>
      <w:r>
        <w:rPr>
          <w:spacing w:val="-5"/>
        </w:rPr>
        <w:t xml:space="preserve"> </w:t>
      </w:r>
      <w:r>
        <w:t>(timing,</w:t>
      </w:r>
      <w:r>
        <w:rPr>
          <w:spacing w:val="-4"/>
        </w:rPr>
        <w:t xml:space="preserve"> </w:t>
      </w:r>
      <w:r>
        <w:t>frequency,</w:t>
      </w:r>
      <w:r>
        <w:rPr>
          <w:spacing w:val="-5"/>
        </w:rPr>
        <w:t xml:space="preserve"> </w:t>
      </w:r>
      <w:r>
        <w:t>and</w:t>
      </w:r>
      <w:r>
        <w:rPr>
          <w:spacing w:val="-5"/>
        </w:rPr>
        <w:t xml:space="preserve"> </w:t>
      </w:r>
      <w:r>
        <w:rPr>
          <w:spacing w:val="-2"/>
        </w:rPr>
        <w:t>length).</w:t>
      </w:r>
    </w:p>
    <w:p w14:paraId="49631A56" w14:textId="77777777" w:rsidR="006857BD" w:rsidRDefault="00A26DA1">
      <w:pPr>
        <w:pStyle w:val="ListParagraph"/>
        <w:numPr>
          <w:ilvl w:val="1"/>
          <w:numId w:val="106"/>
        </w:numPr>
        <w:tabs>
          <w:tab w:val="left" w:pos="1560"/>
          <w:tab w:val="left" w:pos="1561"/>
        </w:tabs>
        <w:spacing w:before="0" w:line="267" w:lineRule="exact"/>
        <w:ind w:hanging="361"/>
      </w:pPr>
      <w:r>
        <w:t>Clarify</w:t>
      </w:r>
      <w:r>
        <w:rPr>
          <w:spacing w:val="-6"/>
        </w:rPr>
        <w:t xml:space="preserve"> </w:t>
      </w:r>
      <w:r>
        <w:t>team’s</w:t>
      </w:r>
      <w:r>
        <w:rPr>
          <w:spacing w:val="-4"/>
        </w:rPr>
        <w:t xml:space="preserve"> </w:t>
      </w:r>
      <w:r>
        <w:t>group</w:t>
      </w:r>
      <w:r>
        <w:rPr>
          <w:spacing w:val="-4"/>
        </w:rPr>
        <w:t xml:space="preserve"> </w:t>
      </w:r>
      <w:r>
        <w:t>process</w:t>
      </w:r>
      <w:r>
        <w:rPr>
          <w:spacing w:val="-4"/>
        </w:rPr>
        <w:t xml:space="preserve"> </w:t>
      </w:r>
      <w:r>
        <w:t>(decision</w:t>
      </w:r>
      <w:r>
        <w:rPr>
          <w:spacing w:val="-7"/>
        </w:rPr>
        <w:t xml:space="preserve"> </w:t>
      </w:r>
      <w:r>
        <w:t>making,</w:t>
      </w:r>
      <w:r>
        <w:rPr>
          <w:spacing w:val="-3"/>
        </w:rPr>
        <w:t xml:space="preserve"> </w:t>
      </w:r>
      <w:r>
        <w:t>conflict</w:t>
      </w:r>
      <w:r>
        <w:rPr>
          <w:spacing w:val="-8"/>
        </w:rPr>
        <w:t xml:space="preserve"> </w:t>
      </w:r>
      <w:r>
        <w:t>resolution,</w:t>
      </w:r>
      <w:r>
        <w:rPr>
          <w:spacing w:val="-3"/>
        </w:rPr>
        <w:t xml:space="preserve"> </w:t>
      </w:r>
      <w:r>
        <w:t>and</w:t>
      </w:r>
      <w:r>
        <w:rPr>
          <w:spacing w:val="-5"/>
        </w:rPr>
        <w:t xml:space="preserve"> </w:t>
      </w:r>
      <w:r>
        <w:t>ground</w:t>
      </w:r>
      <w:r>
        <w:rPr>
          <w:spacing w:val="-4"/>
        </w:rPr>
        <w:t xml:space="preserve"> </w:t>
      </w:r>
      <w:r>
        <w:rPr>
          <w:spacing w:val="-2"/>
        </w:rPr>
        <w:t>rules).</w:t>
      </w:r>
    </w:p>
    <w:p w14:paraId="79F625A3" w14:textId="77777777" w:rsidR="006857BD" w:rsidRDefault="00A26DA1">
      <w:pPr>
        <w:pStyle w:val="ListParagraph"/>
        <w:numPr>
          <w:ilvl w:val="1"/>
          <w:numId w:val="106"/>
        </w:numPr>
        <w:tabs>
          <w:tab w:val="left" w:pos="1560"/>
          <w:tab w:val="left" w:pos="1561"/>
        </w:tabs>
        <w:spacing w:before="0"/>
        <w:ind w:hanging="361"/>
      </w:pPr>
      <w:r>
        <w:t>Communicate</w:t>
      </w:r>
      <w:r>
        <w:rPr>
          <w:spacing w:val="-8"/>
        </w:rPr>
        <w:t xml:space="preserve"> </w:t>
      </w:r>
      <w:r>
        <w:t>with</w:t>
      </w:r>
      <w:r>
        <w:rPr>
          <w:spacing w:val="-5"/>
        </w:rPr>
        <w:t xml:space="preserve"> </w:t>
      </w:r>
      <w:r>
        <w:t>district</w:t>
      </w:r>
      <w:r>
        <w:rPr>
          <w:spacing w:val="-6"/>
        </w:rPr>
        <w:t xml:space="preserve"> </w:t>
      </w:r>
      <w:r>
        <w:t>leadership</w:t>
      </w:r>
      <w:r>
        <w:rPr>
          <w:spacing w:val="-5"/>
        </w:rPr>
        <w:t xml:space="preserve"> </w:t>
      </w:r>
      <w:r>
        <w:t>to</w:t>
      </w:r>
      <w:r>
        <w:rPr>
          <w:spacing w:val="-3"/>
        </w:rPr>
        <w:t xml:space="preserve"> </w:t>
      </w:r>
      <w:r>
        <w:t>clarify</w:t>
      </w:r>
      <w:r>
        <w:rPr>
          <w:spacing w:val="-4"/>
        </w:rPr>
        <w:t xml:space="preserve"> </w:t>
      </w:r>
      <w:r>
        <w:t>goals</w:t>
      </w:r>
      <w:r>
        <w:rPr>
          <w:spacing w:val="-4"/>
        </w:rPr>
        <w:t xml:space="preserve"> </w:t>
      </w:r>
      <w:r>
        <w:t>and</w:t>
      </w:r>
      <w:r>
        <w:rPr>
          <w:spacing w:val="-5"/>
        </w:rPr>
        <w:t xml:space="preserve"> </w:t>
      </w:r>
      <w:r>
        <w:t>expectations</w:t>
      </w:r>
      <w:r>
        <w:rPr>
          <w:spacing w:val="-7"/>
        </w:rPr>
        <w:t xml:space="preserve"> </w:t>
      </w:r>
      <w:r>
        <w:t>(district</w:t>
      </w:r>
      <w:r>
        <w:rPr>
          <w:spacing w:val="-4"/>
        </w:rPr>
        <w:t xml:space="preserve"> </w:t>
      </w:r>
      <w:r>
        <w:t>and</w:t>
      </w:r>
      <w:r>
        <w:rPr>
          <w:spacing w:val="-5"/>
        </w:rPr>
        <w:t xml:space="preserve"> </w:t>
      </w:r>
      <w:r>
        <w:rPr>
          <w:spacing w:val="-2"/>
        </w:rPr>
        <w:t>school).</w:t>
      </w:r>
    </w:p>
    <w:p w14:paraId="730EDA98" w14:textId="77777777" w:rsidR="006857BD" w:rsidRDefault="00A26DA1">
      <w:pPr>
        <w:pStyle w:val="ListParagraph"/>
        <w:numPr>
          <w:ilvl w:val="1"/>
          <w:numId w:val="106"/>
        </w:numPr>
        <w:tabs>
          <w:tab w:val="left" w:pos="1560"/>
          <w:tab w:val="left" w:pos="1561"/>
        </w:tabs>
        <w:spacing w:before="1"/>
        <w:ind w:hanging="361"/>
      </w:pPr>
      <w:r>
        <w:t>Set</w:t>
      </w:r>
      <w:r>
        <w:rPr>
          <w:spacing w:val="-4"/>
        </w:rPr>
        <w:t xml:space="preserve"> </w:t>
      </w:r>
      <w:r>
        <w:t>team</w:t>
      </w:r>
      <w:r>
        <w:rPr>
          <w:spacing w:val="-3"/>
        </w:rPr>
        <w:t xml:space="preserve"> </w:t>
      </w:r>
      <w:r>
        <w:t>goals,</w:t>
      </w:r>
      <w:r>
        <w:rPr>
          <w:spacing w:val="-4"/>
        </w:rPr>
        <w:t xml:space="preserve"> </w:t>
      </w:r>
      <w:r>
        <w:t>objectives,</w:t>
      </w:r>
      <w:r>
        <w:rPr>
          <w:spacing w:val="-5"/>
        </w:rPr>
        <w:t xml:space="preserve"> </w:t>
      </w:r>
      <w:r>
        <w:t>tasks</w:t>
      </w:r>
      <w:r>
        <w:rPr>
          <w:spacing w:val="-2"/>
        </w:rPr>
        <w:t xml:space="preserve"> </w:t>
      </w:r>
      <w:r>
        <w:t>and</w:t>
      </w:r>
      <w:r>
        <w:rPr>
          <w:spacing w:val="-4"/>
        </w:rPr>
        <w:t xml:space="preserve"> </w:t>
      </w:r>
      <w:r>
        <w:rPr>
          <w:spacing w:val="-2"/>
        </w:rPr>
        <w:t>timelines.</w:t>
      </w:r>
    </w:p>
    <w:p w14:paraId="1BE4E724" w14:textId="77777777" w:rsidR="006857BD" w:rsidRDefault="00A26DA1">
      <w:pPr>
        <w:pStyle w:val="ListParagraph"/>
        <w:numPr>
          <w:ilvl w:val="1"/>
          <w:numId w:val="106"/>
        </w:numPr>
        <w:tabs>
          <w:tab w:val="left" w:pos="1560"/>
          <w:tab w:val="left" w:pos="1561"/>
        </w:tabs>
        <w:spacing w:before="0"/>
        <w:ind w:hanging="361"/>
      </w:pPr>
      <w:r>
        <w:t>Construct</w:t>
      </w:r>
      <w:r>
        <w:rPr>
          <w:spacing w:val="-8"/>
        </w:rPr>
        <w:t xml:space="preserve"> </w:t>
      </w:r>
      <w:r>
        <w:t>a</w:t>
      </w:r>
      <w:r>
        <w:rPr>
          <w:spacing w:val="-5"/>
        </w:rPr>
        <w:t xml:space="preserve"> </w:t>
      </w:r>
      <w:r>
        <w:t>team</w:t>
      </w:r>
      <w:r>
        <w:rPr>
          <w:spacing w:val="-5"/>
        </w:rPr>
        <w:t xml:space="preserve"> </w:t>
      </w:r>
      <w:r>
        <w:t>communication</w:t>
      </w:r>
      <w:r>
        <w:rPr>
          <w:spacing w:val="-5"/>
        </w:rPr>
        <w:t xml:space="preserve"> </w:t>
      </w:r>
      <w:r>
        <w:rPr>
          <w:spacing w:val="-2"/>
        </w:rPr>
        <w:t>plan.</w:t>
      </w:r>
    </w:p>
    <w:p w14:paraId="3784158A" w14:textId="77777777" w:rsidR="006857BD" w:rsidRDefault="006857BD">
      <w:pPr>
        <w:pStyle w:val="BodyText"/>
        <w:spacing w:before="4"/>
      </w:pP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44"/>
        <w:gridCol w:w="2573"/>
        <w:gridCol w:w="2508"/>
        <w:gridCol w:w="2524"/>
        <w:gridCol w:w="2796"/>
      </w:tblGrid>
      <w:tr w:rsidR="006857BD" w14:paraId="061E7AA7" w14:textId="77777777">
        <w:trPr>
          <w:trHeight w:val="1017"/>
        </w:trPr>
        <w:tc>
          <w:tcPr>
            <w:tcW w:w="2544" w:type="dxa"/>
            <w:shd w:val="clear" w:color="auto" w:fill="8DB3E1"/>
          </w:tcPr>
          <w:p w14:paraId="613B1138" w14:textId="77777777" w:rsidR="006857BD" w:rsidRDefault="006857BD">
            <w:pPr>
              <w:pStyle w:val="TableParagraph"/>
              <w:rPr>
                <w:sz w:val="20"/>
              </w:rPr>
            </w:pPr>
          </w:p>
          <w:p w14:paraId="32107320" w14:textId="77777777" w:rsidR="006857BD" w:rsidRDefault="006857BD">
            <w:pPr>
              <w:pStyle w:val="TableParagraph"/>
              <w:rPr>
                <w:sz w:val="20"/>
              </w:rPr>
            </w:pPr>
          </w:p>
          <w:p w14:paraId="3C1D6E0A" w14:textId="77777777" w:rsidR="006857BD" w:rsidRDefault="006857BD">
            <w:pPr>
              <w:pStyle w:val="TableParagraph"/>
              <w:spacing w:before="2"/>
              <w:rPr>
                <w:sz w:val="23"/>
              </w:rPr>
            </w:pPr>
          </w:p>
          <w:p w14:paraId="50134030" w14:textId="77777777" w:rsidR="006857BD" w:rsidRDefault="00A26DA1">
            <w:pPr>
              <w:pStyle w:val="TableParagraph"/>
              <w:spacing w:line="225" w:lineRule="exact"/>
              <w:ind w:left="107"/>
              <w:rPr>
                <w:b/>
                <w:sz w:val="20"/>
              </w:rPr>
            </w:pPr>
            <w:r>
              <w:rPr>
                <w:b/>
                <w:sz w:val="20"/>
              </w:rPr>
              <w:t>Objective</w:t>
            </w:r>
            <w:r>
              <w:rPr>
                <w:b/>
                <w:spacing w:val="-7"/>
                <w:sz w:val="20"/>
              </w:rPr>
              <w:t xml:space="preserve"> </w:t>
            </w:r>
            <w:r>
              <w:rPr>
                <w:b/>
                <w:sz w:val="20"/>
              </w:rPr>
              <w:t>or</w:t>
            </w:r>
            <w:r>
              <w:rPr>
                <w:b/>
                <w:spacing w:val="-7"/>
                <w:sz w:val="20"/>
              </w:rPr>
              <w:t xml:space="preserve"> </w:t>
            </w:r>
            <w:r>
              <w:rPr>
                <w:b/>
                <w:spacing w:val="-4"/>
                <w:sz w:val="20"/>
              </w:rPr>
              <w:t>Task</w:t>
            </w:r>
          </w:p>
        </w:tc>
        <w:tc>
          <w:tcPr>
            <w:tcW w:w="2573" w:type="dxa"/>
            <w:shd w:val="clear" w:color="auto" w:fill="8DB3E1"/>
          </w:tcPr>
          <w:p w14:paraId="0D924104" w14:textId="77777777" w:rsidR="006857BD" w:rsidRDefault="00A26DA1">
            <w:pPr>
              <w:pStyle w:val="TableParagraph"/>
              <w:spacing w:before="39"/>
              <w:ind w:left="129"/>
              <w:rPr>
                <w:b/>
                <w:sz w:val="20"/>
              </w:rPr>
            </w:pPr>
            <w:r>
              <w:rPr>
                <w:b/>
                <w:sz w:val="20"/>
              </w:rPr>
              <w:t>What</w:t>
            </w:r>
            <w:r>
              <w:rPr>
                <w:b/>
                <w:spacing w:val="-8"/>
                <w:sz w:val="20"/>
              </w:rPr>
              <w:t xml:space="preserve"> </w:t>
            </w:r>
            <w:r>
              <w:rPr>
                <w:b/>
                <w:sz w:val="20"/>
              </w:rPr>
              <w:t>do</w:t>
            </w:r>
            <w:r>
              <w:rPr>
                <w:b/>
                <w:spacing w:val="-8"/>
                <w:sz w:val="20"/>
              </w:rPr>
              <w:t xml:space="preserve"> </w:t>
            </w:r>
            <w:r>
              <w:rPr>
                <w:b/>
                <w:sz w:val="20"/>
              </w:rPr>
              <w:t>we</w:t>
            </w:r>
            <w:r>
              <w:rPr>
                <w:b/>
                <w:spacing w:val="-8"/>
                <w:sz w:val="20"/>
              </w:rPr>
              <w:t xml:space="preserve"> </w:t>
            </w:r>
            <w:r>
              <w:rPr>
                <w:b/>
                <w:sz w:val="20"/>
              </w:rPr>
              <w:t>have</w:t>
            </w:r>
            <w:r>
              <w:rPr>
                <w:b/>
                <w:spacing w:val="-8"/>
                <w:sz w:val="20"/>
              </w:rPr>
              <w:t xml:space="preserve"> </w:t>
            </w:r>
            <w:r>
              <w:rPr>
                <w:b/>
                <w:sz w:val="20"/>
              </w:rPr>
              <w:t>in</w:t>
            </w:r>
            <w:r>
              <w:rPr>
                <w:b/>
                <w:spacing w:val="-8"/>
                <w:sz w:val="20"/>
              </w:rPr>
              <w:t xml:space="preserve"> </w:t>
            </w:r>
            <w:r>
              <w:rPr>
                <w:b/>
                <w:sz w:val="20"/>
              </w:rPr>
              <w:t>place? What expertise and/or resources do we already</w:t>
            </w:r>
          </w:p>
          <w:p w14:paraId="3ED4E62F" w14:textId="77777777" w:rsidR="006857BD" w:rsidRDefault="00A26DA1">
            <w:pPr>
              <w:pStyle w:val="TableParagraph"/>
              <w:spacing w:line="225" w:lineRule="exact"/>
              <w:ind w:left="129"/>
              <w:rPr>
                <w:b/>
                <w:sz w:val="20"/>
              </w:rPr>
            </w:pPr>
            <w:r>
              <w:rPr>
                <w:b/>
                <w:spacing w:val="-2"/>
                <w:sz w:val="20"/>
              </w:rPr>
              <w:t>have?</w:t>
            </w:r>
          </w:p>
        </w:tc>
        <w:tc>
          <w:tcPr>
            <w:tcW w:w="2508" w:type="dxa"/>
            <w:shd w:val="clear" w:color="auto" w:fill="8DB3E1"/>
          </w:tcPr>
          <w:p w14:paraId="088F679A" w14:textId="77777777" w:rsidR="006857BD" w:rsidRDefault="006857BD">
            <w:pPr>
              <w:pStyle w:val="TableParagraph"/>
              <w:rPr>
                <w:sz w:val="20"/>
              </w:rPr>
            </w:pPr>
          </w:p>
          <w:p w14:paraId="00864036" w14:textId="77777777" w:rsidR="006857BD" w:rsidRDefault="006857BD">
            <w:pPr>
              <w:pStyle w:val="TableParagraph"/>
            </w:pPr>
          </w:p>
          <w:p w14:paraId="395A131C" w14:textId="77777777" w:rsidR="006857BD" w:rsidRDefault="00A26DA1">
            <w:pPr>
              <w:pStyle w:val="TableParagraph"/>
              <w:spacing w:line="242" w:lineRule="exact"/>
              <w:ind w:left="130" w:right="83"/>
              <w:rPr>
                <w:b/>
                <w:sz w:val="20"/>
              </w:rPr>
            </w:pPr>
            <w:r>
              <w:rPr>
                <w:b/>
                <w:sz w:val="20"/>
              </w:rPr>
              <w:t>What additional actions and</w:t>
            </w:r>
            <w:r>
              <w:rPr>
                <w:b/>
                <w:spacing w:val="-12"/>
                <w:sz w:val="20"/>
              </w:rPr>
              <w:t xml:space="preserve"> </w:t>
            </w:r>
            <w:r>
              <w:rPr>
                <w:b/>
                <w:sz w:val="20"/>
              </w:rPr>
              <w:t>resources</w:t>
            </w:r>
            <w:r>
              <w:rPr>
                <w:b/>
                <w:spacing w:val="-11"/>
                <w:sz w:val="20"/>
              </w:rPr>
              <w:t xml:space="preserve"> </w:t>
            </w:r>
            <w:r>
              <w:rPr>
                <w:b/>
                <w:sz w:val="20"/>
              </w:rPr>
              <w:t>are</w:t>
            </w:r>
            <w:r>
              <w:rPr>
                <w:b/>
                <w:spacing w:val="-11"/>
                <w:sz w:val="20"/>
              </w:rPr>
              <w:t xml:space="preserve"> </w:t>
            </w:r>
            <w:r>
              <w:rPr>
                <w:b/>
                <w:sz w:val="20"/>
              </w:rPr>
              <w:t>needed?</w:t>
            </w:r>
          </w:p>
        </w:tc>
        <w:tc>
          <w:tcPr>
            <w:tcW w:w="2524" w:type="dxa"/>
            <w:shd w:val="clear" w:color="auto" w:fill="8DB3E1"/>
          </w:tcPr>
          <w:p w14:paraId="4F9BFB8E" w14:textId="77777777" w:rsidR="006857BD" w:rsidRDefault="006857BD">
            <w:pPr>
              <w:pStyle w:val="TableParagraph"/>
              <w:rPr>
                <w:sz w:val="20"/>
              </w:rPr>
            </w:pPr>
          </w:p>
          <w:p w14:paraId="2E0E487C" w14:textId="77777777" w:rsidR="006857BD" w:rsidRDefault="006857BD">
            <w:pPr>
              <w:pStyle w:val="TableParagraph"/>
              <w:rPr>
                <w:sz w:val="20"/>
              </w:rPr>
            </w:pPr>
          </w:p>
          <w:p w14:paraId="74FF84FA" w14:textId="77777777" w:rsidR="006857BD" w:rsidRDefault="006857BD">
            <w:pPr>
              <w:pStyle w:val="TableParagraph"/>
              <w:spacing w:before="2"/>
              <w:rPr>
                <w:sz w:val="23"/>
              </w:rPr>
            </w:pPr>
          </w:p>
          <w:p w14:paraId="099D530D" w14:textId="77777777" w:rsidR="006857BD" w:rsidRDefault="00A26DA1">
            <w:pPr>
              <w:pStyle w:val="TableParagraph"/>
              <w:spacing w:line="225" w:lineRule="exact"/>
              <w:ind w:left="108"/>
              <w:rPr>
                <w:b/>
                <w:sz w:val="20"/>
              </w:rPr>
            </w:pPr>
            <w:r>
              <w:rPr>
                <w:b/>
                <w:sz w:val="20"/>
              </w:rPr>
              <w:t>Who</w:t>
            </w:r>
            <w:r>
              <w:rPr>
                <w:b/>
                <w:spacing w:val="-7"/>
                <w:sz w:val="20"/>
              </w:rPr>
              <w:t xml:space="preserve"> </w:t>
            </w:r>
            <w:r>
              <w:rPr>
                <w:b/>
                <w:sz w:val="20"/>
              </w:rPr>
              <w:t>will</w:t>
            </w:r>
            <w:r>
              <w:rPr>
                <w:b/>
                <w:spacing w:val="-5"/>
                <w:sz w:val="20"/>
              </w:rPr>
              <w:t xml:space="preserve"> </w:t>
            </w:r>
            <w:r>
              <w:rPr>
                <w:b/>
                <w:sz w:val="20"/>
              </w:rPr>
              <w:t>be</w:t>
            </w:r>
            <w:r>
              <w:rPr>
                <w:b/>
                <w:spacing w:val="-4"/>
                <w:sz w:val="20"/>
              </w:rPr>
              <w:t xml:space="preserve"> </w:t>
            </w:r>
            <w:r>
              <w:rPr>
                <w:b/>
                <w:spacing w:val="-2"/>
                <w:sz w:val="20"/>
              </w:rPr>
              <w:t>responsible?</w:t>
            </w:r>
          </w:p>
        </w:tc>
        <w:tc>
          <w:tcPr>
            <w:tcW w:w="2796" w:type="dxa"/>
            <w:shd w:val="clear" w:color="auto" w:fill="8DB3E1"/>
          </w:tcPr>
          <w:p w14:paraId="7387C04F" w14:textId="77777777" w:rsidR="006857BD" w:rsidRDefault="006857BD">
            <w:pPr>
              <w:pStyle w:val="TableParagraph"/>
              <w:rPr>
                <w:sz w:val="20"/>
              </w:rPr>
            </w:pPr>
          </w:p>
          <w:p w14:paraId="39E98572" w14:textId="77777777" w:rsidR="006857BD" w:rsidRDefault="006857BD">
            <w:pPr>
              <w:pStyle w:val="TableParagraph"/>
              <w:rPr>
                <w:sz w:val="20"/>
              </w:rPr>
            </w:pPr>
          </w:p>
          <w:p w14:paraId="4EB12BDF" w14:textId="77777777" w:rsidR="006857BD" w:rsidRDefault="006857BD">
            <w:pPr>
              <w:pStyle w:val="TableParagraph"/>
              <w:spacing w:before="2"/>
              <w:rPr>
                <w:sz w:val="23"/>
              </w:rPr>
            </w:pPr>
          </w:p>
          <w:p w14:paraId="7DECF275" w14:textId="77777777" w:rsidR="006857BD" w:rsidRDefault="00A26DA1">
            <w:pPr>
              <w:pStyle w:val="TableParagraph"/>
              <w:spacing w:line="225" w:lineRule="exact"/>
              <w:ind w:left="128"/>
              <w:rPr>
                <w:b/>
                <w:sz w:val="20"/>
              </w:rPr>
            </w:pPr>
            <w:r>
              <w:rPr>
                <w:b/>
                <w:sz w:val="20"/>
              </w:rPr>
              <w:t>What</w:t>
            </w:r>
            <w:r>
              <w:rPr>
                <w:b/>
                <w:spacing w:val="-4"/>
                <w:sz w:val="20"/>
              </w:rPr>
              <w:t xml:space="preserve"> </w:t>
            </w:r>
            <w:r>
              <w:rPr>
                <w:b/>
                <w:sz w:val="20"/>
              </w:rPr>
              <w:t>is</w:t>
            </w:r>
            <w:r>
              <w:rPr>
                <w:b/>
                <w:spacing w:val="-5"/>
                <w:sz w:val="20"/>
              </w:rPr>
              <w:t xml:space="preserve"> </w:t>
            </w:r>
            <w:r>
              <w:rPr>
                <w:b/>
                <w:sz w:val="20"/>
              </w:rPr>
              <w:t>the</w:t>
            </w:r>
            <w:r>
              <w:rPr>
                <w:b/>
                <w:spacing w:val="-3"/>
                <w:sz w:val="20"/>
              </w:rPr>
              <w:t xml:space="preserve"> </w:t>
            </w:r>
            <w:r>
              <w:rPr>
                <w:b/>
                <w:sz w:val="20"/>
              </w:rPr>
              <w:t>time</w:t>
            </w:r>
            <w:r>
              <w:rPr>
                <w:b/>
                <w:spacing w:val="-4"/>
                <w:sz w:val="20"/>
              </w:rPr>
              <w:t xml:space="preserve"> </w:t>
            </w:r>
            <w:r>
              <w:rPr>
                <w:b/>
                <w:spacing w:val="-2"/>
                <w:sz w:val="20"/>
              </w:rPr>
              <w:t>frame?</w:t>
            </w:r>
          </w:p>
        </w:tc>
      </w:tr>
      <w:tr w:rsidR="006857BD" w14:paraId="15061F34" w14:textId="77777777">
        <w:trPr>
          <w:trHeight w:val="865"/>
        </w:trPr>
        <w:tc>
          <w:tcPr>
            <w:tcW w:w="2544" w:type="dxa"/>
          </w:tcPr>
          <w:p w14:paraId="5A540DCA" w14:textId="77777777" w:rsidR="006857BD" w:rsidRDefault="006857BD">
            <w:pPr>
              <w:pStyle w:val="TableParagraph"/>
              <w:rPr>
                <w:rFonts w:ascii="Times New Roman"/>
                <w:sz w:val="20"/>
              </w:rPr>
            </w:pPr>
          </w:p>
        </w:tc>
        <w:tc>
          <w:tcPr>
            <w:tcW w:w="2573" w:type="dxa"/>
          </w:tcPr>
          <w:p w14:paraId="65A1F644" w14:textId="77777777" w:rsidR="006857BD" w:rsidRDefault="006857BD">
            <w:pPr>
              <w:pStyle w:val="TableParagraph"/>
              <w:rPr>
                <w:rFonts w:ascii="Times New Roman"/>
                <w:sz w:val="20"/>
              </w:rPr>
            </w:pPr>
          </w:p>
        </w:tc>
        <w:tc>
          <w:tcPr>
            <w:tcW w:w="2508" w:type="dxa"/>
          </w:tcPr>
          <w:p w14:paraId="11718086" w14:textId="77777777" w:rsidR="006857BD" w:rsidRDefault="006857BD">
            <w:pPr>
              <w:pStyle w:val="TableParagraph"/>
              <w:rPr>
                <w:rFonts w:ascii="Times New Roman"/>
                <w:sz w:val="20"/>
              </w:rPr>
            </w:pPr>
          </w:p>
        </w:tc>
        <w:tc>
          <w:tcPr>
            <w:tcW w:w="2524" w:type="dxa"/>
          </w:tcPr>
          <w:p w14:paraId="4A5C44C9" w14:textId="77777777" w:rsidR="006857BD" w:rsidRDefault="006857BD">
            <w:pPr>
              <w:pStyle w:val="TableParagraph"/>
              <w:rPr>
                <w:rFonts w:ascii="Times New Roman"/>
                <w:sz w:val="20"/>
              </w:rPr>
            </w:pPr>
          </w:p>
        </w:tc>
        <w:tc>
          <w:tcPr>
            <w:tcW w:w="2796" w:type="dxa"/>
          </w:tcPr>
          <w:p w14:paraId="50C79E06" w14:textId="77777777" w:rsidR="006857BD" w:rsidRDefault="006857BD">
            <w:pPr>
              <w:pStyle w:val="TableParagraph"/>
              <w:rPr>
                <w:rFonts w:ascii="Times New Roman"/>
                <w:sz w:val="20"/>
              </w:rPr>
            </w:pPr>
          </w:p>
        </w:tc>
      </w:tr>
      <w:tr w:rsidR="006857BD" w14:paraId="348980AE" w14:textId="77777777">
        <w:trPr>
          <w:trHeight w:val="885"/>
        </w:trPr>
        <w:tc>
          <w:tcPr>
            <w:tcW w:w="2544" w:type="dxa"/>
          </w:tcPr>
          <w:p w14:paraId="26E7CB42" w14:textId="77777777" w:rsidR="006857BD" w:rsidRDefault="006857BD">
            <w:pPr>
              <w:pStyle w:val="TableParagraph"/>
              <w:rPr>
                <w:rFonts w:ascii="Times New Roman"/>
                <w:sz w:val="20"/>
              </w:rPr>
            </w:pPr>
          </w:p>
        </w:tc>
        <w:tc>
          <w:tcPr>
            <w:tcW w:w="2573" w:type="dxa"/>
          </w:tcPr>
          <w:p w14:paraId="256D73C0" w14:textId="77777777" w:rsidR="006857BD" w:rsidRDefault="006857BD">
            <w:pPr>
              <w:pStyle w:val="TableParagraph"/>
              <w:rPr>
                <w:rFonts w:ascii="Times New Roman"/>
                <w:sz w:val="20"/>
              </w:rPr>
            </w:pPr>
          </w:p>
        </w:tc>
        <w:tc>
          <w:tcPr>
            <w:tcW w:w="2508" w:type="dxa"/>
          </w:tcPr>
          <w:p w14:paraId="72FE5F3E" w14:textId="77777777" w:rsidR="006857BD" w:rsidRDefault="006857BD">
            <w:pPr>
              <w:pStyle w:val="TableParagraph"/>
              <w:rPr>
                <w:rFonts w:ascii="Times New Roman"/>
                <w:sz w:val="20"/>
              </w:rPr>
            </w:pPr>
          </w:p>
        </w:tc>
        <w:tc>
          <w:tcPr>
            <w:tcW w:w="2524" w:type="dxa"/>
          </w:tcPr>
          <w:p w14:paraId="2398CD34" w14:textId="77777777" w:rsidR="006857BD" w:rsidRDefault="006857BD">
            <w:pPr>
              <w:pStyle w:val="TableParagraph"/>
              <w:rPr>
                <w:rFonts w:ascii="Times New Roman"/>
                <w:sz w:val="20"/>
              </w:rPr>
            </w:pPr>
          </w:p>
        </w:tc>
        <w:tc>
          <w:tcPr>
            <w:tcW w:w="2796" w:type="dxa"/>
          </w:tcPr>
          <w:p w14:paraId="38050B26" w14:textId="77777777" w:rsidR="006857BD" w:rsidRDefault="006857BD">
            <w:pPr>
              <w:pStyle w:val="TableParagraph"/>
              <w:rPr>
                <w:rFonts w:ascii="Times New Roman"/>
                <w:sz w:val="20"/>
              </w:rPr>
            </w:pPr>
          </w:p>
        </w:tc>
      </w:tr>
      <w:tr w:rsidR="006857BD" w14:paraId="219209F7" w14:textId="77777777">
        <w:trPr>
          <w:trHeight w:val="887"/>
        </w:trPr>
        <w:tc>
          <w:tcPr>
            <w:tcW w:w="2544" w:type="dxa"/>
          </w:tcPr>
          <w:p w14:paraId="1A1A5ED1" w14:textId="77777777" w:rsidR="006857BD" w:rsidRDefault="006857BD">
            <w:pPr>
              <w:pStyle w:val="TableParagraph"/>
              <w:rPr>
                <w:rFonts w:ascii="Times New Roman"/>
                <w:sz w:val="20"/>
              </w:rPr>
            </w:pPr>
          </w:p>
        </w:tc>
        <w:tc>
          <w:tcPr>
            <w:tcW w:w="2573" w:type="dxa"/>
          </w:tcPr>
          <w:p w14:paraId="00B435F8" w14:textId="77777777" w:rsidR="006857BD" w:rsidRDefault="006857BD">
            <w:pPr>
              <w:pStyle w:val="TableParagraph"/>
              <w:rPr>
                <w:rFonts w:ascii="Times New Roman"/>
                <w:sz w:val="20"/>
              </w:rPr>
            </w:pPr>
          </w:p>
        </w:tc>
        <w:tc>
          <w:tcPr>
            <w:tcW w:w="2508" w:type="dxa"/>
          </w:tcPr>
          <w:p w14:paraId="1C872DDB" w14:textId="77777777" w:rsidR="006857BD" w:rsidRDefault="006857BD">
            <w:pPr>
              <w:pStyle w:val="TableParagraph"/>
              <w:rPr>
                <w:rFonts w:ascii="Times New Roman"/>
                <w:sz w:val="20"/>
              </w:rPr>
            </w:pPr>
          </w:p>
        </w:tc>
        <w:tc>
          <w:tcPr>
            <w:tcW w:w="2524" w:type="dxa"/>
          </w:tcPr>
          <w:p w14:paraId="08F6FE55" w14:textId="77777777" w:rsidR="006857BD" w:rsidRDefault="006857BD">
            <w:pPr>
              <w:pStyle w:val="TableParagraph"/>
              <w:rPr>
                <w:rFonts w:ascii="Times New Roman"/>
                <w:sz w:val="20"/>
              </w:rPr>
            </w:pPr>
          </w:p>
        </w:tc>
        <w:tc>
          <w:tcPr>
            <w:tcW w:w="2796" w:type="dxa"/>
          </w:tcPr>
          <w:p w14:paraId="0687C4B5" w14:textId="77777777" w:rsidR="006857BD" w:rsidRDefault="006857BD">
            <w:pPr>
              <w:pStyle w:val="TableParagraph"/>
              <w:rPr>
                <w:rFonts w:ascii="Times New Roman"/>
                <w:sz w:val="20"/>
              </w:rPr>
            </w:pPr>
          </w:p>
        </w:tc>
      </w:tr>
    </w:tbl>
    <w:p w14:paraId="7A951F62" w14:textId="77777777" w:rsidR="006857BD" w:rsidRDefault="006857BD">
      <w:pPr>
        <w:rPr>
          <w:rFonts w:ascii="Times New Roman"/>
          <w:sz w:val="20"/>
        </w:rPr>
        <w:sectPr w:rsidR="006857BD">
          <w:pgSz w:w="15840" w:h="12240" w:orient="landscape"/>
          <w:pgMar w:top="1380" w:right="860" w:bottom="1480" w:left="1320" w:header="360" w:footer="1293" w:gutter="0"/>
          <w:cols w:space="720"/>
        </w:sectPr>
      </w:pPr>
    </w:p>
    <w:p w14:paraId="45E1E235" w14:textId="77777777" w:rsidR="006857BD" w:rsidRDefault="00A26DA1">
      <w:pPr>
        <w:pStyle w:val="ListParagraph"/>
        <w:numPr>
          <w:ilvl w:val="0"/>
          <w:numId w:val="106"/>
        </w:numPr>
        <w:tabs>
          <w:tab w:val="left" w:pos="841"/>
        </w:tabs>
        <w:spacing w:before="46"/>
        <w:ind w:hanging="361"/>
        <w:rPr>
          <w:b/>
        </w:rPr>
      </w:pPr>
      <w:r>
        <w:rPr>
          <w:b/>
        </w:rPr>
        <w:lastRenderedPageBreak/>
        <w:t>Get</w:t>
      </w:r>
      <w:r>
        <w:rPr>
          <w:b/>
          <w:spacing w:val="-3"/>
        </w:rPr>
        <w:t xml:space="preserve"> </w:t>
      </w:r>
      <w:r>
        <w:rPr>
          <w:b/>
        </w:rPr>
        <w:t>Ready</w:t>
      </w:r>
      <w:r>
        <w:rPr>
          <w:b/>
          <w:spacing w:val="-4"/>
        </w:rPr>
        <w:t xml:space="preserve"> </w:t>
      </w:r>
      <w:r>
        <w:rPr>
          <w:b/>
        </w:rPr>
        <w:t>to</w:t>
      </w:r>
      <w:r>
        <w:rPr>
          <w:b/>
          <w:spacing w:val="-3"/>
        </w:rPr>
        <w:t xml:space="preserve"> </w:t>
      </w:r>
      <w:r>
        <w:rPr>
          <w:b/>
        </w:rPr>
        <w:t>Use</w:t>
      </w:r>
      <w:r>
        <w:rPr>
          <w:b/>
          <w:spacing w:val="-4"/>
        </w:rPr>
        <w:t xml:space="preserve"> </w:t>
      </w:r>
      <w:r>
        <w:rPr>
          <w:b/>
        </w:rPr>
        <w:t>Early</w:t>
      </w:r>
      <w:r>
        <w:rPr>
          <w:b/>
          <w:spacing w:val="-2"/>
        </w:rPr>
        <w:t xml:space="preserve"> </w:t>
      </w:r>
      <w:r>
        <w:rPr>
          <w:b/>
        </w:rPr>
        <w:t>Warning</w:t>
      </w:r>
      <w:r>
        <w:rPr>
          <w:b/>
          <w:spacing w:val="-4"/>
        </w:rPr>
        <w:t xml:space="preserve"> Data</w:t>
      </w:r>
    </w:p>
    <w:p w14:paraId="05AFE732" w14:textId="77777777" w:rsidR="006857BD" w:rsidRDefault="006857BD">
      <w:pPr>
        <w:pStyle w:val="BodyText"/>
        <w:rPr>
          <w:b/>
        </w:rPr>
      </w:pPr>
    </w:p>
    <w:p w14:paraId="484517C5" w14:textId="77777777" w:rsidR="006857BD" w:rsidRDefault="00A26DA1">
      <w:pPr>
        <w:tabs>
          <w:tab w:val="left" w:pos="7140"/>
        </w:tabs>
        <w:ind w:left="840"/>
        <w:rPr>
          <w:b/>
        </w:rPr>
      </w:pPr>
      <w:r>
        <w:rPr>
          <w:b/>
        </w:rPr>
        <w:t>Key</w:t>
      </w:r>
      <w:r>
        <w:rPr>
          <w:b/>
          <w:spacing w:val="-2"/>
        </w:rPr>
        <w:t xml:space="preserve"> </w:t>
      </w:r>
      <w:r>
        <w:rPr>
          <w:b/>
        </w:rPr>
        <w:t>Tasks –</w:t>
      </w:r>
      <w:r>
        <w:rPr>
          <w:b/>
          <w:spacing w:val="-4"/>
        </w:rPr>
        <w:t xml:space="preserve"> </w:t>
      </w:r>
      <w:r>
        <w:rPr>
          <w:b/>
        </w:rPr>
        <w:t>EWIS</w:t>
      </w:r>
      <w:r>
        <w:rPr>
          <w:b/>
          <w:spacing w:val="-4"/>
        </w:rPr>
        <w:t xml:space="preserve"> </w:t>
      </w:r>
      <w:r>
        <w:rPr>
          <w:b/>
        </w:rPr>
        <w:t>Data</w:t>
      </w:r>
      <w:r>
        <w:rPr>
          <w:b/>
          <w:spacing w:val="-3"/>
        </w:rPr>
        <w:t xml:space="preserve"> </w:t>
      </w:r>
      <w:r>
        <w:rPr>
          <w:b/>
        </w:rPr>
        <w:t>and</w:t>
      </w:r>
      <w:r>
        <w:rPr>
          <w:b/>
          <w:spacing w:val="-2"/>
        </w:rPr>
        <w:t xml:space="preserve"> Reports:</w:t>
      </w:r>
      <w:r>
        <w:rPr>
          <w:b/>
        </w:rPr>
        <w:tab/>
        <w:t>Key</w:t>
      </w:r>
      <w:r>
        <w:rPr>
          <w:b/>
          <w:spacing w:val="-7"/>
        </w:rPr>
        <w:t xml:space="preserve"> </w:t>
      </w:r>
      <w:r>
        <w:rPr>
          <w:b/>
        </w:rPr>
        <w:t>Tasks</w:t>
      </w:r>
      <w:r>
        <w:rPr>
          <w:b/>
          <w:spacing w:val="-2"/>
        </w:rPr>
        <w:t xml:space="preserve"> </w:t>
      </w:r>
      <w:r>
        <w:rPr>
          <w:b/>
        </w:rPr>
        <w:t>–</w:t>
      </w:r>
      <w:r>
        <w:rPr>
          <w:b/>
          <w:spacing w:val="-6"/>
        </w:rPr>
        <w:t xml:space="preserve"> </w:t>
      </w:r>
      <w:r>
        <w:rPr>
          <w:b/>
        </w:rPr>
        <w:t>Monitoring</w:t>
      </w:r>
      <w:r>
        <w:rPr>
          <w:b/>
          <w:spacing w:val="-5"/>
        </w:rPr>
        <w:t xml:space="preserve"> </w:t>
      </w:r>
      <w:r>
        <w:rPr>
          <w:b/>
          <w:spacing w:val="-2"/>
        </w:rPr>
        <w:t>Indicators:</w:t>
      </w:r>
    </w:p>
    <w:p w14:paraId="1DADB9A9" w14:textId="77777777" w:rsidR="006857BD" w:rsidRDefault="006857BD">
      <w:pPr>
        <w:pStyle w:val="BodyText"/>
        <w:spacing w:before="6"/>
        <w:rPr>
          <w:b/>
          <w:sz w:val="20"/>
        </w:rPr>
      </w:pPr>
    </w:p>
    <w:tbl>
      <w:tblPr>
        <w:tblW w:w="0" w:type="auto"/>
        <w:tblInd w:w="1265" w:type="dxa"/>
        <w:tblLayout w:type="fixed"/>
        <w:tblCellMar>
          <w:left w:w="0" w:type="dxa"/>
          <w:right w:w="0" w:type="dxa"/>
        </w:tblCellMar>
        <w:tblLook w:val="01E0" w:firstRow="1" w:lastRow="1" w:firstColumn="1" w:lastColumn="1" w:noHBand="0" w:noVBand="0"/>
      </w:tblPr>
      <w:tblGrid>
        <w:gridCol w:w="5590"/>
        <w:gridCol w:w="6162"/>
      </w:tblGrid>
      <w:tr w:rsidR="006857BD" w14:paraId="3D310DCB" w14:textId="77777777">
        <w:trPr>
          <w:trHeight w:val="2672"/>
        </w:trPr>
        <w:tc>
          <w:tcPr>
            <w:tcW w:w="5590" w:type="dxa"/>
          </w:tcPr>
          <w:p w14:paraId="2CB83ABF" w14:textId="77777777" w:rsidR="006857BD" w:rsidRDefault="00A26DA1">
            <w:pPr>
              <w:pStyle w:val="TableParagraph"/>
              <w:numPr>
                <w:ilvl w:val="0"/>
                <w:numId w:val="105"/>
              </w:numPr>
              <w:tabs>
                <w:tab w:val="left" w:pos="409"/>
                <w:tab w:val="left" w:pos="410"/>
              </w:tabs>
              <w:ind w:right="1113"/>
            </w:pPr>
            <w:r>
              <w:t>Designate</w:t>
            </w:r>
            <w:r>
              <w:rPr>
                <w:spacing w:val="-4"/>
              </w:rPr>
              <w:t xml:space="preserve"> </w:t>
            </w:r>
            <w:r>
              <w:t>a</w:t>
            </w:r>
            <w:r>
              <w:rPr>
                <w:spacing w:val="-5"/>
              </w:rPr>
              <w:t xml:space="preserve"> </w:t>
            </w:r>
            <w:r>
              <w:t>person</w:t>
            </w:r>
            <w:r>
              <w:rPr>
                <w:spacing w:val="-8"/>
              </w:rPr>
              <w:t xml:space="preserve"> </w:t>
            </w:r>
            <w:r>
              <w:t>to</w:t>
            </w:r>
            <w:r>
              <w:rPr>
                <w:spacing w:val="-6"/>
              </w:rPr>
              <w:t xml:space="preserve"> </w:t>
            </w:r>
            <w:r>
              <w:t>manage</w:t>
            </w:r>
            <w:r>
              <w:rPr>
                <w:spacing w:val="-4"/>
              </w:rPr>
              <w:t xml:space="preserve"> </w:t>
            </w:r>
            <w:r>
              <w:t>EWIS</w:t>
            </w:r>
            <w:r>
              <w:rPr>
                <w:spacing w:val="-5"/>
              </w:rPr>
              <w:t xml:space="preserve"> </w:t>
            </w:r>
            <w:r>
              <w:t>data</w:t>
            </w:r>
            <w:r>
              <w:rPr>
                <w:spacing w:val="-5"/>
              </w:rPr>
              <w:t xml:space="preserve"> </w:t>
            </w:r>
            <w:r>
              <w:t>and generate EWIS reports.</w:t>
            </w:r>
          </w:p>
          <w:p w14:paraId="32B28DA0" w14:textId="77777777" w:rsidR="006857BD" w:rsidRDefault="00A26DA1">
            <w:pPr>
              <w:pStyle w:val="TableParagraph"/>
              <w:numPr>
                <w:ilvl w:val="0"/>
                <w:numId w:val="105"/>
              </w:numPr>
              <w:tabs>
                <w:tab w:val="left" w:pos="409"/>
                <w:tab w:val="left" w:pos="410"/>
              </w:tabs>
            </w:pPr>
            <w:r>
              <w:t>Obtain</w:t>
            </w:r>
            <w:r>
              <w:rPr>
                <w:spacing w:val="-8"/>
              </w:rPr>
              <w:t xml:space="preserve"> </w:t>
            </w:r>
            <w:r>
              <w:t>permission</w:t>
            </w:r>
            <w:r>
              <w:rPr>
                <w:spacing w:val="-6"/>
              </w:rPr>
              <w:t xml:space="preserve"> </w:t>
            </w:r>
            <w:r>
              <w:t>to</w:t>
            </w:r>
            <w:r>
              <w:rPr>
                <w:spacing w:val="-2"/>
              </w:rPr>
              <w:t xml:space="preserve"> </w:t>
            </w:r>
            <w:r>
              <w:t>access</w:t>
            </w:r>
            <w:r>
              <w:rPr>
                <w:spacing w:val="-3"/>
              </w:rPr>
              <w:t xml:space="preserve"> </w:t>
            </w:r>
            <w:r>
              <w:t>EWIS</w:t>
            </w:r>
            <w:r>
              <w:rPr>
                <w:spacing w:val="-4"/>
              </w:rPr>
              <w:t xml:space="preserve"> data</w:t>
            </w:r>
          </w:p>
          <w:p w14:paraId="06EFFD9C" w14:textId="77777777" w:rsidR="006857BD" w:rsidRDefault="00A26DA1">
            <w:pPr>
              <w:pStyle w:val="TableParagraph"/>
              <w:numPr>
                <w:ilvl w:val="0"/>
                <w:numId w:val="105"/>
              </w:numPr>
              <w:tabs>
                <w:tab w:val="left" w:pos="409"/>
                <w:tab w:val="left" w:pos="410"/>
              </w:tabs>
              <w:ind w:right="656"/>
            </w:pPr>
            <w:r>
              <w:t>Ensure</w:t>
            </w:r>
            <w:r>
              <w:rPr>
                <w:spacing w:val="-4"/>
              </w:rPr>
              <w:t xml:space="preserve"> </w:t>
            </w:r>
            <w:r>
              <w:t>that</w:t>
            </w:r>
            <w:r>
              <w:rPr>
                <w:spacing w:val="-7"/>
              </w:rPr>
              <w:t xml:space="preserve"> </w:t>
            </w:r>
            <w:r>
              <w:t>district</w:t>
            </w:r>
            <w:r>
              <w:rPr>
                <w:spacing w:val="-6"/>
              </w:rPr>
              <w:t xml:space="preserve"> </w:t>
            </w:r>
            <w:r>
              <w:t>and/or</w:t>
            </w:r>
            <w:r>
              <w:rPr>
                <w:spacing w:val="-6"/>
              </w:rPr>
              <w:t xml:space="preserve"> </w:t>
            </w:r>
            <w:r>
              <w:t>school</w:t>
            </w:r>
            <w:r>
              <w:rPr>
                <w:spacing w:val="-4"/>
              </w:rPr>
              <w:t xml:space="preserve"> </w:t>
            </w:r>
            <w:r>
              <w:t>student</w:t>
            </w:r>
            <w:r>
              <w:rPr>
                <w:spacing w:val="-6"/>
              </w:rPr>
              <w:t xml:space="preserve"> </w:t>
            </w:r>
            <w:r>
              <w:t>data</w:t>
            </w:r>
            <w:r>
              <w:rPr>
                <w:spacing w:val="-3"/>
              </w:rPr>
              <w:t xml:space="preserve"> </w:t>
            </w:r>
            <w:r>
              <w:t xml:space="preserve">are </w:t>
            </w:r>
            <w:proofErr w:type="gramStart"/>
            <w:r>
              <w:rPr>
                <w:spacing w:val="-2"/>
              </w:rPr>
              <w:t>up-to-date</w:t>
            </w:r>
            <w:proofErr w:type="gramEnd"/>
            <w:r>
              <w:rPr>
                <w:spacing w:val="-2"/>
              </w:rPr>
              <w:t>.</w:t>
            </w:r>
          </w:p>
          <w:p w14:paraId="3FE0EBEA" w14:textId="77777777" w:rsidR="006857BD" w:rsidRDefault="00A26DA1">
            <w:pPr>
              <w:pStyle w:val="TableParagraph"/>
              <w:numPr>
                <w:ilvl w:val="0"/>
                <w:numId w:val="105"/>
              </w:numPr>
              <w:tabs>
                <w:tab w:val="left" w:pos="409"/>
                <w:tab w:val="left" w:pos="410"/>
              </w:tabs>
              <w:ind w:right="1071"/>
            </w:pPr>
            <w:r>
              <w:t>Determine</w:t>
            </w:r>
            <w:r>
              <w:rPr>
                <w:spacing w:val="-6"/>
              </w:rPr>
              <w:t xml:space="preserve"> </w:t>
            </w:r>
            <w:r>
              <w:t>how</w:t>
            </w:r>
            <w:r>
              <w:rPr>
                <w:spacing w:val="-6"/>
              </w:rPr>
              <w:t xml:space="preserve"> </w:t>
            </w:r>
            <w:r>
              <w:t>student</w:t>
            </w:r>
            <w:r>
              <w:rPr>
                <w:spacing w:val="-7"/>
              </w:rPr>
              <w:t xml:space="preserve"> </w:t>
            </w:r>
            <w:r>
              <w:t>confidentiality</w:t>
            </w:r>
            <w:r>
              <w:rPr>
                <w:spacing w:val="-9"/>
              </w:rPr>
              <w:t xml:space="preserve"> </w:t>
            </w:r>
            <w:r>
              <w:t>will</w:t>
            </w:r>
            <w:r>
              <w:rPr>
                <w:spacing w:val="-7"/>
              </w:rPr>
              <w:t xml:space="preserve"> </w:t>
            </w:r>
            <w:r>
              <w:t xml:space="preserve">be </w:t>
            </w:r>
            <w:r>
              <w:rPr>
                <w:spacing w:val="-2"/>
              </w:rPr>
              <w:t>protected.</w:t>
            </w:r>
          </w:p>
          <w:p w14:paraId="32C74A39" w14:textId="77777777" w:rsidR="006857BD" w:rsidRDefault="00A26DA1">
            <w:pPr>
              <w:pStyle w:val="TableParagraph"/>
              <w:numPr>
                <w:ilvl w:val="0"/>
                <w:numId w:val="105"/>
              </w:numPr>
              <w:tabs>
                <w:tab w:val="left" w:pos="409"/>
                <w:tab w:val="left" w:pos="410"/>
              </w:tabs>
              <w:spacing w:line="237" w:lineRule="auto"/>
              <w:ind w:right="711"/>
            </w:pPr>
            <w:r>
              <w:t>Ensure</w:t>
            </w:r>
            <w:r>
              <w:rPr>
                <w:spacing w:val="-4"/>
              </w:rPr>
              <w:t xml:space="preserve"> </w:t>
            </w:r>
            <w:r>
              <w:t>that</w:t>
            </w:r>
            <w:r>
              <w:rPr>
                <w:spacing w:val="-7"/>
              </w:rPr>
              <w:t xml:space="preserve"> </w:t>
            </w:r>
            <w:r>
              <w:t>team</w:t>
            </w:r>
            <w:r>
              <w:rPr>
                <w:spacing w:val="-5"/>
              </w:rPr>
              <w:t xml:space="preserve"> </w:t>
            </w:r>
            <w:r>
              <w:t>members</w:t>
            </w:r>
            <w:r>
              <w:rPr>
                <w:spacing w:val="-7"/>
              </w:rPr>
              <w:t xml:space="preserve"> </w:t>
            </w:r>
            <w:r>
              <w:t>understand</w:t>
            </w:r>
            <w:r>
              <w:rPr>
                <w:spacing w:val="-3"/>
              </w:rPr>
              <w:t xml:space="preserve"> </w:t>
            </w:r>
            <w:r>
              <w:t>EWIS</w:t>
            </w:r>
            <w:r>
              <w:rPr>
                <w:spacing w:val="-7"/>
              </w:rPr>
              <w:t xml:space="preserve"> </w:t>
            </w:r>
            <w:r>
              <w:t>(risk levels,</w:t>
            </w:r>
            <w:r>
              <w:rPr>
                <w:spacing w:val="-6"/>
              </w:rPr>
              <w:t xml:space="preserve"> </w:t>
            </w:r>
            <w:r>
              <w:t>academic</w:t>
            </w:r>
            <w:r>
              <w:rPr>
                <w:spacing w:val="-9"/>
              </w:rPr>
              <w:t xml:space="preserve"> </w:t>
            </w:r>
            <w:r>
              <w:t>milestones)</w:t>
            </w:r>
            <w:r>
              <w:rPr>
                <w:spacing w:val="-6"/>
              </w:rPr>
              <w:t xml:space="preserve"> </w:t>
            </w:r>
            <w:r>
              <w:t>and</w:t>
            </w:r>
            <w:r>
              <w:rPr>
                <w:spacing w:val="-7"/>
              </w:rPr>
              <w:t xml:space="preserve"> </w:t>
            </w:r>
            <w:r>
              <w:t>how</w:t>
            </w:r>
            <w:r>
              <w:rPr>
                <w:spacing w:val="-5"/>
              </w:rPr>
              <w:t xml:space="preserve"> </w:t>
            </w:r>
            <w:r>
              <w:t>to</w:t>
            </w:r>
            <w:r>
              <w:rPr>
                <w:spacing w:val="-5"/>
              </w:rPr>
              <w:t xml:space="preserve"> </w:t>
            </w:r>
            <w:r>
              <w:t>interpret</w:t>
            </w:r>
          </w:p>
          <w:p w14:paraId="22773ADC" w14:textId="77777777" w:rsidR="006857BD" w:rsidRDefault="00A26DA1">
            <w:pPr>
              <w:pStyle w:val="TableParagraph"/>
              <w:spacing w:line="245" w:lineRule="exact"/>
              <w:ind w:left="410"/>
            </w:pPr>
            <w:r>
              <w:rPr>
                <w:spacing w:val="-2"/>
              </w:rPr>
              <w:t>data.</w:t>
            </w:r>
          </w:p>
        </w:tc>
        <w:tc>
          <w:tcPr>
            <w:tcW w:w="6162" w:type="dxa"/>
          </w:tcPr>
          <w:p w14:paraId="5319CEB5" w14:textId="77777777" w:rsidR="006857BD" w:rsidRDefault="00A26DA1">
            <w:pPr>
              <w:pStyle w:val="TableParagraph"/>
              <w:numPr>
                <w:ilvl w:val="0"/>
                <w:numId w:val="104"/>
              </w:numPr>
              <w:tabs>
                <w:tab w:val="left" w:pos="1017"/>
                <w:tab w:val="left" w:pos="1018"/>
              </w:tabs>
              <w:ind w:right="83"/>
            </w:pPr>
            <w:r>
              <w:t>Designate</w:t>
            </w:r>
            <w:r>
              <w:rPr>
                <w:spacing w:val="-4"/>
              </w:rPr>
              <w:t xml:space="preserve"> </w:t>
            </w:r>
            <w:r>
              <w:t>a</w:t>
            </w:r>
            <w:r>
              <w:rPr>
                <w:spacing w:val="-5"/>
              </w:rPr>
              <w:t xml:space="preserve"> </w:t>
            </w:r>
            <w:r>
              <w:t>person</w:t>
            </w:r>
            <w:r>
              <w:rPr>
                <w:spacing w:val="-8"/>
              </w:rPr>
              <w:t xml:space="preserve"> </w:t>
            </w:r>
            <w:r>
              <w:t>to</w:t>
            </w:r>
            <w:r>
              <w:rPr>
                <w:spacing w:val="-6"/>
              </w:rPr>
              <w:t xml:space="preserve"> </w:t>
            </w:r>
            <w:r>
              <w:t>manage</w:t>
            </w:r>
            <w:r>
              <w:rPr>
                <w:spacing w:val="-4"/>
              </w:rPr>
              <w:t xml:space="preserve"> </w:t>
            </w:r>
            <w:r>
              <w:t>monitoring</w:t>
            </w:r>
            <w:r>
              <w:rPr>
                <w:spacing w:val="-6"/>
              </w:rPr>
              <w:t xml:space="preserve"> </w:t>
            </w:r>
            <w:r>
              <w:t>indicator</w:t>
            </w:r>
            <w:r>
              <w:rPr>
                <w:spacing w:val="-5"/>
              </w:rPr>
              <w:t xml:space="preserve"> </w:t>
            </w:r>
            <w:r>
              <w:t>data and generate reports.</w:t>
            </w:r>
          </w:p>
          <w:p w14:paraId="201BC5DB" w14:textId="77777777" w:rsidR="006857BD" w:rsidRDefault="00A26DA1">
            <w:pPr>
              <w:pStyle w:val="TableParagraph"/>
              <w:numPr>
                <w:ilvl w:val="0"/>
                <w:numId w:val="104"/>
              </w:numPr>
              <w:tabs>
                <w:tab w:val="left" w:pos="1017"/>
                <w:tab w:val="left" w:pos="1018"/>
              </w:tabs>
              <w:ind w:hanging="361"/>
            </w:pPr>
            <w:r>
              <w:t>Determine</w:t>
            </w:r>
            <w:r>
              <w:rPr>
                <w:spacing w:val="-3"/>
              </w:rPr>
              <w:t xml:space="preserve"> </w:t>
            </w:r>
            <w:r>
              <w:t>final</w:t>
            </w:r>
            <w:r>
              <w:rPr>
                <w:spacing w:val="-3"/>
              </w:rPr>
              <w:t xml:space="preserve"> </w:t>
            </w:r>
            <w:r>
              <w:t>list</w:t>
            </w:r>
            <w:r>
              <w:rPr>
                <w:spacing w:val="-5"/>
              </w:rPr>
              <w:t xml:space="preserve"> </w:t>
            </w:r>
            <w:r>
              <w:t>of</w:t>
            </w:r>
            <w:r>
              <w:rPr>
                <w:spacing w:val="-5"/>
              </w:rPr>
              <w:t xml:space="preserve"> </w:t>
            </w:r>
            <w:r>
              <w:t>monitoring</w:t>
            </w:r>
            <w:r>
              <w:rPr>
                <w:spacing w:val="-4"/>
              </w:rPr>
              <w:t xml:space="preserve"> </w:t>
            </w:r>
            <w:r>
              <w:rPr>
                <w:spacing w:val="-2"/>
              </w:rPr>
              <w:t>indicators.</w:t>
            </w:r>
          </w:p>
          <w:p w14:paraId="64821CB3" w14:textId="77777777" w:rsidR="006857BD" w:rsidRDefault="00A26DA1">
            <w:pPr>
              <w:pStyle w:val="TableParagraph"/>
              <w:numPr>
                <w:ilvl w:val="0"/>
                <w:numId w:val="104"/>
              </w:numPr>
              <w:tabs>
                <w:tab w:val="left" w:pos="1017"/>
                <w:tab w:val="left" w:pos="1018"/>
              </w:tabs>
              <w:ind w:right="284"/>
            </w:pPr>
            <w:r>
              <w:t>Establish</w:t>
            </w:r>
            <w:r>
              <w:rPr>
                <w:spacing w:val="-7"/>
              </w:rPr>
              <w:t xml:space="preserve"> </w:t>
            </w:r>
            <w:r>
              <w:t>thresholds</w:t>
            </w:r>
            <w:r>
              <w:rPr>
                <w:spacing w:val="-7"/>
              </w:rPr>
              <w:t xml:space="preserve"> </w:t>
            </w:r>
            <w:r>
              <w:t>for</w:t>
            </w:r>
            <w:r>
              <w:rPr>
                <w:spacing w:val="-7"/>
              </w:rPr>
              <w:t xml:space="preserve"> </w:t>
            </w:r>
            <w:r>
              <w:t>locally</w:t>
            </w:r>
            <w:r>
              <w:rPr>
                <w:spacing w:val="-7"/>
              </w:rPr>
              <w:t xml:space="preserve"> </w:t>
            </w:r>
            <w:r>
              <w:t>determined</w:t>
            </w:r>
            <w:r>
              <w:rPr>
                <w:spacing w:val="-9"/>
              </w:rPr>
              <w:t xml:space="preserve"> </w:t>
            </w:r>
            <w:r>
              <w:t xml:space="preserve">monitoring </w:t>
            </w:r>
            <w:r>
              <w:rPr>
                <w:spacing w:val="-2"/>
              </w:rPr>
              <w:t>indicators.</w:t>
            </w:r>
          </w:p>
          <w:p w14:paraId="6E93FD6E" w14:textId="77777777" w:rsidR="006857BD" w:rsidRDefault="00A26DA1">
            <w:pPr>
              <w:pStyle w:val="TableParagraph"/>
              <w:numPr>
                <w:ilvl w:val="0"/>
                <w:numId w:val="104"/>
              </w:numPr>
              <w:tabs>
                <w:tab w:val="left" w:pos="1017"/>
                <w:tab w:val="left" w:pos="1018"/>
              </w:tabs>
              <w:ind w:hanging="361"/>
            </w:pPr>
            <w:r>
              <w:t>Determine</w:t>
            </w:r>
            <w:r>
              <w:rPr>
                <w:spacing w:val="-4"/>
              </w:rPr>
              <w:t xml:space="preserve"> </w:t>
            </w:r>
            <w:r>
              <w:t>how</w:t>
            </w:r>
            <w:r>
              <w:rPr>
                <w:spacing w:val="-3"/>
              </w:rPr>
              <w:t xml:space="preserve"> </w:t>
            </w:r>
            <w:r>
              <w:t>student</w:t>
            </w:r>
            <w:r>
              <w:rPr>
                <w:spacing w:val="-4"/>
              </w:rPr>
              <w:t xml:space="preserve"> </w:t>
            </w:r>
            <w:r>
              <w:t>confidentiality</w:t>
            </w:r>
            <w:r>
              <w:rPr>
                <w:spacing w:val="-5"/>
              </w:rPr>
              <w:t xml:space="preserve"> </w:t>
            </w:r>
            <w:r>
              <w:t>will</w:t>
            </w:r>
            <w:r>
              <w:rPr>
                <w:spacing w:val="-4"/>
              </w:rPr>
              <w:t xml:space="preserve"> </w:t>
            </w:r>
            <w:r>
              <w:t>be</w:t>
            </w:r>
            <w:r>
              <w:rPr>
                <w:spacing w:val="-3"/>
              </w:rPr>
              <w:t xml:space="preserve"> </w:t>
            </w:r>
            <w:r>
              <w:rPr>
                <w:spacing w:val="-2"/>
              </w:rPr>
              <w:t>protected.</w:t>
            </w:r>
          </w:p>
          <w:p w14:paraId="3E6E4F36" w14:textId="77777777" w:rsidR="006857BD" w:rsidRDefault="00A26DA1">
            <w:pPr>
              <w:pStyle w:val="TableParagraph"/>
              <w:numPr>
                <w:ilvl w:val="0"/>
                <w:numId w:val="104"/>
              </w:numPr>
              <w:tabs>
                <w:tab w:val="left" w:pos="1017"/>
                <w:tab w:val="left" w:pos="1018"/>
              </w:tabs>
              <w:ind w:right="133"/>
            </w:pPr>
            <w:r>
              <w:t>Set</w:t>
            </w:r>
            <w:r>
              <w:rPr>
                <w:spacing w:val="-5"/>
              </w:rPr>
              <w:t xml:space="preserve"> </w:t>
            </w:r>
            <w:r>
              <w:t>schedule</w:t>
            </w:r>
            <w:r>
              <w:rPr>
                <w:spacing w:val="-7"/>
              </w:rPr>
              <w:t xml:space="preserve"> </w:t>
            </w:r>
            <w:r>
              <w:t>for</w:t>
            </w:r>
            <w:r>
              <w:rPr>
                <w:spacing w:val="-7"/>
              </w:rPr>
              <w:t xml:space="preserve"> </w:t>
            </w:r>
            <w:r>
              <w:t>updating</w:t>
            </w:r>
            <w:r>
              <w:rPr>
                <w:spacing w:val="-7"/>
              </w:rPr>
              <w:t xml:space="preserve"> </w:t>
            </w:r>
            <w:r>
              <w:t>monitoring</w:t>
            </w:r>
            <w:r>
              <w:rPr>
                <w:spacing w:val="-6"/>
              </w:rPr>
              <w:t xml:space="preserve"> </w:t>
            </w:r>
            <w:r>
              <w:t>indicator</w:t>
            </w:r>
            <w:r>
              <w:rPr>
                <w:spacing w:val="-5"/>
              </w:rPr>
              <w:t xml:space="preserve"> </w:t>
            </w:r>
            <w:r>
              <w:t>data</w:t>
            </w:r>
            <w:r>
              <w:rPr>
                <w:spacing w:val="-5"/>
              </w:rPr>
              <w:t xml:space="preserve"> </w:t>
            </w:r>
            <w:r>
              <w:t>and generating reports.</w:t>
            </w:r>
          </w:p>
          <w:p w14:paraId="28E193F9" w14:textId="77777777" w:rsidR="006857BD" w:rsidRDefault="00A26DA1">
            <w:pPr>
              <w:pStyle w:val="TableParagraph"/>
              <w:numPr>
                <w:ilvl w:val="0"/>
                <w:numId w:val="104"/>
              </w:numPr>
              <w:tabs>
                <w:tab w:val="left" w:pos="1017"/>
                <w:tab w:val="left" w:pos="1018"/>
              </w:tabs>
              <w:spacing w:line="267" w:lineRule="exact"/>
              <w:ind w:hanging="361"/>
            </w:pPr>
            <w:r>
              <w:t>Ensure</w:t>
            </w:r>
            <w:r>
              <w:rPr>
                <w:spacing w:val="-4"/>
              </w:rPr>
              <w:t xml:space="preserve"> </w:t>
            </w:r>
            <w:r>
              <w:t>that</w:t>
            </w:r>
            <w:r>
              <w:rPr>
                <w:spacing w:val="-5"/>
              </w:rPr>
              <w:t xml:space="preserve"> </w:t>
            </w:r>
            <w:r>
              <w:t>team</w:t>
            </w:r>
            <w:r>
              <w:rPr>
                <w:spacing w:val="-4"/>
              </w:rPr>
              <w:t xml:space="preserve"> </w:t>
            </w:r>
            <w:r>
              <w:t>members</w:t>
            </w:r>
            <w:r>
              <w:rPr>
                <w:spacing w:val="-6"/>
              </w:rPr>
              <w:t xml:space="preserve"> </w:t>
            </w:r>
            <w:r>
              <w:t>understand</w:t>
            </w:r>
            <w:r>
              <w:rPr>
                <w:spacing w:val="-4"/>
              </w:rPr>
              <w:t xml:space="preserve"> </w:t>
            </w:r>
            <w:r>
              <w:t>how</w:t>
            </w:r>
            <w:r>
              <w:rPr>
                <w:spacing w:val="-2"/>
              </w:rPr>
              <w:t xml:space="preserve"> </w:t>
            </w:r>
            <w:r>
              <w:t>to</w:t>
            </w:r>
            <w:r>
              <w:rPr>
                <w:spacing w:val="-2"/>
              </w:rPr>
              <w:t xml:space="preserve"> interpret</w:t>
            </w:r>
          </w:p>
          <w:p w14:paraId="70F68AA0" w14:textId="77777777" w:rsidR="006857BD" w:rsidRDefault="00A26DA1">
            <w:pPr>
              <w:pStyle w:val="TableParagraph"/>
              <w:spacing w:line="245" w:lineRule="exact"/>
              <w:ind w:left="1017"/>
            </w:pPr>
            <w:r>
              <w:t>monitoring</w:t>
            </w:r>
            <w:r>
              <w:rPr>
                <w:spacing w:val="-6"/>
              </w:rPr>
              <w:t xml:space="preserve"> </w:t>
            </w:r>
            <w:r>
              <w:t>indicator</w:t>
            </w:r>
            <w:r>
              <w:rPr>
                <w:spacing w:val="-4"/>
              </w:rPr>
              <w:t xml:space="preserve"> </w:t>
            </w:r>
            <w:r>
              <w:t>data</w:t>
            </w:r>
            <w:r>
              <w:rPr>
                <w:spacing w:val="-4"/>
              </w:rPr>
              <w:t xml:space="preserve"> </w:t>
            </w:r>
            <w:r>
              <w:t>and</w:t>
            </w:r>
            <w:r>
              <w:rPr>
                <w:spacing w:val="-5"/>
              </w:rPr>
              <w:t xml:space="preserve"> </w:t>
            </w:r>
            <w:r>
              <w:rPr>
                <w:spacing w:val="-2"/>
              </w:rPr>
              <w:t>reports.</w:t>
            </w:r>
          </w:p>
        </w:tc>
      </w:tr>
    </w:tbl>
    <w:p w14:paraId="1DEAED5B" w14:textId="77777777" w:rsidR="006857BD" w:rsidRDefault="006857BD">
      <w:pPr>
        <w:pStyle w:val="BodyText"/>
        <w:spacing w:before="7"/>
        <w:rPr>
          <w:b/>
          <w:sz w:val="24"/>
        </w:rPr>
      </w:pPr>
    </w:p>
    <w:tbl>
      <w:tblPr>
        <w:tblW w:w="0" w:type="auto"/>
        <w:tblInd w:w="1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00"/>
        <w:gridCol w:w="2573"/>
        <w:gridCol w:w="2508"/>
        <w:gridCol w:w="2527"/>
        <w:gridCol w:w="2795"/>
      </w:tblGrid>
      <w:tr w:rsidR="006857BD" w14:paraId="5DD49E4E" w14:textId="77777777">
        <w:trPr>
          <w:trHeight w:val="1014"/>
        </w:trPr>
        <w:tc>
          <w:tcPr>
            <w:tcW w:w="3000" w:type="dxa"/>
            <w:shd w:val="clear" w:color="auto" w:fill="8DB3E1"/>
          </w:tcPr>
          <w:p w14:paraId="58A06FE8" w14:textId="77777777" w:rsidR="006857BD" w:rsidRDefault="006857BD">
            <w:pPr>
              <w:pStyle w:val="TableParagraph"/>
              <w:rPr>
                <w:b/>
                <w:sz w:val="20"/>
              </w:rPr>
            </w:pPr>
          </w:p>
          <w:p w14:paraId="1DF20BCC" w14:textId="77777777" w:rsidR="006857BD" w:rsidRDefault="006857BD">
            <w:pPr>
              <w:pStyle w:val="TableParagraph"/>
              <w:rPr>
                <w:b/>
                <w:sz w:val="20"/>
              </w:rPr>
            </w:pPr>
          </w:p>
          <w:p w14:paraId="69BB55E4" w14:textId="77777777" w:rsidR="006857BD" w:rsidRDefault="006857BD">
            <w:pPr>
              <w:pStyle w:val="TableParagraph"/>
              <w:spacing w:before="2"/>
              <w:rPr>
                <w:b/>
                <w:sz w:val="23"/>
              </w:rPr>
            </w:pPr>
          </w:p>
          <w:p w14:paraId="52DB024A" w14:textId="77777777" w:rsidR="006857BD" w:rsidRDefault="00A26DA1">
            <w:pPr>
              <w:pStyle w:val="TableParagraph"/>
              <w:spacing w:line="223" w:lineRule="exact"/>
              <w:ind w:left="107"/>
              <w:rPr>
                <w:b/>
                <w:sz w:val="20"/>
              </w:rPr>
            </w:pPr>
            <w:r>
              <w:rPr>
                <w:b/>
                <w:sz w:val="20"/>
              </w:rPr>
              <w:t>Objective</w:t>
            </w:r>
            <w:r>
              <w:rPr>
                <w:b/>
                <w:spacing w:val="-7"/>
                <w:sz w:val="20"/>
              </w:rPr>
              <w:t xml:space="preserve"> </w:t>
            </w:r>
            <w:r>
              <w:rPr>
                <w:b/>
                <w:sz w:val="20"/>
              </w:rPr>
              <w:t>or</w:t>
            </w:r>
            <w:r>
              <w:rPr>
                <w:b/>
                <w:spacing w:val="-7"/>
                <w:sz w:val="20"/>
              </w:rPr>
              <w:t xml:space="preserve"> </w:t>
            </w:r>
            <w:r>
              <w:rPr>
                <w:b/>
                <w:spacing w:val="-4"/>
                <w:sz w:val="20"/>
              </w:rPr>
              <w:t>Task</w:t>
            </w:r>
          </w:p>
        </w:tc>
        <w:tc>
          <w:tcPr>
            <w:tcW w:w="2573" w:type="dxa"/>
            <w:shd w:val="clear" w:color="auto" w:fill="8DB3E1"/>
          </w:tcPr>
          <w:p w14:paraId="36F3B164" w14:textId="77777777" w:rsidR="006857BD" w:rsidRDefault="00A26DA1">
            <w:pPr>
              <w:pStyle w:val="TableParagraph"/>
              <w:spacing w:before="39"/>
              <w:ind w:left="129"/>
              <w:rPr>
                <w:b/>
                <w:sz w:val="20"/>
              </w:rPr>
            </w:pPr>
            <w:r>
              <w:rPr>
                <w:b/>
                <w:sz w:val="20"/>
              </w:rPr>
              <w:t>What</w:t>
            </w:r>
            <w:r>
              <w:rPr>
                <w:b/>
                <w:spacing w:val="-8"/>
                <w:sz w:val="20"/>
              </w:rPr>
              <w:t xml:space="preserve"> </w:t>
            </w:r>
            <w:r>
              <w:rPr>
                <w:b/>
                <w:sz w:val="20"/>
              </w:rPr>
              <w:t>do</w:t>
            </w:r>
            <w:r>
              <w:rPr>
                <w:b/>
                <w:spacing w:val="-8"/>
                <w:sz w:val="20"/>
              </w:rPr>
              <w:t xml:space="preserve"> </w:t>
            </w:r>
            <w:r>
              <w:rPr>
                <w:b/>
                <w:sz w:val="20"/>
              </w:rPr>
              <w:t>we</w:t>
            </w:r>
            <w:r>
              <w:rPr>
                <w:b/>
                <w:spacing w:val="-8"/>
                <w:sz w:val="20"/>
              </w:rPr>
              <w:t xml:space="preserve"> </w:t>
            </w:r>
            <w:r>
              <w:rPr>
                <w:b/>
                <w:sz w:val="20"/>
              </w:rPr>
              <w:t>have</w:t>
            </w:r>
            <w:r>
              <w:rPr>
                <w:b/>
                <w:spacing w:val="-8"/>
                <w:sz w:val="20"/>
              </w:rPr>
              <w:t xml:space="preserve"> </w:t>
            </w:r>
            <w:r>
              <w:rPr>
                <w:b/>
                <w:sz w:val="20"/>
              </w:rPr>
              <w:t>in</w:t>
            </w:r>
            <w:r>
              <w:rPr>
                <w:b/>
                <w:spacing w:val="-8"/>
                <w:sz w:val="20"/>
              </w:rPr>
              <w:t xml:space="preserve"> </w:t>
            </w:r>
            <w:r>
              <w:rPr>
                <w:b/>
                <w:sz w:val="20"/>
              </w:rPr>
              <w:t>place? What expertise and/or resources do we already</w:t>
            </w:r>
          </w:p>
          <w:p w14:paraId="3DE9215F" w14:textId="77777777" w:rsidR="006857BD" w:rsidRDefault="00A26DA1">
            <w:pPr>
              <w:pStyle w:val="TableParagraph"/>
              <w:spacing w:line="223" w:lineRule="exact"/>
              <w:ind w:left="129"/>
              <w:rPr>
                <w:b/>
                <w:sz w:val="20"/>
              </w:rPr>
            </w:pPr>
            <w:r>
              <w:rPr>
                <w:b/>
                <w:spacing w:val="-2"/>
                <w:sz w:val="20"/>
              </w:rPr>
              <w:t>have?</w:t>
            </w:r>
          </w:p>
        </w:tc>
        <w:tc>
          <w:tcPr>
            <w:tcW w:w="2508" w:type="dxa"/>
            <w:shd w:val="clear" w:color="auto" w:fill="8DB3E1"/>
          </w:tcPr>
          <w:p w14:paraId="33B1FD66" w14:textId="77777777" w:rsidR="006857BD" w:rsidRDefault="006857BD">
            <w:pPr>
              <w:pStyle w:val="TableParagraph"/>
              <w:rPr>
                <w:b/>
                <w:sz w:val="20"/>
              </w:rPr>
            </w:pPr>
          </w:p>
          <w:p w14:paraId="4E52FB42" w14:textId="77777777" w:rsidR="006857BD" w:rsidRDefault="006857BD">
            <w:pPr>
              <w:pStyle w:val="TableParagraph"/>
              <w:spacing w:before="6"/>
              <w:rPr>
                <w:b/>
                <w:sz w:val="21"/>
              </w:rPr>
            </w:pPr>
          </w:p>
          <w:p w14:paraId="607DFE92" w14:textId="77777777" w:rsidR="006857BD" w:rsidRDefault="00A26DA1">
            <w:pPr>
              <w:pStyle w:val="TableParagraph"/>
              <w:spacing w:line="240" w:lineRule="atLeast"/>
              <w:ind w:left="130" w:right="83"/>
              <w:rPr>
                <w:b/>
                <w:sz w:val="20"/>
              </w:rPr>
            </w:pPr>
            <w:r>
              <w:rPr>
                <w:b/>
                <w:sz w:val="20"/>
              </w:rPr>
              <w:t>What additional actions and</w:t>
            </w:r>
            <w:r>
              <w:rPr>
                <w:b/>
                <w:spacing w:val="-12"/>
                <w:sz w:val="20"/>
              </w:rPr>
              <w:t xml:space="preserve"> </w:t>
            </w:r>
            <w:r>
              <w:rPr>
                <w:b/>
                <w:sz w:val="20"/>
              </w:rPr>
              <w:t>resources</w:t>
            </w:r>
            <w:r>
              <w:rPr>
                <w:b/>
                <w:spacing w:val="-11"/>
                <w:sz w:val="20"/>
              </w:rPr>
              <w:t xml:space="preserve"> </w:t>
            </w:r>
            <w:r>
              <w:rPr>
                <w:b/>
                <w:sz w:val="20"/>
              </w:rPr>
              <w:t>are</w:t>
            </w:r>
            <w:r>
              <w:rPr>
                <w:b/>
                <w:spacing w:val="-11"/>
                <w:sz w:val="20"/>
              </w:rPr>
              <w:t xml:space="preserve"> </w:t>
            </w:r>
            <w:r>
              <w:rPr>
                <w:b/>
                <w:sz w:val="20"/>
              </w:rPr>
              <w:t>needed?</w:t>
            </w:r>
          </w:p>
        </w:tc>
        <w:tc>
          <w:tcPr>
            <w:tcW w:w="2527" w:type="dxa"/>
            <w:shd w:val="clear" w:color="auto" w:fill="8DB3E1"/>
          </w:tcPr>
          <w:p w14:paraId="5C9C20F2" w14:textId="77777777" w:rsidR="006857BD" w:rsidRDefault="006857BD">
            <w:pPr>
              <w:pStyle w:val="TableParagraph"/>
              <w:rPr>
                <w:b/>
                <w:sz w:val="20"/>
              </w:rPr>
            </w:pPr>
          </w:p>
          <w:p w14:paraId="6CA8D20E" w14:textId="77777777" w:rsidR="006857BD" w:rsidRDefault="006857BD">
            <w:pPr>
              <w:pStyle w:val="TableParagraph"/>
              <w:rPr>
                <w:b/>
                <w:sz w:val="20"/>
              </w:rPr>
            </w:pPr>
          </w:p>
          <w:p w14:paraId="238F63BD" w14:textId="77777777" w:rsidR="006857BD" w:rsidRDefault="006857BD">
            <w:pPr>
              <w:pStyle w:val="TableParagraph"/>
              <w:spacing w:before="2"/>
              <w:rPr>
                <w:b/>
                <w:sz w:val="23"/>
              </w:rPr>
            </w:pPr>
          </w:p>
          <w:p w14:paraId="4EF21EDA" w14:textId="77777777" w:rsidR="006857BD" w:rsidRDefault="00A26DA1">
            <w:pPr>
              <w:pStyle w:val="TableParagraph"/>
              <w:spacing w:line="223" w:lineRule="exact"/>
              <w:ind w:left="132"/>
              <w:rPr>
                <w:b/>
                <w:sz w:val="20"/>
              </w:rPr>
            </w:pPr>
            <w:r>
              <w:rPr>
                <w:b/>
                <w:sz w:val="20"/>
              </w:rPr>
              <w:t>Who</w:t>
            </w:r>
            <w:r>
              <w:rPr>
                <w:b/>
                <w:spacing w:val="-7"/>
                <w:sz w:val="20"/>
              </w:rPr>
              <w:t xml:space="preserve"> </w:t>
            </w:r>
            <w:r>
              <w:rPr>
                <w:b/>
                <w:sz w:val="20"/>
              </w:rPr>
              <w:t>will</w:t>
            </w:r>
            <w:r>
              <w:rPr>
                <w:b/>
                <w:spacing w:val="-5"/>
                <w:sz w:val="20"/>
              </w:rPr>
              <w:t xml:space="preserve"> </w:t>
            </w:r>
            <w:r>
              <w:rPr>
                <w:b/>
                <w:sz w:val="20"/>
              </w:rPr>
              <w:t>be</w:t>
            </w:r>
            <w:r>
              <w:rPr>
                <w:b/>
                <w:spacing w:val="-4"/>
                <w:sz w:val="20"/>
              </w:rPr>
              <w:t xml:space="preserve"> </w:t>
            </w:r>
            <w:r>
              <w:rPr>
                <w:b/>
                <w:spacing w:val="-2"/>
                <w:sz w:val="20"/>
              </w:rPr>
              <w:t>responsible?</w:t>
            </w:r>
          </w:p>
        </w:tc>
        <w:tc>
          <w:tcPr>
            <w:tcW w:w="2795" w:type="dxa"/>
            <w:shd w:val="clear" w:color="auto" w:fill="8DB3E1"/>
          </w:tcPr>
          <w:p w14:paraId="39967F31" w14:textId="77777777" w:rsidR="006857BD" w:rsidRDefault="006857BD">
            <w:pPr>
              <w:pStyle w:val="TableParagraph"/>
              <w:rPr>
                <w:b/>
                <w:sz w:val="20"/>
              </w:rPr>
            </w:pPr>
          </w:p>
          <w:p w14:paraId="5D9A4727" w14:textId="77777777" w:rsidR="006857BD" w:rsidRDefault="006857BD">
            <w:pPr>
              <w:pStyle w:val="TableParagraph"/>
              <w:rPr>
                <w:b/>
                <w:sz w:val="20"/>
              </w:rPr>
            </w:pPr>
          </w:p>
          <w:p w14:paraId="02A88088" w14:textId="77777777" w:rsidR="006857BD" w:rsidRDefault="006857BD">
            <w:pPr>
              <w:pStyle w:val="TableParagraph"/>
              <w:spacing w:before="2"/>
              <w:rPr>
                <w:b/>
                <w:sz w:val="23"/>
              </w:rPr>
            </w:pPr>
          </w:p>
          <w:p w14:paraId="1557A153" w14:textId="77777777" w:rsidR="006857BD" w:rsidRDefault="00A26DA1">
            <w:pPr>
              <w:pStyle w:val="TableParagraph"/>
              <w:spacing w:line="223" w:lineRule="exact"/>
              <w:ind w:left="131"/>
              <w:rPr>
                <w:b/>
                <w:sz w:val="20"/>
              </w:rPr>
            </w:pPr>
            <w:r>
              <w:rPr>
                <w:b/>
                <w:sz w:val="20"/>
              </w:rPr>
              <w:t>What</w:t>
            </w:r>
            <w:r>
              <w:rPr>
                <w:b/>
                <w:spacing w:val="-5"/>
                <w:sz w:val="20"/>
              </w:rPr>
              <w:t xml:space="preserve"> </w:t>
            </w:r>
            <w:r>
              <w:rPr>
                <w:b/>
                <w:sz w:val="20"/>
              </w:rPr>
              <w:t>is</w:t>
            </w:r>
            <w:r>
              <w:rPr>
                <w:b/>
                <w:spacing w:val="-5"/>
                <w:sz w:val="20"/>
              </w:rPr>
              <w:t xml:space="preserve"> </w:t>
            </w:r>
            <w:r>
              <w:rPr>
                <w:b/>
                <w:sz w:val="20"/>
              </w:rPr>
              <w:t>the</w:t>
            </w:r>
            <w:r>
              <w:rPr>
                <w:b/>
                <w:spacing w:val="-4"/>
                <w:sz w:val="20"/>
              </w:rPr>
              <w:t xml:space="preserve"> </w:t>
            </w:r>
            <w:r>
              <w:rPr>
                <w:b/>
                <w:sz w:val="20"/>
              </w:rPr>
              <w:t>time</w:t>
            </w:r>
            <w:r>
              <w:rPr>
                <w:b/>
                <w:spacing w:val="-4"/>
                <w:sz w:val="20"/>
              </w:rPr>
              <w:t xml:space="preserve"> </w:t>
            </w:r>
            <w:r>
              <w:rPr>
                <w:b/>
                <w:spacing w:val="-2"/>
                <w:sz w:val="20"/>
              </w:rPr>
              <w:t>frame?</w:t>
            </w:r>
          </w:p>
        </w:tc>
      </w:tr>
      <w:tr w:rsidR="006857BD" w14:paraId="42DD7F9B" w14:textId="77777777">
        <w:trPr>
          <w:trHeight w:val="1000"/>
        </w:trPr>
        <w:tc>
          <w:tcPr>
            <w:tcW w:w="3000" w:type="dxa"/>
          </w:tcPr>
          <w:p w14:paraId="40CA0D2C" w14:textId="77777777" w:rsidR="006857BD" w:rsidRDefault="006857BD">
            <w:pPr>
              <w:pStyle w:val="TableParagraph"/>
              <w:rPr>
                <w:rFonts w:ascii="Times New Roman"/>
                <w:sz w:val="20"/>
              </w:rPr>
            </w:pPr>
          </w:p>
        </w:tc>
        <w:tc>
          <w:tcPr>
            <w:tcW w:w="2573" w:type="dxa"/>
          </w:tcPr>
          <w:p w14:paraId="22682DF9" w14:textId="77777777" w:rsidR="006857BD" w:rsidRDefault="006857BD">
            <w:pPr>
              <w:pStyle w:val="TableParagraph"/>
              <w:rPr>
                <w:rFonts w:ascii="Times New Roman"/>
                <w:sz w:val="20"/>
              </w:rPr>
            </w:pPr>
          </w:p>
        </w:tc>
        <w:tc>
          <w:tcPr>
            <w:tcW w:w="2508" w:type="dxa"/>
          </w:tcPr>
          <w:p w14:paraId="11B86CE5" w14:textId="77777777" w:rsidR="006857BD" w:rsidRDefault="006857BD">
            <w:pPr>
              <w:pStyle w:val="TableParagraph"/>
              <w:rPr>
                <w:rFonts w:ascii="Times New Roman"/>
                <w:sz w:val="20"/>
              </w:rPr>
            </w:pPr>
          </w:p>
        </w:tc>
        <w:tc>
          <w:tcPr>
            <w:tcW w:w="2527" w:type="dxa"/>
          </w:tcPr>
          <w:p w14:paraId="6B3652F3" w14:textId="77777777" w:rsidR="006857BD" w:rsidRDefault="006857BD">
            <w:pPr>
              <w:pStyle w:val="TableParagraph"/>
              <w:rPr>
                <w:rFonts w:ascii="Times New Roman"/>
                <w:sz w:val="20"/>
              </w:rPr>
            </w:pPr>
          </w:p>
        </w:tc>
        <w:tc>
          <w:tcPr>
            <w:tcW w:w="2795" w:type="dxa"/>
          </w:tcPr>
          <w:p w14:paraId="1E19123D" w14:textId="77777777" w:rsidR="006857BD" w:rsidRDefault="006857BD">
            <w:pPr>
              <w:pStyle w:val="TableParagraph"/>
              <w:rPr>
                <w:rFonts w:ascii="Times New Roman"/>
                <w:sz w:val="20"/>
              </w:rPr>
            </w:pPr>
          </w:p>
        </w:tc>
      </w:tr>
      <w:tr w:rsidR="006857BD" w14:paraId="00E13F1A" w14:textId="77777777">
        <w:trPr>
          <w:trHeight w:val="1225"/>
        </w:trPr>
        <w:tc>
          <w:tcPr>
            <w:tcW w:w="3000" w:type="dxa"/>
          </w:tcPr>
          <w:p w14:paraId="46754828" w14:textId="77777777" w:rsidR="006857BD" w:rsidRDefault="006857BD">
            <w:pPr>
              <w:pStyle w:val="TableParagraph"/>
              <w:rPr>
                <w:rFonts w:ascii="Times New Roman"/>
                <w:sz w:val="20"/>
              </w:rPr>
            </w:pPr>
          </w:p>
        </w:tc>
        <w:tc>
          <w:tcPr>
            <w:tcW w:w="2573" w:type="dxa"/>
          </w:tcPr>
          <w:p w14:paraId="1C5E011F" w14:textId="77777777" w:rsidR="006857BD" w:rsidRDefault="006857BD">
            <w:pPr>
              <w:pStyle w:val="TableParagraph"/>
              <w:rPr>
                <w:rFonts w:ascii="Times New Roman"/>
                <w:sz w:val="20"/>
              </w:rPr>
            </w:pPr>
          </w:p>
        </w:tc>
        <w:tc>
          <w:tcPr>
            <w:tcW w:w="2508" w:type="dxa"/>
          </w:tcPr>
          <w:p w14:paraId="5D5DCCE4" w14:textId="77777777" w:rsidR="006857BD" w:rsidRDefault="006857BD">
            <w:pPr>
              <w:pStyle w:val="TableParagraph"/>
              <w:rPr>
                <w:rFonts w:ascii="Times New Roman"/>
                <w:sz w:val="20"/>
              </w:rPr>
            </w:pPr>
          </w:p>
        </w:tc>
        <w:tc>
          <w:tcPr>
            <w:tcW w:w="2527" w:type="dxa"/>
          </w:tcPr>
          <w:p w14:paraId="728A1D5E" w14:textId="77777777" w:rsidR="006857BD" w:rsidRDefault="006857BD">
            <w:pPr>
              <w:pStyle w:val="TableParagraph"/>
              <w:rPr>
                <w:rFonts w:ascii="Times New Roman"/>
                <w:sz w:val="20"/>
              </w:rPr>
            </w:pPr>
          </w:p>
        </w:tc>
        <w:tc>
          <w:tcPr>
            <w:tcW w:w="2795" w:type="dxa"/>
          </w:tcPr>
          <w:p w14:paraId="3795977C" w14:textId="77777777" w:rsidR="006857BD" w:rsidRDefault="006857BD">
            <w:pPr>
              <w:pStyle w:val="TableParagraph"/>
              <w:rPr>
                <w:rFonts w:ascii="Times New Roman"/>
                <w:sz w:val="20"/>
              </w:rPr>
            </w:pPr>
          </w:p>
        </w:tc>
      </w:tr>
      <w:tr w:rsidR="006857BD" w14:paraId="51BA8832" w14:textId="77777777">
        <w:trPr>
          <w:trHeight w:val="1228"/>
        </w:trPr>
        <w:tc>
          <w:tcPr>
            <w:tcW w:w="3000" w:type="dxa"/>
          </w:tcPr>
          <w:p w14:paraId="5C3E6DC2" w14:textId="77777777" w:rsidR="006857BD" w:rsidRDefault="006857BD">
            <w:pPr>
              <w:pStyle w:val="TableParagraph"/>
              <w:rPr>
                <w:rFonts w:ascii="Times New Roman"/>
                <w:sz w:val="20"/>
              </w:rPr>
            </w:pPr>
          </w:p>
        </w:tc>
        <w:tc>
          <w:tcPr>
            <w:tcW w:w="2573" w:type="dxa"/>
          </w:tcPr>
          <w:p w14:paraId="620596D9" w14:textId="77777777" w:rsidR="006857BD" w:rsidRDefault="006857BD">
            <w:pPr>
              <w:pStyle w:val="TableParagraph"/>
              <w:rPr>
                <w:rFonts w:ascii="Times New Roman"/>
                <w:sz w:val="20"/>
              </w:rPr>
            </w:pPr>
          </w:p>
        </w:tc>
        <w:tc>
          <w:tcPr>
            <w:tcW w:w="2508" w:type="dxa"/>
          </w:tcPr>
          <w:p w14:paraId="0B78F34E" w14:textId="77777777" w:rsidR="006857BD" w:rsidRDefault="006857BD">
            <w:pPr>
              <w:pStyle w:val="TableParagraph"/>
              <w:rPr>
                <w:rFonts w:ascii="Times New Roman"/>
                <w:sz w:val="20"/>
              </w:rPr>
            </w:pPr>
          </w:p>
        </w:tc>
        <w:tc>
          <w:tcPr>
            <w:tcW w:w="2527" w:type="dxa"/>
          </w:tcPr>
          <w:p w14:paraId="3A1A9D1A" w14:textId="77777777" w:rsidR="006857BD" w:rsidRDefault="006857BD">
            <w:pPr>
              <w:pStyle w:val="TableParagraph"/>
              <w:rPr>
                <w:rFonts w:ascii="Times New Roman"/>
                <w:sz w:val="20"/>
              </w:rPr>
            </w:pPr>
          </w:p>
        </w:tc>
        <w:tc>
          <w:tcPr>
            <w:tcW w:w="2795" w:type="dxa"/>
          </w:tcPr>
          <w:p w14:paraId="2A09B6E7" w14:textId="77777777" w:rsidR="006857BD" w:rsidRDefault="006857BD">
            <w:pPr>
              <w:pStyle w:val="TableParagraph"/>
              <w:rPr>
                <w:rFonts w:ascii="Times New Roman"/>
                <w:sz w:val="20"/>
              </w:rPr>
            </w:pPr>
          </w:p>
        </w:tc>
      </w:tr>
    </w:tbl>
    <w:p w14:paraId="7C07BC8E" w14:textId="77777777" w:rsidR="006857BD" w:rsidRDefault="006857BD">
      <w:pPr>
        <w:rPr>
          <w:rFonts w:ascii="Times New Roman"/>
          <w:sz w:val="20"/>
        </w:rPr>
        <w:sectPr w:rsidR="006857BD">
          <w:pgSz w:w="15840" w:h="12240" w:orient="landscape"/>
          <w:pgMar w:top="1380" w:right="860" w:bottom="1480" w:left="1320" w:header="360" w:footer="1293" w:gutter="0"/>
          <w:cols w:space="720"/>
        </w:sectPr>
      </w:pPr>
    </w:p>
    <w:p w14:paraId="4FD97DFC" w14:textId="77777777" w:rsidR="006857BD" w:rsidRDefault="00A26DA1">
      <w:pPr>
        <w:pStyle w:val="Heading2"/>
        <w:spacing w:before="82"/>
        <w:ind w:left="120"/>
      </w:pPr>
      <w:bookmarkStart w:id="70" w:name="Step_2:_Review_EWIS_Data"/>
      <w:bookmarkStart w:id="71" w:name="_bookmark29"/>
      <w:bookmarkEnd w:id="70"/>
      <w:bookmarkEnd w:id="71"/>
      <w:r>
        <w:rPr>
          <w:color w:val="CE7900"/>
        </w:rPr>
        <w:lastRenderedPageBreak/>
        <w:t>Step</w:t>
      </w:r>
      <w:r>
        <w:rPr>
          <w:color w:val="CE7900"/>
          <w:spacing w:val="-2"/>
        </w:rPr>
        <w:t xml:space="preserve"> </w:t>
      </w:r>
      <w:r>
        <w:rPr>
          <w:color w:val="CE7900"/>
        </w:rPr>
        <w:t>2:</w:t>
      </w:r>
      <w:r>
        <w:rPr>
          <w:color w:val="CE7900"/>
          <w:spacing w:val="-4"/>
        </w:rPr>
        <w:t xml:space="preserve"> </w:t>
      </w:r>
      <w:r>
        <w:rPr>
          <w:color w:val="CE7900"/>
        </w:rPr>
        <w:t>Review</w:t>
      </w:r>
      <w:r>
        <w:rPr>
          <w:color w:val="CE7900"/>
          <w:spacing w:val="-1"/>
        </w:rPr>
        <w:t xml:space="preserve"> </w:t>
      </w:r>
      <w:r>
        <w:rPr>
          <w:color w:val="CE7900"/>
        </w:rPr>
        <w:t>EWIS</w:t>
      </w:r>
      <w:r>
        <w:rPr>
          <w:color w:val="CE7900"/>
          <w:spacing w:val="-3"/>
        </w:rPr>
        <w:t xml:space="preserve"> </w:t>
      </w:r>
      <w:r>
        <w:rPr>
          <w:color w:val="CE7900"/>
          <w:spacing w:val="-4"/>
        </w:rPr>
        <w:t>Data</w:t>
      </w:r>
    </w:p>
    <w:p w14:paraId="65C303B0" w14:textId="77777777" w:rsidR="006857BD" w:rsidRDefault="006857BD">
      <w:pPr>
        <w:pStyle w:val="BodyText"/>
        <w:spacing w:before="10"/>
        <w:rPr>
          <w:b/>
          <w:sz w:val="23"/>
        </w:rPr>
      </w:pPr>
    </w:p>
    <w:p w14:paraId="05715A4C" w14:textId="77777777" w:rsidR="006857BD" w:rsidRDefault="00A26DA1">
      <w:pPr>
        <w:pStyle w:val="Heading2"/>
        <w:spacing w:before="1"/>
        <w:ind w:left="120"/>
      </w:pPr>
      <w:bookmarkStart w:id="72" w:name="What_You_Need_for_Step_2"/>
      <w:bookmarkStart w:id="73" w:name="_bookmark30"/>
      <w:bookmarkEnd w:id="72"/>
      <w:bookmarkEnd w:id="73"/>
      <w:r>
        <w:t>What</w:t>
      </w:r>
      <w:r>
        <w:rPr>
          <w:spacing w:val="-4"/>
        </w:rPr>
        <w:t xml:space="preserve"> </w:t>
      </w:r>
      <w:r>
        <w:t>You</w:t>
      </w:r>
      <w:r>
        <w:rPr>
          <w:spacing w:val="-4"/>
        </w:rPr>
        <w:t xml:space="preserve"> </w:t>
      </w:r>
      <w:r>
        <w:t>Need</w:t>
      </w:r>
      <w:r>
        <w:rPr>
          <w:spacing w:val="-4"/>
        </w:rPr>
        <w:t xml:space="preserve"> </w:t>
      </w:r>
      <w:r>
        <w:t>for</w:t>
      </w:r>
      <w:r>
        <w:rPr>
          <w:spacing w:val="-4"/>
        </w:rPr>
        <w:t xml:space="preserve"> </w:t>
      </w:r>
      <w:r>
        <w:t xml:space="preserve">Step </w:t>
      </w:r>
      <w:r>
        <w:rPr>
          <w:spacing w:val="-10"/>
        </w:rPr>
        <w:t>2</w:t>
      </w:r>
    </w:p>
    <w:p w14:paraId="68A1C38A" w14:textId="77777777" w:rsidR="006857BD" w:rsidRDefault="00A26DA1">
      <w:pPr>
        <w:pStyle w:val="ListParagraph"/>
        <w:numPr>
          <w:ilvl w:val="0"/>
          <w:numId w:val="103"/>
        </w:numPr>
        <w:tabs>
          <w:tab w:val="left" w:pos="480"/>
          <w:tab w:val="left" w:pos="481"/>
        </w:tabs>
        <w:spacing w:before="169"/>
        <w:ind w:hanging="361"/>
        <w:rPr>
          <w:rFonts w:ascii="Wingdings" w:hAnsi="Wingdings"/>
          <w:color w:val="CE7900"/>
        </w:rPr>
      </w:pPr>
      <w:r>
        <w:t>Access</w:t>
      </w:r>
      <w:r>
        <w:rPr>
          <w:spacing w:val="-7"/>
        </w:rPr>
        <w:t xml:space="preserve"> </w:t>
      </w:r>
      <w:r>
        <w:t>to</w:t>
      </w:r>
      <w:r>
        <w:rPr>
          <w:spacing w:val="-3"/>
        </w:rPr>
        <w:t xml:space="preserve"> </w:t>
      </w:r>
      <w:r>
        <w:t>Edwin</w:t>
      </w:r>
      <w:r>
        <w:rPr>
          <w:spacing w:val="-2"/>
        </w:rPr>
        <w:t xml:space="preserve"> </w:t>
      </w:r>
      <w:r>
        <w:t>Analytics</w:t>
      </w:r>
      <w:r>
        <w:rPr>
          <w:spacing w:val="-3"/>
        </w:rPr>
        <w:t xml:space="preserve"> </w:t>
      </w:r>
      <w:r>
        <w:t>for</w:t>
      </w:r>
      <w:r>
        <w:rPr>
          <w:spacing w:val="-2"/>
        </w:rPr>
        <w:t xml:space="preserve"> </w:t>
      </w:r>
      <w:r>
        <w:t>generating</w:t>
      </w:r>
      <w:r>
        <w:rPr>
          <w:spacing w:val="-3"/>
        </w:rPr>
        <w:t xml:space="preserve"> </w:t>
      </w:r>
      <w:r>
        <w:t>EWIS</w:t>
      </w:r>
      <w:r>
        <w:rPr>
          <w:spacing w:val="-5"/>
        </w:rPr>
        <w:t xml:space="preserve"> </w:t>
      </w:r>
      <w:r>
        <w:rPr>
          <w:spacing w:val="-2"/>
        </w:rPr>
        <w:t>reports</w:t>
      </w:r>
    </w:p>
    <w:p w14:paraId="20D76C3D" w14:textId="77777777" w:rsidR="006857BD" w:rsidRDefault="00A26DA1">
      <w:pPr>
        <w:pStyle w:val="ListParagraph"/>
        <w:numPr>
          <w:ilvl w:val="0"/>
          <w:numId w:val="103"/>
        </w:numPr>
        <w:tabs>
          <w:tab w:val="left" w:pos="480"/>
          <w:tab w:val="left" w:pos="481"/>
        </w:tabs>
        <w:spacing w:before="158"/>
        <w:ind w:hanging="361"/>
        <w:rPr>
          <w:rFonts w:ascii="Wingdings" w:hAnsi="Wingdings"/>
          <w:color w:val="CE7900"/>
        </w:rPr>
      </w:pPr>
      <w:r>
        <w:t>Exploring</w:t>
      </w:r>
      <w:r>
        <w:rPr>
          <w:spacing w:val="-4"/>
        </w:rPr>
        <w:t xml:space="preserve"> </w:t>
      </w:r>
      <w:r>
        <w:t>your</w:t>
      </w:r>
      <w:r>
        <w:rPr>
          <w:spacing w:val="-2"/>
        </w:rPr>
        <w:t xml:space="preserve"> </w:t>
      </w:r>
      <w:r>
        <w:t>Early</w:t>
      </w:r>
      <w:r>
        <w:rPr>
          <w:spacing w:val="-5"/>
        </w:rPr>
        <w:t xml:space="preserve"> </w:t>
      </w:r>
      <w:r>
        <w:t>Warning</w:t>
      </w:r>
      <w:r>
        <w:rPr>
          <w:spacing w:val="-3"/>
        </w:rPr>
        <w:t xml:space="preserve"> </w:t>
      </w:r>
      <w:r>
        <w:t>Data</w:t>
      </w:r>
      <w:r>
        <w:rPr>
          <w:spacing w:val="-5"/>
        </w:rPr>
        <w:t xml:space="preserve"> </w:t>
      </w:r>
      <w:r>
        <w:t>Worksheet</w:t>
      </w:r>
      <w:r>
        <w:rPr>
          <w:spacing w:val="-2"/>
        </w:rPr>
        <w:t xml:space="preserve"> </w:t>
      </w:r>
      <w:r>
        <w:t>(see</w:t>
      </w:r>
      <w:r>
        <w:rPr>
          <w:spacing w:val="-3"/>
        </w:rPr>
        <w:t xml:space="preserve"> </w:t>
      </w:r>
      <w:r>
        <w:t>Tool</w:t>
      </w:r>
      <w:r>
        <w:rPr>
          <w:spacing w:val="-2"/>
        </w:rPr>
        <w:t xml:space="preserve"> </w:t>
      </w:r>
      <w:r>
        <w:t>7</w:t>
      </w:r>
      <w:r>
        <w:rPr>
          <w:spacing w:val="-4"/>
        </w:rPr>
        <w:t xml:space="preserve"> </w:t>
      </w:r>
      <w:r>
        <w:t>in</w:t>
      </w:r>
      <w:r>
        <w:rPr>
          <w:spacing w:val="-3"/>
        </w:rPr>
        <w:t xml:space="preserve"> </w:t>
      </w:r>
      <w:r>
        <w:t>Step</w:t>
      </w:r>
      <w:r>
        <w:rPr>
          <w:spacing w:val="-5"/>
        </w:rPr>
        <w:t xml:space="preserve"> 2)</w:t>
      </w:r>
    </w:p>
    <w:p w14:paraId="0360113E" w14:textId="77777777" w:rsidR="006857BD" w:rsidRDefault="00A26DA1">
      <w:pPr>
        <w:pStyle w:val="ListParagraph"/>
        <w:numPr>
          <w:ilvl w:val="0"/>
          <w:numId w:val="103"/>
        </w:numPr>
        <w:tabs>
          <w:tab w:val="left" w:pos="480"/>
          <w:tab w:val="left" w:pos="481"/>
        </w:tabs>
        <w:spacing w:before="161" w:line="276" w:lineRule="auto"/>
        <w:ind w:right="929"/>
        <w:rPr>
          <w:rFonts w:ascii="Wingdings" w:hAnsi="Wingdings"/>
          <w:color w:val="CE7900"/>
        </w:rPr>
      </w:pPr>
      <w:r>
        <w:t>Sufficient</w:t>
      </w:r>
      <w:r>
        <w:rPr>
          <w:spacing w:val="-3"/>
        </w:rPr>
        <w:t xml:space="preserve"> </w:t>
      </w:r>
      <w:r>
        <w:t>time</w:t>
      </w:r>
      <w:r>
        <w:rPr>
          <w:spacing w:val="-2"/>
        </w:rPr>
        <w:t xml:space="preserve"> </w:t>
      </w:r>
      <w:r>
        <w:t>for</w:t>
      </w:r>
      <w:r>
        <w:rPr>
          <w:spacing w:val="-5"/>
        </w:rPr>
        <w:t xml:space="preserve"> </w:t>
      </w:r>
      <w:r>
        <w:t>team</w:t>
      </w:r>
      <w:r>
        <w:rPr>
          <w:spacing w:val="-4"/>
        </w:rPr>
        <w:t xml:space="preserve"> </w:t>
      </w:r>
      <w:r>
        <w:t>members</w:t>
      </w:r>
      <w:r>
        <w:rPr>
          <w:spacing w:val="-3"/>
        </w:rPr>
        <w:t xml:space="preserve"> </w:t>
      </w:r>
      <w:r>
        <w:t>to</w:t>
      </w:r>
      <w:r>
        <w:rPr>
          <w:spacing w:val="-2"/>
        </w:rPr>
        <w:t xml:space="preserve"> </w:t>
      </w:r>
      <w:r>
        <w:t>analyze</w:t>
      </w:r>
      <w:r>
        <w:rPr>
          <w:spacing w:val="-2"/>
        </w:rPr>
        <w:t xml:space="preserve"> </w:t>
      </w:r>
      <w:r>
        <w:t>existing</w:t>
      </w:r>
      <w:r>
        <w:rPr>
          <w:spacing w:val="-7"/>
        </w:rPr>
        <w:t xml:space="preserve"> </w:t>
      </w:r>
      <w:r>
        <w:t>data</w:t>
      </w:r>
      <w:r>
        <w:rPr>
          <w:spacing w:val="-3"/>
        </w:rPr>
        <w:t xml:space="preserve"> </w:t>
      </w:r>
      <w:r>
        <w:t>and</w:t>
      </w:r>
      <w:r>
        <w:rPr>
          <w:spacing w:val="-4"/>
        </w:rPr>
        <w:t xml:space="preserve"> </w:t>
      </w:r>
      <w:r>
        <w:t>reports</w:t>
      </w:r>
      <w:r>
        <w:rPr>
          <w:spacing w:val="-3"/>
        </w:rPr>
        <w:t xml:space="preserve"> </w:t>
      </w:r>
      <w:r>
        <w:t>and</w:t>
      </w:r>
      <w:r>
        <w:rPr>
          <w:spacing w:val="-4"/>
        </w:rPr>
        <w:t xml:space="preserve"> </w:t>
      </w:r>
      <w:r>
        <w:t>generate</w:t>
      </w:r>
      <w:r>
        <w:rPr>
          <w:spacing w:val="-3"/>
        </w:rPr>
        <w:t xml:space="preserve"> </w:t>
      </w:r>
      <w:r>
        <w:t xml:space="preserve">additional </w:t>
      </w:r>
      <w:r>
        <w:rPr>
          <w:spacing w:val="-2"/>
        </w:rPr>
        <w:t>reports</w:t>
      </w:r>
    </w:p>
    <w:p w14:paraId="17822A07" w14:textId="77777777" w:rsidR="006857BD" w:rsidRDefault="006857BD">
      <w:pPr>
        <w:pStyle w:val="BodyText"/>
        <w:spacing w:before="10"/>
        <w:rPr>
          <w:sz w:val="19"/>
        </w:rPr>
      </w:pPr>
    </w:p>
    <w:p w14:paraId="7793125A" w14:textId="77777777" w:rsidR="006857BD" w:rsidRDefault="00A26DA1">
      <w:pPr>
        <w:pStyle w:val="Heading2"/>
        <w:ind w:left="120"/>
      </w:pPr>
      <w:bookmarkStart w:id="74" w:name="Description_of_Step_2"/>
      <w:bookmarkStart w:id="75" w:name="_bookmark31"/>
      <w:bookmarkEnd w:id="74"/>
      <w:bookmarkEnd w:id="75"/>
      <w:r>
        <w:t>Description</w:t>
      </w:r>
      <w:r>
        <w:rPr>
          <w:spacing w:val="-3"/>
        </w:rPr>
        <w:t xml:space="preserve"> </w:t>
      </w:r>
      <w:r>
        <w:t>of</w:t>
      </w:r>
      <w:r>
        <w:rPr>
          <w:spacing w:val="-5"/>
        </w:rPr>
        <w:t xml:space="preserve"> </w:t>
      </w:r>
      <w:r>
        <w:t>Step</w:t>
      </w:r>
      <w:r>
        <w:rPr>
          <w:spacing w:val="-3"/>
        </w:rPr>
        <w:t xml:space="preserve"> </w:t>
      </w:r>
      <w:r>
        <w:rPr>
          <w:spacing w:val="-12"/>
        </w:rPr>
        <w:t>2</w:t>
      </w:r>
    </w:p>
    <w:p w14:paraId="6033EF4B" w14:textId="77777777" w:rsidR="006857BD" w:rsidRDefault="006857BD">
      <w:pPr>
        <w:pStyle w:val="BodyText"/>
        <w:spacing w:before="9"/>
        <w:rPr>
          <w:b/>
          <w:sz w:val="23"/>
        </w:rPr>
      </w:pPr>
    </w:p>
    <w:p w14:paraId="436FFFF7" w14:textId="77777777" w:rsidR="006857BD" w:rsidRDefault="00A26DA1">
      <w:pPr>
        <w:pStyle w:val="BodyText"/>
        <w:spacing w:line="276" w:lineRule="auto"/>
        <w:ind w:left="120"/>
      </w:pPr>
      <w:r>
        <w:rPr>
          <w:noProof/>
        </w:rPr>
        <w:drawing>
          <wp:anchor distT="0" distB="0" distL="0" distR="0" simplePos="0" relativeHeight="251658282" behindDoc="1" locked="0" layoutInCell="1" allowOverlap="1" wp14:anchorId="6FEE67B6" wp14:editId="76B42C5E">
            <wp:simplePos x="0" y="0"/>
            <wp:positionH relativeFrom="page">
              <wp:posOffset>4419979</wp:posOffset>
            </wp:positionH>
            <wp:positionV relativeFrom="paragraph">
              <wp:posOffset>201723</wp:posOffset>
            </wp:positionV>
            <wp:extent cx="2247520" cy="3257925"/>
            <wp:effectExtent l="0" t="0" r="0" b="0"/>
            <wp:wrapNone/>
            <wp:docPr id="31" name="image1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4.png">
                      <a:extLst>
                        <a:ext uri="{C183D7F6-B498-43B3-948B-1728B52AA6E4}">
                          <adec:decorative xmlns:adec="http://schemas.microsoft.com/office/drawing/2017/decorative" val="1"/>
                        </a:ext>
                      </a:extLst>
                    </pic:cNvPr>
                    <pic:cNvPicPr/>
                  </pic:nvPicPr>
                  <pic:blipFill>
                    <a:blip r:embed="rId58" cstate="print"/>
                    <a:stretch>
                      <a:fillRect/>
                    </a:stretch>
                  </pic:blipFill>
                  <pic:spPr>
                    <a:xfrm>
                      <a:off x="0" y="0"/>
                      <a:ext cx="2247520" cy="3257925"/>
                    </a:xfrm>
                    <a:prstGeom prst="rect">
                      <a:avLst/>
                    </a:prstGeom>
                  </pic:spPr>
                </pic:pic>
              </a:graphicData>
            </a:graphic>
          </wp:anchor>
        </w:drawing>
      </w:r>
      <w:r>
        <w:t>In</w:t>
      </w:r>
      <w:r>
        <w:rPr>
          <w:spacing w:val="-3"/>
        </w:rPr>
        <w:t xml:space="preserve"> </w:t>
      </w:r>
      <w:r>
        <w:t>Step</w:t>
      </w:r>
      <w:r>
        <w:rPr>
          <w:spacing w:val="-2"/>
        </w:rPr>
        <w:t xml:space="preserve"> </w:t>
      </w:r>
      <w:r>
        <w:t>2,</w:t>
      </w:r>
      <w:r>
        <w:rPr>
          <w:spacing w:val="-5"/>
        </w:rPr>
        <w:t xml:space="preserve"> </w:t>
      </w:r>
      <w:r>
        <w:t>the</w:t>
      </w:r>
      <w:r>
        <w:rPr>
          <w:spacing w:val="-4"/>
        </w:rPr>
        <w:t xml:space="preserve"> </w:t>
      </w:r>
      <w:r>
        <w:t>team</w:t>
      </w:r>
      <w:r>
        <w:rPr>
          <w:spacing w:val="-3"/>
        </w:rPr>
        <w:t xml:space="preserve"> </w:t>
      </w:r>
      <w:r>
        <w:t>explores</w:t>
      </w:r>
      <w:r>
        <w:rPr>
          <w:spacing w:val="-1"/>
        </w:rPr>
        <w:t xml:space="preserve"> </w:t>
      </w:r>
      <w:r>
        <w:t>EWIS</w:t>
      </w:r>
      <w:r>
        <w:rPr>
          <w:spacing w:val="-2"/>
        </w:rPr>
        <w:t xml:space="preserve"> </w:t>
      </w:r>
      <w:r>
        <w:t>data</w:t>
      </w:r>
      <w:r>
        <w:rPr>
          <w:spacing w:val="-4"/>
        </w:rPr>
        <w:t xml:space="preserve"> </w:t>
      </w:r>
      <w:r>
        <w:t>to</w:t>
      </w:r>
      <w:r>
        <w:rPr>
          <w:spacing w:val="-1"/>
        </w:rPr>
        <w:t xml:space="preserve"> </w:t>
      </w:r>
      <w:r>
        <w:t>answer</w:t>
      </w:r>
      <w:r>
        <w:rPr>
          <w:spacing w:val="-2"/>
        </w:rPr>
        <w:t xml:space="preserve"> </w:t>
      </w:r>
      <w:r>
        <w:t>important</w:t>
      </w:r>
      <w:r>
        <w:rPr>
          <w:spacing w:val="-2"/>
        </w:rPr>
        <w:t xml:space="preserve"> </w:t>
      </w:r>
      <w:r>
        <w:t>questions</w:t>
      </w:r>
      <w:r>
        <w:rPr>
          <w:spacing w:val="-2"/>
        </w:rPr>
        <w:t xml:space="preserve"> </w:t>
      </w:r>
      <w:r>
        <w:t>about</w:t>
      </w:r>
      <w:r>
        <w:rPr>
          <w:spacing w:val="-2"/>
        </w:rPr>
        <w:t xml:space="preserve"> </w:t>
      </w:r>
      <w:r>
        <w:t>students</w:t>
      </w:r>
      <w:r>
        <w:rPr>
          <w:spacing w:val="-2"/>
        </w:rPr>
        <w:t xml:space="preserve"> </w:t>
      </w:r>
      <w:r>
        <w:t>in</w:t>
      </w:r>
      <w:r>
        <w:rPr>
          <w:spacing w:val="-3"/>
        </w:rPr>
        <w:t xml:space="preserve"> </w:t>
      </w:r>
      <w:r>
        <w:t>need</w:t>
      </w:r>
      <w:r>
        <w:rPr>
          <w:spacing w:val="-6"/>
        </w:rPr>
        <w:t xml:space="preserve"> </w:t>
      </w:r>
      <w:r>
        <w:t>and understand patterns in student engagement and academic</w:t>
      </w:r>
    </w:p>
    <w:p w14:paraId="3ABB79E7" w14:textId="77777777" w:rsidR="006857BD" w:rsidRDefault="00A26DA1">
      <w:pPr>
        <w:pStyle w:val="BodyText"/>
        <w:spacing w:line="276" w:lineRule="auto"/>
        <w:ind w:left="120" w:right="4464"/>
      </w:pPr>
      <w:r>
        <w:t>performance within a school and/or district. The data reports</w:t>
      </w:r>
      <w:r>
        <w:rPr>
          <w:spacing w:val="-5"/>
        </w:rPr>
        <w:t xml:space="preserve"> </w:t>
      </w:r>
      <w:r>
        <w:t>in</w:t>
      </w:r>
      <w:r>
        <w:rPr>
          <w:spacing w:val="-3"/>
        </w:rPr>
        <w:t xml:space="preserve"> </w:t>
      </w:r>
      <w:r>
        <w:t>Edwin</w:t>
      </w:r>
      <w:r>
        <w:rPr>
          <w:spacing w:val="-4"/>
        </w:rPr>
        <w:t xml:space="preserve"> </w:t>
      </w:r>
      <w:r>
        <w:t>Analytics</w:t>
      </w:r>
      <w:r>
        <w:rPr>
          <w:spacing w:val="-7"/>
        </w:rPr>
        <w:t xml:space="preserve"> </w:t>
      </w:r>
      <w:r>
        <w:t>are</w:t>
      </w:r>
      <w:r>
        <w:rPr>
          <w:spacing w:val="-3"/>
        </w:rPr>
        <w:t xml:space="preserve"> </w:t>
      </w:r>
      <w:r>
        <w:t>tools</w:t>
      </w:r>
      <w:r>
        <w:rPr>
          <w:spacing w:val="-3"/>
        </w:rPr>
        <w:t xml:space="preserve"> </w:t>
      </w:r>
      <w:r>
        <w:t>for</w:t>
      </w:r>
      <w:r>
        <w:rPr>
          <w:spacing w:val="-6"/>
        </w:rPr>
        <w:t xml:space="preserve"> </w:t>
      </w:r>
      <w:r>
        <w:t>seeking</w:t>
      </w:r>
      <w:r>
        <w:rPr>
          <w:spacing w:val="-4"/>
        </w:rPr>
        <w:t xml:space="preserve"> </w:t>
      </w:r>
      <w:r>
        <w:t>answers</w:t>
      </w:r>
      <w:r>
        <w:rPr>
          <w:spacing w:val="-3"/>
        </w:rPr>
        <w:t xml:space="preserve"> </w:t>
      </w:r>
      <w:r>
        <w:t>to the team’s questions.</w:t>
      </w:r>
    </w:p>
    <w:p w14:paraId="45405E39" w14:textId="77777777" w:rsidR="006857BD" w:rsidRDefault="006857BD">
      <w:pPr>
        <w:pStyle w:val="BodyText"/>
        <w:spacing w:before="7"/>
        <w:rPr>
          <w:sz w:val="19"/>
        </w:rPr>
      </w:pPr>
    </w:p>
    <w:p w14:paraId="516B793D" w14:textId="77777777" w:rsidR="006857BD" w:rsidRDefault="00A26DA1">
      <w:pPr>
        <w:pStyle w:val="BodyText"/>
        <w:spacing w:line="276" w:lineRule="auto"/>
        <w:ind w:left="120" w:right="4464"/>
      </w:pPr>
      <w:r>
        <w:t>When teams first start looking at the EWIS data, it can be overwhelming. It takes time to develop a strategy to review the information. During the first year of implementation, this can take a substantial amount of time; as the team becomes familiar with the process and the data, this will become more efficient. If EWIS data for students entering school are available, Step 2 may be started before the beginning of the school year. The process of reviewing data through questions outlined in Step</w:t>
      </w:r>
      <w:r>
        <w:rPr>
          <w:spacing w:val="-4"/>
        </w:rPr>
        <w:t xml:space="preserve"> </w:t>
      </w:r>
      <w:r>
        <w:t>2</w:t>
      </w:r>
      <w:r>
        <w:rPr>
          <w:spacing w:val="-1"/>
        </w:rPr>
        <w:t xml:space="preserve"> </w:t>
      </w:r>
      <w:r>
        <w:t>is</w:t>
      </w:r>
      <w:r>
        <w:rPr>
          <w:spacing w:val="-3"/>
        </w:rPr>
        <w:t xml:space="preserve"> </w:t>
      </w:r>
      <w:r>
        <w:t>critical</w:t>
      </w:r>
      <w:r>
        <w:rPr>
          <w:spacing w:val="-3"/>
        </w:rPr>
        <w:t xml:space="preserve"> </w:t>
      </w:r>
      <w:r>
        <w:t>when</w:t>
      </w:r>
      <w:r>
        <w:rPr>
          <w:spacing w:val="-3"/>
        </w:rPr>
        <w:t xml:space="preserve"> </w:t>
      </w:r>
      <w:r>
        <w:t>using</w:t>
      </w:r>
      <w:r>
        <w:rPr>
          <w:spacing w:val="-4"/>
        </w:rPr>
        <w:t xml:space="preserve"> </w:t>
      </w:r>
      <w:r>
        <w:t>any</w:t>
      </w:r>
      <w:r>
        <w:rPr>
          <w:spacing w:val="-3"/>
        </w:rPr>
        <w:t xml:space="preserve"> </w:t>
      </w:r>
      <w:r>
        <w:t>type</w:t>
      </w:r>
      <w:r>
        <w:rPr>
          <w:spacing w:val="-5"/>
        </w:rPr>
        <w:t xml:space="preserve"> </w:t>
      </w:r>
      <w:r>
        <w:t>of</w:t>
      </w:r>
      <w:r>
        <w:rPr>
          <w:spacing w:val="-3"/>
        </w:rPr>
        <w:t xml:space="preserve"> </w:t>
      </w:r>
      <w:r>
        <w:t>early</w:t>
      </w:r>
      <w:r>
        <w:rPr>
          <w:spacing w:val="-5"/>
        </w:rPr>
        <w:t xml:space="preserve"> </w:t>
      </w:r>
      <w:r>
        <w:t>warning</w:t>
      </w:r>
      <w:r>
        <w:rPr>
          <w:spacing w:val="-1"/>
        </w:rPr>
        <w:t xml:space="preserve"> </w:t>
      </w:r>
      <w:r>
        <w:t>early data. For example, when it is time to review monitoring indicators</w:t>
      </w:r>
      <w:r>
        <w:rPr>
          <w:spacing w:val="-1"/>
        </w:rPr>
        <w:t xml:space="preserve"> </w:t>
      </w:r>
      <w:r>
        <w:t>data</w:t>
      </w:r>
      <w:r>
        <w:rPr>
          <w:spacing w:val="-1"/>
        </w:rPr>
        <w:t xml:space="preserve"> </w:t>
      </w:r>
      <w:r>
        <w:t>(Step</w:t>
      </w:r>
      <w:r>
        <w:rPr>
          <w:spacing w:val="-1"/>
        </w:rPr>
        <w:t xml:space="preserve"> </w:t>
      </w:r>
      <w:r>
        <w:t>5),</w:t>
      </w:r>
      <w:r>
        <w:rPr>
          <w:spacing w:val="-1"/>
        </w:rPr>
        <w:t xml:space="preserve"> </w:t>
      </w:r>
      <w:r>
        <w:t>it</w:t>
      </w:r>
      <w:r>
        <w:rPr>
          <w:spacing w:val="-1"/>
        </w:rPr>
        <w:t xml:space="preserve"> </w:t>
      </w:r>
      <w:r>
        <w:t>is</w:t>
      </w:r>
      <w:r>
        <w:rPr>
          <w:spacing w:val="-1"/>
        </w:rPr>
        <w:t xml:space="preserve"> </w:t>
      </w:r>
      <w:r>
        <w:t>recommended</w:t>
      </w:r>
      <w:r>
        <w:rPr>
          <w:spacing w:val="-1"/>
        </w:rPr>
        <w:t xml:space="preserve"> </w:t>
      </w:r>
      <w:r>
        <w:t>that</w:t>
      </w:r>
      <w:r>
        <w:rPr>
          <w:spacing w:val="-4"/>
        </w:rPr>
        <w:t xml:space="preserve"> </w:t>
      </w:r>
      <w:r>
        <w:t>your</w:t>
      </w:r>
      <w:r>
        <w:rPr>
          <w:spacing w:val="-1"/>
        </w:rPr>
        <w:t xml:space="preserve"> </w:t>
      </w:r>
      <w:r>
        <w:t>team use this same approach to reviewing data. The following</w:t>
      </w:r>
    </w:p>
    <w:p w14:paraId="2316EC68" w14:textId="77777777" w:rsidR="006857BD" w:rsidRDefault="00A26DA1">
      <w:pPr>
        <w:pStyle w:val="BodyText"/>
        <w:spacing w:before="1"/>
        <w:ind w:left="120"/>
      </w:pPr>
      <w:r>
        <w:t>represents</w:t>
      </w:r>
      <w:r>
        <w:rPr>
          <w:spacing w:val="-5"/>
        </w:rPr>
        <w:t xml:space="preserve"> </w:t>
      </w:r>
      <w:r>
        <w:t>some</w:t>
      </w:r>
      <w:r>
        <w:rPr>
          <w:spacing w:val="-2"/>
        </w:rPr>
        <w:t xml:space="preserve"> </w:t>
      </w:r>
      <w:r>
        <w:t>guidelines</w:t>
      </w:r>
      <w:r>
        <w:rPr>
          <w:spacing w:val="-4"/>
        </w:rPr>
        <w:t xml:space="preserve"> </w:t>
      </w:r>
      <w:r>
        <w:t>for</w:t>
      </w:r>
      <w:r>
        <w:rPr>
          <w:spacing w:val="-3"/>
        </w:rPr>
        <w:t xml:space="preserve"> </w:t>
      </w:r>
      <w:r>
        <w:t>how</w:t>
      </w:r>
      <w:r>
        <w:rPr>
          <w:spacing w:val="-5"/>
        </w:rPr>
        <w:t xml:space="preserve"> </w:t>
      </w:r>
      <w:r>
        <w:t>teams</w:t>
      </w:r>
      <w:r>
        <w:rPr>
          <w:spacing w:val="-4"/>
        </w:rPr>
        <w:t xml:space="preserve"> </w:t>
      </w:r>
      <w:r>
        <w:t>may</w:t>
      </w:r>
      <w:r>
        <w:rPr>
          <w:spacing w:val="-5"/>
        </w:rPr>
        <w:t xml:space="preserve"> </w:t>
      </w:r>
      <w:r>
        <w:t>want</w:t>
      </w:r>
      <w:r>
        <w:rPr>
          <w:spacing w:val="-2"/>
        </w:rPr>
        <w:t xml:space="preserve"> </w:t>
      </w:r>
      <w:r>
        <w:t>to</w:t>
      </w:r>
      <w:r>
        <w:rPr>
          <w:spacing w:val="-2"/>
        </w:rPr>
        <w:t xml:space="preserve"> </w:t>
      </w:r>
      <w:r>
        <w:t>approach</w:t>
      </w:r>
      <w:r>
        <w:rPr>
          <w:spacing w:val="-3"/>
        </w:rPr>
        <w:t xml:space="preserve"> </w:t>
      </w:r>
      <w:r>
        <w:t>the</w:t>
      </w:r>
      <w:r>
        <w:rPr>
          <w:spacing w:val="-5"/>
        </w:rPr>
        <w:t xml:space="preserve"> </w:t>
      </w:r>
      <w:r>
        <w:t>data</w:t>
      </w:r>
      <w:r>
        <w:rPr>
          <w:spacing w:val="-3"/>
        </w:rPr>
        <w:t xml:space="preserve"> </w:t>
      </w:r>
      <w:r>
        <w:t>analysis</w:t>
      </w:r>
      <w:r>
        <w:rPr>
          <w:spacing w:val="-2"/>
        </w:rPr>
        <w:t xml:space="preserve"> process.</w:t>
      </w:r>
    </w:p>
    <w:p w14:paraId="4178240E" w14:textId="77777777" w:rsidR="006857BD" w:rsidRDefault="006857BD">
      <w:pPr>
        <w:pStyle w:val="BodyText"/>
        <w:rPr>
          <w:sz w:val="23"/>
        </w:rPr>
      </w:pPr>
    </w:p>
    <w:p w14:paraId="390BF17F" w14:textId="77777777" w:rsidR="006857BD" w:rsidRDefault="00A26DA1">
      <w:pPr>
        <w:pStyle w:val="Heading4"/>
        <w:ind w:left="120"/>
      </w:pPr>
      <w:r>
        <w:t>Anticipated</w:t>
      </w:r>
      <w:r>
        <w:rPr>
          <w:spacing w:val="-8"/>
        </w:rPr>
        <w:t xml:space="preserve"> </w:t>
      </w:r>
      <w:r>
        <w:t>Outcomes</w:t>
      </w:r>
      <w:r>
        <w:rPr>
          <w:spacing w:val="-4"/>
        </w:rPr>
        <w:t xml:space="preserve"> </w:t>
      </w:r>
      <w:r>
        <w:t>for</w:t>
      </w:r>
      <w:r>
        <w:rPr>
          <w:spacing w:val="-7"/>
        </w:rPr>
        <w:t xml:space="preserve"> </w:t>
      </w:r>
      <w:r>
        <w:t>Step</w:t>
      </w:r>
      <w:r>
        <w:rPr>
          <w:spacing w:val="-5"/>
        </w:rPr>
        <w:t xml:space="preserve"> </w:t>
      </w:r>
      <w:r>
        <w:rPr>
          <w:spacing w:val="-10"/>
        </w:rPr>
        <w:t>2</w:t>
      </w:r>
    </w:p>
    <w:p w14:paraId="1A3C68C2" w14:textId="77777777" w:rsidR="006857BD" w:rsidRDefault="006857BD">
      <w:pPr>
        <w:pStyle w:val="BodyText"/>
        <w:spacing w:before="1"/>
        <w:rPr>
          <w:b/>
          <w:sz w:val="23"/>
        </w:rPr>
      </w:pPr>
    </w:p>
    <w:p w14:paraId="1A8BA93B" w14:textId="77777777" w:rsidR="006857BD" w:rsidRDefault="00A26DA1">
      <w:pPr>
        <w:pStyle w:val="BodyText"/>
        <w:ind w:left="120"/>
      </w:pPr>
      <w:r>
        <w:t>The</w:t>
      </w:r>
      <w:r>
        <w:rPr>
          <w:spacing w:val="-6"/>
        </w:rPr>
        <w:t xml:space="preserve"> </w:t>
      </w:r>
      <w:r>
        <w:t>following</w:t>
      </w:r>
      <w:r>
        <w:rPr>
          <w:spacing w:val="-4"/>
        </w:rPr>
        <w:t xml:space="preserve"> </w:t>
      </w:r>
      <w:r>
        <w:t>outcomes</w:t>
      </w:r>
      <w:r>
        <w:rPr>
          <w:spacing w:val="-5"/>
        </w:rPr>
        <w:t xml:space="preserve"> </w:t>
      </w:r>
      <w:r>
        <w:t>are</w:t>
      </w:r>
      <w:r>
        <w:rPr>
          <w:spacing w:val="-3"/>
        </w:rPr>
        <w:t xml:space="preserve"> </w:t>
      </w:r>
      <w:r>
        <w:t>anticipated</w:t>
      </w:r>
      <w:r>
        <w:rPr>
          <w:spacing w:val="-3"/>
        </w:rPr>
        <w:t xml:space="preserve"> </w:t>
      </w:r>
      <w:r>
        <w:t>for</w:t>
      </w:r>
      <w:r>
        <w:rPr>
          <w:spacing w:val="-5"/>
        </w:rPr>
        <w:t xml:space="preserve"> </w:t>
      </w:r>
      <w:r>
        <w:t>Step</w:t>
      </w:r>
      <w:r>
        <w:rPr>
          <w:spacing w:val="-4"/>
        </w:rPr>
        <w:t xml:space="preserve"> </w:t>
      </w:r>
      <w:r>
        <w:rPr>
          <w:spacing w:val="-5"/>
        </w:rPr>
        <w:t>2:</w:t>
      </w:r>
    </w:p>
    <w:p w14:paraId="7AE7EC3C" w14:textId="77777777" w:rsidR="006857BD" w:rsidRDefault="00A26DA1">
      <w:pPr>
        <w:pStyle w:val="ListParagraph"/>
        <w:numPr>
          <w:ilvl w:val="0"/>
          <w:numId w:val="103"/>
        </w:numPr>
        <w:tabs>
          <w:tab w:val="left" w:pos="480"/>
          <w:tab w:val="left" w:pos="481"/>
        </w:tabs>
        <w:spacing w:before="159" w:line="276" w:lineRule="auto"/>
        <w:ind w:right="765"/>
        <w:rPr>
          <w:rFonts w:ascii="Wingdings" w:hAnsi="Wingdings"/>
          <w:color w:val="CE7900"/>
        </w:rPr>
      </w:pPr>
      <w:r>
        <w:t>An</w:t>
      </w:r>
      <w:r>
        <w:rPr>
          <w:spacing w:val="-6"/>
        </w:rPr>
        <w:t xml:space="preserve"> </w:t>
      </w:r>
      <w:r>
        <w:t>understanding</w:t>
      </w:r>
      <w:r>
        <w:rPr>
          <w:spacing w:val="-5"/>
        </w:rPr>
        <w:t xml:space="preserve"> </w:t>
      </w:r>
      <w:r>
        <w:t>of</w:t>
      </w:r>
      <w:r>
        <w:rPr>
          <w:spacing w:val="-4"/>
        </w:rPr>
        <w:t xml:space="preserve"> </w:t>
      </w:r>
      <w:r>
        <w:t>the</w:t>
      </w:r>
      <w:r>
        <w:rPr>
          <w:spacing w:val="-3"/>
        </w:rPr>
        <w:t xml:space="preserve"> </w:t>
      </w:r>
      <w:r>
        <w:t>nature</w:t>
      </w:r>
      <w:r>
        <w:rPr>
          <w:spacing w:val="-4"/>
        </w:rPr>
        <w:t xml:space="preserve"> </w:t>
      </w:r>
      <w:r>
        <w:t>and</w:t>
      </w:r>
      <w:r>
        <w:rPr>
          <w:spacing w:val="-5"/>
        </w:rPr>
        <w:t xml:space="preserve"> </w:t>
      </w:r>
      <w:r>
        <w:t>the</w:t>
      </w:r>
      <w:r>
        <w:rPr>
          <w:spacing w:val="-6"/>
        </w:rPr>
        <w:t xml:space="preserve"> </w:t>
      </w:r>
      <w:r>
        <w:t>scope</w:t>
      </w:r>
      <w:r>
        <w:rPr>
          <w:spacing w:val="-6"/>
        </w:rPr>
        <w:t xml:space="preserve"> </w:t>
      </w:r>
      <w:r>
        <w:t>of</w:t>
      </w:r>
      <w:r>
        <w:rPr>
          <w:spacing w:val="-4"/>
        </w:rPr>
        <w:t xml:space="preserve"> </w:t>
      </w:r>
      <w:r>
        <w:t>district</w:t>
      </w:r>
      <w:r>
        <w:rPr>
          <w:spacing w:val="-3"/>
        </w:rPr>
        <w:t xml:space="preserve"> </w:t>
      </w:r>
      <w:r>
        <w:t>and</w:t>
      </w:r>
      <w:r>
        <w:rPr>
          <w:spacing w:val="-5"/>
        </w:rPr>
        <w:t xml:space="preserve"> </w:t>
      </w:r>
      <w:r>
        <w:t>schoolwide</w:t>
      </w:r>
      <w:r>
        <w:rPr>
          <w:spacing w:val="-4"/>
        </w:rPr>
        <w:t xml:space="preserve"> </w:t>
      </w:r>
      <w:r>
        <w:t>student</w:t>
      </w:r>
      <w:r>
        <w:rPr>
          <w:spacing w:val="-5"/>
        </w:rPr>
        <w:t xml:space="preserve"> </w:t>
      </w:r>
      <w:r>
        <w:t>EWIS</w:t>
      </w:r>
      <w:r>
        <w:rPr>
          <w:spacing w:val="-8"/>
        </w:rPr>
        <w:t xml:space="preserve"> </w:t>
      </w:r>
      <w:r>
        <w:t>risk</w:t>
      </w:r>
      <w:r>
        <w:rPr>
          <w:spacing w:val="-7"/>
        </w:rPr>
        <w:t xml:space="preserve"> </w:t>
      </w:r>
      <w:r>
        <w:t>levels (i.e., the percentages</w:t>
      </w:r>
      <w:r>
        <w:rPr>
          <w:spacing w:val="-1"/>
        </w:rPr>
        <w:t xml:space="preserve"> </w:t>
      </w:r>
      <w:r>
        <w:t>of</w:t>
      </w:r>
      <w:r>
        <w:rPr>
          <w:spacing w:val="-1"/>
        </w:rPr>
        <w:t xml:space="preserve"> </w:t>
      </w:r>
      <w:r>
        <w:t>students</w:t>
      </w:r>
      <w:r>
        <w:rPr>
          <w:spacing w:val="-1"/>
        </w:rPr>
        <w:t xml:space="preserve"> </w:t>
      </w:r>
      <w:r>
        <w:t>at low,</w:t>
      </w:r>
      <w:r>
        <w:rPr>
          <w:spacing w:val="-1"/>
        </w:rPr>
        <w:t xml:space="preserve"> </w:t>
      </w:r>
      <w:r>
        <w:t>moderate, and</w:t>
      </w:r>
      <w:r>
        <w:rPr>
          <w:spacing w:val="-1"/>
        </w:rPr>
        <w:t xml:space="preserve"> </w:t>
      </w:r>
      <w:r>
        <w:t>high</w:t>
      </w:r>
      <w:r>
        <w:rPr>
          <w:spacing w:val="-1"/>
        </w:rPr>
        <w:t xml:space="preserve"> </w:t>
      </w:r>
      <w:r>
        <w:t>risk)</w:t>
      </w:r>
    </w:p>
    <w:p w14:paraId="2E5EB5A8" w14:textId="77777777" w:rsidR="006857BD" w:rsidRDefault="00A26DA1">
      <w:pPr>
        <w:pStyle w:val="ListParagraph"/>
        <w:numPr>
          <w:ilvl w:val="0"/>
          <w:numId w:val="103"/>
        </w:numPr>
        <w:tabs>
          <w:tab w:val="left" w:pos="480"/>
          <w:tab w:val="left" w:pos="481"/>
        </w:tabs>
        <w:spacing w:before="121" w:line="276" w:lineRule="auto"/>
        <w:ind w:right="622"/>
        <w:rPr>
          <w:rFonts w:ascii="Wingdings" w:hAnsi="Wingdings"/>
          <w:color w:val="CE7900"/>
        </w:rPr>
      </w:pPr>
      <w:r>
        <w:t>An</w:t>
      </w:r>
      <w:r>
        <w:rPr>
          <w:spacing w:val="-4"/>
        </w:rPr>
        <w:t xml:space="preserve"> </w:t>
      </w:r>
      <w:r>
        <w:t>understanding</w:t>
      </w:r>
      <w:r>
        <w:rPr>
          <w:spacing w:val="-3"/>
        </w:rPr>
        <w:t xml:space="preserve"> </w:t>
      </w:r>
      <w:r>
        <w:t>of</w:t>
      </w:r>
      <w:r>
        <w:rPr>
          <w:spacing w:val="-2"/>
        </w:rPr>
        <w:t xml:space="preserve"> </w:t>
      </w:r>
      <w:r>
        <w:t>patterns</w:t>
      </w:r>
      <w:r>
        <w:rPr>
          <w:spacing w:val="-2"/>
        </w:rPr>
        <w:t xml:space="preserve"> </w:t>
      </w:r>
      <w:r>
        <w:t>associated</w:t>
      </w:r>
      <w:r>
        <w:rPr>
          <w:spacing w:val="-5"/>
        </w:rPr>
        <w:t xml:space="preserve"> </w:t>
      </w:r>
      <w:r>
        <w:t>with</w:t>
      </w:r>
      <w:r>
        <w:rPr>
          <w:spacing w:val="-2"/>
        </w:rPr>
        <w:t xml:space="preserve"> </w:t>
      </w:r>
      <w:r>
        <w:t>risk</w:t>
      </w:r>
      <w:r>
        <w:rPr>
          <w:spacing w:val="-1"/>
        </w:rPr>
        <w:t xml:space="preserve"> </w:t>
      </w:r>
      <w:r>
        <w:t>levels</w:t>
      </w:r>
      <w:r>
        <w:rPr>
          <w:spacing w:val="-1"/>
        </w:rPr>
        <w:t xml:space="preserve"> </w:t>
      </w:r>
      <w:r>
        <w:t>for</w:t>
      </w:r>
      <w:r>
        <w:rPr>
          <w:spacing w:val="-4"/>
        </w:rPr>
        <w:t xml:space="preserve"> </w:t>
      </w:r>
      <w:r>
        <w:t>students</w:t>
      </w:r>
      <w:r>
        <w:rPr>
          <w:spacing w:val="-4"/>
        </w:rPr>
        <w:t xml:space="preserve"> </w:t>
      </w:r>
      <w:r>
        <w:t>across</w:t>
      </w:r>
      <w:r>
        <w:rPr>
          <w:spacing w:val="-2"/>
        </w:rPr>
        <w:t xml:space="preserve"> </w:t>
      </w:r>
      <w:r>
        <w:t>the</w:t>
      </w:r>
      <w:r>
        <w:rPr>
          <w:spacing w:val="-1"/>
        </w:rPr>
        <w:t xml:space="preserve"> </w:t>
      </w:r>
      <w:r>
        <w:t>district</w:t>
      </w:r>
      <w:r>
        <w:rPr>
          <w:spacing w:val="-2"/>
        </w:rPr>
        <w:t xml:space="preserve"> </w:t>
      </w:r>
      <w:r>
        <w:t>and</w:t>
      </w:r>
      <w:r>
        <w:rPr>
          <w:spacing w:val="-5"/>
        </w:rPr>
        <w:t xml:space="preserve"> </w:t>
      </w:r>
      <w:r>
        <w:t>within and across schools (e.g., how risk levels vary by grade, gender, disability status, race or ethnicity, and other characteristics)</w:t>
      </w:r>
    </w:p>
    <w:p w14:paraId="026BAB40" w14:textId="77777777" w:rsidR="006857BD" w:rsidRDefault="006857BD">
      <w:pPr>
        <w:spacing w:line="276" w:lineRule="auto"/>
        <w:rPr>
          <w:rFonts w:ascii="Wingdings" w:hAnsi="Wingdings"/>
        </w:rPr>
        <w:sectPr w:rsidR="006857BD">
          <w:headerReference w:type="default" r:id="rId59"/>
          <w:footerReference w:type="default" r:id="rId60"/>
          <w:pgSz w:w="12240" w:h="15840"/>
          <w:pgMar w:top="1340" w:right="1060" w:bottom="1480" w:left="1320" w:header="360" w:footer="1293" w:gutter="0"/>
          <w:cols w:space="720"/>
        </w:sectPr>
      </w:pPr>
    </w:p>
    <w:p w14:paraId="77957915" w14:textId="77777777" w:rsidR="006857BD" w:rsidRDefault="00A26DA1">
      <w:pPr>
        <w:pStyle w:val="ListParagraph"/>
        <w:numPr>
          <w:ilvl w:val="0"/>
          <w:numId w:val="103"/>
        </w:numPr>
        <w:tabs>
          <w:tab w:val="left" w:pos="481"/>
        </w:tabs>
        <w:spacing w:before="79" w:line="276" w:lineRule="auto"/>
        <w:ind w:right="930"/>
        <w:jc w:val="both"/>
        <w:rPr>
          <w:rFonts w:ascii="Wingdings" w:hAnsi="Wingdings"/>
          <w:color w:val="CE7900"/>
        </w:rPr>
      </w:pPr>
      <w:r>
        <w:lastRenderedPageBreak/>
        <w:t>Identification</w:t>
      </w:r>
      <w:r>
        <w:rPr>
          <w:spacing w:val="-6"/>
        </w:rPr>
        <w:t xml:space="preserve"> </w:t>
      </w:r>
      <w:r>
        <w:t>of</w:t>
      </w:r>
      <w:r>
        <w:rPr>
          <w:spacing w:val="-2"/>
        </w:rPr>
        <w:t xml:space="preserve"> </w:t>
      </w:r>
      <w:r>
        <w:t>individual</w:t>
      </w:r>
      <w:r>
        <w:rPr>
          <w:spacing w:val="-5"/>
        </w:rPr>
        <w:t xml:space="preserve"> </w:t>
      </w:r>
      <w:r>
        <w:t>and/or</w:t>
      </w:r>
      <w:r>
        <w:rPr>
          <w:spacing w:val="-2"/>
        </w:rPr>
        <w:t xml:space="preserve"> </w:t>
      </w:r>
      <w:r>
        <w:t>groups</w:t>
      </w:r>
      <w:r>
        <w:rPr>
          <w:spacing w:val="-4"/>
        </w:rPr>
        <w:t xml:space="preserve"> </w:t>
      </w:r>
      <w:r>
        <w:t>of</w:t>
      </w:r>
      <w:r>
        <w:rPr>
          <w:spacing w:val="-2"/>
        </w:rPr>
        <w:t xml:space="preserve"> </w:t>
      </w:r>
      <w:r>
        <w:t>students</w:t>
      </w:r>
      <w:r>
        <w:rPr>
          <w:spacing w:val="-4"/>
        </w:rPr>
        <w:t xml:space="preserve"> </w:t>
      </w:r>
      <w:r>
        <w:t>who</w:t>
      </w:r>
      <w:r>
        <w:rPr>
          <w:spacing w:val="-1"/>
        </w:rPr>
        <w:t xml:space="preserve"> </w:t>
      </w:r>
      <w:r>
        <w:t>show</w:t>
      </w:r>
      <w:r>
        <w:rPr>
          <w:spacing w:val="-4"/>
        </w:rPr>
        <w:t xml:space="preserve"> </w:t>
      </w:r>
      <w:r>
        <w:t>signs</w:t>
      </w:r>
      <w:r>
        <w:rPr>
          <w:spacing w:val="-2"/>
        </w:rPr>
        <w:t xml:space="preserve"> </w:t>
      </w:r>
      <w:r>
        <w:t>of</w:t>
      </w:r>
      <w:r>
        <w:rPr>
          <w:spacing w:val="-3"/>
        </w:rPr>
        <w:t xml:space="preserve"> </w:t>
      </w:r>
      <w:r>
        <w:t>risk</w:t>
      </w:r>
      <w:r>
        <w:rPr>
          <w:spacing w:val="-4"/>
        </w:rPr>
        <w:t xml:space="preserve"> </w:t>
      </w:r>
      <w:r>
        <w:t>of</w:t>
      </w:r>
      <w:r>
        <w:rPr>
          <w:spacing w:val="-4"/>
        </w:rPr>
        <w:t xml:space="preserve"> </w:t>
      </w:r>
      <w:r>
        <w:t>missing</w:t>
      </w:r>
      <w:r>
        <w:rPr>
          <w:spacing w:val="-3"/>
        </w:rPr>
        <w:t xml:space="preserve"> </w:t>
      </w:r>
      <w:r>
        <w:t>desired academic milestones</w:t>
      </w:r>
    </w:p>
    <w:p w14:paraId="3C531BBC" w14:textId="77777777" w:rsidR="006857BD" w:rsidRDefault="00A26DA1">
      <w:pPr>
        <w:pStyle w:val="ListParagraph"/>
        <w:numPr>
          <w:ilvl w:val="0"/>
          <w:numId w:val="103"/>
        </w:numPr>
        <w:tabs>
          <w:tab w:val="left" w:pos="481"/>
        </w:tabs>
        <w:spacing w:before="119" w:line="276" w:lineRule="auto"/>
        <w:ind w:right="565"/>
        <w:jc w:val="both"/>
        <w:rPr>
          <w:rFonts w:ascii="Wingdings" w:hAnsi="Wingdings"/>
          <w:color w:val="CE7900"/>
        </w:rPr>
      </w:pPr>
      <w:r>
        <w:t>An</w:t>
      </w:r>
      <w:r>
        <w:rPr>
          <w:spacing w:val="-4"/>
        </w:rPr>
        <w:t xml:space="preserve"> </w:t>
      </w:r>
      <w:r>
        <w:t>understanding</w:t>
      </w:r>
      <w:r>
        <w:rPr>
          <w:spacing w:val="-3"/>
        </w:rPr>
        <w:t xml:space="preserve"> </w:t>
      </w:r>
      <w:r>
        <w:t>of</w:t>
      </w:r>
      <w:r>
        <w:rPr>
          <w:spacing w:val="-2"/>
        </w:rPr>
        <w:t xml:space="preserve"> </w:t>
      </w:r>
      <w:r>
        <w:t>patterns</w:t>
      </w:r>
      <w:r>
        <w:rPr>
          <w:spacing w:val="-2"/>
        </w:rPr>
        <w:t xml:space="preserve"> </w:t>
      </w:r>
      <w:r>
        <w:t>across</w:t>
      </w:r>
      <w:r>
        <w:rPr>
          <w:spacing w:val="-1"/>
        </w:rPr>
        <w:t xml:space="preserve"> </w:t>
      </w:r>
      <w:r>
        <w:t>a</w:t>
      </w:r>
      <w:r>
        <w:rPr>
          <w:spacing w:val="-2"/>
        </w:rPr>
        <w:t xml:space="preserve"> </w:t>
      </w:r>
      <w:r>
        <w:t>district,</w:t>
      </w:r>
      <w:r>
        <w:rPr>
          <w:spacing w:val="-4"/>
        </w:rPr>
        <w:t xml:space="preserve"> </w:t>
      </w:r>
      <w:r>
        <w:t>schools,</w:t>
      </w:r>
      <w:r>
        <w:rPr>
          <w:spacing w:val="-2"/>
        </w:rPr>
        <w:t xml:space="preserve"> </w:t>
      </w:r>
      <w:r>
        <w:t>and</w:t>
      </w:r>
      <w:r>
        <w:rPr>
          <w:spacing w:val="-3"/>
        </w:rPr>
        <w:t xml:space="preserve"> </w:t>
      </w:r>
      <w:r>
        <w:t>groups</w:t>
      </w:r>
      <w:r>
        <w:rPr>
          <w:spacing w:val="-4"/>
        </w:rPr>
        <w:t xml:space="preserve"> </w:t>
      </w:r>
      <w:r>
        <w:t>of</w:t>
      </w:r>
      <w:r>
        <w:rPr>
          <w:spacing w:val="-2"/>
        </w:rPr>
        <w:t xml:space="preserve"> </w:t>
      </w:r>
      <w:r>
        <w:t>students</w:t>
      </w:r>
      <w:r>
        <w:rPr>
          <w:spacing w:val="-2"/>
        </w:rPr>
        <w:t xml:space="preserve"> </w:t>
      </w:r>
      <w:r>
        <w:t>that</w:t>
      </w:r>
      <w:r>
        <w:rPr>
          <w:spacing w:val="-2"/>
        </w:rPr>
        <w:t xml:space="preserve"> </w:t>
      </w:r>
      <w:r>
        <w:t>allow</w:t>
      </w:r>
      <w:r>
        <w:rPr>
          <w:spacing w:val="-1"/>
        </w:rPr>
        <w:t xml:space="preserve"> </w:t>
      </w:r>
      <w:r>
        <w:t>the</w:t>
      </w:r>
      <w:r>
        <w:rPr>
          <w:spacing w:val="-1"/>
        </w:rPr>
        <w:t xml:space="preserve"> </w:t>
      </w:r>
      <w:r>
        <w:t>team to</w:t>
      </w:r>
      <w:r>
        <w:rPr>
          <w:spacing w:val="-2"/>
        </w:rPr>
        <w:t xml:space="preserve"> </w:t>
      </w:r>
      <w:r>
        <w:t>consider</w:t>
      </w:r>
      <w:r>
        <w:rPr>
          <w:spacing w:val="-5"/>
        </w:rPr>
        <w:t xml:space="preserve"> </w:t>
      </w:r>
      <w:r>
        <w:t>how</w:t>
      </w:r>
      <w:r>
        <w:rPr>
          <w:spacing w:val="-2"/>
        </w:rPr>
        <w:t xml:space="preserve"> </w:t>
      </w:r>
      <w:r>
        <w:t>to</w:t>
      </w:r>
      <w:r>
        <w:rPr>
          <w:spacing w:val="-2"/>
        </w:rPr>
        <w:t xml:space="preserve"> </w:t>
      </w:r>
      <w:r>
        <w:t>best</w:t>
      </w:r>
      <w:r>
        <w:rPr>
          <w:spacing w:val="-3"/>
        </w:rPr>
        <w:t xml:space="preserve"> </w:t>
      </w:r>
      <w:r>
        <w:t>allocate</w:t>
      </w:r>
      <w:r>
        <w:rPr>
          <w:spacing w:val="-2"/>
        </w:rPr>
        <w:t xml:space="preserve"> </w:t>
      </w:r>
      <w:r>
        <w:t>and</w:t>
      </w:r>
      <w:r>
        <w:rPr>
          <w:spacing w:val="-4"/>
        </w:rPr>
        <w:t xml:space="preserve"> </w:t>
      </w:r>
      <w:r>
        <w:t>direct interventions</w:t>
      </w:r>
      <w:r>
        <w:rPr>
          <w:spacing w:val="-3"/>
        </w:rPr>
        <w:t xml:space="preserve"> </w:t>
      </w:r>
      <w:r>
        <w:t>and</w:t>
      </w:r>
      <w:r>
        <w:rPr>
          <w:spacing w:val="-3"/>
        </w:rPr>
        <w:t xml:space="preserve"> </w:t>
      </w:r>
      <w:r>
        <w:t>supports</w:t>
      </w:r>
      <w:r>
        <w:rPr>
          <w:spacing w:val="-2"/>
        </w:rPr>
        <w:t xml:space="preserve"> </w:t>
      </w:r>
      <w:r>
        <w:t>to</w:t>
      </w:r>
      <w:r>
        <w:rPr>
          <w:spacing w:val="-2"/>
        </w:rPr>
        <w:t xml:space="preserve"> </w:t>
      </w:r>
      <w:r>
        <w:t>best</w:t>
      </w:r>
      <w:r>
        <w:rPr>
          <w:spacing w:val="-5"/>
        </w:rPr>
        <w:t xml:space="preserve"> </w:t>
      </w:r>
      <w:r>
        <w:t>meet</w:t>
      </w:r>
      <w:r>
        <w:rPr>
          <w:spacing w:val="-1"/>
        </w:rPr>
        <w:t xml:space="preserve"> </w:t>
      </w:r>
      <w:r>
        <w:t>student</w:t>
      </w:r>
      <w:r>
        <w:rPr>
          <w:spacing w:val="-3"/>
        </w:rPr>
        <w:t xml:space="preserve"> </w:t>
      </w:r>
      <w:r>
        <w:t>needs at the individual, group and schoolwide levels</w:t>
      </w:r>
    </w:p>
    <w:p w14:paraId="5B5BC480" w14:textId="77777777" w:rsidR="006857BD" w:rsidRDefault="00A26DA1">
      <w:pPr>
        <w:pStyle w:val="ListParagraph"/>
        <w:numPr>
          <w:ilvl w:val="0"/>
          <w:numId w:val="103"/>
        </w:numPr>
        <w:tabs>
          <w:tab w:val="left" w:pos="481"/>
        </w:tabs>
        <w:ind w:hanging="361"/>
        <w:jc w:val="both"/>
        <w:rPr>
          <w:rFonts w:ascii="Wingdings" w:hAnsi="Wingdings"/>
          <w:color w:val="CE7900"/>
        </w:rPr>
      </w:pPr>
      <w:r>
        <w:t>Initial</w:t>
      </w:r>
      <w:r>
        <w:rPr>
          <w:spacing w:val="-4"/>
        </w:rPr>
        <w:t xml:space="preserve"> </w:t>
      </w:r>
      <w:r>
        <w:t>hypotheses</w:t>
      </w:r>
      <w:r>
        <w:rPr>
          <w:spacing w:val="-6"/>
        </w:rPr>
        <w:t xml:space="preserve"> </w:t>
      </w:r>
      <w:r>
        <w:t>related</w:t>
      </w:r>
      <w:r>
        <w:rPr>
          <w:spacing w:val="-3"/>
        </w:rPr>
        <w:t xml:space="preserve"> </w:t>
      </w:r>
      <w:r>
        <w:t>to</w:t>
      </w:r>
      <w:r>
        <w:rPr>
          <w:spacing w:val="-2"/>
        </w:rPr>
        <w:t xml:space="preserve"> </w:t>
      </w:r>
      <w:r>
        <w:t>potential</w:t>
      </w:r>
      <w:r>
        <w:rPr>
          <w:spacing w:val="-5"/>
        </w:rPr>
        <w:t xml:space="preserve"> </w:t>
      </w:r>
      <w:r>
        <w:t>underlying</w:t>
      </w:r>
      <w:r>
        <w:rPr>
          <w:spacing w:val="-5"/>
        </w:rPr>
        <w:t xml:space="preserve"> </w:t>
      </w:r>
      <w:r>
        <w:t>causes</w:t>
      </w:r>
      <w:r>
        <w:rPr>
          <w:spacing w:val="-2"/>
        </w:rPr>
        <w:t xml:space="preserve"> </w:t>
      </w:r>
      <w:r>
        <w:t>of</w:t>
      </w:r>
      <w:r>
        <w:rPr>
          <w:spacing w:val="-6"/>
        </w:rPr>
        <w:t xml:space="preserve"> </w:t>
      </w:r>
      <w:r>
        <w:t>student</w:t>
      </w:r>
      <w:r>
        <w:rPr>
          <w:spacing w:val="-4"/>
        </w:rPr>
        <w:t xml:space="preserve"> need</w:t>
      </w:r>
    </w:p>
    <w:p w14:paraId="6A8E4E18" w14:textId="77777777" w:rsidR="006857BD" w:rsidRDefault="00A26DA1">
      <w:pPr>
        <w:pStyle w:val="ListParagraph"/>
        <w:numPr>
          <w:ilvl w:val="0"/>
          <w:numId w:val="103"/>
        </w:numPr>
        <w:tabs>
          <w:tab w:val="left" w:pos="480"/>
          <w:tab w:val="left" w:pos="481"/>
        </w:tabs>
        <w:spacing w:before="161" w:line="276" w:lineRule="auto"/>
        <w:ind w:right="806"/>
        <w:rPr>
          <w:rFonts w:ascii="Wingdings" w:hAnsi="Wingdings"/>
          <w:color w:val="CE7900"/>
        </w:rPr>
      </w:pPr>
      <w:r>
        <w:rPr>
          <w:spacing w:val="-2"/>
        </w:rPr>
        <w:t>Tentative</w:t>
      </w:r>
      <w:r>
        <w:rPr>
          <w:spacing w:val="-4"/>
        </w:rPr>
        <w:t xml:space="preserve"> </w:t>
      </w:r>
      <w:r>
        <w:rPr>
          <w:spacing w:val="-2"/>
        </w:rPr>
        <w:t>decisions</w:t>
      </w:r>
      <w:r>
        <w:rPr>
          <w:spacing w:val="-5"/>
        </w:rPr>
        <w:t xml:space="preserve"> </w:t>
      </w:r>
      <w:r>
        <w:rPr>
          <w:spacing w:val="-2"/>
        </w:rPr>
        <w:t>about</w:t>
      </w:r>
      <w:r>
        <w:rPr>
          <w:spacing w:val="-4"/>
        </w:rPr>
        <w:t xml:space="preserve"> </w:t>
      </w:r>
      <w:r>
        <w:rPr>
          <w:spacing w:val="-2"/>
        </w:rPr>
        <w:t>the</w:t>
      </w:r>
      <w:r>
        <w:rPr>
          <w:spacing w:val="-4"/>
        </w:rPr>
        <w:t xml:space="preserve"> </w:t>
      </w:r>
      <w:r>
        <w:rPr>
          <w:spacing w:val="-2"/>
        </w:rPr>
        <w:t>scope</w:t>
      </w:r>
      <w:r>
        <w:rPr>
          <w:spacing w:val="-4"/>
        </w:rPr>
        <w:t xml:space="preserve"> </w:t>
      </w:r>
      <w:r>
        <w:rPr>
          <w:spacing w:val="-2"/>
        </w:rPr>
        <w:t>and</w:t>
      </w:r>
      <w:r>
        <w:rPr>
          <w:spacing w:val="-5"/>
        </w:rPr>
        <w:t xml:space="preserve"> </w:t>
      </w:r>
      <w:r>
        <w:rPr>
          <w:spacing w:val="-2"/>
        </w:rPr>
        <w:t>the</w:t>
      </w:r>
      <w:r>
        <w:rPr>
          <w:spacing w:val="-4"/>
        </w:rPr>
        <w:t xml:space="preserve"> </w:t>
      </w:r>
      <w:r>
        <w:rPr>
          <w:spacing w:val="-2"/>
        </w:rPr>
        <w:t>focus</w:t>
      </w:r>
      <w:r>
        <w:rPr>
          <w:spacing w:val="-5"/>
        </w:rPr>
        <w:t xml:space="preserve"> </w:t>
      </w:r>
      <w:r>
        <w:rPr>
          <w:spacing w:val="-2"/>
        </w:rPr>
        <w:t>for</w:t>
      </w:r>
      <w:r>
        <w:rPr>
          <w:spacing w:val="-7"/>
        </w:rPr>
        <w:t xml:space="preserve"> </w:t>
      </w:r>
      <w:r>
        <w:rPr>
          <w:spacing w:val="-2"/>
        </w:rPr>
        <w:t>exploring</w:t>
      </w:r>
      <w:r>
        <w:rPr>
          <w:spacing w:val="-5"/>
        </w:rPr>
        <w:t xml:space="preserve"> </w:t>
      </w:r>
      <w:r>
        <w:rPr>
          <w:spacing w:val="-2"/>
        </w:rPr>
        <w:t>underlying</w:t>
      </w:r>
      <w:r>
        <w:rPr>
          <w:spacing w:val="-5"/>
        </w:rPr>
        <w:t xml:space="preserve"> </w:t>
      </w:r>
      <w:r>
        <w:rPr>
          <w:spacing w:val="-2"/>
        </w:rPr>
        <w:t>risk</w:t>
      </w:r>
      <w:r>
        <w:rPr>
          <w:spacing w:val="-4"/>
        </w:rPr>
        <w:t xml:space="preserve"> </w:t>
      </w:r>
      <w:r>
        <w:rPr>
          <w:spacing w:val="-2"/>
        </w:rPr>
        <w:t>and</w:t>
      </w:r>
      <w:r>
        <w:rPr>
          <w:spacing w:val="-3"/>
        </w:rPr>
        <w:t xml:space="preserve"> </w:t>
      </w:r>
      <w:r>
        <w:rPr>
          <w:spacing w:val="-2"/>
        </w:rPr>
        <w:t>identifying</w:t>
      </w:r>
      <w:r>
        <w:rPr>
          <w:spacing w:val="-5"/>
        </w:rPr>
        <w:t xml:space="preserve"> </w:t>
      </w:r>
      <w:r>
        <w:rPr>
          <w:spacing w:val="-2"/>
        </w:rPr>
        <w:t xml:space="preserve">the </w:t>
      </w:r>
      <w:r>
        <w:t>types of additional information that the team</w:t>
      </w:r>
      <w:r>
        <w:rPr>
          <w:spacing w:val="-1"/>
        </w:rPr>
        <w:t xml:space="preserve"> </w:t>
      </w:r>
      <w:r>
        <w:t>may want</w:t>
      </w:r>
      <w:r>
        <w:rPr>
          <w:spacing w:val="-2"/>
        </w:rPr>
        <w:t xml:space="preserve"> </w:t>
      </w:r>
      <w:r>
        <w:t>to collect</w:t>
      </w:r>
    </w:p>
    <w:p w14:paraId="7056E8A0" w14:textId="77777777" w:rsidR="006857BD" w:rsidRDefault="006857BD">
      <w:pPr>
        <w:pStyle w:val="BodyText"/>
        <w:spacing w:before="10"/>
        <w:rPr>
          <w:sz w:val="19"/>
        </w:rPr>
      </w:pPr>
    </w:p>
    <w:p w14:paraId="51273045" w14:textId="77777777" w:rsidR="006857BD" w:rsidRDefault="00A26DA1">
      <w:pPr>
        <w:pStyle w:val="Heading2"/>
        <w:ind w:left="120"/>
      </w:pPr>
      <w:bookmarkStart w:id="76" w:name="Exploring_Data_Through_Questions"/>
      <w:bookmarkStart w:id="77" w:name="_bookmark32"/>
      <w:bookmarkEnd w:id="76"/>
      <w:bookmarkEnd w:id="77"/>
      <w:r>
        <w:t>Exploring</w:t>
      </w:r>
      <w:r>
        <w:rPr>
          <w:spacing w:val="-7"/>
        </w:rPr>
        <w:t xml:space="preserve"> </w:t>
      </w:r>
      <w:r>
        <w:t>Data</w:t>
      </w:r>
      <w:r>
        <w:rPr>
          <w:spacing w:val="-5"/>
        </w:rPr>
        <w:t xml:space="preserve"> </w:t>
      </w:r>
      <w:r>
        <w:t>Through</w:t>
      </w:r>
      <w:r>
        <w:rPr>
          <w:spacing w:val="-5"/>
        </w:rPr>
        <w:t xml:space="preserve"> </w:t>
      </w:r>
      <w:r>
        <w:rPr>
          <w:spacing w:val="-2"/>
        </w:rPr>
        <w:t>Questions</w:t>
      </w:r>
    </w:p>
    <w:p w14:paraId="6773A181" w14:textId="77777777" w:rsidR="006857BD" w:rsidRDefault="006857BD">
      <w:pPr>
        <w:pStyle w:val="BodyText"/>
        <w:spacing w:before="8"/>
        <w:rPr>
          <w:b/>
          <w:sz w:val="23"/>
        </w:rPr>
      </w:pPr>
    </w:p>
    <w:p w14:paraId="5A07B4EB" w14:textId="77777777" w:rsidR="006857BD" w:rsidRDefault="00A26DA1">
      <w:pPr>
        <w:pStyle w:val="BodyText"/>
        <w:spacing w:before="1" w:line="276" w:lineRule="auto"/>
        <w:ind w:left="120" w:right="409"/>
      </w:pPr>
      <w:r>
        <w:t>Teams will want to begin by generating EWIS reports. It is important to recognize that EWIS (and, later on,</w:t>
      </w:r>
      <w:r>
        <w:rPr>
          <w:spacing w:val="-3"/>
        </w:rPr>
        <w:t xml:space="preserve"> </w:t>
      </w:r>
      <w:r>
        <w:t>monitoring</w:t>
      </w:r>
      <w:r>
        <w:rPr>
          <w:spacing w:val="-2"/>
        </w:rPr>
        <w:t xml:space="preserve"> </w:t>
      </w:r>
      <w:r>
        <w:t>indicators)</w:t>
      </w:r>
      <w:r>
        <w:rPr>
          <w:spacing w:val="-3"/>
        </w:rPr>
        <w:t xml:space="preserve"> </w:t>
      </w:r>
      <w:r>
        <w:t>reports</w:t>
      </w:r>
      <w:r>
        <w:rPr>
          <w:spacing w:val="-3"/>
        </w:rPr>
        <w:t xml:space="preserve"> </w:t>
      </w:r>
      <w:r>
        <w:t>can</w:t>
      </w:r>
      <w:r>
        <w:rPr>
          <w:spacing w:val="-2"/>
        </w:rPr>
        <w:t xml:space="preserve"> </w:t>
      </w:r>
      <w:r>
        <w:t>quickly</w:t>
      </w:r>
      <w:r>
        <w:rPr>
          <w:spacing w:val="-3"/>
        </w:rPr>
        <w:t xml:space="preserve"> </w:t>
      </w:r>
      <w:r>
        <w:t>yield</w:t>
      </w:r>
      <w:r>
        <w:rPr>
          <w:spacing w:val="-2"/>
        </w:rPr>
        <w:t xml:space="preserve"> </w:t>
      </w:r>
      <w:r>
        <w:t>a</w:t>
      </w:r>
      <w:r>
        <w:rPr>
          <w:spacing w:val="-1"/>
        </w:rPr>
        <w:t xml:space="preserve"> </w:t>
      </w:r>
      <w:r>
        <w:t>lot</w:t>
      </w:r>
      <w:r>
        <w:rPr>
          <w:spacing w:val="-3"/>
        </w:rPr>
        <w:t xml:space="preserve"> </w:t>
      </w:r>
      <w:r>
        <w:t>of</w:t>
      </w:r>
      <w:r>
        <w:rPr>
          <w:spacing w:val="-1"/>
        </w:rPr>
        <w:t xml:space="preserve"> </w:t>
      </w:r>
      <w:r>
        <w:t>information. As</w:t>
      </w:r>
      <w:r>
        <w:rPr>
          <w:spacing w:val="-1"/>
        </w:rPr>
        <w:t xml:space="preserve"> </w:t>
      </w:r>
      <w:r>
        <w:t>a</w:t>
      </w:r>
      <w:r>
        <w:rPr>
          <w:spacing w:val="-1"/>
        </w:rPr>
        <w:t xml:space="preserve"> </w:t>
      </w:r>
      <w:r>
        <w:t>result,</w:t>
      </w:r>
      <w:r>
        <w:rPr>
          <w:spacing w:val="-1"/>
        </w:rPr>
        <w:t xml:space="preserve"> </w:t>
      </w:r>
      <w:r>
        <w:t>it</w:t>
      </w:r>
      <w:r>
        <w:rPr>
          <w:spacing w:val="-1"/>
        </w:rPr>
        <w:t xml:space="preserve"> </w:t>
      </w:r>
      <w:r>
        <w:t>is</w:t>
      </w:r>
      <w:r>
        <w:rPr>
          <w:spacing w:val="-4"/>
        </w:rPr>
        <w:t xml:space="preserve"> </w:t>
      </w:r>
      <w:r>
        <w:t>very</w:t>
      </w:r>
      <w:r>
        <w:rPr>
          <w:spacing w:val="-3"/>
        </w:rPr>
        <w:t xml:space="preserve"> </w:t>
      </w:r>
      <w:r>
        <w:t>easy</w:t>
      </w:r>
      <w:r>
        <w:rPr>
          <w:spacing w:val="-3"/>
        </w:rPr>
        <w:t xml:space="preserve"> </w:t>
      </w:r>
      <w:r>
        <w:t>for</w:t>
      </w:r>
      <w:r>
        <w:rPr>
          <w:spacing w:val="-4"/>
        </w:rPr>
        <w:t xml:space="preserve"> </w:t>
      </w:r>
      <w:r>
        <w:t>the team to become overloaded with data and subsequently not be able to make sense of how to use the data</w:t>
      </w:r>
      <w:r>
        <w:rPr>
          <w:spacing w:val="-1"/>
        </w:rPr>
        <w:t xml:space="preserve"> </w:t>
      </w:r>
      <w:r>
        <w:t>or</w:t>
      </w:r>
      <w:r>
        <w:rPr>
          <w:spacing w:val="-4"/>
        </w:rPr>
        <w:t xml:space="preserve"> </w:t>
      </w:r>
      <w:r>
        <w:t>even</w:t>
      </w:r>
      <w:r>
        <w:rPr>
          <w:spacing w:val="-1"/>
        </w:rPr>
        <w:t xml:space="preserve"> </w:t>
      </w:r>
      <w:r>
        <w:t>what</w:t>
      </w:r>
      <w:r>
        <w:rPr>
          <w:spacing w:val="-1"/>
        </w:rPr>
        <w:t xml:space="preserve"> </w:t>
      </w:r>
      <w:r>
        <w:t>the data</w:t>
      </w:r>
      <w:r>
        <w:rPr>
          <w:spacing w:val="-4"/>
        </w:rPr>
        <w:t xml:space="preserve"> </w:t>
      </w:r>
      <w:r>
        <w:t>are telling</w:t>
      </w:r>
      <w:r>
        <w:rPr>
          <w:spacing w:val="-2"/>
        </w:rPr>
        <w:t xml:space="preserve"> </w:t>
      </w:r>
      <w:r>
        <w:t>them. As</w:t>
      </w:r>
      <w:r>
        <w:rPr>
          <w:spacing w:val="-4"/>
        </w:rPr>
        <w:t xml:space="preserve"> </w:t>
      </w:r>
      <w:r>
        <w:t>shown</w:t>
      </w:r>
      <w:r>
        <w:rPr>
          <w:spacing w:val="-5"/>
        </w:rPr>
        <w:t xml:space="preserve"> </w:t>
      </w:r>
      <w:r>
        <w:t>in</w:t>
      </w:r>
      <w:r>
        <w:rPr>
          <w:spacing w:val="-1"/>
        </w:rPr>
        <w:t xml:space="preserve"> </w:t>
      </w:r>
      <w:r>
        <w:t>Exhibit</w:t>
      </w:r>
      <w:r>
        <w:rPr>
          <w:spacing w:val="-3"/>
        </w:rPr>
        <w:t xml:space="preserve"> </w:t>
      </w:r>
      <w:r>
        <w:t>6,</w:t>
      </w:r>
      <w:r>
        <w:rPr>
          <w:spacing w:val="-1"/>
        </w:rPr>
        <w:t xml:space="preserve"> </w:t>
      </w:r>
      <w:r>
        <w:t>teams</w:t>
      </w:r>
      <w:r>
        <w:rPr>
          <w:spacing w:val="-1"/>
        </w:rPr>
        <w:t xml:space="preserve"> </w:t>
      </w:r>
      <w:r>
        <w:t>can</w:t>
      </w:r>
      <w:r>
        <w:rPr>
          <w:spacing w:val="-4"/>
        </w:rPr>
        <w:t xml:space="preserve"> </w:t>
      </w:r>
      <w:r>
        <w:t>make</w:t>
      </w:r>
      <w:r>
        <w:rPr>
          <w:spacing w:val="-1"/>
        </w:rPr>
        <w:t xml:space="preserve"> </w:t>
      </w:r>
      <w:r>
        <w:t>the data</w:t>
      </w:r>
      <w:r>
        <w:rPr>
          <w:spacing w:val="-3"/>
        </w:rPr>
        <w:t xml:space="preserve"> </w:t>
      </w:r>
      <w:r>
        <w:t>exploration process more manageable by using three levels of examination:</w:t>
      </w:r>
    </w:p>
    <w:p w14:paraId="74B47A27" w14:textId="77777777" w:rsidR="006857BD" w:rsidRDefault="00A26DA1">
      <w:pPr>
        <w:pStyle w:val="ListParagraph"/>
        <w:numPr>
          <w:ilvl w:val="0"/>
          <w:numId w:val="103"/>
        </w:numPr>
        <w:tabs>
          <w:tab w:val="left" w:pos="480"/>
          <w:tab w:val="left" w:pos="481"/>
        </w:tabs>
        <w:spacing w:before="121"/>
        <w:ind w:hanging="361"/>
        <w:rPr>
          <w:rFonts w:ascii="Wingdings" w:hAnsi="Wingdings"/>
          <w:color w:val="CE7900"/>
        </w:rPr>
      </w:pPr>
      <w:r>
        <w:rPr>
          <w:b/>
        </w:rPr>
        <w:t>Get</w:t>
      </w:r>
      <w:r>
        <w:rPr>
          <w:b/>
          <w:spacing w:val="-6"/>
        </w:rPr>
        <w:t xml:space="preserve"> </w:t>
      </w:r>
      <w:r>
        <w:rPr>
          <w:b/>
        </w:rPr>
        <w:t>the</w:t>
      </w:r>
      <w:r>
        <w:rPr>
          <w:b/>
          <w:spacing w:val="-4"/>
        </w:rPr>
        <w:t xml:space="preserve"> </w:t>
      </w:r>
      <w:r>
        <w:rPr>
          <w:b/>
        </w:rPr>
        <w:t>big</w:t>
      </w:r>
      <w:r>
        <w:rPr>
          <w:b/>
          <w:spacing w:val="-3"/>
        </w:rPr>
        <w:t xml:space="preserve"> </w:t>
      </w:r>
      <w:r>
        <w:rPr>
          <w:b/>
        </w:rPr>
        <w:t>picture.</w:t>
      </w:r>
      <w:r>
        <w:rPr>
          <w:b/>
          <w:spacing w:val="-2"/>
        </w:rPr>
        <w:t xml:space="preserve"> </w:t>
      </w:r>
      <w:r>
        <w:t>Examine</w:t>
      </w:r>
      <w:r>
        <w:rPr>
          <w:spacing w:val="-1"/>
        </w:rPr>
        <w:t xml:space="preserve"> </w:t>
      </w:r>
      <w:r>
        <w:t>data</w:t>
      </w:r>
      <w:r>
        <w:rPr>
          <w:spacing w:val="-3"/>
        </w:rPr>
        <w:t xml:space="preserve"> </w:t>
      </w:r>
      <w:r>
        <w:t>by</w:t>
      </w:r>
      <w:r>
        <w:rPr>
          <w:spacing w:val="-5"/>
        </w:rPr>
        <w:t xml:space="preserve"> </w:t>
      </w:r>
      <w:r>
        <w:t>broad</w:t>
      </w:r>
      <w:r>
        <w:rPr>
          <w:spacing w:val="-4"/>
        </w:rPr>
        <w:t xml:space="preserve"> </w:t>
      </w:r>
      <w:r>
        <w:t>dimensions</w:t>
      </w:r>
      <w:r>
        <w:rPr>
          <w:spacing w:val="-3"/>
        </w:rPr>
        <w:t xml:space="preserve"> </w:t>
      </w:r>
      <w:r>
        <w:t>and</w:t>
      </w:r>
      <w:r>
        <w:rPr>
          <w:spacing w:val="-5"/>
        </w:rPr>
        <w:t xml:space="preserve"> </w:t>
      </w:r>
      <w:r>
        <w:t>main</w:t>
      </w:r>
      <w:r>
        <w:rPr>
          <w:spacing w:val="-4"/>
        </w:rPr>
        <w:t xml:space="preserve"> </w:t>
      </w:r>
      <w:r>
        <w:rPr>
          <w:spacing w:val="-2"/>
        </w:rPr>
        <w:t>categories.</w:t>
      </w:r>
    </w:p>
    <w:p w14:paraId="4ABF21C1" w14:textId="77777777" w:rsidR="006857BD" w:rsidRDefault="00A26DA1">
      <w:pPr>
        <w:pStyle w:val="ListParagraph"/>
        <w:numPr>
          <w:ilvl w:val="0"/>
          <w:numId w:val="103"/>
        </w:numPr>
        <w:tabs>
          <w:tab w:val="left" w:pos="480"/>
          <w:tab w:val="left" w:pos="481"/>
        </w:tabs>
        <w:spacing w:before="159"/>
        <w:ind w:hanging="361"/>
        <w:rPr>
          <w:rFonts w:ascii="Wingdings" w:hAnsi="Wingdings"/>
          <w:color w:val="CE7900"/>
        </w:rPr>
      </w:pPr>
      <w:r>
        <w:rPr>
          <w:b/>
        </w:rPr>
        <w:t>Dig</w:t>
      </w:r>
      <w:r>
        <w:rPr>
          <w:b/>
          <w:spacing w:val="-5"/>
        </w:rPr>
        <w:t xml:space="preserve"> </w:t>
      </w:r>
      <w:r>
        <w:rPr>
          <w:b/>
        </w:rPr>
        <w:t>deeper.</w:t>
      </w:r>
      <w:r>
        <w:rPr>
          <w:b/>
          <w:spacing w:val="-2"/>
        </w:rPr>
        <w:t xml:space="preserve"> </w:t>
      </w:r>
      <w:r>
        <w:t>Examine</w:t>
      </w:r>
      <w:r>
        <w:rPr>
          <w:spacing w:val="-5"/>
        </w:rPr>
        <w:t xml:space="preserve"> </w:t>
      </w:r>
      <w:r>
        <w:t>data</w:t>
      </w:r>
      <w:r>
        <w:rPr>
          <w:spacing w:val="-4"/>
        </w:rPr>
        <w:t xml:space="preserve"> </w:t>
      </w:r>
      <w:r>
        <w:t>by</w:t>
      </w:r>
      <w:r>
        <w:rPr>
          <w:spacing w:val="-4"/>
        </w:rPr>
        <w:t xml:space="preserve"> </w:t>
      </w:r>
      <w:r>
        <w:t>subgroups</w:t>
      </w:r>
      <w:r>
        <w:rPr>
          <w:spacing w:val="-4"/>
        </w:rPr>
        <w:t xml:space="preserve"> </w:t>
      </w:r>
      <w:r>
        <w:t>or</w:t>
      </w:r>
      <w:r>
        <w:rPr>
          <w:spacing w:val="-3"/>
        </w:rPr>
        <w:t xml:space="preserve"> </w:t>
      </w:r>
      <w:r>
        <w:rPr>
          <w:spacing w:val="-2"/>
        </w:rPr>
        <w:t>subcategories.</w:t>
      </w:r>
    </w:p>
    <w:p w14:paraId="217EBF0F" w14:textId="77777777" w:rsidR="006857BD" w:rsidRDefault="00A26DA1">
      <w:pPr>
        <w:pStyle w:val="ListParagraph"/>
        <w:numPr>
          <w:ilvl w:val="0"/>
          <w:numId w:val="103"/>
        </w:numPr>
        <w:tabs>
          <w:tab w:val="left" w:pos="480"/>
          <w:tab w:val="left" w:pos="481"/>
        </w:tabs>
        <w:spacing w:before="161"/>
        <w:ind w:hanging="361"/>
        <w:rPr>
          <w:rFonts w:ascii="Wingdings" w:hAnsi="Wingdings"/>
          <w:color w:val="CE7900"/>
        </w:rPr>
      </w:pPr>
      <w:r>
        <w:rPr>
          <w:b/>
        </w:rPr>
        <w:t>Deep</w:t>
      </w:r>
      <w:r>
        <w:rPr>
          <w:b/>
          <w:spacing w:val="-7"/>
        </w:rPr>
        <w:t xml:space="preserve"> </w:t>
      </w:r>
      <w:r>
        <w:rPr>
          <w:b/>
        </w:rPr>
        <w:t>dive.</w:t>
      </w:r>
      <w:r>
        <w:rPr>
          <w:b/>
          <w:spacing w:val="-4"/>
        </w:rPr>
        <w:t xml:space="preserve"> </w:t>
      </w:r>
      <w:r>
        <w:t>Examine</w:t>
      </w:r>
      <w:r>
        <w:rPr>
          <w:spacing w:val="-2"/>
        </w:rPr>
        <w:t xml:space="preserve"> </w:t>
      </w:r>
      <w:r>
        <w:t>data</w:t>
      </w:r>
      <w:r>
        <w:rPr>
          <w:spacing w:val="-3"/>
        </w:rPr>
        <w:t xml:space="preserve"> </w:t>
      </w:r>
      <w:r>
        <w:t>for</w:t>
      </w:r>
      <w:r>
        <w:rPr>
          <w:spacing w:val="-3"/>
        </w:rPr>
        <w:t xml:space="preserve"> </w:t>
      </w:r>
      <w:r>
        <w:t>individual</w:t>
      </w:r>
      <w:r>
        <w:rPr>
          <w:spacing w:val="-3"/>
        </w:rPr>
        <w:t xml:space="preserve"> </w:t>
      </w:r>
      <w:r>
        <w:rPr>
          <w:spacing w:val="-2"/>
        </w:rPr>
        <w:t>students.</w:t>
      </w:r>
    </w:p>
    <w:p w14:paraId="1674630A" w14:textId="77777777" w:rsidR="006857BD" w:rsidRDefault="006857BD">
      <w:pPr>
        <w:pStyle w:val="BodyText"/>
        <w:rPr>
          <w:sz w:val="23"/>
        </w:rPr>
      </w:pPr>
    </w:p>
    <w:p w14:paraId="0A084024" w14:textId="77777777" w:rsidR="006857BD" w:rsidRDefault="00A26DA1">
      <w:pPr>
        <w:pStyle w:val="BodyText"/>
        <w:spacing w:line="276" w:lineRule="auto"/>
        <w:ind w:left="120" w:right="308"/>
      </w:pPr>
      <w:r>
        <w:rPr>
          <w:noProof/>
        </w:rPr>
        <w:drawing>
          <wp:anchor distT="0" distB="0" distL="0" distR="0" simplePos="0" relativeHeight="251658283" behindDoc="1" locked="0" layoutInCell="1" allowOverlap="1" wp14:anchorId="2C9573C9" wp14:editId="7E887E14">
            <wp:simplePos x="0" y="0"/>
            <wp:positionH relativeFrom="page">
              <wp:posOffset>4371979</wp:posOffset>
            </wp:positionH>
            <wp:positionV relativeFrom="paragraph">
              <wp:posOffset>232586</wp:posOffset>
            </wp:positionV>
            <wp:extent cx="2410197" cy="3543677"/>
            <wp:effectExtent l="0" t="0" r="0" b="0"/>
            <wp:wrapNone/>
            <wp:docPr id="33" name="image1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5.png">
                      <a:extLst>
                        <a:ext uri="{C183D7F6-B498-43B3-948B-1728B52AA6E4}">
                          <adec:decorative xmlns:adec="http://schemas.microsoft.com/office/drawing/2017/decorative" val="1"/>
                        </a:ext>
                      </a:extLst>
                    </pic:cNvPr>
                    <pic:cNvPicPr/>
                  </pic:nvPicPr>
                  <pic:blipFill>
                    <a:blip r:embed="rId61" cstate="print"/>
                    <a:stretch>
                      <a:fillRect/>
                    </a:stretch>
                  </pic:blipFill>
                  <pic:spPr>
                    <a:xfrm>
                      <a:off x="0" y="0"/>
                      <a:ext cx="2410197" cy="3543677"/>
                    </a:xfrm>
                    <a:prstGeom prst="rect">
                      <a:avLst/>
                    </a:prstGeom>
                  </pic:spPr>
                </pic:pic>
              </a:graphicData>
            </a:graphic>
          </wp:anchor>
        </w:drawing>
      </w:r>
      <w:r>
        <w:t>This</w:t>
      </w:r>
      <w:r>
        <w:rPr>
          <w:spacing w:val="-2"/>
        </w:rPr>
        <w:t xml:space="preserve"> </w:t>
      </w:r>
      <w:r>
        <w:t>multilevel</w:t>
      </w:r>
      <w:r>
        <w:rPr>
          <w:spacing w:val="-2"/>
        </w:rPr>
        <w:t xml:space="preserve"> </w:t>
      </w:r>
      <w:r>
        <w:t>examination</w:t>
      </w:r>
      <w:r>
        <w:rPr>
          <w:spacing w:val="-2"/>
        </w:rPr>
        <w:t xml:space="preserve"> </w:t>
      </w:r>
      <w:r>
        <w:t>can</w:t>
      </w:r>
      <w:r>
        <w:rPr>
          <w:spacing w:val="-3"/>
        </w:rPr>
        <w:t xml:space="preserve"> </w:t>
      </w:r>
      <w:r>
        <w:t>provide</w:t>
      </w:r>
      <w:r>
        <w:rPr>
          <w:spacing w:val="-1"/>
        </w:rPr>
        <w:t xml:space="preserve"> </w:t>
      </w:r>
      <w:r>
        <w:t>a</w:t>
      </w:r>
      <w:r>
        <w:rPr>
          <w:spacing w:val="-4"/>
        </w:rPr>
        <w:t xml:space="preserve"> </w:t>
      </w:r>
      <w:r>
        <w:t>context</w:t>
      </w:r>
      <w:r>
        <w:rPr>
          <w:spacing w:val="-4"/>
        </w:rPr>
        <w:t xml:space="preserve"> </w:t>
      </w:r>
      <w:r>
        <w:t>for</w:t>
      </w:r>
      <w:r>
        <w:rPr>
          <w:spacing w:val="-7"/>
        </w:rPr>
        <w:t xml:space="preserve"> </w:t>
      </w:r>
      <w:r>
        <w:t>understanding</w:t>
      </w:r>
      <w:r>
        <w:rPr>
          <w:spacing w:val="-3"/>
        </w:rPr>
        <w:t xml:space="preserve"> </w:t>
      </w:r>
      <w:r>
        <w:t>student</w:t>
      </w:r>
      <w:r>
        <w:rPr>
          <w:spacing w:val="-2"/>
        </w:rPr>
        <w:t xml:space="preserve"> </w:t>
      </w:r>
      <w:r>
        <w:t>needs</w:t>
      </w:r>
      <w:r>
        <w:rPr>
          <w:spacing w:val="-2"/>
        </w:rPr>
        <w:t xml:space="preserve"> </w:t>
      </w:r>
      <w:r>
        <w:t>within</w:t>
      </w:r>
      <w:r>
        <w:rPr>
          <w:spacing w:val="-4"/>
        </w:rPr>
        <w:t xml:space="preserve"> </w:t>
      </w:r>
      <w:r>
        <w:t>a</w:t>
      </w:r>
      <w:r>
        <w:rPr>
          <w:spacing w:val="-2"/>
        </w:rPr>
        <w:t xml:space="preserve"> </w:t>
      </w:r>
      <w:r>
        <w:t>district</w:t>
      </w:r>
      <w:r>
        <w:rPr>
          <w:spacing w:val="-4"/>
        </w:rPr>
        <w:t xml:space="preserve"> </w:t>
      </w:r>
      <w:r>
        <w:t>or</w:t>
      </w:r>
      <w:r>
        <w:rPr>
          <w:spacing w:val="-2"/>
        </w:rPr>
        <w:t xml:space="preserve"> </w:t>
      </w:r>
      <w:r>
        <w:t>a school and can help the team break down the information</w:t>
      </w:r>
    </w:p>
    <w:p w14:paraId="79915FD2" w14:textId="77777777" w:rsidR="006857BD" w:rsidRDefault="00A26DA1">
      <w:pPr>
        <w:pStyle w:val="BodyText"/>
        <w:spacing w:line="276" w:lineRule="auto"/>
        <w:ind w:left="120" w:right="4663"/>
      </w:pPr>
      <w:r>
        <w:t>into manageable pieces that can be sorted, organized, and prioritized so that the team can take action. (See Tools</w:t>
      </w:r>
      <w:r>
        <w:rPr>
          <w:spacing w:val="-5"/>
        </w:rPr>
        <w:t xml:space="preserve"> </w:t>
      </w:r>
      <w:r>
        <w:t>7</w:t>
      </w:r>
      <w:r>
        <w:rPr>
          <w:spacing w:val="-3"/>
        </w:rPr>
        <w:t xml:space="preserve"> </w:t>
      </w:r>
      <w:r>
        <w:t>and</w:t>
      </w:r>
      <w:r>
        <w:rPr>
          <w:spacing w:val="-4"/>
        </w:rPr>
        <w:t xml:space="preserve"> </w:t>
      </w:r>
      <w:r>
        <w:t>8</w:t>
      </w:r>
      <w:r>
        <w:rPr>
          <w:spacing w:val="-4"/>
        </w:rPr>
        <w:t xml:space="preserve"> </w:t>
      </w:r>
      <w:r>
        <w:t>below</w:t>
      </w:r>
      <w:r>
        <w:rPr>
          <w:spacing w:val="-2"/>
        </w:rPr>
        <w:t xml:space="preserve"> </w:t>
      </w:r>
      <w:r>
        <w:t>for</w:t>
      </w:r>
      <w:r>
        <w:rPr>
          <w:spacing w:val="-5"/>
        </w:rPr>
        <w:t xml:space="preserve"> </w:t>
      </w:r>
      <w:r>
        <w:t>worksheets</w:t>
      </w:r>
      <w:r>
        <w:rPr>
          <w:spacing w:val="-3"/>
        </w:rPr>
        <w:t xml:space="preserve"> </w:t>
      </w:r>
      <w:r>
        <w:t>to</w:t>
      </w:r>
      <w:r>
        <w:rPr>
          <w:spacing w:val="-2"/>
        </w:rPr>
        <w:t xml:space="preserve"> </w:t>
      </w:r>
      <w:r>
        <w:t>guide</w:t>
      </w:r>
      <w:r>
        <w:rPr>
          <w:spacing w:val="-5"/>
        </w:rPr>
        <w:t xml:space="preserve"> </w:t>
      </w:r>
      <w:r>
        <w:t>your</w:t>
      </w:r>
      <w:r>
        <w:rPr>
          <w:spacing w:val="-6"/>
        </w:rPr>
        <w:t xml:space="preserve"> </w:t>
      </w:r>
      <w:r>
        <w:t>team’s data review.)</w:t>
      </w:r>
    </w:p>
    <w:p w14:paraId="5915E4B6" w14:textId="77777777" w:rsidR="006857BD" w:rsidRDefault="006857BD">
      <w:pPr>
        <w:spacing w:line="276" w:lineRule="auto"/>
        <w:sectPr w:rsidR="006857BD">
          <w:pgSz w:w="12240" w:h="15840"/>
          <w:pgMar w:top="1340" w:right="1060" w:bottom="1480" w:left="1320" w:header="360" w:footer="1293" w:gutter="0"/>
          <w:cols w:space="720"/>
        </w:sectPr>
      </w:pPr>
    </w:p>
    <w:p w14:paraId="37F409D6" w14:textId="77777777" w:rsidR="006857BD" w:rsidRDefault="00A26DA1">
      <w:pPr>
        <w:pStyle w:val="Heading4"/>
        <w:spacing w:before="79"/>
        <w:ind w:left="120"/>
      </w:pPr>
      <w:r>
        <w:lastRenderedPageBreak/>
        <w:t>Exhibit</w:t>
      </w:r>
      <w:r>
        <w:rPr>
          <w:spacing w:val="-7"/>
        </w:rPr>
        <w:t xml:space="preserve"> </w:t>
      </w:r>
      <w:r>
        <w:t>6.</w:t>
      </w:r>
      <w:r>
        <w:rPr>
          <w:spacing w:val="-5"/>
        </w:rPr>
        <w:t xml:space="preserve"> </w:t>
      </w:r>
      <w:r>
        <w:t>The</w:t>
      </w:r>
      <w:r>
        <w:rPr>
          <w:spacing w:val="-5"/>
        </w:rPr>
        <w:t xml:space="preserve"> </w:t>
      </w:r>
      <w:r>
        <w:t>Multilevel</w:t>
      </w:r>
      <w:r>
        <w:rPr>
          <w:spacing w:val="-6"/>
        </w:rPr>
        <w:t xml:space="preserve"> </w:t>
      </w:r>
      <w:r>
        <w:t>Approach</w:t>
      </w:r>
      <w:r>
        <w:rPr>
          <w:spacing w:val="-4"/>
        </w:rPr>
        <w:t xml:space="preserve"> </w:t>
      </w:r>
      <w:r>
        <w:t>to</w:t>
      </w:r>
      <w:r>
        <w:rPr>
          <w:spacing w:val="-5"/>
        </w:rPr>
        <w:t xml:space="preserve"> </w:t>
      </w:r>
      <w:r>
        <w:t>Exploring</w:t>
      </w:r>
      <w:r>
        <w:rPr>
          <w:spacing w:val="-4"/>
        </w:rPr>
        <w:t xml:space="preserve"> Data</w:t>
      </w:r>
    </w:p>
    <w:p w14:paraId="282A29EA" w14:textId="77777777" w:rsidR="006857BD" w:rsidRDefault="006857BD">
      <w:pPr>
        <w:pStyle w:val="BodyText"/>
        <w:rPr>
          <w:b/>
          <w:sz w:val="20"/>
        </w:rPr>
      </w:pPr>
    </w:p>
    <w:p w14:paraId="7496C14F" w14:textId="77777777" w:rsidR="006857BD" w:rsidRDefault="00A26DA1">
      <w:pPr>
        <w:pStyle w:val="BodyText"/>
        <w:spacing w:before="8"/>
        <w:rPr>
          <w:b/>
          <w:sz w:val="16"/>
        </w:rPr>
      </w:pPr>
      <w:r>
        <w:rPr>
          <w:noProof/>
        </w:rPr>
        <w:drawing>
          <wp:anchor distT="0" distB="0" distL="0" distR="0" simplePos="0" relativeHeight="251658243" behindDoc="0" locked="0" layoutInCell="1" allowOverlap="1" wp14:anchorId="7EB2CE45" wp14:editId="79170396">
            <wp:simplePos x="0" y="0"/>
            <wp:positionH relativeFrom="page">
              <wp:posOffset>1352354</wp:posOffset>
            </wp:positionH>
            <wp:positionV relativeFrom="paragraph">
              <wp:posOffset>144568</wp:posOffset>
            </wp:positionV>
            <wp:extent cx="5499616" cy="2719197"/>
            <wp:effectExtent l="0" t="0" r="0" b="0"/>
            <wp:wrapTopAndBottom/>
            <wp:docPr id="35" name="image1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6.jpeg">
                      <a:extLst>
                        <a:ext uri="{C183D7F6-B498-43B3-948B-1728B52AA6E4}">
                          <adec:decorative xmlns:adec="http://schemas.microsoft.com/office/drawing/2017/decorative" val="1"/>
                        </a:ext>
                      </a:extLst>
                    </pic:cNvPr>
                    <pic:cNvPicPr/>
                  </pic:nvPicPr>
                  <pic:blipFill>
                    <a:blip r:embed="rId62" cstate="print"/>
                    <a:stretch>
                      <a:fillRect/>
                    </a:stretch>
                  </pic:blipFill>
                  <pic:spPr>
                    <a:xfrm>
                      <a:off x="0" y="0"/>
                      <a:ext cx="5499616" cy="2719197"/>
                    </a:xfrm>
                    <a:prstGeom prst="rect">
                      <a:avLst/>
                    </a:prstGeom>
                  </pic:spPr>
                </pic:pic>
              </a:graphicData>
            </a:graphic>
          </wp:anchor>
        </w:drawing>
      </w:r>
    </w:p>
    <w:p w14:paraId="5682E298" w14:textId="77777777" w:rsidR="006857BD" w:rsidRDefault="006857BD">
      <w:pPr>
        <w:pStyle w:val="BodyText"/>
        <w:spacing w:before="5"/>
        <w:rPr>
          <w:b/>
          <w:sz w:val="24"/>
        </w:rPr>
      </w:pPr>
    </w:p>
    <w:p w14:paraId="763BB476" w14:textId="44F172C2" w:rsidR="006857BD" w:rsidRDefault="00A26DA1">
      <w:pPr>
        <w:pStyle w:val="BodyText"/>
        <w:spacing w:before="1" w:line="276" w:lineRule="auto"/>
        <w:ind w:left="120" w:right="308"/>
      </w:pPr>
      <w:r>
        <w:rPr>
          <w:b/>
        </w:rPr>
        <w:t xml:space="preserve">Get Ready. </w:t>
      </w:r>
      <w:r>
        <w:t>Before getting started, the team develops a plan for how they will review their EWIS data (e.g., which questions to answer, how to focus analyses [whole school, subgroups, and individual students],</w:t>
      </w:r>
      <w:r>
        <w:rPr>
          <w:spacing w:val="-2"/>
        </w:rPr>
        <w:t xml:space="preserve"> </w:t>
      </w:r>
      <w:r>
        <w:t>and</w:t>
      </w:r>
      <w:r>
        <w:rPr>
          <w:spacing w:val="-5"/>
        </w:rPr>
        <w:t xml:space="preserve"> </w:t>
      </w:r>
      <w:r>
        <w:t>who</w:t>
      </w:r>
      <w:r>
        <w:rPr>
          <w:spacing w:val="-3"/>
        </w:rPr>
        <w:t xml:space="preserve"> </w:t>
      </w:r>
      <w:r>
        <w:t>will</w:t>
      </w:r>
      <w:r>
        <w:rPr>
          <w:spacing w:val="-2"/>
        </w:rPr>
        <w:t xml:space="preserve"> </w:t>
      </w:r>
      <w:r>
        <w:t>be</w:t>
      </w:r>
      <w:r>
        <w:rPr>
          <w:spacing w:val="-4"/>
        </w:rPr>
        <w:t xml:space="preserve"> </w:t>
      </w:r>
      <w:r>
        <w:t>responsible</w:t>
      </w:r>
      <w:r>
        <w:rPr>
          <w:spacing w:val="-2"/>
        </w:rPr>
        <w:t xml:space="preserve"> </w:t>
      </w:r>
      <w:r>
        <w:t>for</w:t>
      </w:r>
      <w:r>
        <w:rPr>
          <w:spacing w:val="-2"/>
        </w:rPr>
        <w:t xml:space="preserve"> </w:t>
      </w:r>
      <w:r>
        <w:t>reviewing</w:t>
      </w:r>
      <w:r>
        <w:rPr>
          <w:spacing w:val="-5"/>
        </w:rPr>
        <w:t xml:space="preserve"> </w:t>
      </w:r>
      <w:r>
        <w:t>which</w:t>
      </w:r>
      <w:r>
        <w:rPr>
          <w:spacing w:val="-3"/>
        </w:rPr>
        <w:t xml:space="preserve"> </w:t>
      </w:r>
      <w:r>
        <w:t>reports).</w:t>
      </w:r>
      <w:r>
        <w:rPr>
          <w:spacing w:val="-2"/>
        </w:rPr>
        <w:t xml:space="preserve"> </w:t>
      </w:r>
      <w:r>
        <w:t>For</w:t>
      </w:r>
      <w:r>
        <w:rPr>
          <w:spacing w:val="-4"/>
        </w:rPr>
        <w:t xml:space="preserve"> </w:t>
      </w:r>
      <w:r>
        <w:t>most</w:t>
      </w:r>
      <w:r>
        <w:rPr>
          <w:spacing w:val="-1"/>
        </w:rPr>
        <w:t xml:space="preserve"> </w:t>
      </w:r>
      <w:r>
        <w:t>districts</w:t>
      </w:r>
      <w:r>
        <w:rPr>
          <w:spacing w:val="-1"/>
        </w:rPr>
        <w:t xml:space="preserve"> </w:t>
      </w:r>
      <w:r>
        <w:t>and</w:t>
      </w:r>
      <w:r>
        <w:rPr>
          <w:spacing w:val="-5"/>
        </w:rPr>
        <w:t xml:space="preserve"> </w:t>
      </w:r>
      <w:r>
        <w:t>schools,</w:t>
      </w:r>
      <w:r>
        <w:rPr>
          <w:spacing w:val="-2"/>
        </w:rPr>
        <w:t xml:space="preserve"> </w:t>
      </w:r>
      <w:r>
        <w:t>it</w:t>
      </w:r>
      <w:r>
        <w:rPr>
          <w:spacing w:val="-2"/>
        </w:rPr>
        <w:t xml:space="preserve"> </w:t>
      </w:r>
      <w:r>
        <w:t xml:space="preserve">is not feasible to fully analyze all of the EWIS data; therefore, it is helpful to have specific goals and questions in mind to </w:t>
      </w:r>
      <w:r w:rsidR="001348BD">
        <w:t>define the task more clearly</w:t>
      </w:r>
      <w:r>
        <w:t>.</w:t>
      </w:r>
    </w:p>
    <w:p w14:paraId="6B870B80" w14:textId="77777777" w:rsidR="006857BD" w:rsidRDefault="006857BD">
      <w:pPr>
        <w:pStyle w:val="BodyText"/>
        <w:spacing w:before="9"/>
        <w:rPr>
          <w:sz w:val="19"/>
        </w:rPr>
      </w:pPr>
    </w:p>
    <w:p w14:paraId="36D1186C" w14:textId="0992345A" w:rsidR="006857BD" w:rsidRDefault="00A26DA1">
      <w:pPr>
        <w:pStyle w:val="BodyText"/>
        <w:spacing w:line="276" w:lineRule="auto"/>
        <w:ind w:left="120" w:right="423"/>
      </w:pPr>
      <w:r>
        <w:rPr>
          <w:b/>
        </w:rPr>
        <w:t>Get</w:t>
      </w:r>
      <w:r>
        <w:rPr>
          <w:b/>
          <w:spacing w:val="-2"/>
        </w:rPr>
        <w:t xml:space="preserve"> </w:t>
      </w:r>
      <w:r>
        <w:rPr>
          <w:b/>
        </w:rPr>
        <w:t>the</w:t>
      </w:r>
      <w:r>
        <w:rPr>
          <w:b/>
          <w:spacing w:val="-5"/>
        </w:rPr>
        <w:t xml:space="preserve"> </w:t>
      </w:r>
      <w:r>
        <w:rPr>
          <w:b/>
        </w:rPr>
        <w:t>Big</w:t>
      </w:r>
      <w:r>
        <w:rPr>
          <w:b/>
          <w:spacing w:val="-2"/>
        </w:rPr>
        <w:t xml:space="preserve"> </w:t>
      </w:r>
      <w:r>
        <w:rPr>
          <w:b/>
        </w:rPr>
        <w:t>Picture:</w:t>
      </w:r>
      <w:r>
        <w:rPr>
          <w:b/>
          <w:spacing w:val="-3"/>
        </w:rPr>
        <w:t xml:space="preserve"> </w:t>
      </w:r>
      <w:r>
        <w:rPr>
          <w:b/>
        </w:rPr>
        <w:t>Examine</w:t>
      </w:r>
      <w:r>
        <w:rPr>
          <w:b/>
          <w:spacing w:val="-3"/>
        </w:rPr>
        <w:t xml:space="preserve"> </w:t>
      </w:r>
      <w:r>
        <w:rPr>
          <w:b/>
        </w:rPr>
        <w:t>Data</w:t>
      </w:r>
      <w:r>
        <w:rPr>
          <w:b/>
          <w:spacing w:val="-4"/>
        </w:rPr>
        <w:t xml:space="preserve"> </w:t>
      </w:r>
      <w:r>
        <w:rPr>
          <w:b/>
        </w:rPr>
        <w:t>by</w:t>
      </w:r>
      <w:r>
        <w:rPr>
          <w:b/>
          <w:spacing w:val="-1"/>
        </w:rPr>
        <w:t xml:space="preserve"> </w:t>
      </w:r>
      <w:r>
        <w:rPr>
          <w:b/>
        </w:rPr>
        <w:t>Broad</w:t>
      </w:r>
      <w:r>
        <w:rPr>
          <w:b/>
          <w:spacing w:val="-3"/>
        </w:rPr>
        <w:t xml:space="preserve"> </w:t>
      </w:r>
      <w:r>
        <w:rPr>
          <w:b/>
        </w:rPr>
        <w:t xml:space="preserve">Dimensions. </w:t>
      </w:r>
      <w:r>
        <w:t>The</w:t>
      </w:r>
      <w:r>
        <w:rPr>
          <w:spacing w:val="-4"/>
        </w:rPr>
        <w:t xml:space="preserve"> </w:t>
      </w:r>
      <w:r>
        <w:t>team</w:t>
      </w:r>
      <w:r>
        <w:rPr>
          <w:spacing w:val="-3"/>
        </w:rPr>
        <w:t xml:space="preserve"> </w:t>
      </w:r>
      <w:r>
        <w:t>may</w:t>
      </w:r>
      <w:r>
        <w:rPr>
          <w:spacing w:val="-2"/>
        </w:rPr>
        <w:t xml:space="preserve"> </w:t>
      </w:r>
      <w:r>
        <w:t>want</w:t>
      </w:r>
      <w:r>
        <w:rPr>
          <w:spacing w:val="-2"/>
        </w:rPr>
        <w:t xml:space="preserve"> </w:t>
      </w:r>
      <w:r>
        <w:t>to</w:t>
      </w:r>
      <w:r>
        <w:rPr>
          <w:spacing w:val="-4"/>
        </w:rPr>
        <w:t xml:space="preserve"> </w:t>
      </w:r>
      <w:r>
        <w:t>begin</w:t>
      </w:r>
      <w:r>
        <w:rPr>
          <w:spacing w:val="-3"/>
        </w:rPr>
        <w:t xml:space="preserve"> </w:t>
      </w:r>
      <w:r>
        <w:t>reviewing its EWIS data by generating data reports that offer the big picture of student risk within a district or a school, such as the EWIS District View report (EW301</w:t>
      </w:r>
      <w:r w:rsidR="000C7A89">
        <w:t>).</w:t>
      </w:r>
    </w:p>
    <w:p w14:paraId="0EA2C8DF" w14:textId="77777777" w:rsidR="006857BD" w:rsidRDefault="006857BD">
      <w:pPr>
        <w:pStyle w:val="BodyText"/>
        <w:spacing w:before="8"/>
        <w:rPr>
          <w:sz w:val="19"/>
        </w:rPr>
      </w:pPr>
    </w:p>
    <w:p w14:paraId="1600BA21" w14:textId="77777777" w:rsidR="006857BD" w:rsidRDefault="00A26DA1">
      <w:pPr>
        <w:pStyle w:val="BodyText"/>
        <w:spacing w:line="276" w:lineRule="auto"/>
        <w:ind w:left="120" w:right="409"/>
      </w:pPr>
      <w:r>
        <w:t>It</w:t>
      </w:r>
      <w:r>
        <w:rPr>
          <w:spacing w:val="-2"/>
        </w:rPr>
        <w:t xml:space="preserve"> </w:t>
      </w:r>
      <w:r>
        <w:t>is</w:t>
      </w:r>
      <w:r>
        <w:rPr>
          <w:spacing w:val="-2"/>
        </w:rPr>
        <w:t xml:space="preserve"> </w:t>
      </w:r>
      <w:r>
        <w:t>important</w:t>
      </w:r>
      <w:r>
        <w:rPr>
          <w:spacing w:val="-2"/>
        </w:rPr>
        <w:t xml:space="preserve"> </w:t>
      </w:r>
      <w:r>
        <w:t>to</w:t>
      </w:r>
      <w:r>
        <w:rPr>
          <w:spacing w:val="-1"/>
        </w:rPr>
        <w:t xml:space="preserve"> </w:t>
      </w:r>
      <w:r>
        <w:t>acknowledge</w:t>
      </w:r>
      <w:r>
        <w:rPr>
          <w:spacing w:val="-1"/>
        </w:rPr>
        <w:t xml:space="preserve"> </w:t>
      </w:r>
      <w:r>
        <w:t>that</w:t>
      </w:r>
      <w:r>
        <w:rPr>
          <w:spacing w:val="-2"/>
        </w:rPr>
        <w:t xml:space="preserve"> </w:t>
      </w:r>
      <w:r>
        <w:t>in</w:t>
      </w:r>
      <w:r>
        <w:rPr>
          <w:spacing w:val="-2"/>
        </w:rPr>
        <w:t xml:space="preserve"> </w:t>
      </w:r>
      <w:r>
        <w:t>some</w:t>
      </w:r>
      <w:r>
        <w:rPr>
          <w:spacing w:val="-4"/>
        </w:rPr>
        <w:t xml:space="preserve"> </w:t>
      </w:r>
      <w:r>
        <w:t>schools,</w:t>
      </w:r>
      <w:r>
        <w:rPr>
          <w:spacing w:val="-4"/>
        </w:rPr>
        <w:t xml:space="preserve"> </w:t>
      </w:r>
      <w:r>
        <w:t>a</w:t>
      </w:r>
      <w:r>
        <w:rPr>
          <w:spacing w:val="-5"/>
        </w:rPr>
        <w:t xml:space="preserve"> </w:t>
      </w:r>
      <w:r>
        <w:t>high</w:t>
      </w:r>
      <w:r>
        <w:rPr>
          <w:spacing w:val="-3"/>
        </w:rPr>
        <w:t xml:space="preserve"> </w:t>
      </w:r>
      <w:r>
        <w:t>percentage</w:t>
      </w:r>
      <w:r>
        <w:rPr>
          <w:spacing w:val="-5"/>
        </w:rPr>
        <w:t xml:space="preserve"> </w:t>
      </w:r>
      <w:r>
        <w:t>of</w:t>
      </w:r>
      <w:r>
        <w:rPr>
          <w:spacing w:val="-5"/>
        </w:rPr>
        <w:t xml:space="preserve"> </w:t>
      </w:r>
      <w:r>
        <w:t>students</w:t>
      </w:r>
      <w:r>
        <w:rPr>
          <w:spacing w:val="-1"/>
        </w:rPr>
        <w:t xml:space="preserve"> </w:t>
      </w:r>
      <w:r>
        <w:t>may</w:t>
      </w:r>
      <w:r>
        <w:rPr>
          <w:spacing w:val="-1"/>
        </w:rPr>
        <w:t xml:space="preserve"> </w:t>
      </w:r>
      <w:r>
        <w:t>be</w:t>
      </w:r>
      <w:r>
        <w:rPr>
          <w:spacing w:val="-1"/>
        </w:rPr>
        <w:t xml:space="preserve"> </w:t>
      </w:r>
      <w:r>
        <w:t>identified</w:t>
      </w:r>
      <w:r>
        <w:rPr>
          <w:spacing w:val="-5"/>
        </w:rPr>
        <w:t xml:space="preserve"> </w:t>
      </w:r>
      <w:r>
        <w:t>as being at risk. In these schools, the team must decide how best to proceed in understanding and addressing student needs and how to allocate time with respect to understanding and addressing the needs of specific groups of students and individual students.</w:t>
      </w:r>
    </w:p>
    <w:p w14:paraId="34F1306C" w14:textId="77777777" w:rsidR="006857BD" w:rsidRDefault="006857BD">
      <w:pPr>
        <w:pStyle w:val="BodyText"/>
        <w:spacing w:before="7"/>
        <w:rPr>
          <w:sz w:val="19"/>
        </w:rPr>
      </w:pPr>
    </w:p>
    <w:p w14:paraId="23DB6E10" w14:textId="77777777" w:rsidR="006857BD" w:rsidRDefault="00A26DA1">
      <w:pPr>
        <w:pStyle w:val="BodyText"/>
        <w:ind w:left="120"/>
      </w:pPr>
      <w:r>
        <w:rPr>
          <w:spacing w:val="-2"/>
        </w:rPr>
        <w:t>Examples</w:t>
      </w:r>
      <w:r>
        <w:rPr>
          <w:spacing w:val="-8"/>
        </w:rPr>
        <w:t xml:space="preserve"> </w:t>
      </w:r>
      <w:r>
        <w:rPr>
          <w:spacing w:val="-2"/>
        </w:rPr>
        <w:t>of</w:t>
      </w:r>
      <w:r>
        <w:rPr>
          <w:spacing w:val="-7"/>
        </w:rPr>
        <w:t xml:space="preserve"> </w:t>
      </w:r>
      <w:r>
        <w:rPr>
          <w:spacing w:val="-2"/>
        </w:rPr>
        <w:t>broad</w:t>
      </w:r>
      <w:r>
        <w:rPr>
          <w:spacing w:val="-8"/>
        </w:rPr>
        <w:t xml:space="preserve"> </w:t>
      </w:r>
      <w:r>
        <w:rPr>
          <w:spacing w:val="-2"/>
        </w:rPr>
        <w:t>dimensions</w:t>
      </w:r>
      <w:r>
        <w:rPr>
          <w:spacing w:val="-7"/>
        </w:rPr>
        <w:t xml:space="preserve"> </w:t>
      </w:r>
      <w:r>
        <w:rPr>
          <w:spacing w:val="-2"/>
        </w:rPr>
        <w:t>(main,</w:t>
      </w:r>
      <w:r>
        <w:rPr>
          <w:spacing w:val="-8"/>
        </w:rPr>
        <w:t xml:space="preserve"> </w:t>
      </w:r>
      <w:r>
        <w:rPr>
          <w:spacing w:val="-2"/>
        </w:rPr>
        <w:t>single</w:t>
      </w:r>
      <w:r>
        <w:rPr>
          <w:spacing w:val="-6"/>
        </w:rPr>
        <w:t xml:space="preserve"> </w:t>
      </w:r>
      <w:r>
        <w:rPr>
          <w:spacing w:val="-2"/>
        </w:rPr>
        <w:t>categories)</w:t>
      </w:r>
      <w:r>
        <w:rPr>
          <w:spacing w:val="-8"/>
        </w:rPr>
        <w:t xml:space="preserve"> </w:t>
      </w:r>
      <w:r>
        <w:rPr>
          <w:spacing w:val="-2"/>
        </w:rPr>
        <w:t>for</w:t>
      </w:r>
      <w:r>
        <w:rPr>
          <w:spacing w:val="-4"/>
        </w:rPr>
        <w:t xml:space="preserve"> </w:t>
      </w:r>
      <w:r>
        <w:rPr>
          <w:spacing w:val="-2"/>
        </w:rPr>
        <w:t>reviewing</w:t>
      </w:r>
      <w:r>
        <w:rPr>
          <w:spacing w:val="-8"/>
        </w:rPr>
        <w:t xml:space="preserve"> </w:t>
      </w:r>
      <w:r>
        <w:rPr>
          <w:spacing w:val="-2"/>
        </w:rPr>
        <w:t>EWIS</w:t>
      </w:r>
      <w:r>
        <w:rPr>
          <w:spacing w:val="-7"/>
        </w:rPr>
        <w:t xml:space="preserve"> </w:t>
      </w:r>
      <w:r>
        <w:rPr>
          <w:spacing w:val="-2"/>
        </w:rPr>
        <w:t>student</w:t>
      </w:r>
      <w:r>
        <w:rPr>
          <w:spacing w:val="-7"/>
        </w:rPr>
        <w:t xml:space="preserve"> </w:t>
      </w:r>
      <w:r>
        <w:rPr>
          <w:spacing w:val="-2"/>
        </w:rPr>
        <w:t>risk</w:t>
      </w:r>
      <w:r>
        <w:rPr>
          <w:spacing w:val="-6"/>
        </w:rPr>
        <w:t xml:space="preserve"> </w:t>
      </w:r>
      <w:r>
        <w:rPr>
          <w:spacing w:val="-2"/>
        </w:rPr>
        <w:t>levels</w:t>
      </w:r>
      <w:r>
        <w:rPr>
          <w:spacing w:val="-6"/>
        </w:rPr>
        <w:t xml:space="preserve"> </w:t>
      </w:r>
      <w:r>
        <w:rPr>
          <w:spacing w:val="-5"/>
        </w:rPr>
        <w:t>by:</w:t>
      </w:r>
    </w:p>
    <w:p w14:paraId="341A1296" w14:textId="77777777" w:rsidR="006857BD" w:rsidRDefault="00A26DA1">
      <w:pPr>
        <w:pStyle w:val="ListParagraph"/>
        <w:numPr>
          <w:ilvl w:val="0"/>
          <w:numId w:val="103"/>
        </w:numPr>
        <w:tabs>
          <w:tab w:val="left" w:pos="480"/>
          <w:tab w:val="left" w:pos="481"/>
        </w:tabs>
        <w:spacing w:before="161"/>
        <w:ind w:hanging="361"/>
        <w:rPr>
          <w:rFonts w:ascii="Wingdings" w:hAnsi="Wingdings"/>
          <w:color w:val="CE7900"/>
        </w:rPr>
      </w:pPr>
      <w:r>
        <w:rPr>
          <w:spacing w:val="-2"/>
        </w:rPr>
        <w:t>School</w:t>
      </w:r>
    </w:p>
    <w:p w14:paraId="6747D5DD" w14:textId="77777777" w:rsidR="006857BD" w:rsidRDefault="00A26DA1">
      <w:pPr>
        <w:pStyle w:val="ListParagraph"/>
        <w:numPr>
          <w:ilvl w:val="0"/>
          <w:numId w:val="103"/>
        </w:numPr>
        <w:tabs>
          <w:tab w:val="left" w:pos="480"/>
          <w:tab w:val="left" w:pos="481"/>
        </w:tabs>
        <w:spacing w:before="161"/>
        <w:ind w:hanging="361"/>
        <w:rPr>
          <w:rFonts w:ascii="Wingdings" w:hAnsi="Wingdings"/>
          <w:color w:val="CE7900"/>
        </w:rPr>
      </w:pPr>
      <w:r>
        <w:t>Grade</w:t>
      </w:r>
      <w:r>
        <w:rPr>
          <w:spacing w:val="-2"/>
        </w:rPr>
        <w:t xml:space="preserve"> level</w:t>
      </w:r>
    </w:p>
    <w:p w14:paraId="49E4632A" w14:textId="77777777" w:rsidR="006857BD" w:rsidRDefault="00A26DA1">
      <w:pPr>
        <w:pStyle w:val="ListParagraph"/>
        <w:numPr>
          <w:ilvl w:val="0"/>
          <w:numId w:val="103"/>
        </w:numPr>
        <w:tabs>
          <w:tab w:val="left" w:pos="480"/>
          <w:tab w:val="left" w:pos="481"/>
        </w:tabs>
        <w:spacing w:before="159"/>
        <w:ind w:hanging="361"/>
        <w:rPr>
          <w:rFonts w:ascii="Wingdings" w:hAnsi="Wingdings"/>
          <w:color w:val="CE7900"/>
        </w:rPr>
      </w:pPr>
      <w:r>
        <w:t>Academic</w:t>
      </w:r>
      <w:r>
        <w:rPr>
          <w:spacing w:val="-6"/>
        </w:rPr>
        <w:t xml:space="preserve"> </w:t>
      </w:r>
      <w:r>
        <w:rPr>
          <w:spacing w:val="-2"/>
        </w:rPr>
        <w:t>milestone</w:t>
      </w:r>
    </w:p>
    <w:p w14:paraId="59BD20F7" w14:textId="77777777" w:rsidR="006857BD" w:rsidRDefault="006857BD">
      <w:pPr>
        <w:rPr>
          <w:rFonts w:ascii="Wingdings" w:hAnsi="Wingdings"/>
        </w:rPr>
        <w:sectPr w:rsidR="006857BD">
          <w:pgSz w:w="12240" w:h="15840"/>
          <w:pgMar w:top="1340" w:right="1060" w:bottom="1480" w:left="1320" w:header="360" w:footer="1293" w:gutter="0"/>
          <w:cols w:space="720"/>
        </w:sectPr>
      </w:pPr>
    </w:p>
    <w:p w14:paraId="47A69459" w14:textId="77777777" w:rsidR="006857BD" w:rsidRDefault="00A26DA1" w:rsidP="0067682B">
      <w:pPr>
        <w:pStyle w:val="BodyText"/>
      </w:pPr>
      <w:r>
        <w:lastRenderedPageBreak/>
        <w:t>Some</w:t>
      </w:r>
      <w:r>
        <w:rPr>
          <w:spacing w:val="-2"/>
        </w:rPr>
        <w:t xml:space="preserve"> </w:t>
      </w:r>
      <w:r>
        <w:t>big</w:t>
      </w:r>
      <w:r>
        <w:rPr>
          <w:spacing w:val="-3"/>
        </w:rPr>
        <w:t xml:space="preserve"> </w:t>
      </w:r>
      <w:r>
        <w:t>picture</w:t>
      </w:r>
      <w:r>
        <w:rPr>
          <w:spacing w:val="-5"/>
        </w:rPr>
        <w:t xml:space="preserve"> </w:t>
      </w:r>
      <w:r>
        <w:t>questions</w:t>
      </w:r>
      <w:r>
        <w:rPr>
          <w:spacing w:val="-5"/>
        </w:rPr>
        <w:t xml:space="preserve"> </w:t>
      </w:r>
      <w:r>
        <w:t>are</w:t>
      </w:r>
      <w:r>
        <w:rPr>
          <w:spacing w:val="-1"/>
        </w:rPr>
        <w:t xml:space="preserve"> </w:t>
      </w:r>
      <w:r>
        <w:t>as</w:t>
      </w:r>
      <w:r>
        <w:rPr>
          <w:spacing w:val="-5"/>
        </w:rPr>
        <w:t xml:space="preserve"> </w:t>
      </w:r>
      <w:r>
        <w:rPr>
          <w:spacing w:val="-2"/>
        </w:rPr>
        <w:t>follows:</w:t>
      </w:r>
    </w:p>
    <w:p w14:paraId="5C95F465" w14:textId="7B5D3169" w:rsidR="006857BD" w:rsidRDefault="00A26DA1" w:rsidP="0067682B">
      <w:pPr>
        <w:pStyle w:val="ListParagraph"/>
        <w:numPr>
          <w:ilvl w:val="0"/>
          <w:numId w:val="103"/>
        </w:numPr>
        <w:tabs>
          <w:tab w:val="left" w:pos="480"/>
          <w:tab w:val="left" w:pos="481"/>
        </w:tabs>
        <w:spacing w:before="0"/>
        <w:ind w:left="0" w:hanging="361"/>
        <w:rPr>
          <w:rFonts w:ascii="Wingdings" w:hAnsi="Wingdings"/>
          <w:color w:val="CE7900"/>
        </w:rPr>
      </w:pPr>
      <w:r>
        <w:t>What</w:t>
      </w:r>
      <w:r>
        <w:rPr>
          <w:spacing w:val="-3"/>
        </w:rPr>
        <w:t xml:space="preserve"> </w:t>
      </w:r>
      <w:r>
        <w:t>proportion</w:t>
      </w:r>
      <w:r>
        <w:rPr>
          <w:spacing w:val="-5"/>
        </w:rPr>
        <w:t xml:space="preserve"> </w:t>
      </w:r>
      <w:r>
        <w:t>of</w:t>
      </w:r>
      <w:r>
        <w:rPr>
          <w:spacing w:val="-2"/>
        </w:rPr>
        <w:t xml:space="preserve"> </w:t>
      </w:r>
      <w:r>
        <w:t>the</w:t>
      </w:r>
      <w:r>
        <w:rPr>
          <w:spacing w:val="-3"/>
        </w:rPr>
        <w:t xml:space="preserve"> </w:t>
      </w:r>
      <w:r>
        <w:t>district’s</w:t>
      </w:r>
      <w:r>
        <w:rPr>
          <w:spacing w:val="-4"/>
        </w:rPr>
        <w:t xml:space="preserve"> </w:t>
      </w:r>
      <w:r>
        <w:t>or</w:t>
      </w:r>
      <w:r>
        <w:rPr>
          <w:spacing w:val="-2"/>
        </w:rPr>
        <w:t xml:space="preserve"> </w:t>
      </w:r>
      <w:r>
        <w:t>school’s</w:t>
      </w:r>
      <w:r>
        <w:rPr>
          <w:spacing w:val="-5"/>
        </w:rPr>
        <w:t xml:space="preserve"> </w:t>
      </w:r>
      <w:r>
        <w:t>students</w:t>
      </w:r>
      <w:r>
        <w:rPr>
          <w:spacing w:val="-4"/>
        </w:rPr>
        <w:t xml:space="preserve"> </w:t>
      </w:r>
      <w:r>
        <w:t>are</w:t>
      </w:r>
      <w:r>
        <w:rPr>
          <w:spacing w:val="-3"/>
        </w:rPr>
        <w:t xml:space="preserve"> </w:t>
      </w:r>
      <w:r>
        <w:t>at</w:t>
      </w:r>
      <w:r>
        <w:rPr>
          <w:spacing w:val="-2"/>
        </w:rPr>
        <w:t xml:space="preserve"> </w:t>
      </w:r>
      <w:r>
        <w:t>low</w:t>
      </w:r>
      <w:r>
        <w:rPr>
          <w:spacing w:val="-1"/>
        </w:rPr>
        <w:t xml:space="preserve"> </w:t>
      </w:r>
      <w:r>
        <w:t>risk?</w:t>
      </w:r>
      <w:r>
        <w:rPr>
          <w:spacing w:val="-3"/>
        </w:rPr>
        <w:t xml:space="preserve"> </w:t>
      </w:r>
      <w:r>
        <w:t>Moderate</w:t>
      </w:r>
      <w:r>
        <w:rPr>
          <w:spacing w:val="-4"/>
        </w:rPr>
        <w:t xml:space="preserve"> </w:t>
      </w:r>
      <w:r>
        <w:t>risk?</w:t>
      </w:r>
      <w:r>
        <w:rPr>
          <w:spacing w:val="-2"/>
        </w:rPr>
        <w:t xml:space="preserve"> </w:t>
      </w:r>
      <w:r>
        <w:t>High</w:t>
      </w:r>
      <w:r>
        <w:rPr>
          <w:spacing w:val="-3"/>
        </w:rPr>
        <w:t xml:space="preserve"> </w:t>
      </w:r>
      <w:r>
        <w:rPr>
          <w:spacing w:val="-2"/>
        </w:rPr>
        <w:t>risk?</w:t>
      </w:r>
    </w:p>
    <w:p w14:paraId="7FCDAD44" w14:textId="77777777" w:rsidR="006857BD" w:rsidRDefault="00A26DA1" w:rsidP="0067682B">
      <w:pPr>
        <w:pStyle w:val="ListParagraph"/>
        <w:numPr>
          <w:ilvl w:val="0"/>
          <w:numId w:val="103"/>
        </w:numPr>
        <w:tabs>
          <w:tab w:val="left" w:pos="480"/>
          <w:tab w:val="left" w:pos="481"/>
        </w:tabs>
        <w:spacing w:before="0" w:line="276" w:lineRule="auto"/>
        <w:ind w:left="0"/>
        <w:rPr>
          <w:rFonts w:ascii="Wingdings" w:hAnsi="Wingdings"/>
          <w:color w:val="CE7900"/>
        </w:rPr>
      </w:pPr>
      <w:r>
        <w:t>Are</w:t>
      </w:r>
      <w:r>
        <w:rPr>
          <w:spacing w:val="-7"/>
        </w:rPr>
        <w:t xml:space="preserve"> </w:t>
      </w:r>
      <w:r>
        <w:t>there</w:t>
      </w:r>
      <w:r>
        <w:rPr>
          <w:spacing w:val="-7"/>
        </w:rPr>
        <w:t xml:space="preserve"> </w:t>
      </w:r>
      <w:r>
        <w:t>differences</w:t>
      </w:r>
      <w:r>
        <w:rPr>
          <w:spacing w:val="-8"/>
        </w:rPr>
        <w:t xml:space="preserve"> </w:t>
      </w:r>
      <w:r>
        <w:t>across</w:t>
      </w:r>
      <w:r>
        <w:rPr>
          <w:spacing w:val="-8"/>
        </w:rPr>
        <w:t xml:space="preserve"> </w:t>
      </w:r>
      <w:r>
        <w:t>schools</w:t>
      </w:r>
      <w:r>
        <w:rPr>
          <w:spacing w:val="-8"/>
        </w:rPr>
        <w:t xml:space="preserve"> </w:t>
      </w:r>
      <w:r>
        <w:t>serving similar grade levels?</w:t>
      </w:r>
    </w:p>
    <w:p w14:paraId="107CFD19" w14:textId="77777777" w:rsidR="006857BD" w:rsidRDefault="00A26DA1" w:rsidP="0067682B">
      <w:pPr>
        <w:pStyle w:val="ListParagraph"/>
        <w:numPr>
          <w:ilvl w:val="0"/>
          <w:numId w:val="103"/>
        </w:numPr>
        <w:tabs>
          <w:tab w:val="left" w:pos="480"/>
          <w:tab w:val="left" w:pos="481"/>
        </w:tabs>
        <w:spacing w:before="0" w:line="273" w:lineRule="auto"/>
        <w:ind w:left="0"/>
        <w:rPr>
          <w:rFonts w:ascii="Wingdings" w:hAnsi="Wingdings"/>
          <w:color w:val="CE7900"/>
        </w:rPr>
      </w:pPr>
      <w:r>
        <w:t>What</w:t>
      </w:r>
      <w:r>
        <w:rPr>
          <w:spacing w:val="-7"/>
        </w:rPr>
        <w:t xml:space="preserve"> </w:t>
      </w:r>
      <w:r>
        <w:t>student</w:t>
      </w:r>
      <w:r>
        <w:rPr>
          <w:spacing w:val="-7"/>
        </w:rPr>
        <w:t xml:space="preserve"> </w:t>
      </w:r>
      <w:r>
        <w:t>groups</w:t>
      </w:r>
      <w:r>
        <w:rPr>
          <w:spacing w:val="-9"/>
        </w:rPr>
        <w:t xml:space="preserve"> </w:t>
      </w:r>
      <w:r>
        <w:t>may</w:t>
      </w:r>
      <w:r>
        <w:rPr>
          <w:spacing w:val="-9"/>
        </w:rPr>
        <w:t xml:space="preserve"> </w:t>
      </w:r>
      <w:r>
        <w:t>warrant</w:t>
      </w:r>
      <w:r>
        <w:rPr>
          <w:spacing w:val="-7"/>
        </w:rPr>
        <w:t xml:space="preserve"> </w:t>
      </w:r>
      <w:r>
        <w:t xml:space="preserve">further </w:t>
      </w:r>
      <w:r>
        <w:rPr>
          <w:spacing w:val="-2"/>
        </w:rPr>
        <w:t>exploration?</w:t>
      </w:r>
    </w:p>
    <w:p w14:paraId="26065112" w14:textId="77777777" w:rsidR="006857BD" w:rsidRDefault="006857BD" w:rsidP="0067682B">
      <w:pPr>
        <w:pStyle w:val="BodyText"/>
        <w:rPr>
          <w:sz w:val="20"/>
        </w:rPr>
      </w:pPr>
    </w:p>
    <w:p w14:paraId="5B60E0BA" w14:textId="77777777" w:rsidR="006857BD" w:rsidRDefault="00A26DA1" w:rsidP="0067682B">
      <w:pPr>
        <w:pStyle w:val="BodyText"/>
        <w:spacing w:line="276" w:lineRule="auto"/>
      </w:pPr>
      <w:r>
        <w:t>Before</w:t>
      </w:r>
      <w:r>
        <w:rPr>
          <w:spacing w:val="-5"/>
        </w:rPr>
        <w:t xml:space="preserve"> </w:t>
      </w:r>
      <w:r>
        <w:t>moving</w:t>
      </w:r>
      <w:r>
        <w:rPr>
          <w:spacing w:val="-4"/>
        </w:rPr>
        <w:t xml:space="preserve"> </w:t>
      </w:r>
      <w:r>
        <w:t>on</w:t>
      </w:r>
      <w:r>
        <w:rPr>
          <w:spacing w:val="-7"/>
        </w:rPr>
        <w:t xml:space="preserve"> </w:t>
      </w:r>
      <w:r>
        <w:t>to</w:t>
      </w:r>
      <w:r>
        <w:rPr>
          <w:spacing w:val="-2"/>
        </w:rPr>
        <w:t xml:space="preserve"> </w:t>
      </w:r>
      <w:r>
        <w:t>the</w:t>
      </w:r>
      <w:r>
        <w:rPr>
          <w:spacing w:val="-5"/>
        </w:rPr>
        <w:t xml:space="preserve"> </w:t>
      </w:r>
      <w:r>
        <w:t>next</w:t>
      </w:r>
      <w:r>
        <w:rPr>
          <w:spacing w:val="-3"/>
        </w:rPr>
        <w:t xml:space="preserve"> </w:t>
      </w:r>
      <w:r>
        <w:t>level</w:t>
      </w:r>
      <w:r>
        <w:rPr>
          <w:spacing w:val="-5"/>
        </w:rPr>
        <w:t xml:space="preserve"> </w:t>
      </w:r>
      <w:r>
        <w:t>of</w:t>
      </w:r>
      <w:r>
        <w:rPr>
          <w:spacing w:val="-3"/>
        </w:rPr>
        <w:t xml:space="preserve"> </w:t>
      </w:r>
      <w:r>
        <w:t>analysis</w:t>
      </w:r>
      <w:r>
        <w:rPr>
          <w:spacing w:val="-3"/>
        </w:rPr>
        <w:t xml:space="preserve"> </w:t>
      </w:r>
      <w:r>
        <w:t>(dig deeper), the team summarizes what has been learned so far and</w:t>
      </w:r>
      <w:r>
        <w:rPr>
          <w:spacing w:val="-2"/>
        </w:rPr>
        <w:t xml:space="preserve"> </w:t>
      </w:r>
      <w:r>
        <w:t>what questions still need to be answered in the next phase of analysis.</w:t>
      </w:r>
    </w:p>
    <w:p w14:paraId="2E9A1A76" w14:textId="1433D336" w:rsidR="006857BD" w:rsidRDefault="0067682B">
      <w:pPr>
        <w:pStyle w:val="BodyText"/>
        <w:spacing w:before="9"/>
        <w:rPr>
          <w:sz w:val="19"/>
        </w:rPr>
      </w:pPr>
      <w:r>
        <w:rPr>
          <w:noProof/>
        </w:rPr>
        <mc:AlternateContent>
          <mc:Choice Requires="wps">
            <w:drawing>
              <wp:inline distT="0" distB="0" distL="0" distR="0" wp14:anchorId="233A84C1" wp14:editId="17039431">
                <wp:extent cx="6223000" cy="1760855"/>
                <wp:effectExtent l="19050" t="20955" r="15875" b="18415"/>
                <wp:docPr id="10"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1760855"/>
                        </a:xfrm>
                        <a:prstGeom prst="rect">
                          <a:avLst/>
                        </a:prstGeom>
                        <a:solidFill>
                          <a:srgbClr val="FFE6C2"/>
                        </a:solidFill>
                        <a:ln w="27432">
                          <a:solidFill>
                            <a:srgbClr val="004485"/>
                          </a:solidFill>
                          <a:miter lim="800000"/>
                          <a:headEnd/>
                          <a:tailEnd/>
                        </a:ln>
                      </wps:spPr>
                      <wps:txbx>
                        <w:txbxContent>
                          <w:p w14:paraId="02A2DB80" w14:textId="77777777" w:rsidR="0067682B" w:rsidRDefault="0067682B" w:rsidP="0067682B">
                            <w:pPr>
                              <w:pStyle w:val="BodyText"/>
                              <w:spacing w:before="10"/>
                              <w:rPr>
                                <w:color w:val="000000"/>
                                <w:sz w:val="17"/>
                              </w:rPr>
                            </w:pPr>
                          </w:p>
                          <w:p w14:paraId="3CCB601E" w14:textId="77777777" w:rsidR="0067682B" w:rsidRDefault="0067682B" w:rsidP="0067682B">
                            <w:pPr>
                              <w:ind w:left="194"/>
                              <w:rPr>
                                <w:b/>
                                <w:color w:val="000000"/>
                                <w:sz w:val="24"/>
                              </w:rPr>
                            </w:pPr>
                            <w:r>
                              <w:rPr>
                                <w:b/>
                                <w:color w:val="000000"/>
                                <w:sz w:val="24"/>
                                <w:u w:val="single"/>
                              </w:rPr>
                              <w:t>Implementation</w:t>
                            </w:r>
                            <w:r>
                              <w:rPr>
                                <w:b/>
                                <w:color w:val="000000"/>
                                <w:spacing w:val="-6"/>
                                <w:sz w:val="24"/>
                                <w:u w:val="single"/>
                              </w:rPr>
                              <w:t xml:space="preserve"> </w:t>
                            </w:r>
                            <w:r>
                              <w:rPr>
                                <w:b/>
                                <w:color w:val="000000"/>
                                <w:spacing w:val="-4"/>
                                <w:sz w:val="24"/>
                                <w:u w:val="single"/>
                              </w:rPr>
                              <w:t>Tip</w:t>
                            </w:r>
                            <w:r>
                              <w:rPr>
                                <w:b/>
                                <w:color w:val="000000"/>
                                <w:spacing w:val="-4"/>
                                <w:sz w:val="24"/>
                              </w:rPr>
                              <w:t>:</w:t>
                            </w:r>
                          </w:p>
                          <w:p w14:paraId="61333597" w14:textId="77777777" w:rsidR="0067682B" w:rsidRDefault="0067682B" w:rsidP="0067682B">
                            <w:pPr>
                              <w:ind w:left="194"/>
                              <w:rPr>
                                <w:b/>
                                <w:color w:val="000000"/>
                                <w:sz w:val="24"/>
                              </w:rPr>
                            </w:pPr>
                            <w:r>
                              <w:rPr>
                                <w:b/>
                                <w:color w:val="000000"/>
                                <w:sz w:val="24"/>
                              </w:rPr>
                              <w:t>Start</w:t>
                            </w:r>
                            <w:r>
                              <w:rPr>
                                <w:b/>
                                <w:color w:val="000000"/>
                                <w:spacing w:val="-6"/>
                                <w:sz w:val="24"/>
                              </w:rPr>
                              <w:t xml:space="preserve"> </w:t>
                            </w:r>
                            <w:r>
                              <w:rPr>
                                <w:b/>
                                <w:color w:val="000000"/>
                                <w:sz w:val="24"/>
                              </w:rPr>
                              <w:t>with</w:t>
                            </w:r>
                            <w:r>
                              <w:rPr>
                                <w:b/>
                                <w:color w:val="000000"/>
                                <w:spacing w:val="-7"/>
                                <w:sz w:val="24"/>
                              </w:rPr>
                              <w:t xml:space="preserve"> </w:t>
                            </w:r>
                            <w:r>
                              <w:rPr>
                                <w:b/>
                                <w:color w:val="000000"/>
                                <w:sz w:val="24"/>
                              </w:rPr>
                              <w:t>EWIS</w:t>
                            </w:r>
                            <w:r>
                              <w:rPr>
                                <w:b/>
                                <w:color w:val="000000"/>
                                <w:spacing w:val="-7"/>
                                <w:sz w:val="24"/>
                              </w:rPr>
                              <w:t xml:space="preserve"> </w:t>
                            </w:r>
                            <w:r>
                              <w:rPr>
                                <w:b/>
                                <w:color w:val="000000"/>
                                <w:sz w:val="24"/>
                              </w:rPr>
                              <w:t>District</w:t>
                            </w:r>
                            <w:r>
                              <w:rPr>
                                <w:b/>
                                <w:color w:val="000000"/>
                                <w:spacing w:val="-7"/>
                                <w:sz w:val="24"/>
                              </w:rPr>
                              <w:t xml:space="preserve"> </w:t>
                            </w:r>
                            <w:r>
                              <w:rPr>
                                <w:b/>
                                <w:color w:val="000000"/>
                                <w:sz w:val="24"/>
                              </w:rPr>
                              <w:t>View</w:t>
                            </w:r>
                            <w:r>
                              <w:rPr>
                                <w:b/>
                                <w:color w:val="000000"/>
                                <w:spacing w:val="-6"/>
                                <w:sz w:val="24"/>
                              </w:rPr>
                              <w:t xml:space="preserve"> </w:t>
                            </w:r>
                            <w:r>
                              <w:rPr>
                                <w:b/>
                                <w:color w:val="000000"/>
                                <w:sz w:val="24"/>
                              </w:rPr>
                              <w:t>Report</w:t>
                            </w:r>
                            <w:r>
                              <w:rPr>
                                <w:b/>
                                <w:color w:val="000000"/>
                                <w:spacing w:val="-6"/>
                                <w:sz w:val="24"/>
                              </w:rPr>
                              <w:t xml:space="preserve"> </w:t>
                            </w:r>
                            <w:r>
                              <w:rPr>
                                <w:b/>
                                <w:color w:val="000000"/>
                                <w:sz w:val="24"/>
                              </w:rPr>
                              <w:t>to get a Big Picture of Your Data</w:t>
                            </w:r>
                          </w:p>
                          <w:p w14:paraId="049BD8C5" w14:textId="77777777" w:rsidR="0067682B" w:rsidRDefault="0067682B" w:rsidP="0067682B">
                            <w:pPr>
                              <w:pStyle w:val="BodyText"/>
                              <w:rPr>
                                <w:b/>
                                <w:color w:val="000000"/>
                                <w:sz w:val="20"/>
                              </w:rPr>
                            </w:pPr>
                          </w:p>
                          <w:p w14:paraId="69D7BB28" w14:textId="77777777" w:rsidR="0067682B" w:rsidRDefault="0067682B" w:rsidP="0067682B">
                            <w:pPr>
                              <w:ind w:left="194" w:right="198"/>
                              <w:rPr>
                                <w:color w:val="000000"/>
                                <w:sz w:val="20"/>
                              </w:rPr>
                            </w:pPr>
                            <w:r>
                              <w:rPr>
                                <w:color w:val="000000"/>
                                <w:sz w:val="20"/>
                              </w:rPr>
                              <w:t>Edwin Analytics EWIS District View Report (EW301) is particularly helpful for illustrating the</w:t>
                            </w:r>
                            <w:r>
                              <w:rPr>
                                <w:color w:val="000000"/>
                                <w:spacing w:val="-6"/>
                                <w:sz w:val="20"/>
                              </w:rPr>
                              <w:t xml:space="preserve"> </w:t>
                            </w:r>
                            <w:r>
                              <w:rPr>
                                <w:color w:val="000000"/>
                                <w:sz w:val="20"/>
                              </w:rPr>
                              <w:t>big</w:t>
                            </w:r>
                            <w:r>
                              <w:rPr>
                                <w:color w:val="000000"/>
                                <w:spacing w:val="-5"/>
                                <w:sz w:val="20"/>
                              </w:rPr>
                              <w:t xml:space="preserve"> </w:t>
                            </w:r>
                            <w:r>
                              <w:rPr>
                                <w:color w:val="000000"/>
                                <w:sz w:val="20"/>
                              </w:rPr>
                              <w:t>picture</w:t>
                            </w:r>
                            <w:r>
                              <w:rPr>
                                <w:color w:val="000000"/>
                                <w:spacing w:val="-6"/>
                                <w:sz w:val="20"/>
                              </w:rPr>
                              <w:t xml:space="preserve"> </w:t>
                            </w:r>
                            <w:r>
                              <w:rPr>
                                <w:color w:val="000000"/>
                                <w:sz w:val="20"/>
                              </w:rPr>
                              <w:t>of</w:t>
                            </w:r>
                            <w:r>
                              <w:rPr>
                                <w:color w:val="000000"/>
                                <w:spacing w:val="-7"/>
                                <w:sz w:val="20"/>
                              </w:rPr>
                              <w:t xml:space="preserve"> </w:t>
                            </w:r>
                            <w:r>
                              <w:rPr>
                                <w:color w:val="000000"/>
                                <w:sz w:val="20"/>
                              </w:rPr>
                              <w:t>student</w:t>
                            </w:r>
                            <w:r>
                              <w:rPr>
                                <w:color w:val="000000"/>
                                <w:spacing w:val="-5"/>
                                <w:sz w:val="20"/>
                              </w:rPr>
                              <w:t xml:space="preserve"> </w:t>
                            </w:r>
                            <w:r>
                              <w:rPr>
                                <w:color w:val="000000"/>
                                <w:sz w:val="20"/>
                              </w:rPr>
                              <w:t>risk</w:t>
                            </w:r>
                            <w:r>
                              <w:rPr>
                                <w:color w:val="000000"/>
                                <w:spacing w:val="-2"/>
                                <w:sz w:val="20"/>
                              </w:rPr>
                              <w:t xml:space="preserve"> </w:t>
                            </w:r>
                            <w:r>
                              <w:rPr>
                                <w:color w:val="000000"/>
                                <w:sz w:val="20"/>
                              </w:rPr>
                              <w:t>for</w:t>
                            </w:r>
                            <w:r>
                              <w:rPr>
                                <w:color w:val="000000"/>
                                <w:spacing w:val="-5"/>
                                <w:sz w:val="20"/>
                              </w:rPr>
                              <w:t xml:space="preserve"> </w:t>
                            </w:r>
                            <w:r>
                              <w:rPr>
                                <w:color w:val="000000"/>
                                <w:sz w:val="20"/>
                              </w:rPr>
                              <w:t>your</w:t>
                            </w:r>
                            <w:r>
                              <w:rPr>
                                <w:color w:val="000000"/>
                                <w:spacing w:val="-5"/>
                                <w:sz w:val="20"/>
                              </w:rPr>
                              <w:t xml:space="preserve"> </w:t>
                            </w:r>
                            <w:r>
                              <w:rPr>
                                <w:color w:val="000000"/>
                                <w:sz w:val="20"/>
                              </w:rPr>
                              <w:t>school</w:t>
                            </w:r>
                            <w:r>
                              <w:rPr>
                                <w:color w:val="000000"/>
                                <w:spacing w:val="-5"/>
                                <w:sz w:val="20"/>
                              </w:rPr>
                              <w:t xml:space="preserve"> </w:t>
                            </w:r>
                            <w:r>
                              <w:rPr>
                                <w:color w:val="000000"/>
                                <w:sz w:val="20"/>
                              </w:rPr>
                              <w:t>or district. By broadly examining EWIS data, the team is</w:t>
                            </w:r>
                            <w:r>
                              <w:rPr>
                                <w:color w:val="000000"/>
                                <w:spacing w:val="-1"/>
                                <w:sz w:val="20"/>
                              </w:rPr>
                              <w:t xml:space="preserve"> </w:t>
                            </w:r>
                            <w:r>
                              <w:rPr>
                                <w:color w:val="000000"/>
                                <w:sz w:val="20"/>
                              </w:rPr>
                              <w:t>able to assess</w:t>
                            </w:r>
                            <w:r>
                              <w:rPr>
                                <w:color w:val="000000"/>
                                <w:spacing w:val="-1"/>
                                <w:sz w:val="20"/>
                              </w:rPr>
                              <w:t xml:space="preserve"> </w:t>
                            </w:r>
                            <w:r>
                              <w:rPr>
                                <w:color w:val="000000"/>
                                <w:sz w:val="20"/>
                              </w:rPr>
                              <w:t>the nature and the scope of student risk levels within the overall student population of interest, before delving more deeply into the needs of specific cohorts of students or individual students. Using the district</w:t>
                            </w:r>
                            <w:r>
                              <w:rPr>
                                <w:color w:val="000000"/>
                                <w:spacing w:val="-1"/>
                                <w:sz w:val="20"/>
                              </w:rPr>
                              <w:t xml:space="preserve"> </w:t>
                            </w:r>
                            <w:r>
                              <w:rPr>
                                <w:color w:val="000000"/>
                                <w:sz w:val="20"/>
                              </w:rPr>
                              <w:t>view</w:t>
                            </w:r>
                            <w:r>
                              <w:rPr>
                                <w:color w:val="000000"/>
                                <w:spacing w:val="-2"/>
                                <w:sz w:val="20"/>
                              </w:rPr>
                              <w:t xml:space="preserve"> </w:t>
                            </w:r>
                            <w:r>
                              <w:rPr>
                                <w:color w:val="000000"/>
                                <w:sz w:val="20"/>
                              </w:rPr>
                              <w:t>report</w:t>
                            </w:r>
                            <w:r>
                              <w:rPr>
                                <w:color w:val="000000"/>
                                <w:spacing w:val="-1"/>
                                <w:sz w:val="20"/>
                              </w:rPr>
                              <w:t xml:space="preserve"> </w:t>
                            </w:r>
                            <w:r>
                              <w:rPr>
                                <w:color w:val="000000"/>
                                <w:sz w:val="20"/>
                              </w:rPr>
                              <w:t>offers</w:t>
                            </w:r>
                            <w:r>
                              <w:rPr>
                                <w:color w:val="000000"/>
                                <w:spacing w:val="-3"/>
                                <w:sz w:val="20"/>
                              </w:rPr>
                              <w:t xml:space="preserve"> </w:t>
                            </w:r>
                            <w:r>
                              <w:rPr>
                                <w:color w:val="000000"/>
                                <w:sz w:val="20"/>
                              </w:rPr>
                              <w:t>the team</w:t>
                            </w:r>
                            <w:r>
                              <w:rPr>
                                <w:color w:val="000000"/>
                                <w:spacing w:val="-2"/>
                                <w:sz w:val="20"/>
                              </w:rPr>
                              <w:t xml:space="preserve"> </w:t>
                            </w:r>
                            <w:r>
                              <w:rPr>
                                <w:color w:val="000000"/>
                                <w:sz w:val="20"/>
                              </w:rPr>
                              <w:t>a</w:t>
                            </w:r>
                            <w:r>
                              <w:rPr>
                                <w:color w:val="000000"/>
                                <w:spacing w:val="-1"/>
                                <w:sz w:val="20"/>
                              </w:rPr>
                              <w:t xml:space="preserve"> </w:t>
                            </w:r>
                            <w:r>
                              <w:rPr>
                                <w:color w:val="000000"/>
                                <w:sz w:val="20"/>
                              </w:rPr>
                              <w:t>context</w:t>
                            </w:r>
                            <w:r>
                              <w:rPr>
                                <w:color w:val="000000"/>
                                <w:spacing w:val="-1"/>
                                <w:sz w:val="20"/>
                              </w:rPr>
                              <w:t xml:space="preserve"> </w:t>
                            </w:r>
                            <w:r>
                              <w:rPr>
                                <w:color w:val="000000"/>
                                <w:sz w:val="20"/>
                              </w:rPr>
                              <w:t>in which to understand the extent of student risk within the district or school, as well as inform decisions about the future allocation of time and resources.</w:t>
                            </w:r>
                          </w:p>
                        </w:txbxContent>
                      </wps:txbx>
                      <wps:bodyPr rot="0" vert="horz" wrap="square" lIns="0" tIns="0" rIns="0" bIns="0" anchor="t" anchorCtr="0" upright="1">
                        <a:noAutofit/>
                      </wps:bodyPr>
                    </wps:wsp>
                  </a:graphicData>
                </a:graphic>
              </wp:inline>
            </w:drawing>
          </mc:Choice>
          <mc:Fallback>
            <w:pict>
              <v:shape w14:anchorId="233A84C1" id="docshape81" o:spid="_x0000_s1030" type="#_x0000_t202" style="width:490pt;height:13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" fillcolor="#ffe6c2" strokecolor="#004485" strokeweight="2.16pt">
                <v:textbox inset="0,0,0,0">
                  <w:txbxContent>
                    <w:p w14:paraId="02A2DB80" w14:textId="77777777" w:rsidR="0067682B" w:rsidRDefault="0067682B" w:rsidP="0067682B">
                      <w:pPr>
                        <w:pStyle w:val="BodyText"/>
                        <w:spacing w:before="10"/>
                        <w:rPr>
                          <w:color w:val="000000"/>
                          <w:sz w:val="17"/>
                        </w:rPr>
                      </w:pPr>
                    </w:p>
                    <w:p w14:paraId="3CCB601E" w14:textId="77777777" w:rsidR="0067682B" w:rsidRDefault="0067682B" w:rsidP="0067682B">
                      <w:pPr>
                        <w:ind w:left="194"/>
                        <w:rPr>
                          <w:b/>
                          <w:color w:val="000000"/>
                          <w:sz w:val="24"/>
                        </w:rPr>
                      </w:pPr>
                      <w:r>
                        <w:rPr>
                          <w:b/>
                          <w:color w:val="000000"/>
                          <w:sz w:val="24"/>
                          <w:u w:val="single"/>
                        </w:rPr>
                        <w:t>Implementation</w:t>
                      </w:r>
                      <w:r>
                        <w:rPr>
                          <w:b/>
                          <w:color w:val="000000"/>
                          <w:spacing w:val="-6"/>
                          <w:sz w:val="24"/>
                          <w:u w:val="single"/>
                        </w:rPr>
                        <w:t xml:space="preserve"> </w:t>
                      </w:r>
                      <w:r>
                        <w:rPr>
                          <w:b/>
                          <w:color w:val="000000"/>
                          <w:spacing w:val="-4"/>
                          <w:sz w:val="24"/>
                          <w:u w:val="single"/>
                        </w:rPr>
                        <w:t>Tip</w:t>
                      </w:r>
                      <w:r>
                        <w:rPr>
                          <w:b/>
                          <w:color w:val="000000"/>
                          <w:spacing w:val="-4"/>
                          <w:sz w:val="24"/>
                        </w:rPr>
                        <w:t>:</w:t>
                      </w:r>
                    </w:p>
                    <w:p w14:paraId="61333597" w14:textId="77777777" w:rsidR="0067682B" w:rsidRDefault="0067682B" w:rsidP="0067682B">
                      <w:pPr>
                        <w:ind w:left="194"/>
                        <w:rPr>
                          <w:b/>
                          <w:color w:val="000000"/>
                          <w:sz w:val="24"/>
                        </w:rPr>
                      </w:pPr>
                      <w:r>
                        <w:rPr>
                          <w:b/>
                          <w:color w:val="000000"/>
                          <w:sz w:val="24"/>
                        </w:rPr>
                        <w:t>Start</w:t>
                      </w:r>
                      <w:r>
                        <w:rPr>
                          <w:b/>
                          <w:color w:val="000000"/>
                          <w:spacing w:val="-6"/>
                          <w:sz w:val="24"/>
                        </w:rPr>
                        <w:t xml:space="preserve"> </w:t>
                      </w:r>
                      <w:r>
                        <w:rPr>
                          <w:b/>
                          <w:color w:val="000000"/>
                          <w:sz w:val="24"/>
                        </w:rPr>
                        <w:t>with</w:t>
                      </w:r>
                      <w:r>
                        <w:rPr>
                          <w:b/>
                          <w:color w:val="000000"/>
                          <w:spacing w:val="-7"/>
                          <w:sz w:val="24"/>
                        </w:rPr>
                        <w:t xml:space="preserve"> </w:t>
                      </w:r>
                      <w:r>
                        <w:rPr>
                          <w:b/>
                          <w:color w:val="000000"/>
                          <w:sz w:val="24"/>
                        </w:rPr>
                        <w:t>EWIS</w:t>
                      </w:r>
                      <w:r>
                        <w:rPr>
                          <w:b/>
                          <w:color w:val="000000"/>
                          <w:spacing w:val="-7"/>
                          <w:sz w:val="24"/>
                        </w:rPr>
                        <w:t xml:space="preserve"> </w:t>
                      </w:r>
                      <w:r>
                        <w:rPr>
                          <w:b/>
                          <w:color w:val="000000"/>
                          <w:sz w:val="24"/>
                        </w:rPr>
                        <w:t>District</w:t>
                      </w:r>
                      <w:r>
                        <w:rPr>
                          <w:b/>
                          <w:color w:val="000000"/>
                          <w:spacing w:val="-7"/>
                          <w:sz w:val="24"/>
                        </w:rPr>
                        <w:t xml:space="preserve"> </w:t>
                      </w:r>
                      <w:r>
                        <w:rPr>
                          <w:b/>
                          <w:color w:val="000000"/>
                          <w:sz w:val="24"/>
                        </w:rPr>
                        <w:t>View</w:t>
                      </w:r>
                      <w:r>
                        <w:rPr>
                          <w:b/>
                          <w:color w:val="000000"/>
                          <w:spacing w:val="-6"/>
                          <w:sz w:val="24"/>
                        </w:rPr>
                        <w:t xml:space="preserve"> </w:t>
                      </w:r>
                      <w:r>
                        <w:rPr>
                          <w:b/>
                          <w:color w:val="000000"/>
                          <w:sz w:val="24"/>
                        </w:rPr>
                        <w:t>Report</w:t>
                      </w:r>
                      <w:r>
                        <w:rPr>
                          <w:b/>
                          <w:color w:val="000000"/>
                          <w:spacing w:val="-6"/>
                          <w:sz w:val="24"/>
                        </w:rPr>
                        <w:t xml:space="preserve"> </w:t>
                      </w:r>
                      <w:r>
                        <w:rPr>
                          <w:b/>
                          <w:color w:val="000000"/>
                          <w:sz w:val="24"/>
                        </w:rPr>
                        <w:t>to get a Big Picture of Your Data</w:t>
                      </w:r>
                    </w:p>
                    <w:p w14:paraId="049BD8C5" w14:textId="77777777" w:rsidR="0067682B" w:rsidRDefault="0067682B" w:rsidP="0067682B">
                      <w:pPr>
                        <w:pStyle w:val="BodyText"/>
                        <w:rPr>
                          <w:b/>
                          <w:color w:val="000000"/>
                          <w:sz w:val="20"/>
                        </w:rPr>
                      </w:pPr>
                    </w:p>
                    <w:p w14:paraId="69D7BB28" w14:textId="77777777" w:rsidR="0067682B" w:rsidRDefault="0067682B" w:rsidP="0067682B">
                      <w:pPr>
                        <w:ind w:left="194" w:right="198"/>
                        <w:rPr>
                          <w:color w:val="000000"/>
                          <w:sz w:val="20"/>
                        </w:rPr>
                      </w:pPr>
                      <w:r>
                        <w:rPr>
                          <w:color w:val="000000"/>
                          <w:sz w:val="20"/>
                        </w:rPr>
                        <w:t>Edwin Analytics EWIS District View Report (EW301) is particularly helpful for illustrating the</w:t>
                      </w:r>
                      <w:r>
                        <w:rPr>
                          <w:color w:val="000000"/>
                          <w:spacing w:val="-6"/>
                          <w:sz w:val="20"/>
                        </w:rPr>
                        <w:t xml:space="preserve"> </w:t>
                      </w:r>
                      <w:r>
                        <w:rPr>
                          <w:color w:val="000000"/>
                          <w:sz w:val="20"/>
                        </w:rPr>
                        <w:t>big</w:t>
                      </w:r>
                      <w:r>
                        <w:rPr>
                          <w:color w:val="000000"/>
                          <w:spacing w:val="-5"/>
                          <w:sz w:val="20"/>
                        </w:rPr>
                        <w:t xml:space="preserve"> </w:t>
                      </w:r>
                      <w:r>
                        <w:rPr>
                          <w:color w:val="000000"/>
                          <w:sz w:val="20"/>
                        </w:rPr>
                        <w:t>picture</w:t>
                      </w:r>
                      <w:r>
                        <w:rPr>
                          <w:color w:val="000000"/>
                          <w:spacing w:val="-6"/>
                          <w:sz w:val="20"/>
                        </w:rPr>
                        <w:t xml:space="preserve"> </w:t>
                      </w:r>
                      <w:r>
                        <w:rPr>
                          <w:color w:val="000000"/>
                          <w:sz w:val="20"/>
                        </w:rPr>
                        <w:t>of</w:t>
                      </w:r>
                      <w:r>
                        <w:rPr>
                          <w:color w:val="000000"/>
                          <w:spacing w:val="-7"/>
                          <w:sz w:val="20"/>
                        </w:rPr>
                        <w:t xml:space="preserve"> </w:t>
                      </w:r>
                      <w:r>
                        <w:rPr>
                          <w:color w:val="000000"/>
                          <w:sz w:val="20"/>
                        </w:rPr>
                        <w:t>student</w:t>
                      </w:r>
                      <w:r>
                        <w:rPr>
                          <w:color w:val="000000"/>
                          <w:spacing w:val="-5"/>
                          <w:sz w:val="20"/>
                        </w:rPr>
                        <w:t xml:space="preserve"> </w:t>
                      </w:r>
                      <w:r>
                        <w:rPr>
                          <w:color w:val="000000"/>
                          <w:sz w:val="20"/>
                        </w:rPr>
                        <w:t>risk</w:t>
                      </w:r>
                      <w:r>
                        <w:rPr>
                          <w:color w:val="000000"/>
                          <w:spacing w:val="-2"/>
                          <w:sz w:val="20"/>
                        </w:rPr>
                        <w:t xml:space="preserve"> </w:t>
                      </w:r>
                      <w:r>
                        <w:rPr>
                          <w:color w:val="000000"/>
                          <w:sz w:val="20"/>
                        </w:rPr>
                        <w:t>for</w:t>
                      </w:r>
                      <w:r>
                        <w:rPr>
                          <w:color w:val="000000"/>
                          <w:spacing w:val="-5"/>
                          <w:sz w:val="20"/>
                        </w:rPr>
                        <w:t xml:space="preserve"> </w:t>
                      </w:r>
                      <w:r>
                        <w:rPr>
                          <w:color w:val="000000"/>
                          <w:sz w:val="20"/>
                        </w:rPr>
                        <w:t>your</w:t>
                      </w:r>
                      <w:r>
                        <w:rPr>
                          <w:color w:val="000000"/>
                          <w:spacing w:val="-5"/>
                          <w:sz w:val="20"/>
                        </w:rPr>
                        <w:t xml:space="preserve"> </w:t>
                      </w:r>
                      <w:r>
                        <w:rPr>
                          <w:color w:val="000000"/>
                          <w:sz w:val="20"/>
                        </w:rPr>
                        <w:t>school</w:t>
                      </w:r>
                      <w:r>
                        <w:rPr>
                          <w:color w:val="000000"/>
                          <w:spacing w:val="-5"/>
                          <w:sz w:val="20"/>
                        </w:rPr>
                        <w:t xml:space="preserve"> </w:t>
                      </w:r>
                      <w:r>
                        <w:rPr>
                          <w:color w:val="000000"/>
                          <w:sz w:val="20"/>
                        </w:rPr>
                        <w:t>or district. By broadly examining EWIS data, the team is</w:t>
                      </w:r>
                      <w:r>
                        <w:rPr>
                          <w:color w:val="000000"/>
                          <w:spacing w:val="-1"/>
                          <w:sz w:val="20"/>
                        </w:rPr>
                        <w:t xml:space="preserve"> </w:t>
                      </w:r>
                      <w:r>
                        <w:rPr>
                          <w:color w:val="000000"/>
                          <w:sz w:val="20"/>
                        </w:rPr>
                        <w:t>able to assess</w:t>
                      </w:r>
                      <w:r>
                        <w:rPr>
                          <w:color w:val="000000"/>
                          <w:spacing w:val="-1"/>
                          <w:sz w:val="20"/>
                        </w:rPr>
                        <w:t xml:space="preserve"> </w:t>
                      </w:r>
                      <w:r>
                        <w:rPr>
                          <w:color w:val="000000"/>
                          <w:sz w:val="20"/>
                        </w:rPr>
                        <w:t>the nature and the scope of student risk levels within the overall student population of interest, before delving more deeply into the needs of specific cohorts of students or individual students. Using the district</w:t>
                      </w:r>
                      <w:r>
                        <w:rPr>
                          <w:color w:val="000000"/>
                          <w:spacing w:val="-1"/>
                          <w:sz w:val="20"/>
                        </w:rPr>
                        <w:t xml:space="preserve"> </w:t>
                      </w:r>
                      <w:r>
                        <w:rPr>
                          <w:color w:val="000000"/>
                          <w:sz w:val="20"/>
                        </w:rPr>
                        <w:t>view</w:t>
                      </w:r>
                      <w:r>
                        <w:rPr>
                          <w:color w:val="000000"/>
                          <w:spacing w:val="-2"/>
                          <w:sz w:val="20"/>
                        </w:rPr>
                        <w:t xml:space="preserve"> </w:t>
                      </w:r>
                      <w:r>
                        <w:rPr>
                          <w:color w:val="000000"/>
                          <w:sz w:val="20"/>
                        </w:rPr>
                        <w:t>report</w:t>
                      </w:r>
                      <w:r>
                        <w:rPr>
                          <w:color w:val="000000"/>
                          <w:spacing w:val="-1"/>
                          <w:sz w:val="20"/>
                        </w:rPr>
                        <w:t xml:space="preserve"> </w:t>
                      </w:r>
                      <w:r>
                        <w:rPr>
                          <w:color w:val="000000"/>
                          <w:sz w:val="20"/>
                        </w:rPr>
                        <w:t>offers</w:t>
                      </w:r>
                      <w:r>
                        <w:rPr>
                          <w:color w:val="000000"/>
                          <w:spacing w:val="-3"/>
                          <w:sz w:val="20"/>
                        </w:rPr>
                        <w:t xml:space="preserve"> </w:t>
                      </w:r>
                      <w:r>
                        <w:rPr>
                          <w:color w:val="000000"/>
                          <w:sz w:val="20"/>
                        </w:rPr>
                        <w:t>the team</w:t>
                      </w:r>
                      <w:r>
                        <w:rPr>
                          <w:color w:val="000000"/>
                          <w:spacing w:val="-2"/>
                          <w:sz w:val="20"/>
                        </w:rPr>
                        <w:t xml:space="preserve"> </w:t>
                      </w:r>
                      <w:r>
                        <w:rPr>
                          <w:color w:val="000000"/>
                          <w:sz w:val="20"/>
                        </w:rPr>
                        <w:t>a</w:t>
                      </w:r>
                      <w:r>
                        <w:rPr>
                          <w:color w:val="000000"/>
                          <w:spacing w:val="-1"/>
                          <w:sz w:val="20"/>
                        </w:rPr>
                        <w:t xml:space="preserve"> </w:t>
                      </w:r>
                      <w:r>
                        <w:rPr>
                          <w:color w:val="000000"/>
                          <w:sz w:val="20"/>
                        </w:rPr>
                        <w:t>context</w:t>
                      </w:r>
                      <w:r>
                        <w:rPr>
                          <w:color w:val="000000"/>
                          <w:spacing w:val="-1"/>
                          <w:sz w:val="20"/>
                        </w:rPr>
                        <w:t xml:space="preserve"> </w:t>
                      </w:r>
                      <w:r>
                        <w:rPr>
                          <w:color w:val="000000"/>
                          <w:sz w:val="20"/>
                        </w:rPr>
                        <w:t>in which to understand the extent of student risk within the district or school, as well as inform decisions about the future allocation of time and resources.</w:t>
                      </w:r>
                    </w:p>
                  </w:txbxContent>
                </v:textbox>
                <w10:anchorlock/>
              </v:shape>
            </w:pict>
          </mc:Fallback>
        </mc:AlternateContent>
      </w:r>
    </w:p>
    <w:p w14:paraId="3857763D" w14:textId="77777777" w:rsidR="00260A54" w:rsidRDefault="00260A54" w:rsidP="0067682B">
      <w:pPr>
        <w:pStyle w:val="BodyText"/>
        <w:spacing w:line="276" w:lineRule="auto"/>
        <w:rPr>
          <w:b/>
        </w:rPr>
      </w:pPr>
    </w:p>
    <w:p w14:paraId="68F5E101" w14:textId="165AE6DD" w:rsidR="006857BD" w:rsidRDefault="00A26DA1" w:rsidP="0067682B">
      <w:pPr>
        <w:pStyle w:val="BodyText"/>
        <w:spacing w:line="276" w:lineRule="auto"/>
      </w:pPr>
      <w:r>
        <w:rPr>
          <w:b/>
        </w:rPr>
        <w:t xml:space="preserve">Dig Deeper: Examine Data by Subgroups or Subcategories. </w:t>
      </w:r>
      <w:r>
        <w:t>After the team has a sense of the broad</w:t>
      </w:r>
      <w:r>
        <w:rPr>
          <w:spacing w:val="-11"/>
        </w:rPr>
        <w:t xml:space="preserve"> </w:t>
      </w:r>
      <w:r>
        <w:t>landscape</w:t>
      </w:r>
      <w:r>
        <w:rPr>
          <w:spacing w:val="-10"/>
        </w:rPr>
        <w:t xml:space="preserve"> </w:t>
      </w:r>
      <w:r>
        <w:t>(overall</w:t>
      </w:r>
      <w:r>
        <w:rPr>
          <w:spacing w:val="-11"/>
        </w:rPr>
        <w:t xml:space="preserve"> </w:t>
      </w:r>
      <w:r>
        <w:t>nature</w:t>
      </w:r>
      <w:r>
        <w:rPr>
          <w:spacing w:val="-10"/>
        </w:rPr>
        <w:t xml:space="preserve"> </w:t>
      </w:r>
      <w:r>
        <w:t>and</w:t>
      </w:r>
      <w:r>
        <w:rPr>
          <w:spacing w:val="-11"/>
        </w:rPr>
        <w:t xml:space="preserve"> </w:t>
      </w:r>
      <w:r>
        <w:t>scope</w:t>
      </w:r>
      <w:r>
        <w:rPr>
          <w:spacing w:val="-10"/>
        </w:rPr>
        <w:t xml:space="preserve"> </w:t>
      </w:r>
      <w:r>
        <w:t>of</w:t>
      </w:r>
      <w:r>
        <w:rPr>
          <w:spacing w:val="-9"/>
        </w:rPr>
        <w:t xml:space="preserve"> </w:t>
      </w:r>
      <w:r>
        <w:t>need),</w:t>
      </w:r>
      <w:r>
        <w:rPr>
          <w:spacing w:val="-11"/>
        </w:rPr>
        <w:t xml:space="preserve"> </w:t>
      </w:r>
      <w:r>
        <w:t>it is</w:t>
      </w:r>
      <w:r>
        <w:rPr>
          <w:spacing w:val="-12"/>
        </w:rPr>
        <w:t xml:space="preserve"> </w:t>
      </w:r>
      <w:r>
        <w:t>time</w:t>
      </w:r>
      <w:r>
        <w:rPr>
          <w:spacing w:val="-12"/>
        </w:rPr>
        <w:t xml:space="preserve"> </w:t>
      </w:r>
      <w:r>
        <w:t>to</w:t>
      </w:r>
      <w:r>
        <w:rPr>
          <w:spacing w:val="-11"/>
        </w:rPr>
        <w:t xml:space="preserve"> </w:t>
      </w:r>
      <w:r>
        <w:t>dig</w:t>
      </w:r>
      <w:r>
        <w:rPr>
          <w:spacing w:val="-12"/>
        </w:rPr>
        <w:t xml:space="preserve"> </w:t>
      </w:r>
      <w:r>
        <w:t>deeper</w:t>
      </w:r>
      <w:r>
        <w:rPr>
          <w:spacing w:val="-12"/>
        </w:rPr>
        <w:t xml:space="preserve"> </w:t>
      </w:r>
      <w:r>
        <w:t>into</w:t>
      </w:r>
      <w:r>
        <w:rPr>
          <w:spacing w:val="-11"/>
        </w:rPr>
        <w:t xml:space="preserve"> </w:t>
      </w:r>
      <w:r>
        <w:t>the</w:t>
      </w:r>
      <w:r>
        <w:rPr>
          <w:spacing w:val="-12"/>
        </w:rPr>
        <w:t xml:space="preserve"> </w:t>
      </w:r>
      <w:r>
        <w:t>data</w:t>
      </w:r>
      <w:r>
        <w:rPr>
          <w:spacing w:val="-12"/>
        </w:rPr>
        <w:t xml:space="preserve"> </w:t>
      </w:r>
      <w:r>
        <w:t>to</w:t>
      </w:r>
      <w:r>
        <w:rPr>
          <w:spacing w:val="-11"/>
        </w:rPr>
        <w:t xml:space="preserve"> </w:t>
      </w:r>
      <w:r>
        <w:t>uncover</w:t>
      </w:r>
      <w:r>
        <w:rPr>
          <w:spacing w:val="-12"/>
        </w:rPr>
        <w:t xml:space="preserve"> </w:t>
      </w:r>
      <w:r>
        <w:t xml:space="preserve">patterns </w:t>
      </w:r>
      <w:r>
        <w:rPr>
          <w:spacing w:val="-2"/>
        </w:rPr>
        <w:t>of</w:t>
      </w:r>
      <w:r>
        <w:rPr>
          <w:spacing w:val="-7"/>
        </w:rPr>
        <w:t xml:space="preserve"> </w:t>
      </w:r>
      <w:r>
        <w:rPr>
          <w:spacing w:val="-2"/>
        </w:rPr>
        <w:t>risk</w:t>
      </w:r>
      <w:r>
        <w:rPr>
          <w:spacing w:val="-6"/>
        </w:rPr>
        <w:t xml:space="preserve"> </w:t>
      </w:r>
      <w:r>
        <w:rPr>
          <w:spacing w:val="-2"/>
        </w:rPr>
        <w:t>by</w:t>
      </w:r>
      <w:r>
        <w:rPr>
          <w:spacing w:val="-6"/>
        </w:rPr>
        <w:t xml:space="preserve"> </w:t>
      </w:r>
      <w:r>
        <w:rPr>
          <w:spacing w:val="-2"/>
        </w:rPr>
        <w:t>each</w:t>
      </w:r>
      <w:r>
        <w:rPr>
          <w:spacing w:val="-7"/>
        </w:rPr>
        <w:t xml:space="preserve"> </w:t>
      </w:r>
      <w:r>
        <w:rPr>
          <w:spacing w:val="-2"/>
        </w:rPr>
        <w:t>subgroup</w:t>
      </w:r>
      <w:r>
        <w:rPr>
          <w:spacing w:val="-7"/>
        </w:rPr>
        <w:t xml:space="preserve"> </w:t>
      </w:r>
      <w:r>
        <w:rPr>
          <w:spacing w:val="-2"/>
        </w:rPr>
        <w:t>of</w:t>
      </w:r>
      <w:r>
        <w:rPr>
          <w:spacing w:val="-7"/>
        </w:rPr>
        <w:t xml:space="preserve"> </w:t>
      </w:r>
      <w:r>
        <w:rPr>
          <w:spacing w:val="-2"/>
        </w:rPr>
        <w:t>students</w:t>
      </w:r>
      <w:r>
        <w:rPr>
          <w:spacing w:val="-7"/>
        </w:rPr>
        <w:t xml:space="preserve"> </w:t>
      </w:r>
      <w:r>
        <w:rPr>
          <w:spacing w:val="-2"/>
        </w:rPr>
        <w:t>(e.g.,</w:t>
      </w:r>
      <w:r>
        <w:rPr>
          <w:spacing w:val="-7"/>
        </w:rPr>
        <w:t xml:space="preserve"> </w:t>
      </w:r>
      <w:r>
        <w:rPr>
          <w:spacing w:val="-2"/>
        </w:rPr>
        <w:t>gender,</w:t>
      </w:r>
      <w:r>
        <w:rPr>
          <w:spacing w:val="-7"/>
        </w:rPr>
        <w:t xml:space="preserve"> </w:t>
      </w:r>
      <w:r>
        <w:rPr>
          <w:spacing w:val="-2"/>
        </w:rPr>
        <w:t>race or</w:t>
      </w:r>
      <w:r>
        <w:rPr>
          <w:spacing w:val="-4"/>
        </w:rPr>
        <w:t xml:space="preserve"> </w:t>
      </w:r>
      <w:r>
        <w:rPr>
          <w:spacing w:val="-2"/>
        </w:rPr>
        <w:t>ethnicity,</w:t>
      </w:r>
      <w:r>
        <w:rPr>
          <w:spacing w:val="-4"/>
        </w:rPr>
        <w:t xml:space="preserve"> </w:t>
      </w:r>
      <w:r>
        <w:rPr>
          <w:spacing w:val="-2"/>
        </w:rPr>
        <w:t>EL</w:t>
      </w:r>
      <w:r>
        <w:rPr>
          <w:spacing w:val="-3"/>
        </w:rPr>
        <w:t xml:space="preserve"> </w:t>
      </w:r>
      <w:r>
        <w:rPr>
          <w:spacing w:val="-2"/>
        </w:rPr>
        <w:t>status,</w:t>
      </w:r>
      <w:r>
        <w:rPr>
          <w:spacing w:val="-4"/>
        </w:rPr>
        <w:t xml:space="preserve"> </w:t>
      </w:r>
      <w:r>
        <w:rPr>
          <w:spacing w:val="-2"/>
        </w:rPr>
        <w:t>special</w:t>
      </w:r>
      <w:r>
        <w:rPr>
          <w:spacing w:val="-4"/>
        </w:rPr>
        <w:t xml:space="preserve"> </w:t>
      </w:r>
      <w:r>
        <w:rPr>
          <w:spacing w:val="-2"/>
        </w:rPr>
        <w:t>education</w:t>
      </w:r>
      <w:r>
        <w:rPr>
          <w:spacing w:val="-3"/>
        </w:rPr>
        <w:t xml:space="preserve"> </w:t>
      </w:r>
      <w:r>
        <w:rPr>
          <w:spacing w:val="-2"/>
        </w:rPr>
        <w:t>status,</w:t>
      </w:r>
      <w:r>
        <w:rPr>
          <w:spacing w:val="-4"/>
        </w:rPr>
        <w:t xml:space="preserve"> </w:t>
      </w:r>
      <w:r>
        <w:rPr>
          <w:spacing w:val="-2"/>
        </w:rPr>
        <w:t xml:space="preserve">grade </w:t>
      </w:r>
      <w:r>
        <w:t>level), and patterns of students by subcategories of</w:t>
      </w:r>
    </w:p>
    <w:p w14:paraId="2EC1257E" w14:textId="2156B498" w:rsidR="006857BD" w:rsidRDefault="00260A54" w:rsidP="0067682B">
      <w:pPr>
        <w:pStyle w:val="BodyText"/>
        <w:spacing w:line="276" w:lineRule="auto"/>
      </w:pPr>
      <w:r>
        <w:rPr>
          <w:noProof/>
        </w:rPr>
        <w:drawing>
          <wp:anchor distT="0" distB="0" distL="0" distR="0" simplePos="0" relativeHeight="251659776" behindDoc="0" locked="0" layoutInCell="1" allowOverlap="1" wp14:anchorId="0AF7CF46" wp14:editId="07B57924">
            <wp:simplePos x="0" y="0"/>
            <wp:positionH relativeFrom="page">
              <wp:posOffset>4513478</wp:posOffset>
            </wp:positionH>
            <wp:positionV relativeFrom="page">
              <wp:posOffset>4959706</wp:posOffset>
            </wp:positionV>
            <wp:extent cx="2409190" cy="4150461"/>
            <wp:effectExtent l="0" t="0" r="0" b="2540"/>
            <wp:wrapSquare wrapText="bothSides"/>
            <wp:docPr id="37" name="image1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7.png">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2409190" cy="4150461"/>
                    </a:xfrm>
                    <a:prstGeom prst="rect">
                      <a:avLst/>
                    </a:prstGeom>
                  </pic:spPr>
                </pic:pic>
              </a:graphicData>
            </a:graphic>
            <wp14:sizeRelV relativeFrom="margin">
              <wp14:pctHeight>0</wp14:pctHeight>
            </wp14:sizeRelV>
          </wp:anchor>
        </w:drawing>
      </w:r>
      <w:r w:rsidR="00A26DA1">
        <w:rPr>
          <w:spacing w:val="-2"/>
        </w:rPr>
        <w:t>risk</w:t>
      </w:r>
      <w:r w:rsidR="00A26DA1">
        <w:rPr>
          <w:spacing w:val="-4"/>
        </w:rPr>
        <w:t xml:space="preserve"> </w:t>
      </w:r>
      <w:r w:rsidR="00A26DA1">
        <w:rPr>
          <w:spacing w:val="-2"/>
        </w:rPr>
        <w:t>(EWIS</w:t>
      </w:r>
      <w:r w:rsidR="00A26DA1">
        <w:rPr>
          <w:spacing w:val="-5"/>
        </w:rPr>
        <w:t xml:space="preserve"> </w:t>
      </w:r>
      <w:r w:rsidR="00A26DA1">
        <w:rPr>
          <w:spacing w:val="-2"/>
        </w:rPr>
        <w:t>student</w:t>
      </w:r>
      <w:r w:rsidR="00A26DA1">
        <w:rPr>
          <w:spacing w:val="-4"/>
        </w:rPr>
        <w:t xml:space="preserve"> </w:t>
      </w:r>
      <w:r w:rsidR="00A26DA1">
        <w:rPr>
          <w:spacing w:val="-2"/>
        </w:rPr>
        <w:t>risk</w:t>
      </w:r>
      <w:r w:rsidR="00A26DA1">
        <w:rPr>
          <w:spacing w:val="-4"/>
        </w:rPr>
        <w:t xml:space="preserve"> </w:t>
      </w:r>
      <w:r w:rsidR="00A26DA1">
        <w:rPr>
          <w:spacing w:val="-2"/>
        </w:rPr>
        <w:t>levels,</w:t>
      </w:r>
      <w:r w:rsidR="00A26DA1">
        <w:rPr>
          <w:spacing w:val="-4"/>
        </w:rPr>
        <w:t xml:space="preserve"> </w:t>
      </w:r>
      <w:r w:rsidR="00A26DA1">
        <w:rPr>
          <w:spacing w:val="-2"/>
        </w:rPr>
        <w:t>academic</w:t>
      </w:r>
      <w:r w:rsidR="00A26DA1">
        <w:rPr>
          <w:spacing w:val="-4"/>
        </w:rPr>
        <w:t xml:space="preserve"> </w:t>
      </w:r>
      <w:r w:rsidR="00A26DA1">
        <w:rPr>
          <w:spacing w:val="-2"/>
        </w:rPr>
        <w:t>milestone,</w:t>
      </w:r>
      <w:r w:rsidR="00A26DA1">
        <w:rPr>
          <w:spacing w:val="-7"/>
        </w:rPr>
        <w:t xml:space="preserve"> </w:t>
      </w:r>
      <w:r w:rsidR="00A26DA1">
        <w:rPr>
          <w:spacing w:val="-2"/>
        </w:rPr>
        <w:t>or</w:t>
      </w:r>
      <w:r w:rsidR="00A26DA1">
        <w:rPr>
          <w:spacing w:val="-5"/>
        </w:rPr>
        <w:t xml:space="preserve"> </w:t>
      </w:r>
      <w:r w:rsidR="00A26DA1">
        <w:rPr>
          <w:spacing w:val="-2"/>
        </w:rPr>
        <w:t>by</w:t>
      </w:r>
      <w:r w:rsidR="00A26DA1">
        <w:rPr>
          <w:spacing w:val="-4"/>
        </w:rPr>
        <w:t xml:space="preserve"> </w:t>
      </w:r>
      <w:r w:rsidR="00A26DA1">
        <w:rPr>
          <w:spacing w:val="-2"/>
        </w:rPr>
        <w:t>data</w:t>
      </w:r>
      <w:r w:rsidR="00A26DA1">
        <w:rPr>
          <w:spacing w:val="-5"/>
        </w:rPr>
        <w:t xml:space="preserve"> </w:t>
      </w:r>
      <w:r w:rsidR="00A26DA1">
        <w:rPr>
          <w:spacing w:val="-2"/>
        </w:rPr>
        <w:t>used</w:t>
      </w:r>
      <w:r w:rsidR="00A26DA1">
        <w:rPr>
          <w:spacing w:val="-5"/>
        </w:rPr>
        <w:t xml:space="preserve"> </w:t>
      </w:r>
      <w:r w:rsidR="00A26DA1">
        <w:rPr>
          <w:spacing w:val="-2"/>
        </w:rPr>
        <w:t>to</w:t>
      </w:r>
      <w:r w:rsidR="00A26DA1">
        <w:rPr>
          <w:spacing w:val="-3"/>
        </w:rPr>
        <w:t xml:space="preserve"> </w:t>
      </w:r>
      <w:r w:rsidR="00A26DA1">
        <w:rPr>
          <w:spacing w:val="-2"/>
        </w:rPr>
        <w:t>determine</w:t>
      </w:r>
      <w:r w:rsidR="00A26DA1">
        <w:rPr>
          <w:spacing w:val="-4"/>
        </w:rPr>
        <w:t xml:space="preserve"> </w:t>
      </w:r>
      <w:r w:rsidR="00A26DA1">
        <w:rPr>
          <w:spacing w:val="-2"/>
        </w:rPr>
        <w:t>EWIS</w:t>
      </w:r>
      <w:r w:rsidR="00A26DA1">
        <w:rPr>
          <w:spacing w:val="-5"/>
        </w:rPr>
        <w:t xml:space="preserve"> </w:t>
      </w:r>
      <w:r w:rsidR="00A26DA1">
        <w:rPr>
          <w:spacing w:val="-2"/>
        </w:rPr>
        <w:t>student</w:t>
      </w:r>
      <w:r w:rsidR="00A26DA1">
        <w:rPr>
          <w:spacing w:val="-4"/>
        </w:rPr>
        <w:t xml:space="preserve"> </w:t>
      </w:r>
      <w:r w:rsidR="00A26DA1">
        <w:rPr>
          <w:spacing w:val="-2"/>
        </w:rPr>
        <w:t>risk</w:t>
      </w:r>
      <w:r w:rsidR="00A26DA1">
        <w:rPr>
          <w:spacing w:val="-4"/>
        </w:rPr>
        <w:t xml:space="preserve"> </w:t>
      </w:r>
      <w:r w:rsidR="00A26DA1">
        <w:rPr>
          <w:spacing w:val="-2"/>
        </w:rPr>
        <w:t xml:space="preserve">levels). </w:t>
      </w:r>
      <w:r w:rsidR="00A26DA1">
        <w:t>This</w:t>
      </w:r>
      <w:r w:rsidR="00A26DA1">
        <w:rPr>
          <w:spacing w:val="-6"/>
        </w:rPr>
        <w:t xml:space="preserve"> </w:t>
      </w:r>
      <w:r w:rsidR="00A26DA1">
        <w:t>deeper</w:t>
      </w:r>
      <w:r w:rsidR="00A26DA1">
        <w:rPr>
          <w:spacing w:val="-6"/>
        </w:rPr>
        <w:t xml:space="preserve"> </w:t>
      </w:r>
      <w:r w:rsidR="00A26DA1">
        <w:t>analysis</w:t>
      </w:r>
      <w:r w:rsidR="00A26DA1">
        <w:rPr>
          <w:spacing w:val="-6"/>
        </w:rPr>
        <w:t xml:space="preserve"> </w:t>
      </w:r>
      <w:r w:rsidR="00A26DA1">
        <w:t>of</w:t>
      </w:r>
      <w:r w:rsidR="00A26DA1">
        <w:rPr>
          <w:spacing w:val="-6"/>
        </w:rPr>
        <w:t xml:space="preserve"> </w:t>
      </w:r>
      <w:r w:rsidR="00A26DA1">
        <w:t>EWIS</w:t>
      </w:r>
      <w:r w:rsidR="00A26DA1">
        <w:rPr>
          <w:spacing w:val="-6"/>
        </w:rPr>
        <w:t xml:space="preserve"> </w:t>
      </w:r>
      <w:r w:rsidR="00A26DA1">
        <w:t>data</w:t>
      </w:r>
      <w:r w:rsidR="00A26DA1">
        <w:rPr>
          <w:spacing w:val="-6"/>
        </w:rPr>
        <w:t xml:space="preserve"> </w:t>
      </w:r>
      <w:r w:rsidR="00A26DA1">
        <w:t>helps</w:t>
      </w:r>
      <w:r w:rsidR="00A26DA1">
        <w:rPr>
          <w:spacing w:val="-6"/>
        </w:rPr>
        <w:t xml:space="preserve"> </w:t>
      </w:r>
      <w:r w:rsidR="00A26DA1">
        <w:t>the</w:t>
      </w:r>
      <w:r w:rsidR="00A26DA1">
        <w:rPr>
          <w:spacing w:val="-5"/>
        </w:rPr>
        <w:t xml:space="preserve"> </w:t>
      </w:r>
      <w:r w:rsidR="00A26DA1">
        <w:t>team</w:t>
      </w:r>
      <w:r w:rsidR="00A26DA1">
        <w:rPr>
          <w:spacing w:val="-4"/>
        </w:rPr>
        <w:t xml:space="preserve"> </w:t>
      </w:r>
      <w:r w:rsidR="00A26DA1">
        <w:t>identify</w:t>
      </w:r>
      <w:r w:rsidR="00A26DA1">
        <w:rPr>
          <w:spacing w:val="-5"/>
        </w:rPr>
        <w:t xml:space="preserve"> </w:t>
      </w:r>
      <w:r w:rsidR="00A26DA1">
        <w:t>patterns</w:t>
      </w:r>
      <w:r w:rsidR="00A26DA1">
        <w:rPr>
          <w:spacing w:val="-6"/>
        </w:rPr>
        <w:t xml:space="preserve"> </w:t>
      </w:r>
      <w:r w:rsidR="00A26DA1">
        <w:t>associated</w:t>
      </w:r>
      <w:r w:rsidR="00A26DA1">
        <w:rPr>
          <w:spacing w:val="-6"/>
        </w:rPr>
        <w:t xml:space="preserve"> </w:t>
      </w:r>
      <w:r w:rsidR="00A26DA1">
        <w:t>with</w:t>
      </w:r>
      <w:r w:rsidR="00A26DA1">
        <w:rPr>
          <w:spacing w:val="-6"/>
        </w:rPr>
        <w:t xml:space="preserve"> </w:t>
      </w:r>
      <w:r w:rsidR="00A26DA1">
        <w:t>EWIS</w:t>
      </w:r>
      <w:r w:rsidR="00A26DA1">
        <w:rPr>
          <w:spacing w:val="-6"/>
        </w:rPr>
        <w:t xml:space="preserve"> </w:t>
      </w:r>
      <w:r w:rsidR="00A26DA1">
        <w:t>risk</w:t>
      </w:r>
      <w:r w:rsidR="00A26DA1">
        <w:rPr>
          <w:spacing w:val="-5"/>
        </w:rPr>
        <w:t xml:space="preserve"> </w:t>
      </w:r>
      <w:r w:rsidR="00A26DA1">
        <w:t>levels</w:t>
      </w:r>
      <w:r w:rsidR="00A26DA1">
        <w:rPr>
          <w:spacing w:val="-6"/>
        </w:rPr>
        <w:t xml:space="preserve"> </w:t>
      </w:r>
      <w:r w:rsidR="00A26DA1">
        <w:t>for particular</w:t>
      </w:r>
      <w:r w:rsidR="00A26DA1">
        <w:rPr>
          <w:spacing w:val="-7"/>
        </w:rPr>
        <w:t xml:space="preserve"> </w:t>
      </w:r>
      <w:r w:rsidR="00A26DA1">
        <w:t>subgroups</w:t>
      </w:r>
      <w:r w:rsidR="00A26DA1">
        <w:rPr>
          <w:spacing w:val="-7"/>
        </w:rPr>
        <w:t xml:space="preserve"> </w:t>
      </w:r>
      <w:r w:rsidR="00A26DA1">
        <w:t>of</w:t>
      </w:r>
      <w:r w:rsidR="00A26DA1">
        <w:rPr>
          <w:spacing w:val="-7"/>
        </w:rPr>
        <w:t xml:space="preserve"> </w:t>
      </w:r>
      <w:r w:rsidR="00A26DA1">
        <w:t>students</w:t>
      </w:r>
      <w:r w:rsidR="00A26DA1">
        <w:rPr>
          <w:spacing w:val="-7"/>
        </w:rPr>
        <w:t xml:space="preserve"> </w:t>
      </w:r>
      <w:r w:rsidR="00A26DA1">
        <w:t>across</w:t>
      </w:r>
      <w:r w:rsidR="00A26DA1">
        <w:rPr>
          <w:spacing w:val="-7"/>
        </w:rPr>
        <w:t xml:space="preserve"> </w:t>
      </w:r>
      <w:r w:rsidR="00A26DA1">
        <w:t>the</w:t>
      </w:r>
      <w:r w:rsidR="00A26DA1">
        <w:rPr>
          <w:spacing w:val="-6"/>
        </w:rPr>
        <w:t xml:space="preserve"> </w:t>
      </w:r>
      <w:r w:rsidR="00A26DA1">
        <w:t>district</w:t>
      </w:r>
      <w:r w:rsidR="00A26DA1">
        <w:rPr>
          <w:spacing w:val="-6"/>
        </w:rPr>
        <w:t xml:space="preserve"> </w:t>
      </w:r>
      <w:r w:rsidR="00A26DA1">
        <w:t>and</w:t>
      </w:r>
      <w:r w:rsidR="00A26DA1">
        <w:rPr>
          <w:spacing w:val="-7"/>
        </w:rPr>
        <w:t xml:space="preserve"> </w:t>
      </w:r>
      <w:r w:rsidR="00A26DA1">
        <w:t>across</w:t>
      </w:r>
      <w:r w:rsidR="00A26DA1">
        <w:rPr>
          <w:spacing w:val="-7"/>
        </w:rPr>
        <w:t xml:space="preserve"> </w:t>
      </w:r>
      <w:r w:rsidR="00A26DA1">
        <w:t>and</w:t>
      </w:r>
      <w:r w:rsidR="00A26DA1">
        <w:rPr>
          <w:spacing w:val="-7"/>
        </w:rPr>
        <w:t xml:space="preserve"> </w:t>
      </w:r>
      <w:r w:rsidR="00A26DA1">
        <w:t>within</w:t>
      </w:r>
      <w:r w:rsidR="00A26DA1">
        <w:rPr>
          <w:spacing w:val="-7"/>
        </w:rPr>
        <w:t xml:space="preserve"> </w:t>
      </w:r>
      <w:r w:rsidR="00A26DA1">
        <w:t>schools</w:t>
      </w:r>
      <w:r w:rsidR="00A26DA1">
        <w:rPr>
          <w:spacing w:val="-7"/>
        </w:rPr>
        <w:t xml:space="preserve"> </w:t>
      </w:r>
      <w:r w:rsidR="00A26DA1">
        <w:t>(e.g.,</w:t>
      </w:r>
      <w:r w:rsidR="00A26DA1">
        <w:rPr>
          <w:spacing w:val="-7"/>
        </w:rPr>
        <w:t xml:space="preserve"> </w:t>
      </w:r>
      <w:r w:rsidR="00A26DA1">
        <w:t>how</w:t>
      </w:r>
      <w:r w:rsidR="00A26DA1">
        <w:rPr>
          <w:spacing w:val="-6"/>
        </w:rPr>
        <w:t xml:space="preserve"> </w:t>
      </w:r>
      <w:r w:rsidR="00A26DA1">
        <w:t>EWIS</w:t>
      </w:r>
      <w:r w:rsidR="00A26DA1">
        <w:rPr>
          <w:spacing w:val="-7"/>
        </w:rPr>
        <w:t xml:space="preserve"> </w:t>
      </w:r>
      <w:r w:rsidR="00A26DA1">
        <w:t>risk</w:t>
      </w:r>
      <w:r>
        <w:t xml:space="preserve"> </w:t>
      </w:r>
      <w:r w:rsidR="00A26DA1">
        <w:rPr>
          <w:spacing w:val="-2"/>
        </w:rPr>
        <w:t>levels</w:t>
      </w:r>
      <w:r w:rsidR="00A26DA1">
        <w:rPr>
          <w:spacing w:val="-7"/>
        </w:rPr>
        <w:t xml:space="preserve"> </w:t>
      </w:r>
      <w:r w:rsidR="00A26DA1">
        <w:rPr>
          <w:spacing w:val="-2"/>
        </w:rPr>
        <w:t>vary</w:t>
      </w:r>
      <w:r w:rsidR="00A26DA1">
        <w:rPr>
          <w:spacing w:val="-6"/>
        </w:rPr>
        <w:t xml:space="preserve"> </w:t>
      </w:r>
      <w:r w:rsidR="00A26DA1">
        <w:rPr>
          <w:spacing w:val="-2"/>
        </w:rPr>
        <w:t>by</w:t>
      </w:r>
      <w:r w:rsidR="00A26DA1">
        <w:rPr>
          <w:spacing w:val="-6"/>
        </w:rPr>
        <w:t xml:space="preserve"> </w:t>
      </w:r>
      <w:r w:rsidR="00A26DA1">
        <w:rPr>
          <w:spacing w:val="-2"/>
        </w:rPr>
        <w:t>grade,</w:t>
      </w:r>
      <w:r w:rsidR="00A26DA1">
        <w:rPr>
          <w:spacing w:val="-6"/>
        </w:rPr>
        <w:t xml:space="preserve"> </w:t>
      </w:r>
      <w:r w:rsidR="00A26DA1">
        <w:rPr>
          <w:spacing w:val="-2"/>
        </w:rPr>
        <w:t>student</w:t>
      </w:r>
      <w:r w:rsidR="00A26DA1">
        <w:rPr>
          <w:spacing w:val="-6"/>
        </w:rPr>
        <w:t xml:space="preserve"> </w:t>
      </w:r>
      <w:r w:rsidR="00A26DA1">
        <w:rPr>
          <w:spacing w:val="-2"/>
        </w:rPr>
        <w:t>subgroups).</w:t>
      </w:r>
      <w:r w:rsidR="00A26DA1">
        <w:rPr>
          <w:spacing w:val="-7"/>
        </w:rPr>
        <w:t xml:space="preserve"> </w:t>
      </w:r>
      <w:r w:rsidR="00A26DA1">
        <w:rPr>
          <w:spacing w:val="-2"/>
        </w:rPr>
        <w:t>The</w:t>
      </w:r>
      <w:r w:rsidR="00A26DA1">
        <w:rPr>
          <w:spacing w:val="-6"/>
        </w:rPr>
        <w:t xml:space="preserve"> </w:t>
      </w:r>
      <w:r w:rsidR="00A26DA1">
        <w:rPr>
          <w:spacing w:val="-2"/>
        </w:rPr>
        <w:t>team</w:t>
      </w:r>
      <w:r w:rsidR="00A26DA1">
        <w:rPr>
          <w:spacing w:val="-5"/>
        </w:rPr>
        <w:t xml:space="preserve"> </w:t>
      </w:r>
      <w:r w:rsidR="00A26DA1">
        <w:rPr>
          <w:spacing w:val="-2"/>
        </w:rPr>
        <w:t>may</w:t>
      </w:r>
      <w:r w:rsidR="00A26DA1">
        <w:rPr>
          <w:spacing w:val="-8"/>
        </w:rPr>
        <w:t xml:space="preserve"> </w:t>
      </w:r>
      <w:r w:rsidR="00A26DA1">
        <w:rPr>
          <w:spacing w:val="-2"/>
        </w:rPr>
        <w:t xml:space="preserve">also </w:t>
      </w:r>
      <w:r w:rsidR="00A26DA1">
        <w:t xml:space="preserve">want to explore patterns associated with particular data </w:t>
      </w:r>
      <w:r w:rsidR="00A26DA1">
        <w:rPr>
          <w:spacing w:val="-2"/>
        </w:rPr>
        <w:t>points</w:t>
      </w:r>
      <w:r w:rsidR="00A26DA1">
        <w:rPr>
          <w:spacing w:val="-7"/>
        </w:rPr>
        <w:t xml:space="preserve"> </w:t>
      </w:r>
      <w:r w:rsidR="00A26DA1">
        <w:rPr>
          <w:spacing w:val="-2"/>
        </w:rPr>
        <w:t>that</w:t>
      </w:r>
      <w:r w:rsidR="00A26DA1">
        <w:rPr>
          <w:spacing w:val="-6"/>
        </w:rPr>
        <w:t xml:space="preserve"> </w:t>
      </w:r>
      <w:r w:rsidR="00A26DA1">
        <w:rPr>
          <w:spacing w:val="-2"/>
        </w:rPr>
        <w:t>were</w:t>
      </w:r>
      <w:r w:rsidR="00A26DA1">
        <w:rPr>
          <w:spacing w:val="-6"/>
        </w:rPr>
        <w:t xml:space="preserve"> </w:t>
      </w:r>
      <w:r w:rsidR="00A26DA1">
        <w:rPr>
          <w:spacing w:val="-2"/>
        </w:rPr>
        <w:t>used</w:t>
      </w:r>
      <w:r w:rsidR="00A26DA1">
        <w:rPr>
          <w:spacing w:val="-7"/>
        </w:rPr>
        <w:t xml:space="preserve"> </w:t>
      </w:r>
      <w:r w:rsidR="00A26DA1">
        <w:rPr>
          <w:spacing w:val="-2"/>
        </w:rPr>
        <w:t>to</w:t>
      </w:r>
      <w:r w:rsidR="00A26DA1">
        <w:rPr>
          <w:spacing w:val="-5"/>
        </w:rPr>
        <w:t xml:space="preserve"> </w:t>
      </w:r>
      <w:r w:rsidR="00A26DA1">
        <w:rPr>
          <w:spacing w:val="-2"/>
        </w:rPr>
        <w:t>determine</w:t>
      </w:r>
      <w:r w:rsidR="00A26DA1">
        <w:rPr>
          <w:spacing w:val="-6"/>
        </w:rPr>
        <w:t xml:space="preserve"> </w:t>
      </w:r>
      <w:r w:rsidR="00A26DA1">
        <w:rPr>
          <w:spacing w:val="-2"/>
        </w:rPr>
        <w:t>the</w:t>
      </w:r>
      <w:r w:rsidR="00A26DA1">
        <w:rPr>
          <w:spacing w:val="-6"/>
        </w:rPr>
        <w:t xml:space="preserve"> </w:t>
      </w:r>
      <w:r w:rsidR="00A26DA1">
        <w:rPr>
          <w:spacing w:val="-2"/>
        </w:rPr>
        <w:t>EWIS</w:t>
      </w:r>
      <w:r w:rsidR="00A26DA1">
        <w:rPr>
          <w:spacing w:val="-6"/>
        </w:rPr>
        <w:t xml:space="preserve"> </w:t>
      </w:r>
      <w:r w:rsidR="00A26DA1">
        <w:rPr>
          <w:spacing w:val="-2"/>
        </w:rPr>
        <w:t>risk</w:t>
      </w:r>
      <w:r w:rsidR="00A26DA1">
        <w:rPr>
          <w:spacing w:val="-6"/>
        </w:rPr>
        <w:t xml:space="preserve"> </w:t>
      </w:r>
      <w:r w:rsidR="00A26DA1">
        <w:rPr>
          <w:spacing w:val="-2"/>
        </w:rPr>
        <w:t>levels</w:t>
      </w:r>
      <w:r w:rsidR="00A26DA1">
        <w:rPr>
          <w:spacing w:val="-8"/>
        </w:rPr>
        <w:t xml:space="preserve"> </w:t>
      </w:r>
      <w:r w:rsidR="00A26DA1">
        <w:rPr>
          <w:spacing w:val="-2"/>
        </w:rPr>
        <w:t>(</w:t>
      </w:r>
      <w:r w:rsidR="000C7A89">
        <w:rPr>
          <w:spacing w:val="-2"/>
        </w:rPr>
        <w:t>e.g.,</w:t>
      </w:r>
      <w:r w:rsidR="00A26DA1">
        <w:rPr>
          <w:spacing w:val="-2"/>
        </w:rPr>
        <w:t xml:space="preserve"> </w:t>
      </w:r>
      <w:r w:rsidR="00A26DA1">
        <w:t>How many students flagged as EWIS high risk failed mathematics</w:t>
      </w:r>
      <w:r w:rsidR="00A26DA1">
        <w:rPr>
          <w:spacing w:val="-2"/>
        </w:rPr>
        <w:t xml:space="preserve"> </w:t>
      </w:r>
      <w:r w:rsidR="00A26DA1">
        <w:t>last</w:t>
      </w:r>
      <w:r w:rsidR="00A26DA1">
        <w:rPr>
          <w:spacing w:val="-1"/>
        </w:rPr>
        <w:t xml:space="preserve"> </w:t>
      </w:r>
      <w:r w:rsidR="00A26DA1">
        <w:t>year?</w:t>
      </w:r>
      <w:r w:rsidR="00A26DA1">
        <w:rPr>
          <w:spacing w:val="-1"/>
        </w:rPr>
        <w:t xml:space="preserve"> </w:t>
      </w:r>
      <w:r w:rsidR="00A26DA1">
        <w:t>What</w:t>
      </w:r>
      <w:r w:rsidR="00A26DA1">
        <w:rPr>
          <w:spacing w:val="-1"/>
        </w:rPr>
        <w:t xml:space="preserve"> </w:t>
      </w:r>
      <w:r w:rsidR="00A26DA1">
        <w:t>is</w:t>
      </w:r>
      <w:r w:rsidR="00A26DA1">
        <w:rPr>
          <w:spacing w:val="-2"/>
        </w:rPr>
        <w:t xml:space="preserve"> </w:t>
      </w:r>
      <w:r w:rsidR="00A26DA1">
        <w:t>the</w:t>
      </w:r>
      <w:r w:rsidR="00A26DA1">
        <w:rPr>
          <w:spacing w:val="-1"/>
        </w:rPr>
        <w:t xml:space="preserve"> </w:t>
      </w:r>
      <w:r w:rsidR="00A26DA1">
        <w:t>attendance</w:t>
      </w:r>
      <w:r w:rsidR="00A26DA1">
        <w:rPr>
          <w:spacing w:val="-1"/>
        </w:rPr>
        <w:t xml:space="preserve"> </w:t>
      </w:r>
      <w:r w:rsidR="00A26DA1">
        <w:t>pattern for our high and moderate risk students?). During the Dig Deeper</w:t>
      </w:r>
      <w:r w:rsidR="00A26DA1">
        <w:rPr>
          <w:spacing w:val="-3"/>
        </w:rPr>
        <w:t xml:space="preserve"> </w:t>
      </w:r>
      <w:r w:rsidR="00A26DA1">
        <w:t>phase,</w:t>
      </w:r>
      <w:r w:rsidR="00A26DA1">
        <w:rPr>
          <w:spacing w:val="-3"/>
        </w:rPr>
        <w:t xml:space="preserve"> </w:t>
      </w:r>
      <w:r w:rsidR="00A26DA1">
        <w:t>the</w:t>
      </w:r>
      <w:r w:rsidR="00A26DA1">
        <w:rPr>
          <w:spacing w:val="-2"/>
        </w:rPr>
        <w:t xml:space="preserve"> </w:t>
      </w:r>
      <w:r w:rsidR="00A26DA1">
        <w:t>team begins</w:t>
      </w:r>
      <w:r w:rsidR="00A26DA1">
        <w:rPr>
          <w:spacing w:val="-3"/>
        </w:rPr>
        <w:t xml:space="preserve"> </w:t>
      </w:r>
      <w:r w:rsidR="00A26DA1">
        <w:t>to</w:t>
      </w:r>
      <w:r w:rsidR="00A26DA1">
        <w:rPr>
          <w:spacing w:val="-1"/>
        </w:rPr>
        <w:t xml:space="preserve"> </w:t>
      </w:r>
      <w:r w:rsidR="00A26DA1">
        <w:t>identify</w:t>
      </w:r>
      <w:r w:rsidR="00A26DA1">
        <w:rPr>
          <w:spacing w:val="-2"/>
        </w:rPr>
        <w:t xml:space="preserve"> </w:t>
      </w:r>
      <w:r w:rsidR="00A26DA1">
        <w:t>populations of</w:t>
      </w:r>
      <w:r w:rsidR="00A26DA1">
        <w:rPr>
          <w:spacing w:val="-12"/>
        </w:rPr>
        <w:t xml:space="preserve"> </w:t>
      </w:r>
      <w:r w:rsidR="00A26DA1">
        <w:t>students</w:t>
      </w:r>
      <w:r w:rsidR="00A26DA1">
        <w:rPr>
          <w:spacing w:val="-12"/>
        </w:rPr>
        <w:t xml:space="preserve"> </w:t>
      </w:r>
      <w:r w:rsidR="00A26DA1">
        <w:t>of</w:t>
      </w:r>
      <w:r w:rsidR="00A26DA1">
        <w:rPr>
          <w:spacing w:val="-12"/>
        </w:rPr>
        <w:t xml:space="preserve"> </w:t>
      </w:r>
      <w:r w:rsidR="00A26DA1">
        <w:t>concern</w:t>
      </w:r>
      <w:r w:rsidR="00A26DA1">
        <w:rPr>
          <w:spacing w:val="-12"/>
        </w:rPr>
        <w:t xml:space="preserve"> </w:t>
      </w:r>
      <w:r w:rsidR="00A26DA1">
        <w:t>or</w:t>
      </w:r>
      <w:r w:rsidR="00A26DA1">
        <w:rPr>
          <w:spacing w:val="-12"/>
        </w:rPr>
        <w:t xml:space="preserve"> </w:t>
      </w:r>
      <w:r w:rsidR="00A26DA1">
        <w:t>gathers</w:t>
      </w:r>
      <w:r w:rsidR="00A26DA1">
        <w:rPr>
          <w:spacing w:val="-12"/>
        </w:rPr>
        <w:t xml:space="preserve"> </w:t>
      </w:r>
      <w:r w:rsidR="00A26DA1">
        <w:t>more</w:t>
      </w:r>
      <w:r w:rsidR="00A26DA1">
        <w:rPr>
          <w:spacing w:val="-11"/>
        </w:rPr>
        <w:t xml:space="preserve"> </w:t>
      </w:r>
      <w:r w:rsidR="00A26DA1">
        <w:t>information</w:t>
      </w:r>
      <w:r w:rsidR="00A26DA1">
        <w:rPr>
          <w:spacing w:val="-12"/>
        </w:rPr>
        <w:t xml:space="preserve"> </w:t>
      </w:r>
      <w:r w:rsidR="00A26DA1">
        <w:t>about</w:t>
      </w:r>
      <w:r w:rsidR="00A26DA1">
        <w:rPr>
          <w:spacing w:val="-11"/>
        </w:rPr>
        <w:t xml:space="preserve"> </w:t>
      </w:r>
      <w:r w:rsidR="00A26DA1">
        <w:t>a student group already identified.</w:t>
      </w:r>
    </w:p>
    <w:p w14:paraId="42C81396" w14:textId="77777777" w:rsidR="006857BD" w:rsidRDefault="006857BD">
      <w:pPr>
        <w:spacing w:line="276" w:lineRule="auto"/>
        <w:sectPr w:rsidR="006857BD">
          <w:pgSz w:w="12240" w:h="15840"/>
          <w:pgMar w:top="1340" w:right="1060" w:bottom="1480" w:left="1320" w:header="360" w:footer="1293" w:gutter="0"/>
          <w:cols w:space="720"/>
        </w:sectPr>
      </w:pPr>
    </w:p>
    <w:p w14:paraId="10A43FE8" w14:textId="77777777" w:rsidR="006857BD" w:rsidRDefault="00A26DA1">
      <w:pPr>
        <w:pStyle w:val="BodyText"/>
        <w:spacing w:before="79"/>
        <w:ind w:left="120"/>
      </w:pPr>
      <w:r>
        <w:lastRenderedPageBreak/>
        <w:t>Examples</w:t>
      </w:r>
      <w:r>
        <w:rPr>
          <w:spacing w:val="-5"/>
        </w:rPr>
        <w:t xml:space="preserve"> </w:t>
      </w:r>
      <w:r>
        <w:t>of</w:t>
      </w:r>
      <w:r>
        <w:rPr>
          <w:spacing w:val="-4"/>
        </w:rPr>
        <w:t xml:space="preserve"> </w:t>
      </w:r>
      <w:r>
        <w:t>subgroups</w:t>
      </w:r>
      <w:r>
        <w:rPr>
          <w:spacing w:val="-5"/>
        </w:rPr>
        <w:t xml:space="preserve"> </w:t>
      </w:r>
      <w:r>
        <w:t>or</w:t>
      </w:r>
      <w:r>
        <w:rPr>
          <w:spacing w:val="-6"/>
        </w:rPr>
        <w:t xml:space="preserve"> </w:t>
      </w:r>
      <w:r>
        <w:t>subcategories</w:t>
      </w:r>
      <w:r>
        <w:rPr>
          <w:spacing w:val="-3"/>
        </w:rPr>
        <w:t xml:space="preserve"> </w:t>
      </w:r>
      <w:r>
        <w:t>for</w:t>
      </w:r>
      <w:r>
        <w:rPr>
          <w:spacing w:val="-3"/>
        </w:rPr>
        <w:t xml:space="preserve"> </w:t>
      </w:r>
      <w:r>
        <w:t>examining</w:t>
      </w:r>
      <w:r>
        <w:rPr>
          <w:spacing w:val="-5"/>
        </w:rPr>
        <w:t xml:space="preserve"> </w:t>
      </w:r>
      <w:r>
        <w:t>EWIS</w:t>
      </w:r>
      <w:r>
        <w:rPr>
          <w:spacing w:val="-5"/>
        </w:rPr>
        <w:t xml:space="preserve"> </w:t>
      </w:r>
      <w:r>
        <w:t>data</w:t>
      </w:r>
      <w:r>
        <w:rPr>
          <w:spacing w:val="-3"/>
        </w:rPr>
        <w:t xml:space="preserve"> </w:t>
      </w:r>
      <w:r>
        <w:rPr>
          <w:spacing w:val="-2"/>
        </w:rPr>
        <w:t>include:</w:t>
      </w:r>
    </w:p>
    <w:p w14:paraId="083455AA" w14:textId="67A3FCCD" w:rsidR="006857BD" w:rsidRDefault="00A26DA1">
      <w:pPr>
        <w:pStyle w:val="ListParagraph"/>
        <w:numPr>
          <w:ilvl w:val="0"/>
          <w:numId w:val="103"/>
        </w:numPr>
        <w:tabs>
          <w:tab w:val="left" w:pos="480"/>
          <w:tab w:val="left" w:pos="481"/>
        </w:tabs>
        <w:spacing w:before="161" w:line="381" w:lineRule="auto"/>
        <w:ind w:right="5683"/>
        <w:rPr>
          <w:rFonts w:ascii="Wingdings" w:hAnsi="Wingdings"/>
          <w:color w:val="CE7900"/>
        </w:rPr>
      </w:pPr>
      <w:r>
        <w:t>Patterns</w:t>
      </w:r>
      <w:r>
        <w:rPr>
          <w:spacing w:val="-8"/>
        </w:rPr>
        <w:t xml:space="preserve"> </w:t>
      </w:r>
      <w:r>
        <w:t>of</w:t>
      </w:r>
      <w:r>
        <w:rPr>
          <w:spacing w:val="-5"/>
        </w:rPr>
        <w:t xml:space="preserve"> </w:t>
      </w:r>
      <w:r>
        <w:t>EWIS</w:t>
      </w:r>
      <w:r>
        <w:rPr>
          <w:spacing w:val="-6"/>
        </w:rPr>
        <w:t xml:space="preserve"> </w:t>
      </w:r>
      <w:r>
        <w:t>risk</w:t>
      </w:r>
      <w:r>
        <w:rPr>
          <w:spacing w:val="-5"/>
        </w:rPr>
        <w:t xml:space="preserve"> </w:t>
      </w:r>
      <w:r>
        <w:t>levels</w:t>
      </w:r>
      <w:r>
        <w:rPr>
          <w:spacing w:val="-7"/>
        </w:rPr>
        <w:t xml:space="preserve"> </w:t>
      </w:r>
      <w:r>
        <w:t>across</w:t>
      </w:r>
      <w:r>
        <w:rPr>
          <w:spacing w:val="-5"/>
        </w:rPr>
        <w:t xml:space="preserve"> </w:t>
      </w:r>
      <w:r>
        <w:t>and/or within student groups:</w:t>
      </w:r>
    </w:p>
    <w:p w14:paraId="5AC71EF1" w14:textId="77777777" w:rsidR="006857BD" w:rsidRDefault="00A26DA1">
      <w:pPr>
        <w:pStyle w:val="ListParagraph"/>
        <w:numPr>
          <w:ilvl w:val="1"/>
          <w:numId w:val="103"/>
        </w:numPr>
        <w:tabs>
          <w:tab w:val="left" w:pos="840"/>
          <w:tab w:val="left" w:pos="841"/>
        </w:tabs>
        <w:spacing w:before="3"/>
        <w:ind w:hanging="361"/>
      </w:pPr>
      <w:r>
        <w:t>Student</w:t>
      </w:r>
      <w:r>
        <w:rPr>
          <w:spacing w:val="-6"/>
        </w:rPr>
        <w:t xml:space="preserve"> </w:t>
      </w:r>
      <w:r>
        <w:t>demographic</w:t>
      </w:r>
      <w:r>
        <w:rPr>
          <w:spacing w:val="-7"/>
        </w:rPr>
        <w:t xml:space="preserve"> </w:t>
      </w:r>
      <w:r>
        <w:rPr>
          <w:spacing w:val="-2"/>
        </w:rPr>
        <w:t>characteristics</w:t>
      </w:r>
    </w:p>
    <w:p w14:paraId="23FAE8A2" w14:textId="77777777" w:rsidR="006857BD" w:rsidRDefault="00A26DA1">
      <w:pPr>
        <w:pStyle w:val="ListParagraph"/>
        <w:numPr>
          <w:ilvl w:val="1"/>
          <w:numId w:val="103"/>
        </w:numPr>
        <w:tabs>
          <w:tab w:val="left" w:pos="840"/>
          <w:tab w:val="left" w:pos="841"/>
        </w:tabs>
        <w:spacing w:before="161"/>
        <w:ind w:hanging="361"/>
      </w:pPr>
      <w:r>
        <w:t>Student</w:t>
      </w:r>
      <w:r>
        <w:rPr>
          <w:spacing w:val="-4"/>
        </w:rPr>
        <w:t xml:space="preserve"> </w:t>
      </w:r>
      <w:r>
        <w:t>language</w:t>
      </w:r>
      <w:r>
        <w:rPr>
          <w:spacing w:val="-3"/>
        </w:rPr>
        <w:t xml:space="preserve"> </w:t>
      </w:r>
      <w:r>
        <w:t>and</w:t>
      </w:r>
      <w:r>
        <w:rPr>
          <w:spacing w:val="-4"/>
        </w:rPr>
        <w:t xml:space="preserve"> </w:t>
      </w:r>
      <w:r>
        <w:t>learning</w:t>
      </w:r>
      <w:r>
        <w:rPr>
          <w:spacing w:val="-4"/>
        </w:rPr>
        <w:t xml:space="preserve"> needs</w:t>
      </w:r>
    </w:p>
    <w:p w14:paraId="6BBB4399" w14:textId="0A174581" w:rsidR="006857BD" w:rsidRDefault="00A26DA1">
      <w:pPr>
        <w:pStyle w:val="ListParagraph"/>
        <w:numPr>
          <w:ilvl w:val="1"/>
          <w:numId w:val="103"/>
        </w:numPr>
        <w:tabs>
          <w:tab w:val="left" w:pos="840"/>
          <w:tab w:val="left" w:pos="841"/>
        </w:tabs>
        <w:spacing w:before="158" w:line="276" w:lineRule="auto"/>
        <w:ind w:right="5111"/>
      </w:pPr>
      <w:r>
        <w:t>Within</w:t>
      </w:r>
      <w:r>
        <w:rPr>
          <w:spacing w:val="-7"/>
        </w:rPr>
        <w:t xml:space="preserve"> </w:t>
      </w:r>
      <w:r>
        <w:t>each</w:t>
      </w:r>
      <w:r>
        <w:rPr>
          <w:spacing w:val="-7"/>
        </w:rPr>
        <w:t xml:space="preserve"> </w:t>
      </w:r>
      <w:r>
        <w:t>grade,</w:t>
      </w:r>
      <w:r>
        <w:rPr>
          <w:spacing w:val="-5"/>
        </w:rPr>
        <w:t xml:space="preserve"> </w:t>
      </w:r>
      <w:r>
        <w:t>age</w:t>
      </w:r>
      <w:r>
        <w:rPr>
          <w:spacing w:val="-8"/>
        </w:rPr>
        <w:t xml:space="preserve"> </w:t>
      </w:r>
      <w:r>
        <w:t>group</w:t>
      </w:r>
      <w:r>
        <w:rPr>
          <w:spacing w:val="-7"/>
        </w:rPr>
        <w:t xml:space="preserve"> </w:t>
      </w:r>
      <w:r>
        <w:t>category</w:t>
      </w:r>
      <w:r>
        <w:rPr>
          <w:spacing w:val="-4"/>
        </w:rPr>
        <w:t xml:space="preserve"> </w:t>
      </w:r>
      <w:r>
        <w:t>(</w:t>
      </w:r>
      <w:r w:rsidR="000C7A89">
        <w:t>e.g.,</w:t>
      </w:r>
      <w:r>
        <w:t xml:space="preserve"> late elementary)</w:t>
      </w:r>
    </w:p>
    <w:p w14:paraId="0A1D3FFE" w14:textId="77777777" w:rsidR="006857BD" w:rsidRDefault="00A26DA1">
      <w:pPr>
        <w:pStyle w:val="ListParagraph"/>
        <w:numPr>
          <w:ilvl w:val="0"/>
          <w:numId w:val="103"/>
        </w:numPr>
        <w:tabs>
          <w:tab w:val="left" w:pos="480"/>
          <w:tab w:val="left" w:pos="481"/>
        </w:tabs>
        <w:spacing w:before="122" w:line="273" w:lineRule="auto"/>
        <w:ind w:right="5251"/>
        <w:rPr>
          <w:rFonts w:ascii="Wingdings" w:hAnsi="Wingdings"/>
          <w:color w:val="CE7900"/>
        </w:rPr>
      </w:pPr>
      <w:r>
        <w:t>Patterns</w:t>
      </w:r>
      <w:r>
        <w:rPr>
          <w:spacing w:val="-7"/>
        </w:rPr>
        <w:t xml:space="preserve"> </w:t>
      </w:r>
      <w:r>
        <w:t>across</w:t>
      </w:r>
      <w:r>
        <w:rPr>
          <w:spacing w:val="-8"/>
        </w:rPr>
        <w:t xml:space="preserve"> </w:t>
      </w:r>
      <w:r>
        <w:t>data</w:t>
      </w:r>
      <w:r>
        <w:rPr>
          <w:spacing w:val="-6"/>
        </w:rPr>
        <w:t xml:space="preserve"> </w:t>
      </w:r>
      <w:r>
        <w:t>points</w:t>
      </w:r>
      <w:r>
        <w:rPr>
          <w:spacing w:val="-8"/>
        </w:rPr>
        <w:t xml:space="preserve"> </w:t>
      </w:r>
      <w:r>
        <w:t>used</w:t>
      </w:r>
      <w:r>
        <w:rPr>
          <w:spacing w:val="-6"/>
        </w:rPr>
        <w:t xml:space="preserve"> </w:t>
      </w:r>
      <w:r>
        <w:t>to</w:t>
      </w:r>
      <w:r>
        <w:rPr>
          <w:spacing w:val="-5"/>
        </w:rPr>
        <w:t xml:space="preserve"> </w:t>
      </w:r>
      <w:r>
        <w:t>determine EWIS student risk levels:</w:t>
      </w:r>
    </w:p>
    <w:p w14:paraId="1F2CAD0C" w14:textId="77777777" w:rsidR="006857BD" w:rsidRDefault="00A26DA1">
      <w:pPr>
        <w:pStyle w:val="ListParagraph"/>
        <w:numPr>
          <w:ilvl w:val="1"/>
          <w:numId w:val="103"/>
        </w:numPr>
        <w:tabs>
          <w:tab w:val="left" w:pos="840"/>
          <w:tab w:val="left" w:pos="841"/>
        </w:tabs>
        <w:spacing w:before="125"/>
        <w:ind w:hanging="361"/>
      </w:pPr>
      <w:r>
        <w:t>Attendance</w:t>
      </w:r>
      <w:r>
        <w:rPr>
          <w:spacing w:val="-3"/>
        </w:rPr>
        <w:t xml:space="preserve"> </w:t>
      </w:r>
      <w:r>
        <w:rPr>
          <w:spacing w:val="-2"/>
        </w:rPr>
        <w:t>patterns</w:t>
      </w:r>
    </w:p>
    <w:p w14:paraId="0FF75A90" w14:textId="77777777" w:rsidR="006857BD" w:rsidRDefault="00A26DA1">
      <w:pPr>
        <w:pStyle w:val="ListParagraph"/>
        <w:numPr>
          <w:ilvl w:val="1"/>
          <w:numId w:val="103"/>
        </w:numPr>
        <w:tabs>
          <w:tab w:val="left" w:pos="840"/>
          <w:tab w:val="left" w:pos="841"/>
        </w:tabs>
        <w:spacing w:before="161"/>
        <w:ind w:hanging="361"/>
      </w:pPr>
      <w:r>
        <w:t>Suspension</w:t>
      </w:r>
      <w:r>
        <w:rPr>
          <w:spacing w:val="-10"/>
        </w:rPr>
        <w:t xml:space="preserve"> </w:t>
      </w:r>
      <w:r>
        <w:rPr>
          <w:spacing w:val="-2"/>
        </w:rPr>
        <w:t>patterns</w:t>
      </w:r>
    </w:p>
    <w:p w14:paraId="1F59F871" w14:textId="77777777" w:rsidR="006857BD" w:rsidRDefault="00A26DA1">
      <w:pPr>
        <w:pStyle w:val="ListParagraph"/>
        <w:numPr>
          <w:ilvl w:val="1"/>
          <w:numId w:val="103"/>
        </w:numPr>
        <w:tabs>
          <w:tab w:val="left" w:pos="840"/>
          <w:tab w:val="left" w:pos="841"/>
        </w:tabs>
        <w:spacing w:before="161"/>
        <w:ind w:hanging="361"/>
      </w:pPr>
      <w:r>
        <w:t>State</w:t>
      </w:r>
      <w:r>
        <w:rPr>
          <w:spacing w:val="-8"/>
        </w:rPr>
        <w:t xml:space="preserve"> </w:t>
      </w:r>
      <w:r>
        <w:t>assessment</w:t>
      </w:r>
      <w:r>
        <w:rPr>
          <w:spacing w:val="-7"/>
        </w:rPr>
        <w:t xml:space="preserve"> </w:t>
      </w:r>
      <w:r>
        <w:rPr>
          <w:spacing w:val="-2"/>
        </w:rPr>
        <w:t>results</w:t>
      </w:r>
    </w:p>
    <w:p w14:paraId="599CCE62" w14:textId="0F5450B1" w:rsidR="006857BD" w:rsidRPr="005846D3" w:rsidRDefault="00A26DA1">
      <w:pPr>
        <w:pStyle w:val="ListParagraph"/>
        <w:numPr>
          <w:ilvl w:val="1"/>
          <w:numId w:val="103"/>
        </w:numPr>
        <w:tabs>
          <w:tab w:val="left" w:pos="840"/>
          <w:tab w:val="left" w:pos="841"/>
        </w:tabs>
        <w:spacing w:before="159"/>
        <w:ind w:hanging="361"/>
      </w:pPr>
      <w:r>
        <w:t>Course</w:t>
      </w:r>
      <w:r>
        <w:rPr>
          <w:spacing w:val="-6"/>
        </w:rPr>
        <w:t xml:space="preserve"> </w:t>
      </w:r>
      <w:r>
        <w:t>performance</w:t>
      </w:r>
      <w:r>
        <w:rPr>
          <w:spacing w:val="-5"/>
        </w:rPr>
        <w:t xml:space="preserve"> </w:t>
      </w:r>
      <w:r>
        <w:rPr>
          <w:spacing w:val="-2"/>
        </w:rPr>
        <w:t>patterns</w:t>
      </w:r>
    </w:p>
    <w:p w14:paraId="30A861FB" w14:textId="02B7E7B0" w:rsidR="005846D3" w:rsidRDefault="005846D3" w:rsidP="005846D3">
      <w:pPr>
        <w:tabs>
          <w:tab w:val="left" w:pos="840"/>
          <w:tab w:val="left" w:pos="841"/>
        </w:tabs>
        <w:spacing w:before="159"/>
      </w:pPr>
      <w:r>
        <w:rPr>
          <w:noProof/>
        </w:rPr>
        <mc:AlternateContent>
          <mc:Choice Requires="wps">
            <w:drawing>
              <wp:inline distT="0" distB="0" distL="0" distR="0" wp14:anchorId="6440005C" wp14:editId="0E537EC6">
                <wp:extent cx="6182360" cy="1701927"/>
                <wp:effectExtent l="0" t="0" r="27940" b="12700"/>
                <wp:docPr id="20"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2360" cy="1701927"/>
                        </a:xfrm>
                        <a:prstGeom prst="rect">
                          <a:avLst/>
                        </a:prstGeom>
                        <a:solidFill>
                          <a:srgbClr val="FFE6C2"/>
                        </a:solidFill>
                        <a:ln w="27432">
                          <a:solidFill>
                            <a:srgbClr val="004485"/>
                          </a:solidFill>
                          <a:miter lim="800000"/>
                          <a:headEnd/>
                          <a:tailEnd/>
                        </a:ln>
                      </wps:spPr>
                      <wps:txbx>
                        <w:txbxContent>
                          <w:p w14:paraId="2002A1DB" w14:textId="77777777" w:rsidR="005846D3" w:rsidRDefault="005846D3" w:rsidP="005846D3">
                            <w:pPr>
                              <w:pStyle w:val="BodyText"/>
                              <w:spacing w:before="10"/>
                              <w:rPr>
                                <w:color w:val="000000"/>
                                <w:sz w:val="17"/>
                              </w:rPr>
                            </w:pPr>
                          </w:p>
                          <w:p w14:paraId="20080808" w14:textId="77777777" w:rsidR="005846D3" w:rsidRDefault="005846D3" w:rsidP="005846D3">
                            <w:pPr>
                              <w:ind w:left="194"/>
                              <w:rPr>
                                <w:b/>
                                <w:color w:val="000000"/>
                                <w:sz w:val="24"/>
                              </w:rPr>
                            </w:pPr>
                            <w:r>
                              <w:rPr>
                                <w:b/>
                                <w:color w:val="000000"/>
                                <w:sz w:val="24"/>
                                <w:u w:val="single"/>
                              </w:rPr>
                              <w:t>Implementation</w:t>
                            </w:r>
                            <w:r>
                              <w:rPr>
                                <w:b/>
                                <w:color w:val="000000"/>
                                <w:spacing w:val="-6"/>
                                <w:sz w:val="24"/>
                                <w:u w:val="single"/>
                              </w:rPr>
                              <w:t xml:space="preserve"> </w:t>
                            </w:r>
                            <w:r>
                              <w:rPr>
                                <w:b/>
                                <w:color w:val="000000"/>
                                <w:spacing w:val="-4"/>
                                <w:sz w:val="24"/>
                                <w:u w:val="single"/>
                              </w:rPr>
                              <w:t>Tip</w:t>
                            </w:r>
                            <w:r>
                              <w:rPr>
                                <w:b/>
                                <w:color w:val="000000"/>
                                <w:spacing w:val="-4"/>
                                <w:sz w:val="24"/>
                              </w:rPr>
                              <w:t>:</w:t>
                            </w:r>
                          </w:p>
                          <w:p w14:paraId="6F28DA98" w14:textId="77777777" w:rsidR="005846D3" w:rsidRDefault="005846D3" w:rsidP="005846D3">
                            <w:pPr>
                              <w:ind w:left="194"/>
                              <w:rPr>
                                <w:b/>
                                <w:color w:val="000000"/>
                                <w:sz w:val="24"/>
                              </w:rPr>
                            </w:pPr>
                            <w:r>
                              <w:rPr>
                                <w:b/>
                                <w:color w:val="000000"/>
                                <w:sz w:val="24"/>
                              </w:rPr>
                              <w:t>Take</w:t>
                            </w:r>
                            <w:r>
                              <w:rPr>
                                <w:b/>
                                <w:color w:val="000000"/>
                                <w:spacing w:val="-9"/>
                                <w:sz w:val="24"/>
                              </w:rPr>
                              <w:t xml:space="preserve"> </w:t>
                            </w:r>
                            <w:r>
                              <w:rPr>
                                <w:b/>
                                <w:color w:val="000000"/>
                                <w:sz w:val="24"/>
                              </w:rPr>
                              <w:t>Advantage</w:t>
                            </w:r>
                            <w:r>
                              <w:rPr>
                                <w:b/>
                                <w:color w:val="000000"/>
                                <w:spacing w:val="-9"/>
                                <w:sz w:val="24"/>
                              </w:rPr>
                              <w:t xml:space="preserve"> </w:t>
                            </w:r>
                            <w:r>
                              <w:rPr>
                                <w:b/>
                                <w:color w:val="000000"/>
                                <w:sz w:val="24"/>
                              </w:rPr>
                              <w:t>of</w:t>
                            </w:r>
                            <w:r>
                              <w:rPr>
                                <w:b/>
                                <w:color w:val="000000"/>
                                <w:spacing w:val="-6"/>
                                <w:sz w:val="24"/>
                              </w:rPr>
                              <w:t xml:space="preserve"> </w:t>
                            </w:r>
                            <w:r>
                              <w:rPr>
                                <w:b/>
                                <w:color w:val="000000"/>
                                <w:sz w:val="24"/>
                              </w:rPr>
                              <w:t>the</w:t>
                            </w:r>
                            <w:r>
                              <w:rPr>
                                <w:b/>
                                <w:color w:val="000000"/>
                                <w:spacing w:val="-9"/>
                                <w:sz w:val="24"/>
                              </w:rPr>
                              <w:t xml:space="preserve"> </w:t>
                            </w:r>
                            <w:r>
                              <w:rPr>
                                <w:b/>
                                <w:color w:val="000000"/>
                                <w:sz w:val="24"/>
                              </w:rPr>
                              <w:t>EWIS</w:t>
                            </w:r>
                            <w:r>
                              <w:rPr>
                                <w:b/>
                                <w:color w:val="000000"/>
                                <w:spacing w:val="-5"/>
                                <w:sz w:val="24"/>
                              </w:rPr>
                              <w:t xml:space="preserve"> </w:t>
                            </w:r>
                            <w:r>
                              <w:rPr>
                                <w:b/>
                                <w:color w:val="000000"/>
                                <w:sz w:val="24"/>
                              </w:rPr>
                              <w:t>Report Options in Edwin Analytics</w:t>
                            </w:r>
                          </w:p>
                          <w:p w14:paraId="0D56E232" w14:textId="77777777" w:rsidR="005846D3" w:rsidRDefault="005846D3" w:rsidP="005846D3">
                            <w:pPr>
                              <w:pStyle w:val="BodyText"/>
                              <w:spacing w:before="11"/>
                              <w:rPr>
                                <w:b/>
                                <w:color w:val="000000"/>
                                <w:sz w:val="23"/>
                              </w:rPr>
                            </w:pPr>
                          </w:p>
                          <w:p w14:paraId="59305E12" w14:textId="77777777" w:rsidR="005846D3" w:rsidRDefault="005846D3" w:rsidP="005846D3">
                            <w:pPr>
                              <w:ind w:left="194" w:right="198"/>
                              <w:rPr>
                                <w:color w:val="000000"/>
                                <w:sz w:val="20"/>
                              </w:rPr>
                            </w:pPr>
                            <w:r>
                              <w:rPr>
                                <w:color w:val="000000"/>
                                <w:sz w:val="20"/>
                              </w:rPr>
                              <w:t>Three of the EWIS reports in Edwin Analytics may</w:t>
                            </w:r>
                            <w:r>
                              <w:rPr>
                                <w:color w:val="000000"/>
                                <w:spacing w:val="-4"/>
                                <w:sz w:val="20"/>
                              </w:rPr>
                              <w:t xml:space="preserve"> </w:t>
                            </w:r>
                            <w:r>
                              <w:rPr>
                                <w:color w:val="000000"/>
                                <w:sz w:val="20"/>
                              </w:rPr>
                              <w:t>be</w:t>
                            </w:r>
                            <w:r>
                              <w:rPr>
                                <w:color w:val="000000"/>
                                <w:spacing w:val="-6"/>
                                <w:sz w:val="20"/>
                              </w:rPr>
                              <w:t xml:space="preserve"> </w:t>
                            </w:r>
                            <w:r>
                              <w:rPr>
                                <w:color w:val="000000"/>
                                <w:sz w:val="20"/>
                              </w:rPr>
                              <w:t>particularly</w:t>
                            </w:r>
                            <w:r>
                              <w:rPr>
                                <w:color w:val="000000"/>
                                <w:spacing w:val="-5"/>
                                <w:sz w:val="20"/>
                              </w:rPr>
                              <w:t xml:space="preserve"> </w:t>
                            </w:r>
                            <w:r>
                              <w:rPr>
                                <w:color w:val="000000"/>
                                <w:sz w:val="20"/>
                              </w:rPr>
                              <w:t>helpful</w:t>
                            </w:r>
                            <w:r>
                              <w:rPr>
                                <w:color w:val="000000"/>
                                <w:spacing w:val="-5"/>
                                <w:sz w:val="20"/>
                              </w:rPr>
                              <w:t xml:space="preserve"> </w:t>
                            </w:r>
                            <w:r>
                              <w:rPr>
                                <w:color w:val="000000"/>
                                <w:sz w:val="20"/>
                              </w:rPr>
                              <w:t>for</w:t>
                            </w:r>
                            <w:r>
                              <w:rPr>
                                <w:color w:val="000000"/>
                                <w:spacing w:val="-5"/>
                                <w:sz w:val="20"/>
                              </w:rPr>
                              <w:t xml:space="preserve"> </w:t>
                            </w:r>
                            <w:r>
                              <w:rPr>
                                <w:color w:val="000000"/>
                                <w:sz w:val="20"/>
                              </w:rPr>
                              <w:t>the</w:t>
                            </w:r>
                            <w:r>
                              <w:rPr>
                                <w:color w:val="000000"/>
                                <w:spacing w:val="-6"/>
                                <w:sz w:val="20"/>
                              </w:rPr>
                              <w:t xml:space="preserve"> </w:t>
                            </w:r>
                            <w:r>
                              <w:rPr>
                                <w:color w:val="000000"/>
                                <w:sz w:val="20"/>
                              </w:rPr>
                              <w:t>“</w:t>
                            </w:r>
                            <w:r>
                              <w:rPr>
                                <w:i/>
                                <w:color w:val="000000"/>
                                <w:sz w:val="20"/>
                              </w:rPr>
                              <w:t>dig</w:t>
                            </w:r>
                            <w:r>
                              <w:rPr>
                                <w:i/>
                                <w:color w:val="000000"/>
                                <w:spacing w:val="-4"/>
                                <w:sz w:val="20"/>
                              </w:rPr>
                              <w:t xml:space="preserve"> </w:t>
                            </w:r>
                            <w:r>
                              <w:rPr>
                                <w:i/>
                                <w:color w:val="000000"/>
                                <w:sz w:val="20"/>
                              </w:rPr>
                              <w:t>deeper</w:t>
                            </w:r>
                            <w:r>
                              <w:rPr>
                                <w:color w:val="000000"/>
                                <w:sz w:val="20"/>
                              </w:rPr>
                              <w:t>” level of examination:</w:t>
                            </w:r>
                          </w:p>
                          <w:p w14:paraId="2F95C470" w14:textId="77777777" w:rsidR="005846D3" w:rsidRDefault="005846D3" w:rsidP="005846D3">
                            <w:pPr>
                              <w:numPr>
                                <w:ilvl w:val="0"/>
                                <w:numId w:val="102"/>
                              </w:numPr>
                              <w:tabs>
                                <w:tab w:val="left" w:pos="554"/>
                                <w:tab w:val="left" w:pos="555"/>
                              </w:tabs>
                              <w:spacing w:before="120"/>
                              <w:ind w:right="381"/>
                              <w:rPr>
                                <w:color w:val="000000"/>
                                <w:sz w:val="20"/>
                              </w:rPr>
                            </w:pPr>
                            <w:r>
                              <w:rPr>
                                <w:color w:val="000000"/>
                                <w:sz w:val="20"/>
                              </w:rPr>
                              <w:t>Subgroup Analysis (EW318) shows the breakdown</w:t>
                            </w:r>
                            <w:r>
                              <w:rPr>
                                <w:color w:val="000000"/>
                                <w:spacing w:val="-6"/>
                                <w:sz w:val="20"/>
                              </w:rPr>
                              <w:t xml:space="preserve"> </w:t>
                            </w:r>
                            <w:r>
                              <w:rPr>
                                <w:color w:val="000000"/>
                                <w:sz w:val="20"/>
                              </w:rPr>
                              <w:t>of</w:t>
                            </w:r>
                            <w:r>
                              <w:rPr>
                                <w:color w:val="000000"/>
                                <w:spacing w:val="-8"/>
                                <w:sz w:val="20"/>
                              </w:rPr>
                              <w:t xml:space="preserve"> </w:t>
                            </w:r>
                            <w:r>
                              <w:rPr>
                                <w:color w:val="000000"/>
                                <w:sz w:val="20"/>
                              </w:rPr>
                              <w:t>EWIS</w:t>
                            </w:r>
                            <w:r>
                              <w:rPr>
                                <w:color w:val="000000"/>
                                <w:spacing w:val="-6"/>
                                <w:sz w:val="20"/>
                              </w:rPr>
                              <w:t xml:space="preserve"> </w:t>
                            </w:r>
                            <w:r>
                              <w:rPr>
                                <w:color w:val="000000"/>
                                <w:sz w:val="20"/>
                              </w:rPr>
                              <w:t>student</w:t>
                            </w:r>
                            <w:r>
                              <w:rPr>
                                <w:color w:val="000000"/>
                                <w:spacing w:val="-6"/>
                                <w:sz w:val="20"/>
                              </w:rPr>
                              <w:t xml:space="preserve"> </w:t>
                            </w:r>
                            <w:r>
                              <w:rPr>
                                <w:color w:val="000000"/>
                                <w:sz w:val="20"/>
                              </w:rPr>
                              <w:t>risk</w:t>
                            </w:r>
                            <w:r>
                              <w:rPr>
                                <w:color w:val="000000"/>
                                <w:spacing w:val="-6"/>
                                <w:sz w:val="20"/>
                              </w:rPr>
                              <w:t xml:space="preserve"> </w:t>
                            </w:r>
                            <w:r>
                              <w:rPr>
                                <w:color w:val="000000"/>
                                <w:sz w:val="20"/>
                              </w:rPr>
                              <w:t>levels</w:t>
                            </w:r>
                            <w:r>
                              <w:rPr>
                                <w:color w:val="000000"/>
                                <w:spacing w:val="-8"/>
                                <w:sz w:val="20"/>
                              </w:rPr>
                              <w:t xml:space="preserve"> </w:t>
                            </w:r>
                            <w:r>
                              <w:rPr>
                                <w:color w:val="000000"/>
                                <w:sz w:val="20"/>
                              </w:rPr>
                              <w:t xml:space="preserve">by student subgroups, as well as a state comparison for the student subgroup </w:t>
                            </w:r>
                            <w:r>
                              <w:rPr>
                                <w:color w:val="000000"/>
                                <w:spacing w:val="-2"/>
                                <w:sz w:val="20"/>
                              </w:rPr>
                              <w:t>populations</w:t>
                            </w:r>
                          </w:p>
                          <w:p w14:paraId="1F9DC5BF" w14:textId="77777777" w:rsidR="005846D3" w:rsidRDefault="005846D3" w:rsidP="005846D3">
                            <w:pPr>
                              <w:numPr>
                                <w:ilvl w:val="0"/>
                                <w:numId w:val="102"/>
                              </w:numPr>
                              <w:tabs>
                                <w:tab w:val="left" w:pos="554"/>
                                <w:tab w:val="left" w:pos="555"/>
                              </w:tabs>
                              <w:spacing w:before="121"/>
                              <w:ind w:right="243"/>
                              <w:rPr>
                                <w:color w:val="000000"/>
                                <w:sz w:val="20"/>
                              </w:rPr>
                            </w:pPr>
                            <w:r>
                              <w:rPr>
                                <w:color w:val="000000"/>
                                <w:sz w:val="20"/>
                              </w:rPr>
                              <w:t>Risk Level Indicator Analysis Reports (EW320) provides attendance, behavior, state assessment, and course patterns</w:t>
                            </w:r>
                            <w:r>
                              <w:rPr>
                                <w:color w:val="000000"/>
                                <w:spacing w:val="-9"/>
                                <w:sz w:val="20"/>
                              </w:rPr>
                              <w:t xml:space="preserve"> </w:t>
                            </w:r>
                            <w:r>
                              <w:rPr>
                                <w:color w:val="000000"/>
                                <w:sz w:val="20"/>
                              </w:rPr>
                              <w:t>for</w:t>
                            </w:r>
                            <w:r>
                              <w:rPr>
                                <w:color w:val="000000"/>
                                <w:spacing w:val="-7"/>
                                <w:sz w:val="20"/>
                              </w:rPr>
                              <w:t xml:space="preserve"> </w:t>
                            </w:r>
                            <w:r>
                              <w:rPr>
                                <w:color w:val="000000"/>
                                <w:sz w:val="20"/>
                              </w:rPr>
                              <w:t>students</w:t>
                            </w:r>
                            <w:r>
                              <w:rPr>
                                <w:color w:val="000000"/>
                                <w:spacing w:val="-8"/>
                                <w:sz w:val="20"/>
                              </w:rPr>
                              <w:t xml:space="preserve"> </w:t>
                            </w:r>
                            <w:r>
                              <w:rPr>
                                <w:color w:val="000000"/>
                                <w:sz w:val="20"/>
                              </w:rPr>
                              <w:t>in</w:t>
                            </w:r>
                            <w:r>
                              <w:rPr>
                                <w:color w:val="000000"/>
                                <w:spacing w:val="-6"/>
                                <w:sz w:val="20"/>
                              </w:rPr>
                              <w:t xml:space="preserve"> </w:t>
                            </w:r>
                            <w:r>
                              <w:rPr>
                                <w:color w:val="000000"/>
                                <w:sz w:val="20"/>
                              </w:rPr>
                              <w:t>each</w:t>
                            </w:r>
                            <w:r>
                              <w:rPr>
                                <w:color w:val="000000"/>
                                <w:spacing w:val="-7"/>
                                <w:sz w:val="20"/>
                              </w:rPr>
                              <w:t xml:space="preserve"> </w:t>
                            </w:r>
                            <w:r>
                              <w:rPr>
                                <w:color w:val="000000"/>
                                <w:sz w:val="20"/>
                              </w:rPr>
                              <w:t>EWIS</w:t>
                            </w:r>
                            <w:r>
                              <w:rPr>
                                <w:color w:val="000000"/>
                                <w:spacing w:val="-7"/>
                                <w:sz w:val="20"/>
                              </w:rPr>
                              <w:t xml:space="preserve"> </w:t>
                            </w:r>
                            <w:r>
                              <w:rPr>
                                <w:color w:val="000000"/>
                                <w:sz w:val="20"/>
                              </w:rPr>
                              <w:t>student risk level for a selected grade level.</w:t>
                            </w:r>
                          </w:p>
                        </w:txbxContent>
                      </wps:txbx>
                      <wps:bodyPr rot="0" vert="horz" wrap="square" lIns="0" tIns="0" rIns="0" bIns="0" anchor="t" anchorCtr="0" upright="1">
                        <a:noAutofit/>
                      </wps:bodyPr>
                    </wps:wsp>
                  </a:graphicData>
                </a:graphic>
              </wp:inline>
            </w:drawing>
          </mc:Choice>
          <mc:Fallback>
            <w:pict>
              <v:shape w14:anchorId="6440005C" id="docshape82" o:spid="_x0000_s1031" type="#_x0000_t202" style="width:486.8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" fillcolor="#ffe6c2" strokecolor="#004485" strokeweight="2.16pt">
                <v:textbox inset="0,0,0,0">
                  <w:txbxContent>
                    <w:p w14:paraId="2002A1DB" w14:textId="77777777" w:rsidR="005846D3" w:rsidRDefault="005846D3" w:rsidP="005846D3">
                      <w:pPr>
                        <w:pStyle w:val="BodyText"/>
                        <w:spacing w:before="10"/>
                        <w:rPr>
                          <w:color w:val="000000"/>
                          <w:sz w:val="17"/>
                        </w:rPr>
                      </w:pPr>
                    </w:p>
                    <w:p w14:paraId="20080808" w14:textId="77777777" w:rsidR="005846D3" w:rsidRDefault="005846D3" w:rsidP="005846D3">
                      <w:pPr>
                        <w:ind w:left="194"/>
                        <w:rPr>
                          <w:b/>
                          <w:color w:val="000000"/>
                          <w:sz w:val="24"/>
                        </w:rPr>
                      </w:pPr>
                      <w:r>
                        <w:rPr>
                          <w:b/>
                          <w:color w:val="000000"/>
                          <w:sz w:val="24"/>
                          <w:u w:val="single"/>
                        </w:rPr>
                        <w:t>Implementation</w:t>
                      </w:r>
                      <w:r>
                        <w:rPr>
                          <w:b/>
                          <w:color w:val="000000"/>
                          <w:spacing w:val="-6"/>
                          <w:sz w:val="24"/>
                          <w:u w:val="single"/>
                        </w:rPr>
                        <w:t xml:space="preserve"> </w:t>
                      </w:r>
                      <w:r>
                        <w:rPr>
                          <w:b/>
                          <w:color w:val="000000"/>
                          <w:spacing w:val="-4"/>
                          <w:sz w:val="24"/>
                          <w:u w:val="single"/>
                        </w:rPr>
                        <w:t>Tip</w:t>
                      </w:r>
                      <w:r>
                        <w:rPr>
                          <w:b/>
                          <w:color w:val="000000"/>
                          <w:spacing w:val="-4"/>
                          <w:sz w:val="24"/>
                        </w:rPr>
                        <w:t>:</w:t>
                      </w:r>
                    </w:p>
                    <w:p w14:paraId="6F28DA98" w14:textId="77777777" w:rsidR="005846D3" w:rsidRDefault="005846D3" w:rsidP="005846D3">
                      <w:pPr>
                        <w:ind w:left="194"/>
                        <w:rPr>
                          <w:b/>
                          <w:color w:val="000000"/>
                          <w:sz w:val="24"/>
                        </w:rPr>
                      </w:pPr>
                      <w:r>
                        <w:rPr>
                          <w:b/>
                          <w:color w:val="000000"/>
                          <w:sz w:val="24"/>
                        </w:rPr>
                        <w:t>Take</w:t>
                      </w:r>
                      <w:r>
                        <w:rPr>
                          <w:b/>
                          <w:color w:val="000000"/>
                          <w:spacing w:val="-9"/>
                          <w:sz w:val="24"/>
                        </w:rPr>
                        <w:t xml:space="preserve"> </w:t>
                      </w:r>
                      <w:r>
                        <w:rPr>
                          <w:b/>
                          <w:color w:val="000000"/>
                          <w:sz w:val="24"/>
                        </w:rPr>
                        <w:t>Advantage</w:t>
                      </w:r>
                      <w:r>
                        <w:rPr>
                          <w:b/>
                          <w:color w:val="000000"/>
                          <w:spacing w:val="-9"/>
                          <w:sz w:val="24"/>
                        </w:rPr>
                        <w:t xml:space="preserve"> </w:t>
                      </w:r>
                      <w:r>
                        <w:rPr>
                          <w:b/>
                          <w:color w:val="000000"/>
                          <w:sz w:val="24"/>
                        </w:rPr>
                        <w:t>of</w:t>
                      </w:r>
                      <w:r>
                        <w:rPr>
                          <w:b/>
                          <w:color w:val="000000"/>
                          <w:spacing w:val="-6"/>
                          <w:sz w:val="24"/>
                        </w:rPr>
                        <w:t xml:space="preserve"> </w:t>
                      </w:r>
                      <w:r>
                        <w:rPr>
                          <w:b/>
                          <w:color w:val="000000"/>
                          <w:sz w:val="24"/>
                        </w:rPr>
                        <w:t>the</w:t>
                      </w:r>
                      <w:r>
                        <w:rPr>
                          <w:b/>
                          <w:color w:val="000000"/>
                          <w:spacing w:val="-9"/>
                          <w:sz w:val="24"/>
                        </w:rPr>
                        <w:t xml:space="preserve"> </w:t>
                      </w:r>
                      <w:r>
                        <w:rPr>
                          <w:b/>
                          <w:color w:val="000000"/>
                          <w:sz w:val="24"/>
                        </w:rPr>
                        <w:t>EWIS</w:t>
                      </w:r>
                      <w:r>
                        <w:rPr>
                          <w:b/>
                          <w:color w:val="000000"/>
                          <w:spacing w:val="-5"/>
                          <w:sz w:val="24"/>
                        </w:rPr>
                        <w:t xml:space="preserve"> </w:t>
                      </w:r>
                      <w:r>
                        <w:rPr>
                          <w:b/>
                          <w:color w:val="000000"/>
                          <w:sz w:val="24"/>
                        </w:rPr>
                        <w:t>Report Options in Edwin Analytics</w:t>
                      </w:r>
                    </w:p>
                    <w:p w14:paraId="0D56E232" w14:textId="77777777" w:rsidR="005846D3" w:rsidRDefault="005846D3" w:rsidP="005846D3">
                      <w:pPr>
                        <w:pStyle w:val="BodyText"/>
                        <w:spacing w:before="11"/>
                        <w:rPr>
                          <w:b/>
                          <w:color w:val="000000"/>
                          <w:sz w:val="23"/>
                        </w:rPr>
                      </w:pPr>
                    </w:p>
                    <w:p w14:paraId="59305E12" w14:textId="77777777" w:rsidR="005846D3" w:rsidRDefault="005846D3" w:rsidP="005846D3">
                      <w:pPr>
                        <w:ind w:left="194" w:right="198"/>
                        <w:rPr>
                          <w:color w:val="000000"/>
                          <w:sz w:val="20"/>
                        </w:rPr>
                      </w:pPr>
                      <w:r>
                        <w:rPr>
                          <w:color w:val="000000"/>
                          <w:sz w:val="20"/>
                        </w:rPr>
                        <w:t>Three of the EWIS reports in Edwin Analytics may</w:t>
                      </w:r>
                      <w:r>
                        <w:rPr>
                          <w:color w:val="000000"/>
                          <w:spacing w:val="-4"/>
                          <w:sz w:val="20"/>
                        </w:rPr>
                        <w:t xml:space="preserve"> </w:t>
                      </w:r>
                      <w:r>
                        <w:rPr>
                          <w:color w:val="000000"/>
                          <w:sz w:val="20"/>
                        </w:rPr>
                        <w:t>be</w:t>
                      </w:r>
                      <w:r>
                        <w:rPr>
                          <w:color w:val="000000"/>
                          <w:spacing w:val="-6"/>
                          <w:sz w:val="20"/>
                        </w:rPr>
                        <w:t xml:space="preserve"> </w:t>
                      </w:r>
                      <w:r>
                        <w:rPr>
                          <w:color w:val="000000"/>
                          <w:sz w:val="20"/>
                        </w:rPr>
                        <w:t>particularly</w:t>
                      </w:r>
                      <w:r>
                        <w:rPr>
                          <w:color w:val="000000"/>
                          <w:spacing w:val="-5"/>
                          <w:sz w:val="20"/>
                        </w:rPr>
                        <w:t xml:space="preserve"> </w:t>
                      </w:r>
                      <w:r>
                        <w:rPr>
                          <w:color w:val="000000"/>
                          <w:sz w:val="20"/>
                        </w:rPr>
                        <w:t>helpful</w:t>
                      </w:r>
                      <w:r>
                        <w:rPr>
                          <w:color w:val="000000"/>
                          <w:spacing w:val="-5"/>
                          <w:sz w:val="20"/>
                        </w:rPr>
                        <w:t xml:space="preserve"> </w:t>
                      </w:r>
                      <w:r>
                        <w:rPr>
                          <w:color w:val="000000"/>
                          <w:sz w:val="20"/>
                        </w:rPr>
                        <w:t>for</w:t>
                      </w:r>
                      <w:r>
                        <w:rPr>
                          <w:color w:val="000000"/>
                          <w:spacing w:val="-5"/>
                          <w:sz w:val="20"/>
                        </w:rPr>
                        <w:t xml:space="preserve"> </w:t>
                      </w:r>
                      <w:r>
                        <w:rPr>
                          <w:color w:val="000000"/>
                          <w:sz w:val="20"/>
                        </w:rPr>
                        <w:t>the</w:t>
                      </w:r>
                      <w:r>
                        <w:rPr>
                          <w:color w:val="000000"/>
                          <w:spacing w:val="-6"/>
                          <w:sz w:val="20"/>
                        </w:rPr>
                        <w:t xml:space="preserve"> </w:t>
                      </w:r>
                      <w:r>
                        <w:rPr>
                          <w:color w:val="000000"/>
                          <w:sz w:val="20"/>
                        </w:rPr>
                        <w:t>“</w:t>
                      </w:r>
                      <w:r>
                        <w:rPr>
                          <w:i/>
                          <w:color w:val="000000"/>
                          <w:sz w:val="20"/>
                        </w:rPr>
                        <w:t>dig</w:t>
                      </w:r>
                      <w:r>
                        <w:rPr>
                          <w:i/>
                          <w:color w:val="000000"/>
                          <w:spacing w:val="-4"/>
                          <w:sz w:val="20"/>
                        </w:rPr>
                        <w:t xml:space="preserve"> </w:t>
                      </w:r>
                      <w:r>
                        <w:rPr>
                          <w:i/>
                          <w:color w:val="000000"/>
                          <w:sz w:val="20"/>
                        </w:rPr>
                        <w:t>deeper</w:t>
                      </w:r>
                      <w:r>
                        <w:rPr>
                          <w:color w:val="000000"/>
                          <w:sz w:val="20"/>
                        </w:rPr>
                        <w:t>” level of examination:</w:t>
                      </w:r>
                    </w:p>
                    <w:p w14:paraId="2F95C470" w14:textId="77777777" w:rsidR="005846D3" w:rsidRDefault="005846D3" w:rsidP="005846D3">
                      <w:pPr>
                        <w:numPr>
                          <w:ilvl w:val="0"/>
                          <w:numId w:val="102"/>
                        </w:numPr>
                        <w:tabs>
                          <w:tab w:val="left" w:pos="554"/>
                          <w:tab w:val="left" w:pos="555"/>
                        </w:tabs>
                        <w:spacing w:before="120"/>
                        <w:ind w:right="381"/>
                        <w:rPr>
                          <w:color w:val="000000"/>
                          <w:sz w:val="20"/>
                        </w:rPr>
                      </w:pPr>
                      <w:r>
                        <w:rPr>
                          <w:color w:val="000000"/>
                          <w:sz w:val="20"/>
                        </w:rPr>
                        <w:t>Subgroup Analysis (EW318) shows the breakdown</w:t>
                      </w:r>
                      <w:r>
                        <w:rPr>
                          <w:color w:val="000000"/>
                          <w:spacing w:val="-6"/>
                          <w:sz w:val="20"/>
                        </w:rPr>
                        <w:t xml:space="preserve"> </w:t>
                      </w:r>
                      <w:r>
                        <w:rPr>
                          <w:color w:val="000000"/>
                          <w:sz w:val="20"/>
                        </w:rPr>
                        <w:t>of</w:t>
                      </w:r>
                      <w:r>
                        <w:rPr>
                          <w:color w:val="000000"/>
                          <w:spacing w:val="-8"/>
                          <w:sz w:val="20"/>
                        </w:rPr>
                        <w:t xml:space="preserve"> </w:t>
                      </w:r>
                      <w:r>
                        <w:rPr>
                          <w:color w:val="000000"/>
                          <w:sz w:val="20"/>
                        </w:rPr>
                        <w:t>EWIS</w:t>
                      </w:r>
                      <w:r>
                        <w:rPr>
                          <w:color w:val="000000"/>
                          <w:spacing w:val="-6"/>
                          <w:sz w:val="20"/>
                        </w:rPr>
                        <w:t xml:space="preserve"> </w:t>
                      </w:r>
                      <w:r>
                        <w:rPr>
                          <w:color w:val="000000"/>
                          <w:sz w:val="20"/>
                        </w:rPr>
                        <w:t>student</w:t>
                      </w:r>
                      <w:r>
                        <w:rPr>
                          <w:color w:val="000000"/>
                          <w:spacing w:val="-6"/>
                          <w:sz w:val="20"/>
                        </w:rPr>
                        <w:t xml:space="preserve"> </w:t>
                      </w:r>
                      <w:r>
                        <w:rPr>
                          <w:color w:val="000000"/>
                          <w:sz w:val="20"/>
                        </w:rPr>
                        <w:t>risk</w:t>
                      </w:r>
                      <w:r>
                        <w:rPr>
                          <w:color w:val="000000"/>
                          <w:spacing w:val="-6"/>
                          <w:sz w:val="20"/>
                        </w:rPr>
                        <w:t xml:space="preserve"> </w:t>
                      </w:r>
                      <w:r>
                        <w:rPr>
                          <w:color w:val="000000"/>
                          <w:sz w:val="20"/>
                        </w:rPr>
                        <w:t>levels</w:t>
                      </w:r>
                      <w:r>
                        <w:rPr>
                          <w:color w:val="000000"/>
                          <w:spacing w:val="-8"/>
                          <w:sz w:val="20"/>
                        </w:rPr>
                        <w:t xml:space="preserve"> </w:t>
                      </w:r>
                      <w:r>
                        <w:rPr>
                          <w:color w:val="000000"/>
                          <w:sz w:val="20"/>
                        </w:rPr>
                        <w:t xml:space="preserve">by student subgroups, as well as a state comparison for the student subgroup </w:t>
                      </w:r>
                      <w:r>
                        <w:rPr>
                          <w:color w:val="000000"/>
                          <w:spacing w:val="-2"/>
                          <w:sz w:val="20"/>
                        </w:rPr>
                        <w:t>populations</w:t>
                      </w:r>
                    </w:p>
                    <w:p w14:paraId="1F9DC5BF" w14:textId="77777777" w:rsidR="005846D3" w:rsidRDefault="005846D3" w:rsidP="005846D3">
                      <w:pPr>
                        <w:numPr>
                          <w:ilvl w:val="0"/>
                          <w:numId w:val="102"/>
                        </w:numPr>
                        <w:tabs>
                          <w:tab w:val="left" w:pos="554"/>
                          <w:tab w:val="left" w:pos="555"/>
                        </w:tabs>
                        <w:spacing w:before="121"/>
                        <w:ind w:right="243"/>
                        <w:rPr>
                          <w:color w:val="000000"/>
                          <w:sz w:val="20"/>
                        </w:rPr>
                      </w:pPr>
                      <w:r>
                        <w:rPr>
                          <w:color w:val="000000"/>
                          <w:sz w:val="20"/>
                        </w:rPr>
                        <w:t>Risk Level Indicator Analysis Reports (EW320) provides attendance, behavior, state assessment, and course patterns</w:t>
                      </w:r>
                      <w:r>
                        <w:rPr>
                          <w:color w:val="000000"/>
                          <w:spacing w:val="-9"/>
                          <w:sz w:val="20"/>
                        </w:rPr>
                        <w:t xml:space="preserve"> </w:t>
                      </w:r>
                      <w:r>
                        <w:rPr>
                          <w:color w:val="000000"/>
                          <w:sz w:val="20"/>
                        </w:rPr>
                        <w:t>for</w:t>
                      </w:r>
                      <w:r>
                        <w:rPr>
                          <w:color w:val="000000"/>
                          <w:spacing w:val="-7"/>
                          <w:sz w:val="20"/>
                        </w:rPr>
                        <w:t xml:space="preserve"> </w:t>
                      </w:r>
                      <w:r>
                        <w:rPr>
                          <w:color w:val="000000"/>
                          <w:sz w:val="20"/>
                        </w:rPr>
                        <w:t>students</w:t>
                      </w:r>
                      <w:r>
                        <w:rPr>
                          <w:color w:val="000000"/>
                          <w:spacing w:val="-8"/>
                          <w:sz w:val="20"/>
                        </w:rPr>
                        <w:t xml:space="preserve"> </w:t>
                      </w:r>
                      <w:r>
                        <w:rPr>
                          <w:color w:val="000000"/>
                          <w:sz w:val="20"/>
                        </w:rPr>
                        <w:t>in</w:t>
                      </w:r>
                      <w:r>
                        <w:rPr>
                          <w:color w:val="000000"/>
                          <w:spacing w:val="-6"/>
                          <w:sz w:val="20"/>
                        </w:rPr>
                        <w:t xml:space="preserve"> </w:t>
                      </w:r>
                      <w:r>
                        <w:rPr>
                          <w:color w:val="000000"/>
                          <w:sz w:val="20"/>
                        </w:rPr>
                        <w:t>each</w:t>
                      </w:r>
                      <w:r>
                        <w:rPr>
                          <w:color w:val="000000"/>
                          <w:spacing w:val="-7"/>
                          <w:sz w:val="20"/>
                        </w:rPr>
                        <w:t xml:space="preserve"> </w:t>
                      </w:r>
                      <w:r>
                        <w:rPr>
                          <w:color w:val="000000"/>
                          <w:sz w:val="20"/>
                        </w:rPr>
                        <w:t>EWIS</w:t>
                      </w:r>
                      <w:r>
                        <w:rPr>
                          <w:color w:val="000000"/>
                          <w:spacing w:val="-7"/>
                          <w:sz w:val="20"/>
                        </w:rPr>
                        <w:t xml:space="preserve"> </w:t>
                      </w:r>
                      <w:r>
                        <w:rPr>
                          <w:color w:val="000000"/>
                          <w:sz w:val="20"/>
                        </w:rPr>
                        <w:t>student risk level for a selected grade level.</w:t>
                      </w:r>
                    </w:p>
                  </w:txbxContent>
                </v:textbox>
                <w10:anchorlock/>
              </v:shape>
            </w:pict>
          </mc:Fallback>
        </mc:AlternateContent>
      </w:r>
    </w:p>
    <w:p w14:paraId="6FA65C71" w14:textId="77777777" w:rsidR="006857BD" w:rsidRDefault="006857BD">
      <w:pPr>
        <w:pStyle w:val="BodyText"/>
        <w:rPr>
          <w:sz w:val="23"/>
        </w:rPr>
      </w:pPr>
    </w:p>
    <w:p w14:paraId="5C3548E5" w14:textId="77777777" w:rsidR="006857BD" w:rsidRDefault="00A26DA1">
      <w:pPr>
        <w:pStyle w:val="BodyText"/>
        <w:spacing w:line="276" w:lineRule="auto"/>
        <w:ind w:left="120" w:right="4980"/>
      </w:pPr>
      <w:r>
        <w:t>Examples</w:t>
      </w:r>
      <w:r>
        <w:rPr>
          <w:spacing w:val="-8"/>
        </w:rPr>
        <w:t xml:space="preserve"> </w:t>
      </w:r>
      <w:r>
        <w:t>of</w:t>
      </w:r>
      <w:r>
        <w:rPr>
          <w:spacing w:val="-7"/>
        </w:rPr>
        <w:t xml:space="preserve"> </w:t>
      </w:r>
      <w:r>
        <w:t>subgroup</w:t>
      </w:r>
      <w:r>
        <w:rPr>
          <w:spacing w:val="-9"/>
        </w:rPr>
        <w:t xml:space="preserve"> </w:t>
      </w:r>
      <w:r>
        <w:t>or</w:t>
      </w:r>
      <w:r>
        <w:rPr>
          <w:spacing w:val="-7"/>
        </w:rPr>
        <w:t xml:space="preserve"> </w:t>
      </w:r>
      <w:r>
        <w:t>subcategory</w:t>
      </w:r>
      <w:r>
        <w:rPr>
          <w:spacing w:val="-5"/>
        </w:rPr>
        <w:t xml:space="preserve"> </w:t>
      </w:r>
      <w:r>
        <w:t xml:space="preserve">questions </w:t>
      </w:r>
      <w:r>
        <w:rPr>
          <w:spacing w:val="-2"/>
        </w:rPr>
        <w:t>include:</w:t>
      </w:r>
    </w:p>
    <w:p w14:paraId="033A5E20" w14:textId="77777777" w:rsidR="006857BD" w:rsidRDefault="00A26DA1">
      <w:pPr>
        <w:pStyle w:val="ListParagraph"/>
        <w:numPr>
          <w:ilvl w:val="0"/>
          <w:numId w:val="103"/>
        </w:numPr>
        <w:tabs>
          <w:tab w:val="left" w:pos="480"/>
          <w:tab w:val="left" w:pos="481"/>
        </w:tabs>
        <w:spacing w:before="119" w:line="276" w:lineRule="auto"/>
        <w:ind w:right="5084"/>
        <w:rPr>
          <w:rFonts w:ascii="Wingdings" w:hAnsi="Wingdings"/>
          <w:color w:val="CE7900"/>
        </w:rPr>
      </w:pPr>
      <w:r>
        <w:rPr>
          <w:b/>
        </w:rPr>
        <w:t>District</w:t>
      </w:r>
      <w:r>
        <w:rPr>
          <w:b/>
          <w:spacing w:val="-7"/>
        </w:rPr>
        <w:t xml:space="preserve"> </w:t>
      </w:r>
      <w:r>
        <w:rPr>
          <w:b/>
        </w:rPr>
        <w:t>level.</w:t>
      </w:r>
      <w:r>
        <w:rPr>
          <w:b/>
          <w:spacing w:val="-2"/>
        </w:rPr>
        <w:t xml:space="preserve"> </w:t>
      </w:r>
      <w:r>
        <w:t>How</w:t>
      </w:r>
      <w:r>
        <w:rPr>
          <w:spacing w:val="-7"/>
        </w:rPr>
        <w:t xml:space="preserve"> </w:t>
      </w:r>
      <w:r>
        <w:t>do</w:t>
      </w:r>
      <w:r>
        <w:rPr>
          <w:spacing w:val="-7"/>
        </w:rPr>
        <w:t xml:space="preserve"> </w:t>
      </w:r>
      <w:r>
        <w:t>student</w:t>
      </w:r>
      <w:r>
        <w:rPr>
          <w:spacing w:val="-5"/>
        </w:rPr>
        <w:t xml:space="preserve"> </w:t>
      </w:r>
      <w:r>
        <w:t>EWIS</w:t>
      </w:r>
      <w:r>
        <w:rPr>
          <w:spacing w:val="-8"/>
        </w:rPr>
        <w:t xml:space="preserve"> </w:t>
      </w:r>
      <w:r>
        <w:t>student</w:t>
      </w:r>
      <w:r>
        <w:rPr>
          <w:spacing w:val="-5"/>
        </w:rPr>
        <w:t xml:space="preserve"> </w:t>
      </w:r>
      <w:r>
        <w:t>risk levels differ across schools? For example, is the breakdown of low, moderate, and high risk</w:t>
      </w:r>
    </w:p>
    <w:p w14:paraId="7139986F" w14:textId="77777777" w:rsidR="006857BD" w:rsidRDefault="00A26DA1">
      <w:pPr>
        <w:pStyle w:val="BodyText"/>
        <w:spacing w:line="276" w:lineRule="auto"/>
        <w:ind w:left="480" w:right="409"/>
      </w:pPr>
      <w:r>
        <w:t>consistent</w:t>
      </w:r>
      <w:r>
        <w:rPr>
          <w:spacing w:val="-3"/>
        </w:rPr>
        <w:t xml:space="preserve"> </w:t>
      </w:r>
      <w:r>
        <w:t>across</w:t>
      </w:r>
      <w:r>
        <w:rPr>
          <w:spacing w:val="-4"/>
        </w:rPr>
        <w:t xml:space="preserve"> </w:t>
      </w:r>
      <w:r>
        <w:t>grade</w:t>
      </w:r>
      <w:r>
        <w:rPr>
          <w:spacing w:val="-4"/>
        </w:rPr>
        <w:t xml:space="preserve"> </w:t>
      </w:r>
      <w:r>
        <w:t>3</w:t>
      </w:r>
      <w:r>
        <w:rPr>
          <w:spacing w:val="-3"/>
        </w:rPr>
        <w:t xml:space="preserve"> </w:t>
      </w:r>
      <w:r>
        <w:t>in</w:t>
      </w:r>
      <w:r>
        <w:rPr>
          <w:spacing w:val="-4"/>
        </w:rPr>
        <w:t xml:space="preserve"> </w:t>
      </w:r>
      <w:r>
        <w:t>our</w:t>
      </w:r>
      <w:r>
        <w:rPr>
          <w:spacing w:val="-3"/>
        </w:rPr>
        <w:t xml:space="preserve"> </w:t>
      </w:r>
      <w:r>
        <w:t>elementary</w:t>
      </w:r>
      <w:r>
        <w:rPr>
          <w:spacing w:val="-3"/>
        </w:rPr>
        <w:t xml:space="preserve"> </w:t>
      </w:r>
      <w:r>
        <w:t>schools?</w:t>
      </w:r>
      <w:r>
        <w:rPr>
          <w:spacing w:val="-3"/>
        </w:rPr>
        <w:t xml:space="preserve"> </w:t>
      </w:r>
      <w:r>
        <w:t>Are</w:t>
      </w:r>
      <w:r>
        <w:rPr>
          <w:spacing w:val="-2"/>
        </w:rPr>
        <w:t xml:space="preserve"> </w:t>
      </w:r>
      <w:r>
        <w:t>there</w:t>
      </w:r>
      <w:r>
        <w:rPr>
          <w:spacing w:val="-2"/>
        </w:rPr>
        <w:t xml:space="preserve"> </w:t>
      </w:r>
      <w:r>
        <w:t>EWIS</w:t>
      </w:r>
      <w:r>
        <w:rPr>
          <w:spacing w:val="-4"/>
        </w:rPr>
        <w:t xml:space="preserve"> </w:t>
      </w:r>
      <w:r>
        <w:t>student</w:t>
      </w:r>
      <w:r>
        <w:rPr>
          <w:spacing w:val="-4"/>
        </w:rPr>
        <w:t xml:space="preserve"> </w:t>
      </w:r>
      <w:r>
        <w:t>risk</w:t>
      </w:r>
      <w:r>
        <w:rPr>
          <w:spacing w:val="-2"/>
        </w:rPr>
        <w:t xml:space="preserve"> </w:t>
      </w:r>
      <w:r>
        <w:t>level</w:t>
      </w:r>
      <w:r>
        <w:rPr>
          <w:spacing w:val="-3"/>
        </w:rPr>
        <w:t xml:space="preserve"> </w:t>
      </w:r>
      <w:r>
        <w:t>differences among student subgroups, attendance patterns, etc. across the schools in the district?</w:t>
      </w:r>
    </w:p>
    <w:p w14:paraId="4999DDFA" w14:textId="4BF8E30F" w:rsidR="006857BD" w:rsidRDefault="00A26DA1">
      <w:pPr>
        <w:pStyle w:val="ListParagraph"/>
        <w:numPr>
          <w:ilvl w:val="0"/>
          <w:numId w:val="103"/>
        </w:numPr>
        <w:tabs>
          <w:tab w:val="left" w:pos="480"/>
          <w:tab w:val="left" w:pos="481"/>
        </w:tabs>
        <w:spacing w:before="122" w:line="276" w:lineRule="auto"/>
        <w:ind w:right="393"/>
        <w:rPr>
          <w:rFonts w:ascii="Wingdings" w:hAnsi="Wingdings"/>
          <w:color w:val="CE7900"/>
        </w:rPr>
      </w:pPr>
      <w:r>
        <w:rPr>
          <w:b/>
        </w:rPr>
        <w:t xml:space="preserve">School level. </w:t>
      </w:r>
      <w:r>
        <w:t>What are the characteristics of students who have been identified as being at risk? What</w:t>
      </w:r>
      <w:r>
        <w:rPr>
          <w:spacing w:val="-2"/>
        </w:rPr>
        <w:t xml:space="preserve"> </w:t>
      </w:r>
      <w:r>
        <w:t>percentage</w:t>
      </w:r>
      <w:r>
        <w:rPr>
          <w:spacing w:val="-4"/>
        </w:rPr>
        <w:t xml:space="preserve"> </w:t>
      </w:r>
      <w:r>
        <w:t>of</w:t>
      </w:r>
      <w:r>
        <w:rPr>
          <w:spacing w:val="-4"/>
        </w:rPr>
        <w:t xml:space="preserve"> </w:t>
      </w:r>
      <w:r>
        <w:t>these</w:t>
      </w:r>
      <w:r>
        <w:rPr>
          <w:spacing w:val="-4"/>
        </w:rPr>
        <w:t xml:space="preserve"> </w:t>
      </w:r>
      <w:r>
        <w:t>students</w:t>
      </w:r>
      <w:r>
        <w:rPr>
          <w:spacing w:val="-2"/>
        </w:rPr>
        <w:t xml:space="preserve"> </w:t>
      </w:r>
      <w:r>
        <w:t>are</w:t>
      </w:r>
      <w:r>
        <w:rPr>
          <w:spacing w:val="-1"/>
        </w:rPr>
        <w:t xml:space="preserve"> </w:t>
      </w:r>
      <w:r>
        <w:t>ELs,</w:t>
      </w:r>
      <w:r>
        <w:rPr>
          <w:spacing w:val="-5"/>
        </w:rPr>
        <w:t xml:space="preserve"> </w:t>
      </w:r>
      <w:r>
        <w:t>special</w:t>
      </w:r>
      <w:r>
        <w:rPr>
          <w:spacing w:val="-5"/>
        </w:rPr>
        <w:t xml:space="preserve"> </w:t>
      </w:r>
      <w:r>
        <w:t>education,</w:t>
      </w:r>
      <w:r>
        <w:rPr>
          <w:spacing w:val="-2"/>
        </w:rPr>
        <w:t xml:space="preserve"> </w:t>
      </w:r>
      <w:r>
        <w:t>and/or</w:t>
      </w:r>
      <w:r>
        <w:rPr>
          <w:spacing w:val="-4"/>
        </w:rPr>
        <w:t xml:space="preserve"> </w:t>
      </w:r>
      <w:r w:rsidR="006632ED">
        <w:t>low income</w:t>
      </w:r>
      <w:r>
        <w:t xml:space="preserve">? What are the suspension patterns of students identified as high risk across the grade levels at our </w:t>
      </w:r>
      <w:r>
        <w:rPr>
          <w:spacing w:val="-2"/>
        </w:rPr>
        <w:t>school?</w:t>
      </w:r>
    </w:p>
    <w:p w14:paraId="2EE58FC5" w14:textId="77777777" w:rsidR="006857BD" w:rsidRDefault="006857BD">
      <w:pPr>
        <w:pStyle w:val="BodyText"/>
        <w:spacing w:before="6"/>
        <w:rPr>
          <w:sz w:val="19"/>
        </w:rPr>
      </w:pPr>
    </w:p>
    <w:p w14:paraId="37C94B23" w14:textId="77777777" w:rsidR="006857BD" w:rsidRDefault="00A26DA1">
      <w:pPr>
        <w:pStyle w:val="BodyText"/>
        <w:spacing w:line="276" w:lineRule="auto"/>
        <w:ind w:left="120" w:right="423"/>
      </w:pPr>
      <w:r>
        <w:rPr>
          <w:b/>
        </w:rPr>
        <w:t xml:space="preserve">Important Note: </w:t>
      </w:r>
      <w:r>
        <w:t>For some districts and schools, a high percentage of students may be identified as being</w:t>
      </w:r>
      <w:r>
        <w:rPr>
          <w:spacing w:val="-3"/>
        </w:rPr>
        <w:t xml:space="preserve"> </w:t>
      </w:r>
      <w:r>
        <w:t>at</w:t>
      </w:r>
      <w:r>
        <w:rPr>
          <w:spacing w:val="-1"/>
        </w:rPr>
        <w:t xml:space="preserve"> </w:t>
      </w:r>
      <w:r>
        <w:t>high</w:t>
      </w:r>
      <w:r>
        <w:rPr>
          <w:spacing w:val="-3"/>
        </w:rPr>
        <w:t xml:space="preserve"> </w:t>
      </w:r>
      <w:r>
        <w:t>or</w:t>
      </w:r>
      <w:r>
        <w:rPr>
          <w:spacing w:val="-4"/>
        </w:rPr>
        <w:t xml:space="preserve"> </w:t>
      </w:r>
      <w:r>
        <w:t>moderate</w:t>
      </w:r>
      <w:r>
        <w:rPr>
          <w:spacing w:val="-4"/>
        </w:rPr>
        <w:t xml:space="preserve"> </w:t>
      </w:r>
      <w:r>
        <w:t>risk.</w:t>
      </w:r>
      <w:r>
        <w:rPr>
          <w:spacing w:val="-3"/>
        </w:rPr>
        <w:t xml:space="preserve"> </w:t>
      </w:r>
      <w:r>
        <w:t>In</w:t>
      </w:r>
      <w:r>
        <w:rPr>
          <w:spacing w:val="-3"/>
        </w:rPr>
        <w:t xml:space="preserve"> </w:t>
      </w:r>
      <w:r>
        <w:t>these</w:t>
      </w:r>
      <w:r>
        <w:rPr>
          <w:spacing w:val="-1"/>
        </w:rPr>
        <w:t xml:space="preserve"> </w:t>
      </w:r>
      <w:r>
        <w:t>cases,</w:t>
      </w:r>
      <w:r>
        <w:rPr>
          <w:spacing w:val="-1"/>
        </w:rPr>
        <w:t xml:space="preserve"> </w:t>
      </w:r>
      <w:r>
        <w:t>after</w:t>
      </w:r>
      <w:r>
        <w:rPr>
          <w:spacing w:val="-2"/>
        </w:rPr>
        <w:t xml:space="preserve"> </w:t>
      </w:r>
      <w:r>
        <w:t>districts</w:t>
      </w:r>
      <w:r>
        <w:rPr>
          <w:spacing w:val="-1"/>
        </w:rPr>
        <w:t xml:space="preserve"> </w:t>
      </w:r>
      <w:r>
        <w:t>and</w:t>
      </w:r>
      <w:r>
        <w:rPr>
          <w:spacing w:val="-5"/>
        </w:rPr>
        <w:t xml:space="preserve"> </w:t>
      </w:r>
      <w:r>
        <w:t>schools</w:t>
      </w:r>
      <w:r>
        <w:rPr>
          <w:spacing w:val="-2"/>
        </w:rPr>
        <w:t xml:space="preserve"> </w:t>
      </w:r>
      <w:r>
        <w:t>understand</w:t>
      </w:r>
      <w:r>
        <w:rPr>
          <w:spacing w:val="-3"/>
        </w:rPr>
        <w:t xml:space="preserve"> </w:t>
      </w:r>
      <w:r>
        <w:t>patterns</w:t>
      </w:r>
      <w:r>
        <w:rPr>
          <w:spacing w:val="-2"/>
        </w:rPr>
        <w:t xml:space="preserve"> </w:t>
      </w:r>
      <w:r>
        <w:t xml:space="preserve">associated with risk, they may choose to focus most of their efforts on addressing student needs on a schoolwide </w:t>
      </w:r>
      <w:r>
        <w:lastRenderedPageBreak/>
        <w:t>basis or providing supports for targeted subgroups of students.</w:t>
      </w:r>
    </w:p>
    <w:p w14:paraId="40545DFF" w14:textId="77777777" w:rsidR="006857BD" w:rsidRDefault="006857BD">
      <w:pPr>
        <w:pStyle w:val="BodyText"/>
      </w:pPr>
    </w:p>
    <w:p w14:paraId="7FA6E922" w14:textId="77777777" w:rsidR="006857BD" w:rsidRDefault="006857BD">
      <w:pPr>
        <w:pStyle w:val="BodyText"/>
        <w:spacing w:before="1"/>
        <w:rPr>
          <w:sz w:val="23"/>
        </w:rPr>
      </w:pPr>
    </w:p>
    <w:p w14:paraId="414AB3F7" w14:textId="77777777" w:rsidR="006857BD" w:rsidRDefault="00A26DA1">
      <w:pPr>
        <w:pStyle w:val="BodyText"/>
        <w:spacing w:before="1" w:line="273" w:lineRule="auto"/>
        <w:ind w:left="120" w:right="409"/>
      </w:pPr>
      <w:r>
        <w:t>Before</w:t>
      </w:r>
      <w:r>
        <w:rPr>
          <w:spacing w:val="-3"/>
        </w:rPr>
        <w:t xml:space="preserve"> </w:t>
      </w:r>
      <w:r>
        <w:t>moving</w:t>
      </w:r>
      <w:r>
        <w:rPr>
          <w:spacing w:val="-2"/>
        </w:rPr>
        <w:t xml:space="preserve"> </w:t>
      </w:r>
      <w:r>
        <w:t>on</w:t>
      </w:r>
      <w:r>
        <w:rPr>
          <w:spacing w:val="-5"/>
        </w:rPr>
        <w:t xml:space="preserve"> </w:t>
      </w:r>
      <w:r>
        <w:t>to the</w:t>
      </w:r>
      <w:r>
        <w:rPr>
          <w:spacing w:val="-3"/>
        </w:rPr>
        <w:t xml:space="preserve"> </w:t>
      </w:r>
      <w:r>
        <w:t>next</w:t>
      </w:r>
      <w:r>
        <w:rPr>
          <w:spacing w:val="-1"/>
        </w:rPr>
        <w:t xml:space="preserve"> </w:t>
      </w:r>
      <w:r>
        <w:t>level</w:t>
      </w:r>
      <w:r>
        <w:rPr>
          <w:spacing w:val="-3"/>
        </w:rPr>
        <w:t xml:space="preserve"> </w:t>
      </w:r>
      <w:r>
        <w:t>of</w:t>
      </w:r>
      <w:r>
        <w:rPr>
          <w:spacing w:val="-1"/>
        </w:rPr>
        <w:t xml:space="preserve"> </w:t>
      </w:r>
      <w:r>
        <w:t>analysis</w:t>
      </w:r>
      <w:r>
        <w:rPr>
          <w:spacing w:val="-4"/>
        </w:rPr>
        <w:t xml:space="preserve"> </w:t>
      </w:r>
      <w:r>
        <w:t>(deep</w:t>
      </w:r>
      <w:r>
        <w:rPr>
          <w:spacing w:val="-2"/>
        </w:rPr>
        <w:t xml:space="preserve"> </w:t>
      </w:r>
      <w:r>
        <w:t>dive),</w:t>
      </w:r>
      <w:r>
        <w:rPr>
          <w:spacing w:val="-4"/>
        </w:rPr>
        <w:t xml:space="preserve"> </w:t>
      </w:r>
      <w:r>
        <w:t>the</w:t>
      </w:r>
      <w:r>
        <w:rPr>
          <w:spacing w:val="-3"/>
        </w:rPr>
        <w:t xml:space="preserve"> </w:t>
      </w:r>
      <w:r>
        <w:t>team summarizes</w:t>
      </w:r>
      <w:r>
        <w:rPr>
          <w:spacing w:val="-2"/>
        </w:rPr>
        <w:t xml:space="preserve"> </w:t>
      </w:r>
      <w:r>
        <w:t>what</w:t>
      </w:r>
      <w:r>
        <w:rPr>
          <w:spacing w:val="-1"/>
        </w:rPr>
        <w:t xml:space="preserve"> </w:t>
      </w:r>
      <w:r>
        <w:t>has</w:t>
      </w:r>
      <w:r>
        <w:rPr>
          <w:spacing w:val="-1"/>
        </w:rPr>
        <w:t xml:space="preserve"> </w:t>
      </w:r>
      <w:r>
        <w:t>been</w:t>
      </w:r>
      <w:r>
        <w:rPr>
          <w:spacing w:val="-2"/>
        </w:rPr>
        <w:t xml:space="preserve"> </w:t>
      </w:r>
      <w:r>
        <w:t>learned so far and what questions still need to be answered in the next phase of analysis.</w:t>
      </w:r>
    </w:p>
    <w:p w14:paraId="5735253B" w14:textId="77777777" w:rsidR="006857BD" w:rsidRDefault="00A26DA1">
      <w:pPr>
        <w:pStyle w:val="BodyText"/>
        <w:spacing w:before="79" w:line="276" w:lineRule="auto"/>
        <w:ind w:left="120" w:right="4422"/>
      </w:pPr>
      <w:r>
        <w:rPr>
          <w:noProof/>
        </w:rPr>
        <w:drawing>
          <wp:anchor distT="0" distB="0" distL="0" distR="0" simplePos="0" relativeHeight="251658260" behindDoc="0" locked="0" layoutInCell="1" allowOverlap="1" wp14:anchorId="1E8320BB" wp14:editId="5DDD3486">
            <wp:simplePos x="0" y="0"/>
            <wp:positionH relativeFrom="page">
              <wp:posOffset>4428744</wp:posOffset>
            </wp:positionH>
            <wp:positionV relativeFrom="paragraph">
              <wp:posOffset>109773</wp:posOffset>
            </wp:positionV>
            <wp:extent cx="2420111" cy="3570732"/>
            <wp:effectExtent l="0" t="0" r="0" b="0"/>
            <wp:wrapNone/>
            <wp:docPr id="39" name="image1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8.png">
                      <a:extLst>
                        <a:ext uri="{C183D7F6-B498-43B3-948B-1728B52AA6E4}">
                          <adec:decorative xmlns:adec="http://schemas.microsoft.com/office/drawing/2017/decorative" val="1"/>
                        </a:ext>
                      </a:extLst>
                    </pic:cNvPr>
                    <pic:cNvPicPr/>
                  </pic:nvPicPr>
                  <pic:blipFill>
                    <a:blip r:embed="rId64" cstate="print"/>
                    <a:stretch>
                      <a:fillRect/>
                    </a:stretch>
                  </pic:blipFill>
                  <pic:spPr>
                    <a:xfrm>
                      <a:off x="0" y="0"/>
                      <a:ext cx="2420111" cy="3570732"/>
                    </a:xfrm>
                    <a:prstGeom prst="rect">
                      <a:avLst/>
                    </a:prstGeom>
                  </pic:spPr>
                </pic:pic>
              </a:graphicData>
            </a:graphic>
          </wp:anchor>
        </w:drawing>
      </w:r>
      <w:r>
        <w:rPr>
          <w:b/>
        </w:rPr>
        <w:t>Deep</w:t>
      </w:r>
      <w:r>
        <w:rPr>
          <w:b/>
          <w:spacing w:val="-1"/>
        </w:rPr>
        <w:t xml:space="preserve"> </w:t>
      </w:r>
      <w:r>
        <w:rPr>
          <w:b/>
        </w:rPr>
        <w:t>Dive:</w:t>
      </w:r>
      <w:r>
        <w:rPr>
          <w:b/>
          <w:spacing w:val="-1"/>
        </w:rPr>
        <w:t xml:space="preserve"> </w:t>
      </w:r>
      <w:r>
        <w:rPr>
          <w:b/>
        </w:rPr>
        <w:t>Examine Data</w:t>
      </w:r>
      <w:r>
        <w:rPr>
          <w:b/>
          <w:spacing w:val="-1"/>
        </w:rPr>
        <w:t xml:space="preserve"> </w:t>
      </w:r>
      <w:r>
        <w:rPr>
          <w:b/>
        </w:rPr>
        <w:t xml:space="preserve">for Individual Students. </w:t>
      </w:r>
      <w:r>
        <w:t>By</w:t>
      </w:r>
      <w:r>
        <w:rPr>
          <w:spacing w:val="-2"/>
        </w:rPr>
        <w:t xml:space="preserve"> </w:t>
      </w:r>
      <w:r>
        <w:t>now, the team should have a clearer understanding of which groups</w:t>
      </w:r>
      <w:r>
        <w:rPr>
          <w:spacing w:val="-3"/>
        </w:rPr>
        <w:t xml:space="preserve"> </w:t>
      </w:r>
      <w:r>
        <w:t>of</w:t>
      </w:r>
      <w:r>
        <w:rPr>
          <w:spacing w:val="-6"/>
        </w:rPr>
        <w:t xml:space="preserve"> </w:t>
      </w:r>
      <w:r>
        <w:t>students</w:t>
      </w:r>
      <w:r>
        <w:rPr>
          <w:spacing w:val="-5"/>
        </w:rPr>
        <w:t xml:space="preserve"> </w:t>
      </w:r>
      <w:r>
        <w:t>are</w:t>
      </w:r>
      <w:r>
        <w:rPr>
          <w:spacing w:val="-2"/>
        </w:rPr>
        <w:t xml:space="preserve"> </w:t>
      </w:r>
      <w:r>
        <w:t>in</w:t>
      </w:r>
      <w:r>
        <w:rPr>
          <w:spacing w:val="-4"/>
        </w:rPr>
        <w:t xml:space="preserve"> </w:t>
      </w:r>
      <w:r>
        <w:t>need.</w:t>
      </w:r>
      <w:r>
        <w:rPr>
          <w:spacing w:val="-4"/>
        </w:rPr>
        <w:t xml:space="preserve"> </w:t>
      </w:r>
      <w:r>
        <w:t>The</w:t>
      </w:r>
      <w:r>
        <w:rPr>
          <w:spacing w:val="-6"/>
        </w:rPr>
        <w:t xml:space="preserve"> </w:t>
      </w:r>
      <w:r>
        <w:t>deep</w:t>
      </w:r>
      <w:r>
        <w:rPr>
          <w:spacing w:val="-4"/>
        </w:rPr>
        <w:t xml:space="preserve"> </w:t>
      </w:r>
      <w:r>
        <w:t>dive</w:t>
      </w:r>
      <w:r>
        <w:rPr>
          <w:spacing w:val="-2"/>
        </w:rPr>
        <w:t xml:space="preserve"> </w:t>
      </w:r>
      <w:r>
        <w:t>requires</w:t>
      </w:r>
      <w:r>
        <w:rPr>
          <w:spacing w:val="-3"/>
        </w:rPr>
        <w:t xml:space="preserve"> </w:t>
      </w:r>
      <w:r>
        <w:t>that the team look beyond EWIS student risk levels (low, moderate, or high risk) to begin to examine the potential factors that may be contributing to the student’s risk for not meeting key academic milestones.</w:t>
      </w:r>
    </w:p>
    <w:p w14:paraId="2CE22F50" w14:textId="77777777" w:rsidR="006857BD" w:rsidRDefault="006857BD">
      <w:pPr>
        <w:pStyle w:val="BodyText"/>
        <w:spacing w:before="1"/>
        <w:rPr>
          <w:sz w:val="15"/>
        </w:rPr>
      </w:pPr>
    </w:p>
    <w:p w14:paraId="7C3DD298" w14:textId="655DC218" w:rsidR="006857BD" w:rsidRDefault="00A26DA1">
      <w:pPr>
        <w:pStyle w:val="BodyText"/>
        <w:spacing w:before="56" w:line="276" w:lineRule="auto"/>
        <w:ind w:left="120" w:right="4422"/>
      </w:pPr>
      <w:r>
        <w:t>Teams can begin by using Edwin Analytics to examine the specific data points (</w:t>
      </w:r>
      <w:r w:rsidR="000C7A89">
        <w:t>e.g.,</w:t>
      </w:r>
      <w:r>
        <w:t xml:space="preserve"> attendance, course performance, suspensions)</w:t>
      </w:r>
      <w:r>
        <w:rPr>
          <w:spacing w:val="-6"/>
        </w:rPr>
        <w:t xml:space="preserve"> </w:t>
      </w:r>
      <w:r>
        <w:t>that</w:t>
      </w:r>
      <w:r>
        <w:rPr>
          <w:spacing w:val="-4"/>
        </w:rPr>
        <w:t xml:space="preserve"> </w:t>
      </w:r>
      <w:r>
        <w:t>contributed</w:t>
      </w:r>
      <w:r>
        <w:rPr>
          <w:spacing w:val="-5"/>
        </w:rPr>
        <w:t xml:space="preserve"> </w:t>
      </w:r>
      <w:r>
        <w:t>to</w:t>
      </w:r>
      <w:r>
        <w:rPr>
          <w:spacing w:val="-6"/>
        </w:rPr>
        <w:t xml:space="preserve"> </w:t>
      </w:r>
      <w:r>
        <w:t>a</w:t>
      </w:r>
      <w:r>
        <w:rPr>
          <w:spacing w:val="-4"/>
        </w:rPr>
        <w:t xml:space="preserve"> </w:t>
      </w:r>
      <w:r>
        <w:t>student</w:t>
      </w:r>
      <w:r>
        <w:rPr>
          <w:spacing w:val="-4"/>
        </w:rPr>
        <w:t xml:space="preserve"> </w:t>
      </w:r>
      <w:r>
        <w:t>being</w:t>
      </w:r>
      <w:r>
        <w:rPr>
          <w:spacing w:val="-5"/>
        </w:rPr>
        <w:t xml:space="preserve"> </w:t>
      </w:r>
      <w:r>
        <w:t>flagged</w:t>
      </w:r>
      <w:r>
        <w:rPr>
          <w:spacing w:val="-4"/>
        </w:rPr>
        <w:t xml:space="preserve"> </w:t>
      </w:r>
      <w:r>
        <w:t>as moderate or high risk.</w:t>
      </w:r>
      <w:r>
        <w:rPr>
          <w:spacing w:val="40"/>
        </w:rPr>
        <w:t xml:space="preserve"> </w:t>
      </w:r>
      <w:r>
        <w:t>For example, the EWIS student list report (EW 601) provides all of the data points that were used to provide an EWIS student risk level for a given student. For</w:t>
      </w:r>
    </w:p>
    <w:p w14:paraId="6AC51CCF" w14:textId="77777777" w:rsidR="006857BD" w:rsidRDefault="00A26DA1">
      <w:pPr>
        <w:pStyle w:val="BodyText"/>
        <w:spacing w:before="1" w:line="276" w:lineRule="auto"/>
        <w:ind w:left="4141" w:right="4385"/>
      </w:pPr>
      <w:r>
        <w:rPr>
          <w:noProof/>
        </w:rPr>
        <w:drawing>
          <wp:anchor distT="0" distB="0" distL="0" distR="0" simplePos="0" relativeHeight="251658261" behindDoc="0" locked="0" layoutInCell="1" allowOverlap="1" wp14:anchorId="29C0ADFF" wp14:editId="57A9CFE8">
            <wp:simplePos x="0" y="0"/>
            <wp:positionH relativeFrom="page">
              <wp:posOffset>933450</wp:posOffset>
            </wp:positionH>
            <wp:positionV relativeFrom="paragraph">
              <wp:posOffset>112822</wp:posOffset>
            </wp:positionV>
            <wp:extent cx="2409825" cy="3543300"/>
            <wp:effectExtent l="0" t="0" r="0" b="0"/>
            <wp:wrapNone/>
            <wp:docPr id="41" name="image1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9.png">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2409825" cy="3543300"/>
                    </a:xfrm>
                    <a:prstGeom prst="rect">
                      <a:avLst/>
                    </a:prstGeom>
                  </pic:spPr>
                </pic:pic>
              </a:graphicData>
            </a:graphic>
          </wp:anchor>
        </w:drawing>
      </w:r>
      <w:r>
        <w:t xml:space="preserve">one student </w:t>
      </w:r>
      <w:r>
        <w:rPr>
          <w:spacing w:val="-2"/>
        </w:rPr>
        <w:t xml:space="preserve">considered </w:t>
      </w:r>
      <w:r>
        <w:t>high risk, the team</w:t>
      </w:r>
      <w:r>
        <w:rPr>
          <w:spacing w:val="-13"/>
        </w:rPr>
        <w:t xml:space="preserve"> </w:t>
      </w:r>
      <w:r>
        <w:t>may</w:t>
      </w:r>
      <w:r>
        <w:rPr>
          <w:spacing w:val="-12"/>
        </w:rPr>
        <w:t xml:space="preserve"> </w:t>
      </w:r>
      <w:r>
        <w:t>find</w:t>
      </w:r>
    </w:p>
    <w:p w14:paraId="26EF1A53" w14:textId="77777777" w:rsidR="006857BD" w:rsidRDefault="00A26DA1">
      <w:pPr>
        <w:pStyle w:val="BodyText"/>
        <w:spacing w:line="276" w:lineRule="auto"/>
        <w:ind w:left="4141" w:right="423"/>
      </w:pPr>
      <w:r>
        <w:t xml:space="preserve">that the student failed math the previous year and attended school less than 90 percent of the school year. While these data points do not necessarily explain </w:t>
      </w:r>
      <w:r>
        <w:rPr>
          <w:i/>
        </w:rPr>
        <w:t xml:space="preserve">why </w:t>
      </w:r>
      <w:r>
        <w:t>a student is at risk, uncovering this additional information can</w:t>
      </w:r>
      <w:r>
        <w:rPr>
          <w:spacing w:val="-4"/>
        </w:rPr>
        <w:t xml:space="preserve"> </w:t>
      </w:r>
      <w:r>
        <w:t>help</w:t>
      </w:r>
      <w:r>
        <w:rPr>
          <w:spacing w:val="-4"/>
        </w:rPr>
        <w:t xml:space="preserve"> </w:t>
      </w:r>
      <w:r>
        <w:t>the</w:t>
      </w:r>
      <w:r>
        <w:rPr>
          <w:spacing w:val="-5"/>
        </w:rPr>
        <w:t xml:space="preserve"> </w:t>
      </w:r>
      <w:r>
        <w:t>team</w:t>
      </w:r>
      <w:r>
        <w:rPr>
          <w:spacing w:val="-2"/>
        </w:rPr>
        <w:t xml:space="preserve"> </w:t>
      </w:r>
      <w:r>
        <w:t>begin</w:t>
      </w:r>
      <w:r>
        <w:rPr>
          <w:spacing w:val="-4"/>
        </w:rPr>
        <w:t xml:space="preserve"> </w:t>
      </w:r>
      <w:r>
        <w:t>to</w:t>
      </w:r>
      <w:r>
        <w:rPr>
          <w:spacing w:val="-6"/>
        </w:rPr>
        <w:t xml:space="preserve"> </w:t>
      </w:r>
      <w:r>
        <w:t>formulate</w:t>
      </w:r>
      <w:r>
        <w:rPr>
          <w:spacing w:val="-2"/>
        </w:rPr>
        <w:t xml:space="preserve"> </w:t>
      </w:r>
      <w:r>
        <w:t>hypotheses</w:t>
      </w:r>
      <w:r>
        <w:rPr>
          <w:spacing w:val="-6"/>
        </w:rPr>
        <w:t xml:space="preserve"> </w:t>
      </w:r>
      <w:r>
        <w:t>that</w:t>
      </w:r>
      <w:r>
        <w:rPr>
          <w:spacing w:val="-5"/>
        </w:rPr>
        <w:t xml:space="preserve"> </w:t>
      </w:r>
      <w:r>
        <w:t>will guide the gathering of additional data to improve the</w:t>
      </w:r>
    </w:p>
    <w:p w14:paraId="3DD1B5FF" w14:textId="77777777" w:rsidR="006857BD" w:rsidRDefault="00A26DA1">
      <w:pPr>
        <w:pStyle w:val="BodyText"/>
        <w:spacing w:line="276" w:lineRule="auto"/>
        <w:ind w:left="4141" w:right="409"/>
      </w:pPr>
      <w:r>
        <w:t>team’s diagnosis of the reason a student is in need and thereby</w:t>
      </w:r>
      <w:r>
        <w:rPr>
          <w:spacing w:val="-7"/>
        </w:rPr>
        <w:t xml:space="preserve"> </w:t>
      </w:r>
      <w:r>
        <w:t>make</w:t>
      </w:r>
      <w:r>
        <w:rPr>
          <w:spacing w:val="-5"/>
        </w:rPr>
        <w:t xml:space="preserve"> </w:t>
      </w:r>
      <w:r>
        <w:t>decisions</w:t>
      </w:r>
      <w:r>
        <w:rPr>
          <w:spacing w:val="-5"/>
        </w:rPr>
        <w:t xml:space="preserve"> </w:t>
      </w:r>
      <w:r>
        <w:t>about</w:t>
      </w:r>
      <w:r>
        <w:rPr>
          <w:spacing w:val="-5"/>
        </w:rPr>
        <w:t xml:space="preserve"> </w:t>
      </w:r>
      <w:r>
        <w:t>interventions</w:t>
      </w:r>
      <w:r>
        <w:rPr>
          <w:spacing w:val="-8"/>
        </w:rPr>
        <w:t xml:space="preserve"> </w:t>
      </w:r>
      <w:r>
        <w:t>and</w:t>
      </w:r>
      <w:r>
        <w:rPr>
          <w:spacing w:val="-6"/>
        </w:rPr>
        <w:t xml:space="preserve"> </w:t>
      </w:r>
      <w:r>
        <w:t>supports.</w:t>
      </w:r>
    </w:p>
    <w:p w14:paraId="313FDB4B" w14:textId="77777777" w:rsidR="006857BD" w:rsidRDefault="006857BD">
      <w:pPr>
        <w:pStyle w:val="BodyText"/>
        <w:spacing w:before="8"/>
        <w:rPr>
          <w:sz w:val="19"/>
        </w:rPr>
      </w:pPr>
    </w:p>
    <w:p w14:paraId="79CC960C" w14:textId="77777777" w:rsidR="006857BD" w:rsidRDefault="00A26DA1">
      <w:pPr>
        <w:pStyle w:val="BodyText"/>
        <w:ind w:left="4141"/>
      </w:pPr>
      <w:r>
        <w:t>Examples</w:t>
      </w:r>
      <w:r>
        <w:rPr>
          <w:spacing w:val="-7"/>
        </w:rPr>
        <w:t xml:space="preserve"> </w:t>
      </w:r>
      <w:r>
        <w:t>of</w:t>
      </w:r>
      <w:r>
        <w:rPr>
          <w:spacing w:val="-4"/>
        </w:rPr>
        <w:t xml:space="preserve"> </w:t>
      </w:r>
      <w:r>
        <w:t>school-level</w:t>
      </w:r>
      <w:r>
        <w:rPr>
          <w:spacing w:val="-5"/>
        </w:rPr>
        <w:t xml:space="preserve"> </w:t>
      </w:r>
      <w:r>
        <w:t>deep-dive</w:t>
      </w:r>
      <w:r>
        <w:rPr>
          <w:spacing w:val="-6"/>
        </w:rPr>
        <w:t xml:space="preserve"> </w:t>
      </w:r>
      <w:r>
        <w:rPr>
          <w:spacing w:val="-2"/>
        </w:rPr>
        <w:t>questions:</w:t>
      </w:r>
    </w:p>
    <w:p w14:paraId="38A54757" w14:textId="77777777" w:rsidR="006857BD" w:rsidRDefault="00A26DA1">
      <w:pPr>
        <w:pStyle w:val="ListParagraph"/>
        <w:numPr>
          <w:ilvl w:val="0"/>
          <w:numId w:val="101"/>
        </w:numPr>
        <w:tabs>
          <w:tab w:val="left" w:pos="4620"/>
          <w:tab w:val="left" w:pos="4621"/>
        </w:tabs>
        <w:spacing w:before="159" w:line="276" w:lineRule="auto"/>
        <w:ind w:right="666" w:firstLine="0"/>
      </w:pPr>
      <w:r>
        <w:rPr>
          <w:spacing w:val="-4"/>
        </w:rPr>
        <w:t>Who</w:t>
      </w:r>
      <w:r>
        <w:rPr>
          <w:spacing w:val="-8"/>
        </w:rPr>
        <w:t xml:space="preserve"> </w:t>
      </w:r>
      <w:r>
        <w:rPr>
          <w:spacing w:val="-4"/>
        </w:rPr>
        <w:t>are</w:t>
      </w:r>
      <w:r>
        <w:rPr>
          <w:spacing w:val="-9"/>
        </w:rPr>
        <w:t xml:space="preserve"> </w:t>
      </w:r>
      <w:r>
        <w:rPr>
          <w:spacing w:val="-4"/>
        </w:rPr>
        <w:t>the</w:t>
      </w:r>
      <w:r>
        <w:rPr>
          <w:spacing w:val="-7"/>
        </w:rPr>
        <w:t xml:space="preserve"> </w:t>
      </w:r>
      <w:r>
        <w:rPr>
          <w:spacing w:val="-4"/>
        </w:rPr>
        <w:t>individual</w:t>
      </w:r>
      <w:r>
        <w:rPr>
          <w:spacing w:val="-9"/>
        </w:rPr>
        <w:t xml:space="preserve"> </w:t>
      </w:r>
      <w:r>
        <w:rPr>
          <w:spacing w:val="-4"/>
        </w:rPr>
        <w:t>students</w:t>
      </w:r>
      <w:r>
        <w:rPr>
          <w:spacing w:val="-9"/>
        </w:rPr>
        <w:t xml:space="preserve"> </w:t>
      </w:r>
      <w:r>
        <w:rPr>
          <w:spacing w:val="-4"/>
        </w:rPr>
        <w:t>identified</w:t>
      </w:r>
      <w:r>
        <w:rPr>
          <w:spacing w:val="-10"/>
        </w:rPr>
        <w:t xml:space="preserve"> </w:t>
      </w:r>
      <w:r>
        <w:rPr>
          <w:spacing w:val="-4"/>
        </w:rPr>
        <w:t>as</w:t>
      </w:r>
      <w:r>
        <w:rPr>
          <w:spacing w:val="-7"/>
        </w:rPr>
        <w:t xml:space="preserve"> </w:t>
      </w:r>
      <w:r>
        <w:rPr>
          <w:spacing w:val="-4"/>
        </w:rPr>
        <w:t>being</w:t>
      </w:r>
      <w:r>
        <w:rPr>
          <w:spacing w:val="-10"/>
        </w:rPr>
        <w:t xml:space="preserve"> </w:t>
      </w:r>
      <w:r>
        <w:rPr>
          <w:spacing w:val="-4"/>
        </w:rPr>
        <w:t xml:space="preserve">at </w:t>
      </w:r>
      <w:r>
        <w:t>high risk from our EWIS data?</w:t>
      </w:r>
    </w:p>
    <w:p w14:paraId="37AEAD8C" w14:textId="3E854CEC" w:rsidR="006857BD" w:rsidRDefault="00A26DA1">
      <w:pPr>
        <w:pStyle w:val="ListParagraph"/>
        <w:numPr>
          <w:ilvl w:val="0"/>
          <w:numId w:val="101"/>
        </w:numPr>
        <w:tabs>
          <w:tab w:val="left" w:pos="4620"/>
          <w:tab w:val="left" w:pos="4621"/>
        </w:tabs>
        <w:spacing w:before="121" w:line="276" w:lineRule="auto"/>
        <w:ind w:right="478" w:firstLine="0"/>
      </w:pPr>
      <w:r>
        <w:t>What else can we learn about these individual students</w:t>
      </w:r>
      <w:r>
        <w:rPr>
          <w:spacing w:val="-4"/>
        </w:rPr>
        <w:t xml:space="preserve"> </w:t>
      </w:r>
      <w:r>
        <w:t>by</w:t>
      </w:r>
      <w:r>
        <w:rPr>
          <w:spacing w:val="-5"/>
        </w:rPr>
        <w:t xml:space="preserve"> </w:t>
      </w:r>
      <w:r>
        <w:t>looking</w:t>
      </w:r>
      <w:r>
        <w:rPr>
          <w:spacing w:val="-5"/>
        </w:rPr>
        <w:t xml:space="preserve"> </w:t>
      </w:r>
      <w:r>
        <w:t>at</w:t>
      </w:r>
      <w:r>
        <w:rPr>
          <w:spacing w:val="-4"/>
        </w:rPr>
        <w:t xml:space="preserve"> </w:t>
      </w:r>
      <w:r>
        <w:t>their</w:t>
      </w:r>
      <w:r>
        <w:rPr>
          <w:spacing w:val="-6"/>
        </w:rPr>
        <w:t xml:space="preserve"> </w:t>
      </w:r>
      <w:r>
        <w:t>individual</w:t>
      </w:r>
      <w:r>
        <w:rPr>
          <w:spacing w:val="-5"/>
        </w:rPr>
        <w:t xml:space="preserve"> </w:t>
      </w:r>
      <w:r>
        <w:t>data</w:t>
      </w:r>
      <w:r>
        <w:rPr>
          <w:spacing w:val="-3"/>
        </w:rPr>
        <w:t xml:space="preserve"> </w:t>
      </w:r>
      <w:r>
        <w:t>points</w:t>
      </w:r>
      <w:r>
        <w:rPr>
          <w:spacing w:val="-3"/>
        </w:rPr>
        <w:t xml:space="preserve"> </w:t>
      </w:r>
      <w:r>
        <w:t>in</w:t>
      </w:r>
      <w:r>
        <w:rPr>
          <w:spacing w:val="-5"/>
        </w:rPr>
        <w:t xml:space="preserve"> </w:t>
      </w:r>
      <w:r>
        <w:t>Edwin Analytics (report EW601)?</w:t>
      </w:r>
    </w:p>
    <w:p w14:paraId="43449EA3" w14:textId="77777777" w:rsidR="006857BD" w:rsidRDefault="00A26DA1">
      <w:pPr>
        <w:pStyle w:val="ListParagraph"/>
        <w:numPr>
          <w:ilvl w:val="0"/>
          <w:numId w:val="103"/>
        </w:numPr>
        <w:tabs>
          <w:tab w:val="left" w:pos="480"/>
          <w:tab w:val="left" w:pos="481"/>
        </w:tabs>
        <w:spacing w:before="121"/>
        <w:ind w:hanging="361"/>
        <w:rPr>
          <w:rFonts w:ascii="Wingdings" w:hAnsi="Wingdings"/>
          <w:color w:val="CE7900"/>
        </w:rPr>
      </w:pPr>
      <w:r>
        <w:t>Do</w:t>
      </w:r>
      <w:r>
        <w:rPr>
          <w:spacing w:val="-6"/>
        </w:rPr>
        <w:t xml:space="preserve"> </w:t>
      </w:r>
      <w:r>
        <w:t>we</w:t>
      </w:r>
      <w:r>
        <w:rPr>
          <w:spacing w:val="-4"/>
        </w:rPr>
        <w:t xml:space="preserve"> </w:t>
      </w:r>
      <w:r>
        <w:t>see</w:t>
      </w:r>
      <w:r>
        <w:rPr>
          <w:spacing w:val="-1"/>
        </w:rPr>
        <w:t xml:space="preserve"> </w:t>
      </w:r>
      <w:r>
        <w:t>any</w:t>
      </w:r>
      <w:r>
        <w:rPr>
          <w:spacing w:val="-3"/>
        </w:rPr>
        <w:t xml:space="preserve"> </w:t>
      </w:r>
      <w:r>
        <w:t>patterns</w:t>
      </w:r>
      <w:r>
        <w:rPr>
          <w:spacing w:val="-5"/>
        </w:rPr>
        <w:t xml:space="preserve"> </w:t>
      </w:r>
      <w:r>
        <w:t>in</w:t>
      </w:r>
      <w:r>
        <w:rPr>
          <w:spacing w:val="-3"/>
        </w:rPr>
        <w:t xml:space="preserve"> </w:t>
      </w:r>
      <w:r>
        <w:t>the</w:t>
      </w:r>
      <w:r>
        <w:rPr>
          <w:spacing w:val="-1"/>
        </w:rPr>
        <w:t xml:space="preserve"> </w:t>
      </w:r>
      <w:r>
        <w:t>data</w:t>
      </w:r>
      <w:r>
        <w:rPr>
          <w:spacing w:val="-1"/>
        </w:rPr>
        <w:t xml:space="preserve"> </w:t>
      </w:r>
      <w:r>
        <w:t>that</w:t>
      </w:r>
      <w:r>
        <w:rPr>
          <w:spacing w:val="-2"/>
        </w:rPr>
        <w:t xml:space="preserve"> </w:t>
      </w:r>
      <w:r>
        <w:t>can</w:t>
      </w:r>
      <w:r>
        <w:rPr>
          <w:spacing w:val="-3"/>
        </w:rPr>
        <w:t xml:space="preserve"> </w:t>
      </w:r>
      <w:r>
        <w:t>guide</w:t>
      </w:r>
      <w:r>
        <w:rPr>
          <w:spacing w:val="-1"/>
        </w:rPr>
        <w:t xml:space="preserve"> </w:t>
      </w:r>
      <w:r>
        <w:t>us</w:t>
      </w:r>
      <w:r>
        <w:rPr>
          <w:spacing w:val="-4"/>
        </w:rPr>
        <w:t xml:space="preserve"> </w:t>
      </w:r>
      <w:r>
        <w:t>in</w:t>
      </w:r>
      <w:r>
        <w:rPr>
          <w:spacing w:val="-2"/>
        </w:rPr>
        <w:t xml:space="preserve"> </w:t>
      </w:r>
      <w:r>
        <w:t>gathering</w:t>
      </w:r>
      <w:r>
        <w:rPr>
          <w:spacing w:val="-3"/>
        </w:rPr>
        <w:t xml:space="preserve"> </w:t>
      </w:r>
      <w:r>
        <w:t>more</w:t>
      </w:r>
      <w:r>
        <w:rPr>
          <w:spacing w:val="-3"/>
        </w:rPr>
        <w:t xml:space="preserve"> </w:t>
      </w:r>
      <w:r>
        <w:rPr>
          <w:spacing w:val="-2"/>
        </w:rPr>
        <w:t>information?</w:t>
      </w:r>
    </w:p>
    <w:p w14:paraId="3A86B7B2" w14:textId="77777777" w:rsidR="006857BD" w:rsidRDefault="006857BD">
      <w:pPr>
        <w:pStyle w:val="BodyText"/>
        <w:spacing w:before="3"/>
        <w:rPr>
          <w:sz w:val="23"/>
        </w:rPr>
      </w:pPr>
    </w:p>
    <w:p w14:paraId="5D41F164" w14:textId="77777777" w:rsidR="006857BD" w:rsidRDefault="00A26DA1">
      <w:pPr>
        <w:pStyle w:val="Heading2"/>
        <w:ind w:left="120"/>
      </w:pPr>
      <w:bookmarkStart w:id="78" w:name="Preparing_for_Step_3"/>
      <w:bookmarkStart w:id="79" w:name="_bookmark33"/>
      <w:bookmarkEnd w:id="78"/>
      <w:bookmarkEnd w:id="79"/>
      <w:r>
        <w:lastRenderedPageBreak/>
        <w:t>Preparing</w:t>
      </w:r>
      <w:r>
        <w:rPr>
          <w:spacing w:val="-6"/>
        </w:rPr>
        <w:t xml:space="preserve"> </w:t>
      </w:r>
      <w:r>
        <w:t>for</w:t>
      </w:r>
      <w:r>
        <w:rPr>
          <w:spacing w:val="-3"/>
        </w:rPr>
        <w:t xml:space="preserve"> </w:t>
      </w:r>
      <w:r>
        <w:t>Step</w:t>
      </w:r>
      <w:r>
        <w:rPr>
          <w:spacing w:val="-4"/>
        </w:rPr>
        <w:t xml:space="preserve"> </w:t>
      </w:r>
      <w:r>
        <w:rPr>
          <w:spacing w:val="-10"/>
        </w:rPr>
        <w:t>3</w:t>
      </w:r>
    </w:p>
    <w:p w14:paraId="45D67F57" w14:textId="77777777" w:rsidR="006857BD" w:rsidRDefault="006857BD">
      <w:pPr>
        <w:pStyle w:val="BodyText"/>
        <w:spacing w:before="6"/>
        <w:rPr>
          <w:b/>
          <w:sz w:val="23"/>
        </w:rPr>
      </w:pPr>
    </w:p>
    <w:p w14:paraId="495D8FAE" w14:textId="4133754C" w:rsidR="006857BD" w:rsidRDefault="00A26DA1" w:rsidP="0075783F">
      <w:pPr>
        <w:pStyle w:val="BodyText"/>
        <w:spacing w:line="276" w:lineRule="auto"/>
      </w:pPr>
      <w:r>
        <w:t>After</w:t>
      </w:r>
      <w:r>
        <w:rPr>
          <w:spacing w:val="-1"/>
        </w:rPr>
        <w:t xml:space="preserve"> </w:t>
      </w:r>
      <w:r>
        <w:t>the</w:t>
      </w:r>
      <w:r>
        <w:rPr>
          <w:spacing w:val="-3"/>
        </w:rPr>
        <w:t xml:space="preserve"> </w:t>
      </w:r>
      <w:r>
        <w:t>team</w:t>
      </w:r>
      <w:r>
        <w:rPr>
          <w:spacing w:val="-3"/>
        </w:rPr>
        <w:t xml:space="preserve"> </w:t>
      </w:r>
      <w:r>
        <w:t>has</w:t>
      </w:r>
      <w:r>
        <w:rPr>
          <w:spacing w:val="-1"/>
        </w:rPr>
        <w:t xml:space="preserve"> </w:t>
      </w:r>
      <w:r>
        <w:t>a</w:t>
      </w:r>
      <w:r>
        <w:rPr>
          <w:spacing w:val="-1"/>
        </w:rPr>
        <w:t xml:space="preserve"> </w:t>
      </w:r>
      <w:r>
        <w:t>sense</w:t>
      </w:r>
      <w:r>
        <w:rPr>
          <w:spacing w:val="-3"/>
        </w:rPr>
        <w:t xml:space="preserve"> </w:t>
      </w:r>
      <w:r>
        <w:t>of</w:t>
      </w:r>
      <w:r>
        <w:rPr>
          <w:spacing w:val="-1"/>
        </w:rPr>
        <w:t xml:space="preserve"> </w:t>
      </w:r>
      <w:r>
        <w:t>the</w:t>
      </w:r>
      <w:r>
        <w:rPr>
          <w:spacing w:val="-3"/>
        </w:rPr>
        <w:t xml:space="preserve"> </w:t>
      </w:r>
      <w:r>
        <w:t>overall</w:t>
      </w:r>
      <w:r>
        <w:rPr>
          <w:spacing w:val="-2"/>
        </w:rPr>
        <w:t xml:space="preserve"> </w:t>
      </w:r>
      <w:r>
        <w:t>nature</w:t>
      </w:r>
      <w:r>
        <w:rPr>
          <w:spacing w:val="-3"/>
        </w:rPr>
        <w:t xml:space="preserve"> </w:t>
      </w:r>
      <w:r>
        <w:t>and</w:t>
      </w:r>
      <w:r>
        <w:rPr>
          <w:spacing w:val="-2"/>
        </w:rPr>
        <w:t xml:space="preserve"> </w:t>
      </w:r>
      <w:r>
        <w:t>the scope</w:t>
      </w:r>
      <w:r>
        <w:rPr>
          <w:spacing w:val="-3"/>
        </w:rPr>
        <w:t xml:space="preserve"> </w:t>
      </w:r>
      <w:r>
        <w:t>of student</w:t>
      </w:r>
      <w:r>
        <w:rPr>
          <w:spacing w:val="-1"/>
        </w:rPr>
        <w:t xml:space="preserve"> </w:t>
      </w:r>
      <w:r>
        <w:t>risk</w:t>
      </w:r>
      <w:r>
        <w:rPr>
          <w:spacing w:val="-4"/>
        </w:rPr>
        <w:t xml:space="preserve"> </w:t>
      </w:r>
      <w:r>
        <w:t>based</w:t>
      </w:r>
      <w:r>
        <w:rPr>
          <w:spacing w:val="-1"/>
        </w:rPr>
        <w:t xml:space="preserve"> </w:t>
      </w:r>
      <w:r>
        <w:t>on</w:t>
      </w:r>
      <w:r>
        <w:rPr>
          <w:spacing w:val="-4"/>
        </w:rPr>
        <w:t xml:space="preserve"> </w:t>
      </w:r>
      <w:r>
        <w:t>their</w:t>
      </w:r>
      <w:r>
        <w:rPr>
          <w:spacing w:val="-1"/>
        </w:rPr>
        <w:t xml:space="preserve"> </w:t>
      </w:r>
      <w:r>
        <w:t>review</w:t>
      </w:r>
      <w:r>
        <w:rPr>
          <w:spacing w:val="-3"/>
        </w:rPr>
        <w:t xml:space="preserve"> </w:t>
      </w:r>
      <w:r>
        <w:t>of the EWIS data, it is time to begin considering the reasons why students may be at risk and determine whether and what types of additional information may be needed to gain a more complete</w:t>
      </w:r>
      <w:r w:rsidR="00581A00">
        <w:t xml:space="preserve"> </w:t>
      </w:r>
      <w:r>
        <w:rPr>
          <w:spacing w:val="-4"/>
        </w:rPr>
        <w:t>understanding</w:t>
      </w:r>
      <w:r>
        <w:t xml:space="preserve"> </w:t>
      </w:r>
      <w:r>
        <w:rPr>
          <w:spacing w:val="-4"/>
        </w:rPr>
        <w:t>of the factors that may be contributing</w:t>
      </w:r>
      <w:r>
        <w:rPr>
          <w:spacing w:val="-5"/>
        </w:rPr>
        <w:t xml:space="preserve"> </w:t>
      </w:r>
      <w:r>
        <w:rPr>
          <w:spacing w:val="-4"/>
        </w:rPr>
        <w:t>to this risk.</w:t>
      </w:r>
      <w:r>
        <w:rPr>
          <w:spacing w:val="-5"/>
        </w:rPr>
        <w:t xml:space="preserve"> </w:t>
      </w:r>
      <w:r>
        <w:rPr>
          <w:spacing w:val="-4"/>
        </w:rPr>
        <w:t xml:space="preserve">The team should decide if that nature of </w:t>
      </w:r>
      <w:r>
        <w:rPr>
          <w:spacing w:val="-2"/>
        </w:rPr>
        <w:t>student</w:t>
      </w:r>
      <w:r>
        <w:rPr>
          <w:spacing w:val="-8"/>
        </w:rPr>
        <w:t xml:space="preserve"> </w:t>
      </w:r>
      <w:r>
        <w:rPr>
          <w:spacing w:val="-2"/>
        </w:rPr>
        <w:t>need</w:t>
      </w:r>
      <w:r>
        <w:rPr>
          <w:spacing w:val="-9"/>
        </w:rPr>
        <w:t xml:space="preserve"> </w:t>
      </w:r>
      <w:r>
        <w:rPr>
          <w:spacing w:val="-2"/>
        </w:rPr>
        <w:t>warrants</w:t>
      </w:r>
      <w:r>
        <w:rPr>
          <w:spacing w:val="-8"/>
        </w:rPr>
        <w:t xml:space="preserve"> </w:t>
      </w:r>
      <w:r>
        <w:rPr>
          <w:spacing w:val="-2"/>
        </w:rPr>
        <w:t>exploring</w:t>
      </w:r>
      <w:r>
        <w:rPr>
          <w:spacing w:val="-7"/>
        </w:rPr>
        <w:t xml:space="preserve"> </w:t>
      </w:r>
      <w:r>
        <w:rPr>
          <w:spacing w:val="-2"/>
        </w:rPr>
        <w:t>full</w:t>
      </w:r>
      <w:r>
        <w:rPr>
          <w:spacing w:val="-8"/>
        </w:rPr>
        <w:t xml:space="preserve"> </w:t>
      </w:r>
      <w:r>
        <w:rPr>
          <w:spacing w:val="-2"/>
        </w:rPr>
        <w:t>district</w:t>
      </w:r>
      <w:r>
        <w:rPr>
          <w:spacing w:val="-8"/>
        </w:rPr>
        <w:t xml:space="preserve"> </w:t>
      </w:r>
      <w:r>
        <w:rPr>
          <w:spacing w:val="-2"/>
        </w:rPr>
        <w:t>and/or</w:t>
      </w:r>
      <w:r>
        <w:rPr>
          <w:spacing w:val="-9"/>
        </w:rPr>
        <w:t xml:space="preserve"> </w:t>
      </w:r>
      <w:r>
        <w:rPr>
          <w:spacing w:val="-2"/>
        </w:rPr>
        <w:t>school</w:t>
      </w:r>
      <w:r>
        <w:rPr>
          <w:spacing w:val="-8"/>
        </w:rPr>
        <w:t xml:space="preserve"> </w:t>
      </w:r>
      <w:r>
        <w:rPr>
          <w:spacing w:val="-2"/>
        </w:rPr>
        <w:t>changes,</w:t>
      </w:r>
      <w:r>
        <w:rPr>
          <w:spacing w:val="-9"/>
        </w:rPr>
        <w:t xml:space="preserve"> </w:t>
      </w:r>
      <w:r>
        <w:rPr>
          <w:spacing w:val="-2"/>
        </w:rPr>
        <w:t>interventions</w:t>
      </w:r>
      <w:r>
        <w:rPr>
          <w:spacing w:val="-8"/>
        </w:rPr>
        <w:t xml:space="preserve"> </w:t>
      </w:r>
      <w:r>
        <w:rPr>
          <w:spacing w:val="-2"/>
        </w:rPr>
        <w:t>and</w:t>
      </w:r>
      <w:r>
        <w:rPr>
          <w:spacing w:val="-9"/>
        </w:rPr>
        <w:t xml:space="preserve"> </w:t>
      </w:r>
      <w:r>
        <w:rPr>
          <w:spacing w:val="-2"/>
        </w:rPr>
        <w:t>supports</w:t>
      </w:r>
      <w:r>
        <w:rPr>
          <w:spacing w:val="-8"/>
        </w:rPr>
        <w:t xml:space="preserve"> </w:t>
      </w:r>
      <w:r>
        <w:rPr>
          <w:spacing w:val="-2"/>
        </w:rPr>
        <w:t>for subgroups</w:t>
      </w:r>
      <w:r>
        <w:rPr>
          <w:spacing w:val="-3"/>
        </w:rPr>
        <w:t xml:space="preserve"> </w:t>
      </w:r>
      <w:r>
        <w:rPr>
          <w:spacing w:val="-2"/>
        </w:rPr>
        <w:t>of</w:t>
      </w:r>
      <w:r>
        <w:rPr>
          <w:spacing w:val="-3"/>
        </w:rPr>
        <w:t xml:space="preserve"> </w:t>
      </w:r>
      <w:r>
        <w:rPr>
          <w:spacing w:val="-2"/>
        </w:rPr>
        <w:t>students,</w:t>
      </w:r>
      <w:r>
        <w:rPr>
          <w:spacing w:val="-3"/>
        </w:rPr>
        <w:t xml:space="preserve"> </w:t>
      </w:r>
      <w:r>
        <w:rPr>
          <w:spacing w:val="-2"/>
        </w:rPr>
        <w:t>and/or</w:t>
      </w:r>
      <w:r>
        <w:rPr>
          <w:spacing w:val="-3"/>
        </w:rPr>
        <w:t xml:space="preserve"> </w:t>
      </w:r>
      <w:r>
        <w:rPr>
          <w:spacing w:val="-2"/>
        </w:rPr>
        <w:t>additional</w:t>
      </w:r>
      <w:r>
        <w:rPr>
          <w:spacing w:val="-3"/>
        </w:rPr>
        <w:t xml:space="preserve"> </w:t>
      </w:r>
      <w:r>
        <w:rPr>
          <w:spacing w:val="-2"/>
        </w:rPr>
        <w:t>study for individual</w:t>
      </w:r>
      <w:r>
        <w:rPr>
          <w:spacing w:val="-3"/>
        </w:rPr>
        <w:t xml:space="preserve"> </w:t>
      </w:r>
      <w:r>
        <w:rPr>
          <w:spacing w:val="-2"/>
        </w:rPr>
        <w:t>students.</w:t>
      </w:r>
    </w:p>
    <w:p w14:paraId="255DE48C" w14:textId="77777777" w:rsidR="006857BD" w:rsidRDefault="006857BD" w:rsidP="0075783F">
      <w:pPr>
        <w:pStyle w:val="BodyText"/>
        <w:rPr>
          <w:sz w:val="19"/>
        </w:rPr>
      </w:pPr>
    </w:p>
    <w:p w14:paraId="1E159CA3" w14:textId="77777777" w:rsidR="006857BD" w:rsidRDefault="00A26DA1" w:rsidP="0075783F">
      <w:pPr>
        <w:pStyle w:val="BodyText"/>
        <w:spacing w:line="276" w:lineRule="auto"/>
      </w:pPr>
      <w:r>
        <w:t>It is suggested at this point that the team begin to generate initial hypotheses to explain underlying causes of risk and needs and articulate follow-up questions in each area of greatest concern. This process can be done for each of the three levels (whole school or district, subgroups of students, and individual</w:t>
      </w:r>
      <w:r>
        <w:rPr>
          <w:spacing w:val="-1"/>
        </w:rPr>
        <w:t xml:space="preserve"> </w:t>
      </w:r>
      <w:r>
        <w:t>students),</w:t>
      </w:r>
      <w:r>
        <w:rPr>
          <w:spacing w:val="-3"/>
        </w:rPr>
        <w:t xml:space="preserve"> </w:t>
      </w:r>
      <w:r>
        <w:t>or</w:t>
      </w:r>
      <w:r>
        <w:rPr>
          <w:spacing w:val="-3"/>
        </w:rPr>
        <w:t xml:space="preserve"> </w:t>
      </w:r>
      <w:r>
        <w:t>the</w:t>
      </w:r>
      <w:r>
        <w:rPr>
          <w:spacing w:val="-4"/>
        </w:rPr>
        <w:t xml:space="preserve"> </w:t>
      </w:r>
      <w:r>
        <w:t>team</w:t>
      </w:r>
      <w:r>
        <w:rPr>
          <w:spacing w:val="-2"/>
        </w:rPr>
        <w:t xml:space="preserve"> </w:t>
      </w:r>
      <w:r>
        <w:t>may</w:t>
      </w:r>
      <w:r>
        <w:rPr>
          <w:spacing w:val="-3"/>
        </w:rPr>
        <w:t xml:space="preserve"> </w:t>
      </w:r>
      <w:r>
        <w:t>decide</w:t>
      </w:r>
      <w:r>
        <w:rPr>
          <w:spacing w:val="-3"/>
        </w:rPr>
        <w:t xml:space="preserve"> </w:t>
      </w:r>
      <w:r>
        <w:t>to focus</w:t>
      </w:r>
      <w:r>
        <w:rPr>
          <w:spacing w:val="-4"/>
        </w:rPr>
        <w:t xml:space="preserve"> </w:t>
      </w:r>
      <w:r>
        <w:t>on</w:t>
      </w:r>
      <w:r>
        <w:rPr>
          <w:spacing w:val="-2"/>
        </w:rPr>
        <w:t xml:space="preserve"> </w:t>
      </w:r>
      <w:r>
        <w:t>only</w:t>
      </w:r>
      <w:r>
        <w:rPr>
          <w:spacing w:val="-1"/>
        </w:rPr>
        <w:t xml:space="preserve"> </w:t>
      </w:r>
      <w:r>
        <w:t>a</w:t>
      </w:r>
      <w:r>
        <w:rPr>
          <w:spacing w:val="-1"/>
        </w:rPr>
        <w:t xml:space="preserve"> </w:t>
      </w:r>
      <w:r>
        <w:t>few</w:t>
      </w:r>
      <w:r>
        <w:rPr>
          <w:spacing w:val="-3"/>
        </w:rPr>
        <w:t xml:space="preserve"> </w:t>
      </w:r>
      <w:r>
        <w:t>areas</w:t>
      </w:r>
      <w:r>
        <w:rPr>
          <w:spacing w:val="-3"/>
        </w:rPr>
        <w:t xml:space="preserve"> </w:t>
      </w:r>
      <w:r>
        <w:t>or</w:t>
      </w:r>
      <w:r>
        <w:rPr>
          <w:spacing w:val="-1"/>
        </w:rPr>
        <w:t xml:space="preserve"> </w:t>
      </w:r>
      <w:r>
        <w:t>with</w:t>
      </w:r>
      <w:r>
        <w:rPr>
          <w:spacing w:val="-4"/>
        </w:rPr>
        <w:t xml:space="preserve"> </w:t>
      </w:r>
      <w:r>
        <w:t>only</w:t>
      </w:r>
      <w:r>
        <w:rPr>
          <w:spacing w:val="-3"/>
        </w:rPr>
        <w:t xml:space="preserve"> </w:t>
      </w:r>
      <w:r>
        <w:t>a targeted</w:t>
      </w:r>
      <w:r>
        <w:rPr>
          <w:spacing w:val="-1"/>
        </w:rPr>
        <w:t xml:space="preserve"> </w:t>
      </w:r>
      <w:r>
        <w:t>group of students. For those districts and schools using early warning data for the first time, it is advisable to start small.</w:t>
      </w:r>
    </w:p>
    <w:p w14:paraId="3E26E185" w14:textId="77777777" w:rsidR="006857BD" w:rsidRDefault="006857BD" w:rsidP="0075783F">
      <w:pPr>
        <w:pStyle w:val="BodyText"/>
        <w:rPr>
          <w:sz w:val="19"/>
        </w:rPr>
      </w:pPr>
    </w:p>
    <w:p w14:paraId="74A69004" w14:textId="56638BB3" w:rsidR="006857BD" w:rsidRDefault="00A26DA1" w:rsidP="0075783F">
      <w:pPr>
        <w:pStyle w:val="BodyText"/>
        <w:spacing w:line="276" w:lineRule="auto"/>
      </w:pPr>
      <w:r>
        <w:t>Before moving on</w:t>
      </w:r>
      <w:r>
        <w:rPr>
          <w:spacing w:val="-2"/>
        </w:rPr>
        <w:t xml:space="preserve"> </w:t>
      </w:r>
      <w:r>
        <w:t>to Step 3, it is recommended that</w:t>
      </w:r>
      <w:r>
        <w:rPr>
          <w:spacing w:val="-1"/>
        </w:rPr>
        <w:t xml:space="preserve"> </w:t>
      </w:r>
      <w:r>
        <w:t>the team identifies its priorities, and make tentative decisions about the scope and the focus for exploring underlying</w:t>
      </w:r>
      <w:r>
        <w:rPr>
          <w:spacing w:val="-6"/>
        </w:rPr>
        <w:t xml:space="preserve"> </w:t>
      </w:r>
      <w:r>
        <w:t>causes.</w:t>
      </w:r>
      <w:r>
        <w:rPr>
          <w:spacing w:val="-4"/>
        </w:rPr>
        <w:t xml:space="preserve"> </w:t>
      </w:r>
      <w:r>
        <w:t>It</w:t>
      </w:r>
      <w:r>
        <w:rPr>
          <w:spacing w:val="-6"/>
        </w:rPr>
        <w:t xml:space="preserve"> </w:t>
      </w:r>
      <w:r>
        <w:t>also</w:t>
      </w:r>
      <w:r>
        <w:rPr>
          <w:spacing w:val="-3"/>
        </w:rPr>
        <w:t xml:space="preserve"> </w:t>
      </w:r>
      <w:r>
        <w:t>is</w:t>
      </w:r>
      <w:r>
        <w:rPr>
          <w:spacing w:val="-6"/>
        </w:rPr>
        <w:t xml:space="preserve"> </w:t>
      </w:r>
      <w:r>
        <w:t>helpful</w:t>
      </w:r>
      <w:r>
        <w:rPr>
          <w:spacing w:val="-4"/>
        </w:rPr>
        <w:t xml:space="preserve"> </w:t>
      </w:r>
      <w:r>
        <w:t>to</w:t>
      </w:r>
      <w:r>
        <w:rPr>
          <w:spacing w:val="-4"/>
        </w:rPr>
        <w:t xml:space="preserve"> </w:t>
      </w:r>
      <w:r>
        <w:t>develop</w:t>
      </w:r>
      <w:r>
        <w:rPr>
          <w:spacing w:val="-7"/>
        </w:rPr>
        <w:t xml:space="preserve"> </w:t>
      </w:r>
      <w:r>
        <w:t>a</w:t>
      </w:r>
      <w:r>
        <w:rPr>
          <w:spacing w:val="-4"/>
        </w:rPr>
        <w:t xml:space="preserve"> </w:t>
      </w:r>
      <w:r>
        <w:t>strategy for how the team will divide up responsibilities for gathering,</w:t>
      </w:r>
      <w:r>
        <w:rPr>
          <w:spacing w:val="-5"/>
        </w:rPr>
        <w:t xml:space="preserve"> </w:t>
      </w:r>
      <w:r>
        <w:t>reviewing,</w:t>
      </w:r>
      <w:r>
        <w:rPr>
          <w:spacing w:val="-6"/>
        </w:rPr>
        <w:t xml:space="preserve"> </w:t>
      </w:r>
      <w:r>
        <w:t>and</w:t>
      </w:r>
      <w:r>
        <w:rPr>
          <w:spacing w:val="-5"/>
        </w:rPr>
        <w:t xml:space="preserve"> </w:t>
      </w:r>
      <w:r>
        <w:t>interpreting</w:t>
      </w:r>
      <w:r>
        <w:rPr>
          <w:spacing w:val="-6"/>
        </w:rPr>
        <w:t xml:space="preserve"> </w:t>
      </w:r>
      <w:r>
        <w:t>additional</w:t>
      </w:r>
      <w:r>
        <w:rPr>
          <w:spacing w:val="-5"/>
        </w:rPr>
        <w:t xml:space="preserve"> </w:t>
      </w:r>
      <w:r>
        <w:t>data</w:t>
      </w:r>
      <w:r>
        <w:rPr>
          <w:spacing w:val="-7"/>
        </w:rPr>
        <w:t xml:space="preserve"> </w:t>
      </w:r>
      <w:r>
        <w:t>as they implement Step 4.</w:t>
      </w:r>
    </w:p>
    <w:p w14:paraId="43F33276" w14:textId="77777777" w:rsidR="0075783F" w:rsidRDefault="0075783F" w:rsidP="0075783F">
      <w:pPr>
        <w:pStyle w:val="BodyText"/>
        <w:spacing w:line="276" w:lineRule="auto"/>
      </w:pPr>
    </w:p>
    <w:p w14:paraId="583EB562" w14:textId="0520297E" w:rsidR="0075783F" w:rsidRDefault="0075783F">
      <w:pPr>
        <w:pStyle w:val="BodyText"/>
        <w:spacing w:before="1" w:line="276" w:lineRule="auto"/>
        <w:ind w:left="120" w:right="4663"/>
      </w:pPr>
      <w:r>
        <w:rPr>
          <w:noProof/>
        </w:rPr>
        <mc:AlternateContent>
          <mc:Choice Requires="wps">
            <w:drawing>
              <wp:inline distT="0" distB="0" distL="0" distR="0" wp14:anchorId="3DE47262" wp14:editId="5229EC8A">
                <wp:extent cx="6261100" cy="2223770"/>
                <wp:effectExtent l="0" t="0" r="25400" b="2413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2223770"/>
                        </a:xfrm>
                        <a:prstGeom prst="rect">
                          <a:avLst/>
                        </a:prstGeom>
                        <a:solidFill>
                          <a:srgbClr val="FFE6C2"/>
                        </a:solidFill>
                        <a:ln w="27432">
                          <a:solidFill>
                            <a:srgbClr val="004485"/>
                          </a:solidFill>
                          <a:miter lim="800000"/>
                          <a:headEnd/>
                          <a:tailEnd/>
                        </a:ln>
                      </wps:spPr>
                      <wps:txbx>
                        <w:txbxContent>
                          <w:p w14:paraId="300C74C3" w14:textId="77777777" w:rsidR="0075783F" w:rsidRDefault="0075783F" w:rsidP="0075783F">
                            <w:pPr>
                              <w:pStyle w:val="BodyText"/>
                              <w:spacing w:before="10"/>
                              <w:rPr>
                                <w:color w:val="000000"/>
                                <w:sz w:val="17"/>
                              </w:rPr>
                            </w:pPr>
                          </w:p>
                          <w:p w14:paraId="68E817BB" w14:textId="77777777" w:rsidR="0075783F" w:rsidRDefault="0075783F" w:rsidP="0075783F">
                            <w:pPr>
                              <w:spacing w:before="1"/>
                              <w:ind w:left="194"/>
                              <w:rPr>
                                <w:b/>
                                <w:color w:val="000000"/>
                                <w:sz w:val="24"/>
                              </w:rPr>
                            </w:pPr>
                            <w:r>
                              <w:rPr>
                                <w:b/>
                                <w:color w:val="000000"/>
                                <w:sz w:val="24"/>
                                <w:u w:val="single"/>
                              </w:rPr>
                              <w:t>Implementation</w:t>
                            </w:r>
                            <w:r>
                              <w:rPr>
                                <w:b/>
                                <w:color w:val="000000"/>
                                <w:spacing w:val="-6"/>
                                <w:sz w:val="24"/>
                                <w:u w:val="single"/>
                              </w:rPr>
                              <w:t xml:space="preserve"> </w:t>
                            </w:r>
                            <w:r>
                              <w:rPr>
                                <w:b/>
                                <w:color w:val="000000"/>
                                <w:spacing w:val="-4"/>
                                <w:sz w:val="24"/>
                                <w:u w:val="single"/>
                              </w:rPr>
                              <w:t>Tip</w:t>
                            </w:r>
                            <w:r>
                              <w:rPr>
                                <w:b/>
                                <w:color w:val="000000"/>
                                <w:spacing w:val="-4"/>
                                <w:sz w:val="24"/>
                              </w:rPr>
                              <w:t>:</w:t>
                            </w:r>
                          </w:p>
                          <w:p w14:paraId="2AE3584C" w14:textId="77777777" w:rsidR="0075783F" w:rsidRDefault="0075783F" w:rsidP="0075783F">
                            <w:pPr>
                              <w:ind w:left="194"/>
                              <w:rPr>
                                <w:b/>
                                <w:color w:val="000000"/>
                                <w:sz w:val="24"/>
                              </w:rPr>
                            </w:pPr>
                            <w:r>
                              <w:rPr>
                                <w:b/>
                                <w:color w:val="000000"/>
                                <w:sz w:val="24"/>
                              </w:rPr>
                              <w:t>Start</w:t>
                            </w:r>
                            <w:r>
                              <w:rPr>
                                <w:b/>
                                <w:color w:val="000000"/>
                                <w:spacing w:val="-2"/>
                                <w:sz w:val="24"/>
                              </w:rPr>
                              <w:t xml:space="preserve"> Small</w:t>
                            </w:r>
                          </w:p>
                          <w:p w14:paraId="6EBF1CA5" w14:textId="77777777" w:rsidR="0075783F" w:rsidRDefault="0075783F" w:rsidP="0075783F">
                            <w:pPr>
                              <w:pStyle w:val="BodyText"/>
                              <w:spacing w:before="9"/>
                              <w:rPr>
                                <w:b/>
                                <w:color w:val="000000"/>
                                <w:sz w:val="19"/>
                              </w:rPr>
                            </w:pPr>
                          </w:p>
                          <w:p w14:paraId="34BAD942" w14:textId="77777777" w:rsidR="0075783F" w:rsidRDefault="0075783F" w:rsidP="0075783F">
                            <w:pPr>
                              <w:ind w:left="194" w:right="198"/>
                              <w:rPr>
                                <w:color w:val="000000"/>
                                <w:sz w:val="20"/>
                              </w:rPr>
                            </w:pPr>
                            <w:r>
                              <w:rPr>
                                <w:color w:val="000000"/>
                                <w:sz w:val="20"/>
                              </w:rPr>
                              <w:t>Districts and schools using early warning data for</w:t>
                            </w:r>
                            <w:r>
                              <w:rPr>
                                <w:color w:val="000000"/>
                                <w:spacing w:val="-5"/>
                                <w:sz w:val="20"/>
                              </w:rPr>
                              <w:t xml:space="preserve"> </w:t>
                            </w:r>
                            <w:r>
                              <w:rPr>
                                <w:color w:val="000000"/>
                                <w:sz w:val="20"/>
                              </w:rPr>
                              <w:t>the</w:t>
                            </w:r>
                            <w:r>
                              <w:rPr>
                                <w:color w:val="000000"/>
                                <w:spacing w:val="-6"/>
                                <w:sz w:val="20"/>
                              </w:rPr>
                              <w:t xml:space="preserve"> </w:t>
                            </w:r>
                            <w:r>
                              <w:rPr>
                                <w:color w:val="000000"/>
                                <w:sz w:val="20"/>
                              </w:rPr>
                              <w:t>first</w:t>
                            </w:r>
                            <w:r>
                              <w:rPr>
                                <w:color w:val="000000"/>
                                <w:spacing w:val="-5"/>
                                <w:sz w:val="20"/>
                              </w:rPr>
                              <w:t xml:space="preserve"> </w:t>
                            </w:r>
                            <w:r>
                              <w:rPr>
                                <w:color w:val="000000"/>
                                <w:sz w:val="20"/>
                              </w:rPr>
                              <w:t>time</w:t>
                            </w:r>
                            <w:r>
                              <w:rPr>
                                <w:color w:val="000000"/>
                                <w:spacing w:val="-4"/>
                                <w:sz w:val="20"/>
                              </w:rPr>
                              <w:t xml:space="preserve"> </w:t>
                            </w:r>
                            <w:r>
                              <w:rPr>
                                <w:color w:val="000000"/>
                                <w:sz w:val="20"/>
                              </w:rPr>
                              <w:t>may</w:t>
                            </w:r>
                            <w:r>
                              <w:rPr>
                                <w:color w:val="000000"/>
                                <w:spacing w:val="-4"/>
                                <w:sz w:val="20"/>
                              </w:rPr>
                              <w:t xml:space="preserve"> </w:t>
                            </w:r>
                            <w:r>
                              <w:rPr>
                                <w:color w:val="000000"/>
                                <w:sz w:val="20"/>
                              </w:rPr>
                              <w:t>want</w:t>
                            </w:r>
                            <w:r>
                              <w:rPr>
                                <w:color w:val="000000"/>
                                <w:spacing w:val="-5"/>
                                <w:sz w:val="20"/>
                              </w:rPr>
                              <w:t xml:space="preserve"> </w:t>
                            </w:r>
                            <w:r>
                              <w:rPr>
                                <w:color w:val="000000"/>
                                <w:sz w:val="20"/>
                              </w:rPr>
                              <w:t>to</w:t>
                            </w:r>
                            <w:r>
                              <w:rPr>
                                <w:color w:val="000000"/>
                                <w:spacing w:val="-5"/>
                                <w:sz w:val="20"/>
                              </w:rPr>
                              <w:t xml:space="preserve"> </w:t>
                            </w:r>
                            <w:r>
                              <w:rPr>
                                <w:color w:val="000000"/>
                                <w:sz w:val="20"/>
                              </w:rPr>
                              <w:t>learn</w:t>
                            </w:r>
                            <w:r>
                              <w:rPr>
                                <w:color w:val="000000"/>
                                <w:spacing w:val="-5"/>
                                <w:sz w:val="20"/>
                              </w:rPr>
                              <w:t xml:space="preserve"> </w:t>
                            </w:r>
                            <w:r>
                              <w:rPr>
                                <w:color w:val="000000"/>
                                <w:sz w:val="20"/>
                              </w:rPr>
                              <w:t>more</w:t>
                            </w:r>
                            <w:r>
                              <w:rPr>
                                <w:color w:val="000000"/>
                                <w:spacing w:val="-6"/>
                                <w:sz w:val="20"/>
                              </w:rPr>
                              <w:t xml:space="preserve"> </w:t>
                            </w:r>
                            <w:r>
                              <w:rPr>
                                <w:color w:val="000000"/>
                                <w:sz w:val="20"/>
                              </w:rPr>
                              <w:t>about EWIS</w:t>
                            </w:r>
                            <w:r>
                              <w:rPr>
                                <w:color w:val="000000"/>
                                <w:spacing w:val="-6"/>
                                <w:sz w:val="20"/>
                              </w:rPr>
                              <w:t xml:space="preserve"> </w:t>
                            </w:r>
                            <w:r>
                              <w:rPr>
                                <w:color w:val="000000"/>
                                <w:sz w:val="20"/>
                              </w:rPr>
                              <w:t>and</w:t>
                            </w:r>
                            <w:r>
                              <w:rPr>
                                <w:color w:val="000000"/>
                                <w:spacing w:val="-6"/>
                                <w:sz w:val="20"/>
                              </w:rPr>
                              <w:t xml:space="preserve"> </w:t>
                            </w:r>
                            <w:r>
                              <w:rPr>
                                <w:color w:val="000000"/>
                                <w:sz w:val="20"/>
                              </w:rPr>
                              <w:t>early</w:t>
                            </w:r>
                            <w:r>
                              <w:rPr>
                                <w:color w:val="000000"/>
                                <w:spacing w:val="-6"/>
                                <w:sz w:val="20"/>
                              </w:rPr>
                              <w:t xml:space="preserve"> </w:t>
                            </w:r>
                            <w:r>
                              <w:rPr>
                                <w:color w:val="000000"/>
                                <w:sz w:val="20"/>
                              </w:rPr>
                              <w:t>warning</w:t>
                            </w:r>
                            <w:r>
                              <w:rPr>
                                <w:color w:val="000000"/>
                                <w:spacing w:val="-7"/>
                                <w:sz w:val="20"/>
                              </w:rPr>
                              <w:t xml:space="preserve"> </w:t>
                            </w:r>
                            <w:r>
                              <w:rPr>
                                <w:color w:val="000000"/>
                                <w:sz w:val="20"/>
                              </w:rPr>
                              <w:t>implementation</w:t>
                            </w:r>
                            <w:r>
                              <w:rPr>
                                <w:color w:val="000000"/>
                                <w:spacing w:val="-6"/>
                                <w:sz w:val="20"/>
                              </w:rPr>
                              <w:t xml:space="preserve"> </w:t>
                            </w:r>
                            <w:r>
                              <w:rPr>
                                <w:color w:val="000000"/>
                                <w:sz w:val="20"/>
                              </w:rPr>
                              <w:t>before attempting to serve the needs of all students identified as being at high or moderate risk in the district or the school.</w:t>
                            </w:r>
                          </w:p>
                          <w:p w14:paraId="7F2D816E" w14:textId="77777777" w:rsidR="0075783F" w:rsidRDefault="0075783F" w:rsidP="0075783F">
                            <w:pPr>
                              <w:pStyle w:val="BodyText"/>
                              <w:rPr>
                                <w:color w:val="000000"/>
                                <w:sz w:val="20"/>
                              </w:rPr>
                            </w:pPr>
                          </w:p>
                          <w:p w14:paraId="0FCB4B9B" w14:textId="77777777" w:rsidR="0075783F" w:rsidRDefault="0075783F" w:rsidP="0075783F">
                            <w:pPr>
                              <w:ind w:left="194" w:right="198"/>
                              <w:rPr>
                                <w:color w:val="000000"/>
                                <w:sz w:val="20"/>
                              </w:rPr>
                            </w:pPr>
                            <w:r>
                              <w:rPr>
                                <w:color w:val="000000"/>
                                <w:sz w:val="20"/>
                              </w:rPr>
                              <w:t>There are several ways to start small. Some schools</w:t>
                            </w:r>
                            <w:r>
                              <w:rPr>
                                <w:color w:val="000000"/>
                                <w:spacing w:val="-5"/>
                                <w:sz w:val="20"/>
                              </w:rPr>
                              <w:t xml:space="preserve"> </w:t>
                            </w:r>
                            <w:r>
                              <w:rPr>
                                <w:color w:val="000000"/>
                                <w:sz w:val="20"/>
                              </w:rPr>
                              <w:t>may</w:t>
                            </w:r>
                            <w:r>
                              <w:rPr>
                                <w:color w:val="000000"/>
                                <w:spacing w:val="-5"/>
                                <w:sz w:val="20"/>
                              </w:rPr>
                              <w:t xml:space="preserve"> </w:t>
                            </w:r>
                            <w:r>
                              <w:rPr>
                                <w:color w:val="000000"/>
                                <w:sz w:val="20"/>
                              </w:rPr>
                              <w:t>want</w:t>
                            </w:r>
                            <w:r>
                              <w:rPr>
                                <w:color w:val="000000"/>
                                <w:spacing w:val="-6"/>
                                <w:sz w:val="20"/>
                              </w:rPr>
                              <w:t xml:space="preserve"> </w:t>
                            </w:r>
                            <w:r>
                              <w:rPr>
                                <w:color w:val="000000"/>
                                <w:sz w:val="20"/>
                              </w:rPr>
                              <w:t>to</w:t>
                            </w:r>
                            <w:r>
                              <w:rPr>
                                <w:color w:val="000000"/>
                                <w:spacing w:val="-4"/>
                                <w:sz w:val="20"/>
                              </w:rPr>
                              <w:t xml:space="preserve"> </w:t>
                            </w:r>
                            <w:r>
                              <w:rPr>
                                <w:color w:val="000000"/>
                                <w:sz w:val="20"/>
                              </w:rPr>
                              <w:t>begin</w:t>
                            </w:r>
                            <w:r>
                              <w:rPr>
                                <w:color w:val="000000"/>
                                <w:spacing w:val="-6"/>
                                <w:sz w:val="20"/>
                              </w:rPr>
                              <w:t xml:space="preserve"> </w:t>
                            </w:r>
                            <w:r>
                              <w:rPr>
                                <w:color w:val="000000"/>
                                <w:sz w:val="20"/>
                              </w:rPr>
                              <w:t>by</w:t>
                            </w:r>
                            <w:r>
                              <w:rPr>
                                <w:color w:val="000000"/>
                                <w:spacing w:val="-8"/>
                                <w:sz w:val="20"/>
                              </w:rPr>
                              <w:t xml:space="preserve"> </w:t>
                            </w:r>
                            <w:r>
                              <w:rPr>
                                <w:color w:val="000000"/>
                                <w:sz w:val="20"/>
                              </w:rPr>
                              <w:t>focusing</w:t>
                            </w:r>
                            <w:r>
                              <w:rPr>
                                <w:color w:val="000000"/>
                                <w:spacing w:val="-7"/>
                                <w:sz w:val="20"/>
                              </w:rPr>
                              <w:t xml:space="preserve"> </w:t>
                            </w:r>
                            <w:r>
                              <w:rPr>
                                <w:color w:val="000000"/>
                                <w:sz w:val="20"/>
                              </w:rPr>
                              <w:t>on</w:t>
                            </w:r>
                            <w:r>
                              <w:rPr>
                                <w:color w:val="000000"/>
                                <w:spacing w:val="-6"/>
                                <w:sz w:val="20"/>
                              </w:rPr>
                              <w:t xml:space="preserve"> </w:t>
                            </w:r>
                            <w:r>
                              <w:rPr>
                                <w:color w:val="000000"/>
                                <w:sz w:val="20"/>
                              </w:rPr>
                              <w:t>those students who will be transitioning to a new school, such as grade 6 students entering middle</w:t>
                            </w:r>
                            <w:r>
                              <w:rPr>
                                <w:color w:val="000000"/>
                                <w:spacing w:val="-2"/>
                                <w:sz w:val="20"/>
                              </w:rPr>
                              <w:t xml:space="preserve"> </w:t>
                            </w:r>
                            <w:r>
                              <w:rPr>
                                <w:color w:val="000000"/>
                                <w:sz w:val="20"/>
                              </w:rPr>
                              <w:t>school. Others may want to address</w:t>
                            </w:r>
                            <w:r>
                              <w:rPr>
                                <w:color w:val="000000"/>
                                <w:spacing w:val="-2"/>
                                <w:sz w:val="20"/>
                              </w:rPr>
                              <w:t xml:space="preserve"> </w:t>
                            </w:r>
                            <w:r>
                              <w:rPr>
                                <w:color w:val="000000"/>
                                <w:sz w:val="20"/>
                              </w:rPr>
                              <w:t>the needs of a particular cohort of students (e.g., ELLs) or concentrate on those students who were identified as being at high risk. Keeping the scope manageable will allow the team to spend time refining its process so that it is able to operate efficiently and effectively, serving larger numbers of students in later years.</w:t>
                            </w:r>
                          </w:p>
                        </w:txbxContent>
                      </wps:txbx>
                      <wps:bodyPr rot="0" vert="horz" wrap="square" lIns="0" tIns="0" rIns="0" bIns="0" anchor="t" anchorCtr="0" upright="1">
                        <a:noAutofit/>
                      </wps:bodyPr>
                    </wps:wsp>
                  </a:graphicData>
                </a:graphic>
              </wp:inline>
            </w:drawing>
          </mc:Choice>
          <mc:Fallback>
            <w:pict>
              <v:shape w14:anchorId="3DE47262" id="Text Box 14" o:spid="_x0000_s1032" type="#_x0000_t202" style="width:493pt;height:1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" fillcolor="#ffe6c2" strokecolor="#004485" strokeweight="2.16pt">
                <v:textbox inset="0,0,0,0">
                  <w:txbxContent>
                    <w:p w14:paraId="300C74C3" w14:textId="77777777" w:rsidR="0075783F" w:rsidRDefault="0075783F" w:rsidP="0075783F">
                      <w:pPr>
                        <w:pStyle w:val="BodyText"/>
                        <w:spacing w:before="10"/>
                        <w:rPr>
                          <w:color w:val="000000"/>
                          <w:sz w:val="17"/>
                        </w:rPr>
                      </w:pPr>
                    </w:p>
                    <w:p w14:paraId="68E817BB" w14:textId="77777777" w:rsidR="0075783F" w:rsidRDefault="0075783F" w:rsidP="0075783F">
                      <w:pPr>
                        <w:spacing w:before="1"/>
                        <w:ind w:left="194"/>
                        <w:rPr>
                          <w:b/>
                          <w:color w:val="000000"/>
                          <w:sz w:val="24"/>
                        </w:rPr>
                      </w:pPr>
                      <w:r>
                        <w:rPr>
                          <w:b/>
                          <w:color w:val="000000"/>
                          <w:sz w:val="24"/>
                          <w:u w:val="single"/>
                        </w:rPr>
                        <w:t>Implementation</w:t>
                      </w:r>
                      <w:r>
                        <w:rPr>
                          <w:b/>
                          <w:color w:val="000000"/>
                          <w:spacing w:val="-6"/>
                          <w:sz w:val="24"/>
                          <w:u w:val="single"/>
                        </w:rPr>
                        <w:t xml:space="preserve"> </w:t>
                      </w:r>
                      <w:r>
                        <w:rPr>
                          <w:b/>
                          <w:color w:val="000000"/>
                          <w:spacing w:val="-4"/>
                          <w:sz w:val="24"/>
                          <w:u w:val="single"/>
                        </w:rPr>
                        <w:t>Tip</w:t>
                      </w:r>
                      <w:r>
                        <w:rPr>
                          <w:b/>
                          <w:color w:val="000000"/>
                          <w:spacing w:val="-4"/>
                          <w:sz w:val="24"/>
                        </w:rPr>
                        <w:t>:</w:t>
                      </w:r>
                    </w:p>
                    <w:p w14:paraId="2AE3584C" w14:textId="77777777" w:rsidR="0075783F" w:rsidRDefault="0075783F" w:rsidP="0075783F">
                      <w:pPr>
                        <w:ind w:left="194"/>
                        <w:rPr>
                          <w:b/>
                          <w:color w:val="000000"/>
                          <w:sz w:val="24"/>
                        </w:rPr>
                      </w:pPr>
                      <w:r>
                        <w:rPr>
                          <w:b/>
                          <w:color w:val="000000"/>
                          <w:sz w:val="24"/>
                        </w:rPr>
                        <w:t>Start</w:t>
                      </w:r>
                      <w:r>
                        <w:rPr>
                          <w:b/>
                          <w:color w:val="000000"/>
                          <w:spacing w:val="-2"/>
                          <w:sz w:val="24"/>
                        </w:rPr>
                        <w:t xml:space="preserve"> Small</w:t>
                      </w:r>
                    </w:p>
                    <w:p w14:paraId="6EBF1CA5" w14:textId="77777777" w:rsidR="0075783F" w:rsidRDefault="0075783F" w:rsidP="0075783F">
                      <w:pPr>
                        <w:pStyle w:val="BodyText"/>
                        <w:spacing w:before="9"/>
                        <w:rPr>
                          <w:b/>
                          <w:color w:val="000000"/>
                          <w:sz w:val="19"/>
                        </w:rPr>
                      </w:pPr>
                    </w:p>
                    <w:p w14:paraId="34BAD942" w14:textId="77777777" w:rsidR="0075783F" w:rsidRDefault="0075783F" w:rsidP="0075783F">
                      <w:pPr>
                        <w:ind w:left="194" w:right="198"/>
                        <w:rPr>
                          <w:color w:val="000000"/>
                          <w:sz w:val="20"/>
                        </w:rPr>
                      </w:pPr>
                      <w:r>
                        <w:rPr>
                          <w:color w:val="000000"/>
                          <w:sz w:val="20"/>
                        </w:rPr>
                        <w:t>Districts and schools using early warning data for</w:t>
                      </w:r>
                      <w:r>
                        <w:rPr>
                          <w:color w:val="000000"/>
                          <w:spacing w:val="-5"/>
                          <w:sz w:val="20"/>
                        </w:rPr>
                        <w:t xml:space="preserve"> </w:t>
                      </w:r>
                      <w:r>
                        <w:rPr>
                          <w:color w:val="000000"/>
                          <w:sz w:val="20"/>
                        </w:rPr>
                        <w:t>the</w:t>
                      </w:r>
                      <w:r>
                        <w:rPr>
                          <w:color w:val="000000"/>
                          <w:spacing w:val="-6"/>
                          <w:sz w:val="20"/>
                        </w:rPr>
                        <w:t xml:space="preserve"> </w:t>
                      </w:r>
                      <w:r>
                        <w:rPr>
                          <w:color w:val="000000"/>
                          <w:sz w:val="20"/>
                        </w:rPr>
                        <w:t>first</w:t>
                      </w:r>
                      <w:r>
                        <w:rPr>
                          <w:color w:val="000000"/>
                          <w:spacing w:val="-5"/>
                          <w:sz w:val="20"/>
                        </w:rPr>
                        <w:t xml:space="preserve"> </w:t>
                      </w:r>
                      <w:r>
                        <w:rPr>
                          <w:color w:val="000000"/>
                          <w:sz w:val="20"/>
                        </w:rPr>
                        <w:t>time</w:t>
                      </w:r>
                      <w:r>
                        <w:rPr>
                          <w:color w:val="000000"/>
                          <w:spacing w:val="-4"/>
                          <w:sz w:val="20"/>
                        </w:rPr>
                        <w:t xml:space="preserve"> </w:t>
                      </w:r>
                      <w:r>
                        <w:rPr>
                          <w:color w:val="000000"/>
                          <w:sz w:val="20"/>
                        </w:rPr>
                        <w:t>may</w:t>
                      </w:r>
                      <w:r>
                        <w:rPr>
                          <w:color w:val="000000"/>
                          <w:spacing w:val="-4"/>
                          <w:sz w:val="20"/>
                        </w:rPr>
                        <w:t xml:space="preserve"> </w:t>
                      </w:r>
                      <w:r>
                        <w:rPr>
                          <w:color w:val="000000"/>
                          <w:sz w:val="20"/>
                        </w:rPr>
                        <w:t>want</w:t>
                      </w:r>
                      <w:r>
                        <w:rPr>
                          <w:color w:val="000000"/>
                          <w:spacing w:val="-5"/>
                          <w:sz w:val="20"/>
                        </w:rPr>
                        <w:t xml:space="preserve"> </w:t>
                      </w:r>
                      <w:r>
                        <w:rPr>
                          <w:color w:val="000000"/>
                          <w:sz w:val="20"/>
                        </w:rPr>
                        <w:t>to</w:t>
                      </w:r>
                      <w:r>
                        <w:rPr>
                          <w:color w:val="000000"/>
                          <w:spacing w:val="-5"/>
                          <w:sz w:val="20"/>
                        </w:rPr>
                        <w:t xml:space="preserve"> </w:t>
                      </w:r>
                      <w:r>
                        <w:rPr>
                          <w:color w:val="000000"/>
                          <w:sz w:val="20"/>
                        </w:rPr>
                        <w:t>learn</w:t>
                      </w:r>
                      <w:r>
                        <w:rPr>
                          <w:color w:val="000000"/>
                          <w:spacing w:val="-5"/>
                          <w:sz w:val="20"/>
                        </w:rPr>
                        <w:t xml:space="preserve"> </w:t>
                      </w:r>
                      <w:r>
                        <w:rPr>
                          <w:color w:val="000000"/>
                          <w:sz w:val="20"/>
                        </w:rPr>
                        <w:t>more</w:t>
                      </w:r>
                      <w:r>
                        <w:rPr>
                          <w:color w:val="000000"/>
                          <w:spacing w:val="-6"/>
                          <w:sz w:val="20"/>
                        </w:rPr>
                        <w:t xml:space="preserve"> </w:t>
                      </w:r>
                      <w:r>
                        <w:rPr>
                          <w:color w:val="000000"/>
                          <w:sz w:val="20"/>
                        </w:rPr>
                        <w:t>about EWIS</w:t>
                      </w:r>
                      <w:r>
                        <w:rPr>
                          <w:color w:val="000000"/>
                          <w:spacing w:val="-6"/>
                          <w:sz w:val="20"/>
                        </w:rPr>
                        <w:t xml:space="preserve"> </w:t>
                      </w:r>
                      <w:r>
                        <w:rPr>
                          <w:color w:val="000000"/>
                          <w:sz w:val="20"/>
                        </w:rPr>
                        <w:t>and</w:t>
                      </w:r>
                      <w:r>
                        <w:rPr>
                          <w:color w:val="000000"/>
                          <w:spacing w:val="-6"/>
                          <w:sz w:val="20"/>
                        </w:rPr>
                        <w:t xml:space="preserve"> </w:t>
                      </w:r>
                      <w:r>
                        <w:rPr>
                          <w:color w:val="000000"/>
                          <w:sz w:val="20"/>
                        </w:rPr>
                        <w:t>early</w:t>
                      </w:r>
                      <w:r>
                        <w:rPr>
                          <w:color w:val="000000"/>
                          <w:spacing w:val="-6"/>
                          <w:sz w:val="20"/>
                        </w:rPr>
                        <w:t xml:space="preserve"> </w:t>
                      </w:r>
                      <w:r>
                        <w:rPr>
                          <w:color w:val="000000"/>
                          <w:sz w:val="20"/>
                        </w:rPr>
                        <w:t>warning</w:t>
                      </w:r>
                      <w:r>
                        <w:rPr>
                          <w:color w:val="000000"/>
                          <w:spacing w:val="-7"/>
                          <w:sz w:val="20"/>
                        </w:rPr>
                        <w:t xml:space="preserve"> </w:t>
                      </w:r>
                      <w:r>
                        <w:rPr>
                          <w:color w:val="000000"/>
                          <w:sz w:val="20"/>
                        </w:rPr>
                        <w:t>implementation</w:t>
                      </w:r>
                      <w:r>
                        <w:rPr>
                          <w:color w:val="000000"/>
                          <w:spacing w:val="-6"/>
                          <w:sz w:val="20"/>
                        </w:rPr>
                        <w:t xml:space="preserve"> </w:t>
                      </w:r>
                      <w:r>
                        <w:rPr>
                          <w:color w:val="000000"/>
                          <w:sz w:val="20"/>
                        </w:rPr>
                        <w:t>before attempting to serve the needs of all students identified as being at high or moderate risk in the district or the school.</w:t>
                      </w:r>
                    </w:p>
                    <w:p w14:paraId="7F2D816E" w14:textId="77777777" w:rsidR="0075783F" w:rsidRDefault="0075783F" w:rsidP="0075783F">
                      <w:pPr>
                        <w:pStyle w:val="BodyText"/>
                        <w:rPr>
                          <w:color w:val="000000"/>
                          <w:sz w:val="20"/>
                        </w:rPr>
                      </w:pPr>
                    </w:p>
                    <w:p w14:paraId="0FCB4B9B" w14:textId="77777777" w:rsidR="0075783F" w:rsidRDefault="0075783F" w:rsidP="0075783F">
                      <w:pPr>
                        <w:ind w:left="194" w:right="198"/>
                        <w:rPr>
                          <w:color w:val="000000"/>
                          <w:sz w:val="20"/>
                        </w:rPr>
                      </w:pPr>
                      <w:r>
                        <w:rPr>
                          <w:color w:val="000000"/>
                          <w:sz w:val="20"/>
                        </w:rPr>
                        <w:t>There are several ways to start small. Some schools</w:t>
                      </w:r>
                      <w:r>
                        <w:rPr>
                          <w:color w:val="000000"/>
                          <w:spacing w:val="-5"/>
                          <w:sz w:val="20"/>
                        </w:rPr>
                        <w:t xml:space="preserve"> </w:t>
                      </w:r>
                      <w:r>
                        <w:rPr>
                          <w:color w:val="000000"/>
                          <w:sz w:val="20"/>
                        </w:rPr>
                        <w:t>may</w:t>
                      </w:r>
                      <w:r>
                        <w:rPr>
                          <w:color w:val="000000"/>
                          <w:spacing w:val="-5"/>
                          <w:sz w:val="20"/>
                        </w:rPr>
                        <w:t xml:space="preserve"> </w:t>
                      </w:r>
                      <w:r>
                        <w:rPr>
                          <w:color w:val="000000"/>
                          <w:sz w:val="20"/>
                        </w:rPr>
                        <w:t>want</w:t>
                      </w:r>
                      <w:r>
                        <w:rPr>
                          <w:color w:val="000000"/>
                          <w:spacing w:val="-6"/>
                          <w:sz w:val="20"/>
                        </w:rPr>
                        <w:t xml:space="preserve"> </w:t>
                      </w:r>
                      <w:r>
                        <w:rPr>
                          <w:color w:val="000000"/>
                          <w:sz w:val="20"/>
                        </w:rPr>
                        <w:t>to</w:t>
                      </w:r>
                      <w:r>
                        <w:rPr>
                          <w:color w:val="000000"/>
                          <w:spacing w:val="-4"/>
                          <w:sz w:val="20"/>
                        </w:rPr>
                        <w:t xml:space="preserve"> </w:t>
                      </w:r>
                      <w:r>
                        <w:rPr>
                          <w:color w:val="000000"/>
                          <w:sz w:val="20"/>
                        </w:rPr>
                        <w:t>begin</w:t>
                      </w:r>
                      <w:r>
                        <w:rPr>
                          <w:color w:val="000000"/>
                          <w:spacing w:val="-6"/>
                          <w:sz w:val="20"/>
                        </w:rPr>
                        <w:t xml:space="preserve"> </w:t>
                      </w:r>
                      <w:r>
                        <w:rPr>
                          <w:color w:val="000000"/>
                          <w:sz w:val="20"/>
                        </w:rPr>
                        <w:t>by</w:t>
                      </w:r>
                      <w:r>
                        <w:rPr>
                          <w:color w:val="000000"/>
                          <w:spacing w:val="-8"/>
                          <w:sz w:val="20"/>
                        </w:rPr>
                        <w:t xml:space="preserve"> </w:t>
                      </w:r>
                      <w:r>
                        <w:rPr>
                          <w:color w:val="000000"/>
                          <w:sz w:val="20"/>
                        </w:rPr>
                        <w:t>focusing</w:t>
                      </w:r>
                      <w:r>
                        <w:rPr>
                          <w:color w:val="000000"/>
                          <w:spacing w:val="-7"/>
                          <w:sz w:val="20"/>
                        </w:rPr>
                        <w:t xml:space="preserve"> </w:t>
                      </w:r>
                      <w:r>
                        <w:rPr>
                          <w:color w:val="000000"/>
                          <w:sz w:val="20"/>
                        </w:rPr>
                        <w:t>on</w:t>
                      </w:r>
                      <w:r>
                        <w:rPr>
                          <w:color w:val="000000"/>
                          <w:spacing w:val="-6"/>
                          <w:sz w:val="20"/>
                        </w:rPr>
                        <w:t xml:space="preserve"> </w:t>
                      </w:r>
                      <w:r>
                        <w:rPr>
                          <w:color w:val="000000"/>
                          <w:sz w:val="20"/>
                        </w:rPr>
                        <w:t>those students who will be transitioning to a new school, such as grade 6 students entering middle</w:t>
                      </w:r>
                      <w:r>
                        <w:rPr>
                          <w:color w:val="000000"/>
                          <w:spacing w:val="-2"/>
                          <w:sz w:val="20"/>
                        </w:rPr>
                        <w:t xml:space="preserve"> </w:t>
                      </w:r>
                      <w:r>
                        <w:rPr>
                          <w:color w:val="000000"/>
                          <w:sz w:val="20"/>
                        </w:rPr>
                        <w:t>school. Others may want to address</w:t>
                      </w:r>
                      <w:r>
                        <w:rPr>
                          <w:color w:val="000000"/>
                          <w:spacing w:val="-2"/>
                          <w:sz w:val="20"/>
                        </w:rPr>
                        <w:t xml:space="preserve"> </w:t>
                      </w:r>
                      <w:r>
                        <w:rPr>
                          <w:color w:val="000000"/>
                          <w:sz w:val="20"/>
                        </w:rPr>
                        <w:t>the needs of a particular cohort of students (e.g., ELLs) or concentrate on those students who were identified as being at high risk. Keeping the scope manageable will allow the team to spend time refining its process so that it is able to operate efficiently and effectively, serving larger numbers of students in later years.</w:t>
                      </w:r>
                    </w:p>
                  </w:txbxContent>
                </v:textbox>
                <w10:anchorlock/>
              </v:shape>
            </w:pict>
          </mc:Fallback>
        </mc:AlternateContent>
      </w:r>
    </w:p>
    <w:p w14:paraId="34EFEE74" w14:textId="77777777" w:rsidR="006857BD" w:rsidRDefault="006857BD">
      <w:pPr>
        <w:pStyle w:val="BodyText"/>
        <w:spacing w:before="11"/>
        <w:rPr>
          <w:sz w:val="19"/>
        </w:rPr>
      </w:pPr>
    </w:p>
    <w:p w14:paraId="739B9B80" w14:textId="77777777" w:rsidR="006857BD" w:rsidRDefault="00A26DA1">
      <w:pPr>
        <w:pStyle w:val="Heading2"/>
        <w:spacing w:before="1"/>
        <w:ind w:left="120"/>
      </w:pPr>
      <w:bookmarkStart w:id="80" w:name="District_Role_in_Step_2"/>
      <w:bookmarkStart w:id="81" w:name="_bookmark34"/>
      <w:bookmarkEnd w:id="80"/>
      <w:bookmarkEnd w:id="81"/>
      <w:r>
        <w:t>District</w:t>
      </w:r>
      <w:r>
        <w:rPr>
          <w:spacing w:val="-4"/>
        </w:rPr>
        <w:t xml:space="preserve"> </w:t>
      </w:r>
      <w:r>
        <w:t>Role</w:t>
      </w:r>
      <w:r>
        <w:rPr>
          <w:spacing w:val="-3"/>
        </w:rPr>
        <w:t xml:space="preserve"> </w:t>
      </w:r>
      <w:r>
        <w:t>in</w:t>
      </w:r>
      <w:r>
        <w:rPr>
          <w:spacing w:val="-3"/>
        </w:rPr>
        <w:t xml:space="preserve"> </w:t>
      </w:r>
      <w:r>
        <w:t>Step</w:t>
      </w:r>
      <w:r>
        <w:rPr>
          <w:spacing w:val="-3"/>
        </w:rPr>
        <w:t xml:space="preserve"> </w:t>
      </w:r>
      <w:r>
        <w:rPr>
          <w:spacing w:val="-10"/>
        </w:rPr>
        <w:t>2</w:t>
      </w:r>
    </w:p>
    <w:p w14:paraId="33A962A7" w14:textId="77777777" w:rsidR="006857BD" w:rsidRDefault="006857BD">
      <w:pPr>
        <w:pStyle w:val="BodyText"/>
        <w:spacing w:before="8"/>
        <w:rPr>
          <w:b/>
          <w:sz w:val="23"/>
        </w:rPr>
      </w:pPr>
    </w:p>
    <w:p w14:paraId="043A82E7" w14:textId="77777777" w:rsidR="006857BD" w:rsidRDefault="00A26DA1" w:rsidP="0075783F">
      <w:pPr>
        <w:pStyle w:val="BodyText"/>
        <w:spacing w:line="276" w:lineRule="auto"/>
      </w:pPr>
      <w:r>
        <w:t>The use of EWIS data has immediate implications for staff and students in a school; however, at the district level, there is an opportunity to examine EWIS data to illuminate broad trends in student risk that may influence how resources are allocated or policies and strategies are</w:t>
      </w:r>
      <w:r>
        <w:rPr>
          <w:spacing w:val="-1"/>
        </w:rPr>
        <w:t xml:space="preserve"> </w:t>
      </w:r>
      <w:r>
        <w:t>implemented to focus</w:t>
      </w:r>
      <w:r>
        <w:rPr>
          <w:spacing w:val="-2"/>
        </w:rPr>
        <w:t xml:space="preserve"> </w:t>
      </w:r>
      <w:r>
        <w:t>on issues that are particular to groups of students within a district. For example,</w:t>
      </w:r>
      <w:r>
        <w:rPr>
          <w:spacing w:val="-4"/>
        </w:rPr>
        <w:t xml:space="preserve"> </w:t>
      </w:r>
      <w:r>
        <w:t>what</w:t>
      </w:r>
      <w:r>
        <w:rPr>
          <w:spacing w:val="-2"/>
        </w:rPr>
        <w:t xml:space="preserve"> </w:t>
      </w:r>
      <w:r>
        <w:t>district-wide</w:t>
      </w:r>
      <w:r>
        <w:rPr>
          <w:spacing w:val="-1"/>
        </w:rPr>
        <w:t xml:space="preserve"> </w:t>
      </w:r>
      <w:r>
        <w:t>changes</w:t>
      </w:r>
      <w:r>
        <w:rPr>
          <w:spacing w:val="-3"/>
        </w:rPr>
        <w:t xml:space="preserve"> </w:t>
      </w:r>
      <w:r>
        <w:t>could</w:t>
      </w:r>
      <w:r>
        <w:rPr>
          <w:spacing w:val="-3"/>
        </w:rPr>
        <w:t xml:space="preserve"> </w:t>
      </w:r>
      <w:r>
        <w:t>be</w:t>
      </w:r>
      <w:r>
        <w:rPr>
          <w:spacing w:val="-5"/>
        </w:rPr>
        <w:t xml:space="preserve"> </w:t>
      </w:r>
      <w:r>
        <w:t>made</w:t>
      </w:r>
      <w:r>
        <w:rPr>
          <w:spacing w:val="-1"/>
        </w:rPr>
        <w:t xml:space="preserve"> </w:t>
      </w:r>
      <w:r>
        <w:t>to reduce</w:t>
      </w:r>
      <w:r>
        <w:rPr>
          <w:spacing w:val="-4"/>
        </w:rPr>
        <w:t xml:space="preserve"> </w:t>
      </w:r>
      <w:r>
        <w:t>the</w:t>
      </w:r>
      <w:r>
        <w:rPr>
          <w:spacing w:val="-4"/>
        </w:rPr>
        <w:t xml:space="preserve"> </w:t>
      </w:r>
      <w:r>
        <w:t>high</w:t>
      </w:r>
      <w:r>
        <w:rPr>
          <w:spacing w:val="-5"/>
        </w:rPr>
        <w:t xml:space="preserve"> </w:t>
      </w:r>
      <w:r>
        <w:t>numbers</w:t>
      </w:r>
      <w:r>
        <w:rPr>
          <w:spacing w:val="-6"/>
        </w:rPr>
        <w:t xml:space="preserve"> </w:t>
      </w:r>
      <w:r>
        <w:t>of</w:t>
      </w:r>
      <w:r>
        <w:rPr>
          <w:spacing w:val="-5"/>
        </w:rPr>
        <w:t xml:space="preserve"> </w:t>
      </w:r>
      <w:r>
        <w:t>incoming</w:t>
      </w:r>
      <w:r>
        <w:rPr>
          <w:spacing w:val="-5"/>
        </w:rPr>
        <w:t xml:space="preserve"> </w:t>
      </w:r>
      <w:r>
        <w:t>grade</w:t>
      </w:r>
      <w:r>
        <w:rPr>
          <w:spacing w:val="-6"/>
        </w:rPr>
        <w:t xml:space="preserve"> </w:t>
      </w:r>
      <w:r>
        <w:t>9</w:t>
      </w:r>
      <w:r>
        <w:rPr>
          <w:spacing w:val="-5"/>
        </w:rPr>
        <w:t xml:space="preserve"> </w:t>
      </w:r>
      <w:r>
        <w:t>students who are identified as high risk?</w:t>
      </w:r>
    </w:p>
    <w:p w14:paraId="53BC906A" w14:textId="77777777" w:rsidR="006857BD" w:rsidRDefault="006857BD">
      <w:pPr>
        <w:pStyle w:val="BodyText"/>
        <w:spacing w:before="11"/>
        <w:rPr>
          <w:sz w:val="19"/>
        </w:rPr>
      </w:pPr>
    </w:p>
    <w:p w14:paraId="5BC920AF" w14:textId="77777777" w:rsidR="0075783F" w:rsidRDefault="0075783F">
      <w:pPr>
        <w:pStyle w:val="Heading2"/>
        <w:spacing w:before="1"/>
        <w:ind w:left="120"/>
      </w:pPr>
      <w:bookmarkStart w:id="82" w:name="Guiding_Questions_for_Step_2"/>
      <w:bookmarkStart w:id="83" w:name="_bookmark35"/>
      <w:bookmarkEnd w:id="82"/>
      <w:bookmarkEnd w:id="83"/>
    </w:p>
    <w:p w14:paraId="356DDB5E" w14:textId="77777777" w:rsidR="0075783F" w:rsidRDefault="0075783F">
      <w:pPr>
        <w:pStyle w:val="Heading2"/>
        <w:spacing w:before="1"/>
        <w:ind w:left="120"/>
      </w:pPr>
    </w:p>
    <w:p w14:paraId="03FD0AB4" w14:textId="4DF7C5D8" w:rsidR="006857BD" w:rsidRDefault="00A26DA1">
      <w:pPr>
        <w:pStyle w:val="Heading2"/>
        <w:spacing w:before="1"/>
        <w:ind w:left="120"/>
      </w:pPr>
      <w:r>
        <w:lastRenderedPageBreak/>
        <w:t>Guiding</w:t>
      </w:r>
      <w:r>
        <w:rPr>
          <w:spacing w:val="-5"/>
        </w:rPr>
        <w:t xml:space="preserve"> </w:t>
      </w:r>
      <w:r>
        <w:t>Questions</w:t>
      </w:r>
      <w:r>
        <w:rPr>
          <w:spacing w:val="-3"/>
        </w:rPr>
        <w:t xml:space="preserve"> </w:t>
      </w:r>
      <w:r>
        <w:t>for</w:t>
      </w:r>
      <w:r>
        <w:rPr>
          <w:spacing w:val="-4"/>
        </w:rPr>
        <w:t xml:space="preserve"> </w:t>
      </w:r>
      <w:r>
        <w:t>Step</w:t>
      </w:r>
      <w:r>
        <w:rPr>
          <w:spacing w:val="-2"/>
        </w:rPr>
        <w:t xml:space="preserve"> </w:t>
      </w:r>
      <w:r>
        <w:rPr>
          <w:spacing w:val="-10"/>
        </w:rPr>
        <w:t>2</w:t>
      </w:r>
    </w:p>
    <w:p w14:paraId="1D9046DA" w14:textId="77777777" w:rsidR="006857BD" w:rsidRDefault="00A26DA1">
      <w:pPr>
        <w:pStyle w:val="ListParagraph"/>
        <w:numPr>
          <w:ilvl w:val="0"/>
          <w:numId w:val="103"/>
        </w:numPr>
        <w:tabs>
          <w:tab w:val="left" w:pos="480"/>
          <w:tab w:val="left" w:pos="481"/>
        </w:tabs>
        <w:spacing w:before="166" w:line="278" w:lineRule="auto"/>
        <w:ind w:right="637"/>
        <w:rPr>
          <w:rFonts w:ascii="Wingdings" w:hAnsi="Wingdings"/>
          <w:color w:val="CE7900"/>
        </w:rPr>
      </w:pPr>
      <w:r>
        <w:t>What</w:t>
      </w:r>
      <w:r>
        <w:rPr>
          <w:spacing w:val="-3"/>
        </w:rPr>
        <w:t xml:space="preserve"> </w:t>
      </w:r>
      <w:r>
        <w:t>are</w:t>
      </w:r>
      <w:r>
        <w:rPr>
          <w:spacing w:val="-4"/>
        </w:rPr>
        <w:t xml:space="preserve"> </w:t>
      </w:r>
      <w:r>
        <w:t>the</w:t>
      </w:r>
      <w:r>
        <w:rPr>
          <w:spacing w:val="-4"/>
        </w:rPr>
        <w:t xml:space="preserve"> </w:t>
      </w:r>
      <w:r>
        <w:t>overall</w:t>
      </w:r>
      <w:r>
        <w:rPr>
          <w:spacing w:val="-3"/>
        </w:rPr>
        <w:t xml:space="preserve"> </w:t>
      </w:r>
      <w:r>
        <w:t>nature</w:t>
      </w:r>
      <w:r>
        <w:rPr>
          <w:spacing w:val="-1"/>
        </w:rPr>
        <w:t xml:space="preserve"> </w:t>
      </w:r>
      <w:r>
        <w:t>and</w:t>
      </w:r>
      <w:r>
        <w:rPr>
          <w:spacing w:val="-2"/>
        </w:rPr>
        <w:t xml:space="preserve"> </w:t>
      </w:r>
      <w:r>
        <w:t>the</w:t>
      </w:r>
      <w:r>
        <w:rPr>
          <w:spacing w:val="-4"/>
        </w:rPr>
        <w:t xml:space="preserve"> </w:t>
      </w:r>
      <w:r>
        <w:t>scope</w:t>
      </w:r>
      <w:r>
        <w:rPr>
          <w:spacing w:val="-4"/>
        </w:rPr>
        <w:t xml:space="preserve"> </w:t>
      </w:r>
      <w:r>
        <w:t>of</w:t>
      </w:r>
      <w:r>
        <w:rPr>
          <w:spacing w:val="-2"/>
        </w:rPr>
        <w:t xml:space="preserve"> </w:t>
      </w:r>
      <w:r>
        <w:t>districtwide</w:t>
      </w:r>
      <w:r>
        <w:rPr>
          <w:spacing w:val="-2"/>
        </w:rPr>
        <w:t xml:space="preserve"> </w:t>
      </w:r>
      <w:r>
        <w:t>and</w:t>
      </w:r>
      <w:r>
        <w:rPr>
          <w:spacing w:val="-3"/>
        </w:rPr>
        <w:t xml:space="preserve"> </w:t>
      </w:r>
      <w:r>
        <w:t>schoolwide</w:t>
      </w:r>
      <w:r>
        <w:rPr>
          <w:spacing w:val="-4"/>
        </w:rPr>
        <w:t xml:space="preserve"> </w:t>
      </w:r>
      <w:r>
        <w:t>EWIS</w:t>
      </w:r>
      <w:r>
        <w:rPr>
          <w:spacing w:val="-4"/>
        </w:rPr>
        <w:t xml:space="preserve"> </w:t>
      </w:r>
      <w:r>
        <w:t>student</w:t>
      </w:r>
      <w:r>
        <w:rPr>
          <w:spacing w:val="-2"/>
        </w:rPr>
        <w:t xml:space="preserve"> </w:t>
      </w:r>
      <w:r>
        <w:t>risk</w:t>
      </w:r>
      <w:r>
        <w:rPr>
          <w:spacing w:val="-4"/>
        </w:rPr>
        <w:t xml:space="preserve"> </w:t>
      </w:r>
      <w:r>
        <w:t>levels (i.e., the percentage of students at low, moderate, or high risk)?</w:t>
      </w:r>
    </w:p>
    <w:p w14:paraId="42FADA29" w14:textId="77777777" w:rsidR="006857BD" w:rsidRDefault="00A26DA1">
      <w:pPr>
        <w:pStyle w:val="ListParagraph"/>
        <w:numPr>
          <w:ilvl w:val="0"/>
          <w:numId w:val="103"/>
        </w:numPr>
        <w:tabs>
          <w:tab w:val="left" w:pos="480"/>
          <w:tab w:val="left" w:pos="481"/>
        </w:tabs>
        <w:spacing w:before="117" w:line="276" w:lineRule="auto"/>
        <w:ind w:right="665"/>
        <w:rPr>
          <w:rFonts w:ascii="Wingdings" w:hAnsi="Wingdings"/>
          <w:color w:val="CE7900"/>
        </w:rPr>
      </w:pPr>
      <w:r>
        <w:t>What</w:t>
      </w:r>
      <w:r>
        <w:rPr>
          <w:spacing w:val="-3"/>
        </w:rPr>
        <w:t xml:space="preserve"> </w:t>
      </w:r>
      <w:r>
        <w:t>patterns</w:t>
      </w:r>
      <w:r>
        <w:rPr>
          <w:spacing w:val="-3"/>
        </w:rPr>
        <w:t xml:space="preserve"> </w:t>
      </w:r>
      <w:r>
        <w:t>are</w:t>
      </w:r>
      <w:r>
        <w:rPr>
          <w:spacing w:val="-2"/>
        </w:rPr>
        <w:t xml:space="preserve"> </w:t>
      </w:r>
      <w:r>
        <w:t>associated</w:t>
      </w:r>
      <w:r>
        <w:rPr>
          <w:spacing w:val="-3"/>
        </w:rPr>
        <w:t xml:space="preserve"> </w:t>
      </w:r>
      <w:r>
        <w:t>with</w:t>
      </w:r>
      <w:r>
        <w:rPr>
          <w:spacing w:val="-3"/>
        </w:rPr>
        <w:t xml:space="preserve"> </w:t>
      </w:r>
      <w:r>
        <w:t>student</w:t>
      </w:r>
      <w:r>
        <w:rPr>
          <w:spacing w:val="-3"/>
        </w:rPr>
        <w:t xml:space="preserve"> </w:t>
      </w:r>
      <w:r>
        <w:t>risk</w:t>
      </w:r>
      <w:r>
        <w:rPr>
          <w:spacing w:val="-2"/>
        </w:rPr>
        <w:t xml:space="preserve"> </w:t>
      </w:r>
      <w:r>
        <w:t>levels</w:t>
      </w:r>
      <w:r>
        <w:rPr>
          <w:spacing w:val="-4"/>
        </w:rPr>
        <w:t xml:space="preserve"> </w:t>
      </w:r>
      <w:r>
        <w:t>for</w:t>
      </w:r>
      <w:r>
        <w:rPr>
          <w:spacing w:val="-3"/>
        </w:rPr>
        <w:t xml:space="preserve"> </w:t>
      </w:r>
      <w:r>
        <w:t>subgroups</w:t>
      </w:r>
      <w:r>
        <w:rPr>
          <w:spacing w:val="-4"/>
        </w:rPr>
        <w:t xml:space="preserve"> </w:t>
      </w:r>
      <w:r>
        <w:t>of</w:t>
      </w:r>
      <w:r>
        <w:rPr>
          <w:spacing w:val="-4"/>
        </w:rPr>
        <w:t xml:space="preserve"> </w:t>
      </w:r>
      <w:r>
        <w:t>students</w:t>
      </w:r>
      <w:r>
        <w:rPr>
          <w:spacing w:val="-4"/>
        </w:rPr>
        <w:t xml:space="preserve"> </w:t>
      </w:r>
      <w:r>
        <w:t>across</w:t>
      </w:r>
      <w:r>
        <w:rPr>
          <w:spacing w:val="-4"/>
        </w:rPr>
        <w:t xml:space="preserve"> </w:t>
      </w:r>
      <w:r>
        <w:t>the</w:t>
      </w:r>
      <w:r>
        <w:rPr>
          <w:spacing w:val="-3"/>
        </w:rPr>
        <w:t xml:space="preserve"> </w:t>
      </w:r>
      <w:r>
        <w:t>district and within and across schools (e.g., how risk levels vary by grade, gender, race or ethnicity, and other characteristics)?</w:t>
      </w:r>
    </w:p>
    <w:p w14:paraId="2865FF76" w14:textId="594178A0" w:rsidR="006857BD" w:rsidRDefault="00A26DA1" w:rsidP="00ED06B7">
      <w:pPr>
        <w:pStyle w:val="ListParagraph"/>
        <w:numPr>
          <w:ilvl w:val="0"/>
          <w:numId w:val="103"/>
        </w:numPr>
        <w:tabs>
          <w:tab w:val="left" w:pos="480"/>
          <w:tab w:val="left" w:pos="481"/>
        </w:tabs>
        <w:spacing w:before="79" w:line="276" w:lineRule="auto"/>
        <w:ind w:right="892"/>
      </w:pPr>
      <w:r>
        <w:t>Which groups of students require further digging? What are their characteristics (e.g., grade, gender,</w:t>
      </w:r>
      <w:r w:rsidRPr="0075783F">
        <w:rPr>
          <w:spacing w:val="-3"/>
        </w:rPr>
        <w:t xml:space="preserve"> </w:t>
      </w:r>
      <w:r>
        <w:t>and</w:t>
      </w:r>
      <w:r w:rsidRPr="0075783F">
        <w:rPr>
          <w:spacing w:val="-4"/>
        </w:rPr>
        <w:t xml:space="preserve"> </w:t>
      </w:r>
      <w:r>
        <w:t>EL</w:t>
      </w:r>
      <w:r w:rsidRPr="0075783F">
        <w:rPr>
          <w:spacing w:val="-3"/>
        </w:rPr>
        <w:t xml:space="preserve"> </w:t>
      </w:r>
      <w:r>
        <w:t>status)?</w:t>
      </w:r>
      <w:r w:rsidRPr="0075783F">
        <w:rPr>
          <w:spacing w:val="-3"/>
        </w:rPr>
        <w:t xml:space="preserve"> </w:t>
      </w:r>
      <w:r>
        <w:t>What</w:t>
      </w:r>
      <w:r w:rsidRPr="0075783F">
        <w:rPr>
          <w:spacing w:val="-2"/>
        </w:rPr>
        <w:t xml:space="preserve"> </w:t>
      </w:r>
      <w:r>
        <w:t>data</w:t>
      </w:r>
      <w:r w:rsidRPr="0075783F">
        <w:rPr>
          <w:spacing w:val="-3"/>
        </w:rPr>
        <w:t xml:space="preserve"> </w:t>
      </w:r>
      <w:r>
        <w:t>points</w:t>
      </w:r>
      <w:r w:rsidRPr="0075783F">
        <w:rPr>
          <w:spacing w:val="-3"/>
        </w:rPr>
        <w:t xml:space="preserve"> </w:t>
      </w:r>
      <w:r>
        <w:t>(e.g.,</w:t>
      </w:r>
      <w:r w:rsidRPr="0075783F">
        <w:rPr>
          <w:spacing w:val="-4"/>
        </w:rPr>
        <w:t xml:space="preserve"> </w:t>
      </w:r>
      <w:r>
        <w:t>attendance</w:t>
      </w:r>
      <w:r w:rsidRPr="0075783F">
        <w:rPr>
          <w:spacing w:val="-2"/>
        </w:rPr>
        <w:t xml:space="preserve"> </w:t>
      </w:r>
      <w:r>
        <w:t>and</w:t>
      </w:r>
      <w:r w:rsidRPr="0075783F">
        <w:rPr>
          <w:spacing w:val="-4"/>
        </w:rPr>
        <w:t xml:space="preserve"> </w:t>
      </w:r>
      <w:r>
        <w:t>course</w:t>
      </w:r>
      <w:r w:rsidRPr="0075783F">
        <w:rPr>
          <w:spacing w:val="-3"/>
        </w:rPr>
        <w:t xml:space="preserve"> </w:t>
      </w:r>
      <w:r>
        <w:t>performance)</w:t>
      </w:r>
      <w:r w:rsidRPr="0075783F">
        <w:rPr>
          <w:spacing w:val="-3"/>
        </w:rPr>
        <w:t xml:space="preserve"> </w:t>
      </w:r>
      <w:r>
        <w:t>are</w:t>
      </w:r>
      <w:r w:rsidRPr="0075783F">
        <w:rPr>
          <w:spacing w:val="-5"/>
        </w:rPr>
        <w:t xml:space="preserve"> </w:t>
      </w:r>
      <w:proofErr w:type="spellStart"/>
      <w:r>
        <w:t>mostconcerning</w:t>
      </w:r>
      <w:proofErr w:type="spellEnd"/>
      <w:r w:rsidRPr="0075783F">
        <w:rPr>
          <w:spacing w:val="-3"/>
        </w:rPr>
        <w:t xml:space="preserve"> </w:t>
      </w:r>
      <w:r>
        <w:t>for</w:t>
      </w:r>
      <w:r w:rsidRPr="0075783F">
        <w:rPr>
          <w:spacing w:val="-2"/>
        </w:rPr>
        <w:t xml:space="preserve"> </w:t>
      </w:r>
      <w:r>
        <w:t>these</w:t>
      </w:r>
      <w:r w:rsidRPr="0075783F">
        <w:rPr>
          <w:spacing w:val="-4"/>
        </w:rPr>
        <w:t xml:space="preserve"> </w:t>
      </w:r>
      <w:r>
        <w:t>students? How</w:t>
      </w:r>
      <w:r w:rsidRPr="0075783F">
        <w:rPr>
          <w:spacing w:val="-1"/>
        </w:rPr>
        <w:t xml:space="preserve"> </w:t>
      </w:r>
      <w:r>
        <w:t>have</w:t>
      </w:r>
      <w:r w:rsidRPr="0075783F">
        <w:rPr>
          <w:spacing w:val="-4"/>
        </w:rPr>
        <w:t xml:space="preserve"> </w:t>
      </w:r>
      <w:r>
        <w:t>patterns</w:t>
      </w:r>
      <w:r w:rsidRPr="0075783F">
        <w:rPr>
          <w:spacing w:val="-5"/>
        </w:rPr>
        <w:t xml:space="preserve"> </w:t>
      </w:r>
      <w:r>
        <w:t>of</w:t>
      </w:r>
      <w:r w:rsidRPr="0075783F">
        <w:rPr>
          <w:spacing w:val="-7"/>
        </w:rPr>
        <w:t xml:space="preserve"> </w:t>
      </w:r>
      <w:r>
        <w:t>risk</w:t>
      </w:r>
      <w:r w:rsidRPr="0075783F">
        <w:rPr>
          <w:spacing w:val="-2"/>
        </w:rPr>
        <w:t xml:space="preserve"> </w:t>
      </w:r>
      <w:r>
        <w:t>changed</w:t>
      </w:r>
      <w:r w:rsidRPr="0075783F">
        <w:rPr>
          <w:spacing w:val="-5"/>
        </w:rPr>
        <w:t xml:space="preserve"> </w:t>
      </w:r>
      <w:r>
        <w:t>over</w:t>
      </w:r>
      <w:r w:rsidRPr="0075783F">
        <w:rPr>
          <w:spacing w:val="-2"/>
        </w:rPr>
        <w:t xml:space="preserve"> </w:t>
      </w:r>
      <w:r>
        <w:t>time</w:t>
      </w:r>
      <w:r w:rsidRPr="0075783F">
        <w:rPr>
          <w:spacing w:val="-3"/>
        </w:rPr>
        <w:t xml:space="preserve"> </w:t>
      </w:r>
      <w:r>
        <w:t>for</w:t>
      </w:r>
      <w:r w:rsidRPr="0075783F">
        <w:rPr>
          <w:spacing w:val="-7"/>
        </w:rPr>
        <w:t xml:space="preserve"> </w:t>
      </w:r>
      <w:r>
        <w:t>the</w:t>
      </w:r>
      <w:r w:rsidRPr="0075783F">
        <w:rPr>
          <w:spacing w:val="-2"/>
        </w:rPr>
        <w:t xml:space="preserve"> </w:t>
      </w:r>
      <w:r>
        <w:t>district,</w:t>
      </w:r>
      <w:r w:rsidRPr="0075783F">
        <w:rPr>
          <w:spacing w:val="-2"/>
        </w:rPr>
        <w:t xml:space="preserve"> </w:t>
      </w:r>
      <w:r>
        <w:t>schools, subgroups, and individual students?</w:t>
      </w:r>
    </w:p>
    <w:p w14:paraId="6C060989" w14:textId="73EFE9C9" w:rsidR="006857BD" w:rsidRDefault="00A26DA1">
      <w:pPr>
        <w:pStyle w:val="ListParagraph"/>
        <w:numPr>
          <w:ilvl w:val="0"/>
          <w:numId w:val="103"/>
        </w:numPr>
        <w:tabs>
          <w:tab w:val="left" w:pos="480"/>
          <w:tab w:val="left" w:pos="481"/>
        </w:tabs>
        <w:spacing w:line="276" w:lineRule="auto"/>
        <w:ind w:right="629"/>
        <w:rPr>
          <w:rFonts w:ascii="Wingdings" w:hAnsi="Wingdings"/>
          <w:color w:val="CE7900"/>
          <w:sz w:val="24"/>
        </w:rPr>
      </w:pPr>
      <w:r>
        <w:t>Given our assessment of student risk, what additional questions and information will we need to gather</w:t>
      </w:r>
      <w:r>
        <w:rPr>
          <w:spacing w:val="-2"/>
        </w:rPr>
        <w:t xml:space="preserve"> </w:t>
      </w:r>
      <w:r>
        <w:t>at</w:t>
      </w:r>
      <w:r>
        <w:rPr>
          <w:spacing w:val="-4"/>
        </w:rPr>
        <w:t xml:space="preserve"> </w:t>
      </w:r>
      <w:r>
        <w:t>the</w:t>
      </w:r>
      <w:r>
        <w:rPr>
          <w:spacing w:val="-2"/>
        </w:rPr>
        <w:t xml:space="preserve"> </w:t>
      </w:r>
      <w:r>
        <w:t>district,</w:t>
      </w:r>
      <w:r>
        <w:rPr>
          <w:spacing w:val="-4"/>
        </w:rPr>
        <w:t xml:space="preserve"> </w:t>
      </w:r>
      <w:r>
        <w:t>school,</w:t>
      </w:r>
      <w:r>
        <w:rPr>
          <w:spacing w:val="-2"/>
        </w:rPr>
        <w:t xml:space="preserve"> </w:t>
      </w:r>
      <w:r>
        <w:t>subgroup,</w:t>
      </w:r>
      <w:r>
        <w:rPr>
          <w:spacing w:val="-4"/>
        </w:rPr>
        <w:t xml:space="preserve"> </w:t>
      </w:r>
      <w:r>
        <w:t>and</w:t>
      </w:r>
      <w:r>
        <w:rPr>
          <w:spacing w:val="-3"/>
        </w:rPr>
        <w:t xml:space="preserve"> </w:t>
      </w:r>
      <w:r>
        <w:t>individual</w:t>
      </w:r>
      <w:r>
        <w:rPr>
          <w:spacing w:val="-2"/>
        </w:rPr>
        <w:t xml:space="preserve"> </w:t>
      </w:r>
      <w:r>
        <w:t>student</w:t>
      </w:r>
      <w:r>
        <w:rPr>
          <w:spacing w:val="-2"/>
        </w:rPr>
        <w:t xml:space="preserve"> </w:t>
      </w:r>
      <w:r>
        <w:t>levels</w:t>
      </w:r>
      <w:r>
        <w:rPr>
          <w:spacing w:val="-2"/>
        </w:rPr>
        <w:t xml:space="preserve"> </w:t>
      </w:r>
      <w:r>
        <w:t>to</w:t>
      </w:r>
      <w:r>
        <w:rPr>
          <w:spacing w:val="-3"/>
        </w:rPr>
        <w:t xml:space="preserve"> </w:t>
      </w:r>
      <w:r w:rsidR="004D3019">
        <w:t>understand the potential underlying causes more fully</w:t>
      </w:r>
      <w:r>
        <w:t xml:space="preserve"> for students’ risk and schoolwide needs?</w:t>
      </w:r>
    </w:p>
    <w:p w14:paraId="3EA8CB66" w14:textId="77777777" w:rsidR="006857BD" w:rsidRDefault="006857BD">
      <w:pPr>
        <w:spacing w:line="276" w:lineRule="auto"/>
        <w:rPr>
          <w:rFonts w:ascii="Wingdings" w:hAnsi="Wingdings"/>
          <w:sz w:val="24"/>
        </w:rPr>
        <w:sectPr w:rsidR="006857BD">
          <w:pgSz w:w="12240" w:h="15840"/>
          <w:pgMar w:top="1340" w:right="1060" w:bottom="1480" w:left="1320" w:header="360" w:footer="1293" w:gutter="0"/>
          <w:cols w:space="720"/>
        </w:sectPr>
      </w:pPr>
    </w:p>
    <w:p w14:paraId="6C8FE0FE" w14:textId="236EC549" w:rsidR="006857BD" w:rsidRDefault="00A26DA1">
      <w:pPr>
        <w:pStyle w:val="Heading2"/>
        <w:spacing w:before="82"/>
        <w:ind w:left="120"/>
      </w:pPr>
      <w:bookmarkStart w:id="84" w:name="Tool_5_–_Step_2:_Checklist"/>
      <w:bookmarkStart w:id="85" w:name="_bookmark36"/>
      <w:bookmarkEnd w:id="84"/>
      <w:bookmarkEnd w:id="85"/>
      <w:r>
        <w:lastRenderedPageBreak/>
        <w:t>Tool</w:t>
      </w:r>
      <w:r>
        <w:rPr>
          <w:spacing w:val="-2"/>
        </w:rPr>
        <w:t xml:space="preserve"> </w:t>
      </w:r>
      <w:r>
        <w:t>5</w:t>
      </w:r>
      <w:r>
        <w:rPr>
          <w:spacing w:val="-3"/>
        </w:rPr>
        <w:t xml:space="preserve"> </w:t>
      </w:r>
      <w:r>
        <w:t>–</w:t>
      </w:r>
      <w:r>
        <w:rPr>
          <w:spacing w:val="-2"/>
        </w:rPr>
        <w:t xml:space="preserve"> </w:t>
      </w:r>
      <w:r>
        <w:t>Step</w:t>
      </w:r>
      <w:r>
        <w:rPr>
          <w:spacing w:val="-2"/>
        </w:rPr>
        <w:t xml:space="preserve"> </w:t>
      </w:r>
      <w:r>
        <w:t>2:</w:t>
      </w:r>
      <w:r>
        <w:rPr>
          <w:spacing w:val="-3"/>
        </w:rPr>
        <w:t xml:space="preserve"> </w:t>
      </w:r>
      <w:r>
        <w:rPr>
          <w:spacing w:val="-2"/>
        </w:rPr>
        <w:t>Checklist</w:t>
      </w:r>
    </w:p>
    <w:p w14:paraId="66B7616A" w14:textId="77777777" w:rsidR="006857BD" w:rsidRDefault="006857BD">
      <w:pPr>
        <w:pStyle w:val="BodyText"/>
        <w:rPr>
          <w:b/>
          <w:sz w:val="20"/>
        </w:rPr>
      </w:pPr>
    </w:p>
    <w:p w14:paraId="24210423" w14:textId="77777777" w:rsidR="006857BD" w:rsidRDefault="006857BD">
      <w:pPr>
        <w:pStyle w:val="BodyText"/>
        <w:spacing w:before="10"/>
        <w:rPr>
          <w:b/>
          <w:sz w:val="20"/>
        </w:rPr>
      </w:pPr>
    </w:p>
    <w:p w14:paraId="21A88A62" w14:textId="77777777" w:rsidR="006857BD" w:rsidRDefault="00A26DA1">
      <w:pPr>
        <w:pStyle w:val="Heading4"/>
        <w:spacing w:before="57"/>
        <w:ind w:left="295"/>
      </w:pPr>
      <w:r>
        <w:t>Get</w:t>
      </w:r>
      <w:r>
        <w:rPr>
          <w:spacing w:val="-1"/>
        </w:rPr>
        <w:t xml:space="preserve"> </w:t>
      </w:r>
      <w:r>
        <w:rPr>
          <w:spacing w:val="-2"/>
        </w:rPr>
        <w:t>Ready:</w:t>
      </w:r>
    </w:p>
    <w:p w14:paraId="59D19902" w14:textId="06BB5FA4" w:rsidR="006857BD" w:rsidRDefault="00A26DA1">
      <w:pPr>
        <w:pStyle w:val="ListParagraph"/>
        <w:numPr>
          <w:ilvl w:val="0"/>
          <w:numId w:val="100"/>
        </w:numPr>
        <w:tabs>
          <w:tab w:val="left" w:pos="682"/>
        </w:tabs>
        <w:ind w:left="681" w:right="1031"/>
      </w:pPr>
      <w:r>
        <w:t>Confirm</w:t>
      </w:r>
      <w:r>
        <w:rPr>
          <w:spacing w:val="-4"/>
        </w:rPr>
        <w:t xml:space="preserve"> </w:t>
      </w:r>
      <w:r>
        <w:t>scope</w:t>
      </w:r>
      <w:r>
        <w:rPr>
          <w:spacing w:val="-1"/>
        </w:rPr>
        <w:t xml:space="preserve"> </w:t>
      </w:r>
      <w:r>
        <w:t>and</w:t>
      </w:r>
      <w:r>
        <w:rPr>
          <w:spacing w:val="-3"/>
        </w:rPr>
        <w:t xml:space="preserve"> </w:t>
      </w:r>
      <w:r>
        <w:t>goals</w:t>
      </w:r>
      <w:r>
        <w:rPr>
          <w:spacing w:val="-2"/>
        </w:rPr>
        <w:t xml:space="preserve"> </w:t>
      </w:r>
      <w:r>
        <w:t>for</w:t>
      </w:r>
      <w:r>
        <w:rPr>
          <w:spacing w:val="-2"/>
        </w:rPr>
        <w:t xml:space="preserve"> </w:t>
      </w:r>
      <w:r>
        <w:t>reviewing</w:t>
      </w:r>
      <w:r>
        <w:rPr>
          <w:spacing w:val="-3"/>
        </w:rPr>
        <w:t xml:space="preserve"> </w:t>
      </w:r>
      <w:r>
        <w:t>EWIS</w:t>
      </w:r>
      <w:r>
        <w:rPr>
          <w:spacing w:val="-3"/>
        </w:rPr>
        <w:t xml:space="preserve"> </w:t>
      </w:r>
      <w:r>
        <w:t>data</w:t>
      </w:r>
      <w:r>
        <w:rPr>
          <w:spacing w:val="-4"/>
        </w:rPr>
        <w:t xml:space="preserve"> </w:t>
      </w:r>
      <w:r>
        <w:t>(</w:t>
      </w:r>
      <w:r w:rsidR="000C7A89">
        <w:t>e.g.,</w:t>
      </w:r>
      <w:r>
        <w:rPr>
          <w:spacing w:val="-5"/>
        </w:rPr>
        <w:t xml:space="preserve"> </w:t>
      </w:r>
      <w:r>
        <w:t>are</w:t>
      </w:r>
      <w:r>
        <w:rPr>
          <w:spacing w:val="-2"/>
        </w:rPr>
        <w:t xml:space="preserve"> </w:t>
      </w:r>
      <w:r>
        <w:t>there</w:t>
      </w:r>
      <w:r>
        <w:rPr>
          <w:spacing w:val="-1"/>
        </w:rPr>
        <w:t xml:space="preserve"> </w:t>
      </w:r>
      <w:r>
        <w:t>particular</w:t>
      </w:r>
      <w:r>
        <w:rPr>
          <w:spacing w:val="-6"/>
        </w:rPr>
        <w:t xml:space="preserve"> </w:t>
      </w:r>
      <w:r>
        <w:t>district</w:t>
      </w:r>
      <w:r>
        <w:rPr>
          <w:spacing w:val="-4"/>
        </w:rPr>
        <w:t xml:space="preserve"> </w:t>
      </w:r>
      <w:r>
        <w:t>or</w:t>
      </w:r>
      <w:r>
        <w:rPr>
          <w:spacing w:val="-2"/>
        </w:rPr>
        <w:t xml:space="preserve"> </w:t>
      </w:r>
      <w:r>
        <w:t>school priorities you want to consider when reviewing your data)</w:t>
      </w:r>
    </w:p>
    <w:p w14:paraId="58E7BF89" w14:textId="77777777" w:rsidR="006857BD" w:rsidRDefault="00A26DA1">
      <w:pPr>
        <w:pStyle w:val="ListParagraph"/>
        <w:numPr>
          <w:ilvl w:val="0"/>
          <w:numId w:val="100"/>
        </w:numPr>
        <w:tabs>
          <w:tab w:val="left" w:pos="682"/>
        </w:tabs>
        <w:spacing w:before="118"/>
        <w:ind w:left="681" w:right="439"/>
      </w:pPr>
      <w:r>
        <w:t>Develop</w:t>
      </w:r>
      <w:r>
        <w:rPr>
          <w:spacing w:val="-3"/>
        </w:rPr>
        <w:t xml:space="preserve"> </w:t>
      </w:r>
      <w:r>
        <w:t>a</w:t>
      </w:r>
      <w:r>
        <w:rPr>
          <w:spacing w:val="-2"/>
        </w:rPr>
        <w:t xml:space="preserve"> </w:t>
      </w:r>
      <w:r>
        <w:t>plan</w:t>
      </w:r>
      <w:r>
        <w:rPr>
          <w:spacing w:val="-4"/>
        </w:rPr>
        <w:t xml:space="preserve"> </w:t>
      </w:r>
      <w:r>
        <w:t>for</w:t>
      </w:r>
      <w:r>
        <w:rPr>
          <w:spacing w:val="-2"/>
        </w:rPr>
        <w:t xml:space="preserve"> </w:t>
      </w:r>
      <w:r>
        <w:t>how</w:t>
      </w:r>
      <w:r>
        <w:rPr>
          <w:spacing w:val="-4"/>
        </w:rPr>
        <w:t xml:space="preserve"> </w:t>
      </w:r>
      <w:r>
        <w:t>you</w:t>
      </w:r>
      <w:r>
        <w:rPr>
          <w:spacing w:val="-3"/>
        </w:rPr>
        <w:t xml:space="preserve"> </w:t>
      </w:r>
      <w:r>
        <w:t>will</w:t>
      </w:r>
      <w:r>
        <w:rPr>
          <w:spacing w:val="-2"/>
        </w:rPr>
        <w:t xml:space="preserve"> </w:t>
      </w:r>
      <w:r>
        <w:t>review</w:t>
      </w:r>
      <w:r>
        <w:rPr>
          <w:spacing w:val="-1"/>
        </w:rPr>
        <w:t xml:space="preserve"> </w:t>
      </w:r>
      <w:r>
        <w:t>EWIS</w:t>
      </w:r>
      <w:r>
        <w:rPr>
          <w:spacing w:val="-3"/>
        </w:rPr>
        <w:t xml:space="preserve"> </w:t>
      </w:r>
      <w:r>
        <w:t>data</w:t>
      </w:r>
      <w:r>
        <w:rPr>
          <w:spacing w:val="-2"/>
        </w:rPr>
        <w:t xml:space="preserve"> </w:t>
      </w:r>
      <w:r>
        <w:t>(e.g.,</w:t>
      </w:r>
      <w:r>
        <w:rPr>
          <w:spacing w:val="-3"/>
        </w:rPr>
        <w:t xml:space="preserve"> </w:t>
      </w:r>
      <w:r>
        <w:t>which</w:t>
      </w:r>
      <w:r>
        <w:rPr>
          <w:spacing w:val="-3"/>
        </w:rPr>
        <w:t xml:space="preserve"> </w:t>
      </w:r>
      <w:r>
        <w:t>questions</w:t>
      </w:r>
      <w:r>
        <w:rPr>
          <w:spacing w:val="-4"/>
        </w:rPr>
        <w:t xml:space="preserve"> </w:t>
      </w:r>
      <w:r>
        <w:t>you</w:t>
      </w:r>
      <w:r>
        <w:rPr>
          <w:spacing w:val="-5"/>
        </w:rPr>
        <w:t xml:space="preserve"> </w:t>
      </w:r>
      <w:r>
        <w:t>will</w:t>
      </w:r>
      <w:r>
        <w:rPr>
          <w:spacing w:val="-5"/>
        </w:rPr>
        <w:t xml:space="preserve"> </w:t>
      </w:r>
      <w:r>
        <w:t>answer,</w:t>
      </w:r>
      <w:r>
        <w:rPr>
          <w:spacing w:val="-4"/>
        </w:rPr>
        <w:t xml:space="preserve"> </w:t>
      </w:r>
      <w:r>
        <w:t>how</w:t>
      </w:r>
      <w:r>
        <w:rPr>
          <w:spacing w:val="-1"/>
        </w:rPr>
        <w:t xml:space="preserve"> </w:t>
      </w:r>
      <w:r>
        <w:t>you will focus your analyses)</w:t>
      </w:r>
    </w:p>
    <w:p w14:paraId="4DABD47E" w14:textId="77777777" w:rsidR="006857BD" w:rsidRDefault="00A26DA1">
      <w:pPr>
        <w:pStyle w:val="ListParagraph"/>
        <w:numPr>
          <w:ilvl w:val="0"/>
          <w:numId w:val="100"/>
        </w:numPr>
        <w:tabs>
          <w:tab w:val="left" w:pos="682"/>
        </w:tabs>
      </w:pPr>
      <w:r>
        <w:t>Determine</w:t>
      </w:r>
      <w:r>
        <w:rPr>
          <w:spacing w:val="-5"/>
        </w:rPr>
        <w:t xml:space="preserve"> </w:t>
      </w:r>
      <w:r>
        <w:t>who</w:t>
      </w:r>
      <w:r>
        <w:rPr>
          <w:spacing w:val="-4"/>
        </w:rPr>
        <w:t xml:space="preserve"> </w:t>
      </w:r>
      <w:r>
        <w:t>will</w:t>
      </w:r>
      <w:r>
        <w:rPr>
          <w:spacing w:val="-4"/>
        </w:rPr>
        <w:t xml:space="preserve"> </w:t>
      </w:r>
      <w:r>
        <w:t>be</w:t>
      </w:r>
      <w:r>
        <w:rPr>
          <w:spacing w:val="-2"/>
        </w:rPr>
        <w:t xml:space="preserve"> </w:t>
      </w:r>
      <w:r>
        <w:t>responsible</w:t>
      </w:r>
      <w:r>
        <w:rPr>
          <w:spacing w:val="-4"/>
        </w:rPr>
        <w:t xml:space="preserve"> </w:t>
      </w:r>
      <w:r>
        <w:t>for</w:t>
      </w:r>
      <w:r>
        <w:rPr>
          <w:spacing w:val="-3"/>
        </w:rPr>
        <w:t xml:space="preserve"> </w:t>
      </w:r>
      <w:r>
        <w:t>generating</w:t>
      </w:r>
      <w:r>
        <w:rPr>
          <w:spacing w:val="-5"/>
        </w:rPr>
        <w:t xml:space="preserve"> </w:t>
      </w:r>
      <w:r>
        <w:t>reports,</w:t>
      </w:r>
      <w:r>
        <w:rPr>
          <w:spacing w:val="-5"/>
        </w:rPr>
        <w:t xml:space="preserve"> </w:t>
      </w:r>
      <w:r>
        <w:t>reviewing</w:t>
      </w:r>
      <w:r>
        <w:rPr>
          <w:spacing w:val="-5"/>
        </w:rPr>
        <w:t xml:space="preserve"> </w:t>
      </w:r>
      <w:r>
        <w:rPr>
          <w:spacing w:val="-2"/>
        </w:rPr>
        <w:t>report</w:t>
      </w:r>
    </w:p>
    <w:p w14:paraId="5403CAED" w14:textId="77777777" w:rsidR="006857BD" w:rsidRDefault="006857BD">
      <w:pPr>
        <w:pStyle w:val="BodyText"/>
        <w:spacing w:before="1"/>
      </w:pPr>
    </w:p>
    <w:p w14:paraId="308CC82E" w14:textId="77777777" w:rsidR="006857BD" w:rsidRDefault="00A26DA1">
      <w:pPr>
        <w:pStyle w:val="Heading4"/>
        <w:ind w:left="295"/>
      </w:pPr>
      <w:r>
        <w:t>Get</w:t>
      </w:r>
      <w:r>
        <w:rPr>
          <w:spacing w:val="-2"/>
        </w:rPr>
        <w:t xml:space="preserve"> </w:t>
      </w:r>
      <w:r>
        <w:t>the</w:t>
      </w:r>
      <w:r>
        <w:rPr>
          <w:spacing w:val="-4"/>
        </w:rPr>
        <w:t xml:space="preserve"> </w:t>
      </w:r>
      <w:r>
        <w:t>Big</w:t>
      </w:r>
      <w:r>
        <w:rPr>
          <w:spacing w:val="-1"/>
        </w:rPr>
        <w:t xml:space="preserve"> </w:t>
      </w:r>
      <w:r>
        <w:rPr>
          <w:spacing w:val="-2"/>
        </w:rPr>
        <w:t>Picture:</w:t>
      </w:r>
    </w:p>
    <w:p w14:paraId="23E85DA3" w14:textId="483B3B6A" w:rsidR="006857BD" w:rsidRDefault="00A26DA1">
      <w:pPr>
        <w:pStyle w:val="ListParagraph"/>
        <w:numPr>
          <w:ilvl w:val="0"/>
          <w:numId w:val="100"/>
        </w:numPr>
        <w:tabs>
          <w:tab w:val="left" w:pos="682"/>
        </w:tabs>
        <w:spacing w:before="121"/>
      </w:pPr>
      <w:r>
        <w:t>Generate</w:t>
      </w:r>
      <w:r>
        <w:rPr>
          <w:spacing w:val="-4"/>
        </w:rPr>
        <w:t xml:space="preserve"> </w:t>
      </w:r>
      <w:r>
        <w:t>District</w:t>
      </w:r>
      <w:r>
        <w:rPr>
          <w:spacing w:val="-7"/>
        </w:rPr>
        <w:t xml:space="preserve"> </w:t>
      </w:r>
      <w:r>
        <w:t>View</w:t>
      </w:r>
      <w:r>
        <w:rPr>
          <w:spacing w:val="-6"/>
        </w:rPr>
        <w:t xml:space="preserve"> </w:t>
      </w:r>
      <w:r>
        <w:t>Report</w:t>
      </w:r>
      <w:r>
        <w:rPr>
          <w:spacing w:val="-4"/>
        </w:rPr>
        <w:t xml:space="preserve"> </w:t>
      </w:r>
      <w:r>
        <w:t>(EW301</w:t>
      </w:r>
      <w:r>
        <w:rPr>
          <w:spacing w:val="-2"/>
        </w:rPr>
        <w:t>)</w:t>
      </w:r>
    </w:p>
    <w:p w14:paraId="245CF049" w14:textId="66872A9C" w:rsidR="006857BD" w:rsidRDefault="00A26DA1">
      <w:pPr>
        <w:pStyle w:val="ListParagraph"/>
        <w:numPr>
          <w:ilvl w:val="0"/>
          <w:numId w:val="100"/>
        </w:numPr>
        <w:tabs>
          <w:tab w:val="left" w:pos="682"/>
        </w:tabs>
        <w:ind w:left="681" w:right="433"/>
      </w:pPr>
      <w:r>
        <w:t>Review</w:t>
      </w:r>
      <w:r>
        <w:rPr>
          <w:spacing w:val="-2"/>
        </w:rPr>
        <w:t xml:space="preserve"> </w:t>
      </w:r>
      <w:r>
        <w:t>district</w:t>
      </w:r>
      <w:r>
        <w:rPr>
          <w:spacing w:val="-3"/>
        </w:rPr>
        <w:t xml:space="preserve"> </w:t>
      </w:r>
      <w:r>
        <w:t>or</w:t>
      </w:r>
      <w:r>
        <w:rPr>
          <w:spacing w:val="-2"/>
        </w:rPr>
        <w:t xml:space="preserve"> </w:t>
      </w:r>
      <w:r>
        <w:t>schoolwide</w:t>
      </w:r>
      <w:r>
        <w:rPr>
          <w:spacing w:val="-1"/>
        </w:rPr>
        <w:t xml:space="preserve"> </w:t>
      </w:r>
      <w:r>
        <w:t>data</w:t>
      </w:r>
      <w:r>
        <w:rPr>
          <w:spacing w:val="-2"/>
        </w:rPr>
        <w:t xml:space="preserve"> </w:t>
      </w:r>
      <w:r>
        <w:t>to</w:t>
      </w:r>
      <w:r>
        <w:rPr>
          <w:spacing w:val="-1"/>
        </w:rPr>
        <w:t xml:space="preserve"> </w:t>
      </w:r>
      <w:r>
        <w:t>determine</w:t>
      </w:r>
      <w:r>
        <w:rPr>
          <w:spacing w:val="-3"/>
        </w:rPr>
        <w:t xml:space="preserve"> </w:t>
      </w:r>
      <w:r>
        <w:t>schools,</w:t>
      </w:r>
      <w:r>
        <w:rPr>
          <w:spacing w:val="-2"/>
        </w:rPr>
        <w:t xml:space="preserve"> </w:t>
      </w:r>
      <w:r>
        <w:t>grade</w:t>
      </w:r>
      <w:r>
        <w:rPr>
          <w:spacing w:val="-4"/>
        </w:rPr>
        <w:t xml:space="preserve"> </w:t>
      </w:r>
      <w:r>
        <w:t>levels</w:t>
      </w:r>
      <w:r>
        <w:rPr>
          <w:spacing w:val="-4"/>
        </w:rPr>
        <w:t xml:space="preserve"> </w:t>
      </w:r>
      <w:r>
        <w:t>or</w:t>
      </w:r>
      <w:r>
        <w:rPr>
          <w:spacing w:val="-2"/>
        </w:rPr>
        <w:t xml:space="preserve"> </w:t>
      </w:r>
      <w:r w:rsidR="000C7A89">
        <w:t xml:space="preserve">student </w:t>
      </w:r>
      <w:r w:rsidR="000C7A89">
        <w:rPr>
          <w:spacing w:val="-3"/>
        </w:rPr>
        <w:t>groups</w:t>
      </w:r>
      <w:r>
        <w:rPr>
          <w:spacing w:val="-2"/>
        </w:rPr>
        <w:t xml:space="preserve"> </w:t>
      </w:r>
      <w:r>
        <w:t>of</w:t>
      </w:r>
      <w:r>
        <w:rPr>
          <w:spacing w:val="-2"/>
        </w:rPr>
        <w:t xml:space="preserve"> </w:t>
      </w:r>
      <w:r>
        <w:t>interest</w:t>
      </w:r>
      <w:r>
        <w:rPr>
          <w:spacing w:val="-4"/>
        </w:rPr>
        <w:t xml:space="preserve"> </w:t>
      </w:r>
      <w:r>
        <w:t>for further exploration</w:t>
      </w:r>
    </w:p>
    <w:p w14:paraId="1C7AF198" w14:textId="77777777" w:rsidR="006857BD" w:rsidRDefault="006857BD">
      <w:pPr>
        <w:pStyle w:val="BodyText"/>
        <w:spacing w:before="1"/>
      </w:pPr>
    </w:p>
    <w:p w14:paraId="33931C3A" w14:textId="77777777" w:rsidR="006857BD" w:rsidRDefault="00A26DA1">
      <w:pPr>
        <w:pStyle w:val="Heading4"/>
        <w:ind w:left="295"/>
      </w:pPr>
      <w:r>
        <w:t>Dig</w:t>
      </w:r>
      <w:r>
        <w:rPr>
          <w:spacing w:val="-5"/>
        </w:rPr>
        <w:t xml:space="preserve"> </w:t>
      </w:r>
      <w:r>
        <w:rPr>
          <w:spacing w:val="-2"/>
        </w:rPr>
        <w:t>Deeper:</w:t>
      </w:r>
    </w:p>
    <w:p w14:paraId="2DAEA5E7" w14:textId="655A9625" w:rsidR="006857BD" w:rsidRDefault="00A26DA1">
      <w:pPr>
        <w:pStyle w:val="ListParagraph"/>
        <w:numPr>
          <w:ilvl w:val="0"/>
          <w:numId w:val="100"/>
        </w:numPr>
        <w:tabs>
          <w:tab w:val="left" w:pos="682"/>
        </w:tabs>
        <w:spacing w:before="118"/>
        <w:ind w:left="681" w:right="497"/>
      </w:pPr>
      <w:r>
        <w:t>Risk</w:t>
      </w:r>
      <w:r>
        <w:rPr>
          <w:spacing w:val="-4"/>
        </w:rPr>
        <w:t xml:space="preserve"> </w:t>
      </w:r>
      <w:r>
        <w:t>Level</w:t>
      </w:r>
      <w:r>
        <w:rPr>
          <w:spacing w:val="-5"/>
        </w:rPr>
        <w:t xml:space="preserve"> </w:t>
      </w:r>
      <w:r>
        <w:t>Indicator</w:t>
      </w:r>
      <w:r>
        <w:rPr>
          <w:spacing w:val="-5"/>
        </w:rPr>
        <w:t xml:space="preserve"> </w:t>
      </w:r>
      <w:r>
        <w:t>Analysis Reports</w:t>
      </w:r>
      <w:r>
        <w:rPr>
          <w:spacing w:val="-2"/>
        </w:rPr>
        <w:t xml:space="preserve"> </w:t>
      </w:r>
      <w:r>
        <w:t>(EW3</w:t>
      </w:r>
      <w:r w:rsidR="00224734">
        <w:t>20</w:t>
      </w:r>
      <w:r>
        <w:t>)</w:t>
      </w:r>
      <w:r>
        <w:rPr>
          <w:spacing w:val="-5"/>
        </w:rPr>
        <w:t xml:space="preserve"> </w:t>
      </w:r>
      <w:r>
        <w:t>and Subgroup Analysis (EW318) reports</w:t>
      </w:r>
    </w:p>
    <w:p w14:paraId="201F57AD" w14:textId="277D1567" w:rsidR="006857BD" w:rsidRDefault="00A26DA1">
      <w:pPr>
        <w:pStyle w:val="ListParagraph"/>
        <w:numPr>
          <w:ilvl w:val="0"/>
          <w:numId w:val="100"/>
        </w:numPr>
        <w:tabs>
          <w:tab w:val="left" w:pos="682"/>
        </w:tabs>
      </w:pPr>
      <w:r>
        <w:t>Explore</w:t>
      </w:r>
      <w:r>
        <w:rPr>
          <w:spacing w:val="-7"/>
        </w:rPr>
        <w:t xml:space="preserve"> </w:t>
      </w:r>
      <w:r>
        <w:t>patterns</w:t>
      </w:r>
      <w:r>
        <w:rPr>
          <w:spacing w:val="-3"/>
        </w:rPr>
        <w:t xml:space="preserve"> </w:t>
      </w:r>
      <w:r>
        <w:t>related</w:t>
      </w:r>
      <w:r>
        <w:rPr>
          <w:spacing w:val="-4"/>
        </w:rPr>
        <w:t xml:space="preserve"> </w:t>
      </w:r>
      <w:r>
        <w:t>to</w:t>
      </w:r>
      <w:r>
        <w:rPr>
          <w:spacing w:val="-5"/>
        </w:rPr>
        <w:t xml:space="preserve"> </w:t>
      </w:r>
      <w:r>
        <w:t>student</w:t>
      </w:r>
      <w:r>
        <w:rPr>
          <w:spacing w:val="-2"/>
        </w:rPr>
        <w:t xml:space="preserve"> </w:t>
      </w:r>
      <w:r>
        <w:t>risk</w:t>
      </w:r>
      <w:r>
        <w:rPr>
          <w:spacing w:val="-2"/>
        </w:rPr>
        <w:t xml:space="preserve"> </w:t>
      </w:r>
      <w:r>
        <w:t>for</w:t>
      </w:r>
      <w:r>
        <w:rPr>
          <w:spacing w:val="-3"/>
        </w:rPr>
        <w:t xml:space="preserve"> </w:t>
      </w:r>
      <w:r w:rsidR="000C7A89">
        <w:t>groups</w:t>
      </w:r>
      <w:r>
        <w:rPr>
          <w:spacing w:val="-3"/>
        </w:rPr>
        <w:t xml:space="preserve"> </w:t>
      </w:r>
      <w:r>
        <w:t>of</w:t>
      </w:r>
      <w:r>
        <w:rPr>
          <w:spacing w:val="-2"/>
        </w:rPr>
        <w:t xml:space="preserve"> students</w:t>
      </w:r>
    </w:p>
    <w:p w14:paraId="6D7349A2" w14:textId="77777777" w:rsidR="006857BD" w:rsidRDefault="00A26DA1">
      <w:pPr>
        <w:pStyle w:val="ListParagraph"/>
        <w:numPr>
          <w:ilvl w:val="0"/>
          <w:numId w:val="100"/>
        </w:numPr>
        <w:tabs>
          <w:tab w:val="left" w:pos="682"/>
        </w:tabs>
      </w:pPr>
      <w:r>
        <w:t>Identify</w:t>
      </w:r>
      <w:r>
        <w:rPr>
          <w:spacing w:val="-2"/>
        </w:rPr>
        <w:t xml:space="preserve"> </w:t>
      </w:r>
      <w:r>
        <w:t>subgroups</w:t>
      </w:r>
      <w:r>
        <w:rPr>
          <w:spacing w:val="-5"/>
        </w:rPr>
        <w:t xml:space="preserve"> </w:t>
      </w:r>
      <w:r>
        <w:t>and</w:t>
      </w:r>
      <w:r>
        <w:rPr>
          <w:spacing w:val="-4"/>
        </w:rPr>
        <w:t xml:space="preserve"> </w:t>
      </w:r>
      <w:r>
        <w:t>individual</w:t>
      </w:r>
      <w:r>
        <w:rPr>
          <w:spacing w:val="-2"/>
        </w:rPr>
        <w:t xml:space="preserve"> </w:t>
      </w:r>
      <w:r>
        <w:t>students</w:t>
      </w:r>
      <w:r>
        <w:rPr>
          <w:spacing w:val="-5"/>
        </w:rPr>
        <w:t xml:space="preserve"> </w:t>
      </w:r>
      <w:r>
        <w:t>of</w:t>
      </w:r>
      <w:r>
        <w:rPr>
          <w:spacing w:val="-5"/>
        </w:rPr>
        <w:t xml:space="preserve"> </w:t>
      </w:r>
      <w:r>
        <w:rPr>
          <w:spacing w:val="-2"/>
        </w:rPr>
        <w:t>concern</w:t>
      </w:r>
    </w:p>
    <w:p w14:paraId="7ADCB81F" w14:textId="77777777" w:rsidR="006857BD" w:rsidRDefault="006857BD">
      <w:pPr>
        <w:pStyle w:val="BodyText"/>
        <w:spacing w:before="1"/>
      </w:pPr>
    </w:p>
    <w:p w14:paraId="0090693D" w14:textId="77777777" w:rsidR="006857BD" w:rsidRDefault="00A26DA1">
      <w:pPr>
        <w:pStyle w:val="Heading4"/>
        <w:ind w:left="295"/>
      </w:pPr>
      <w:r>
        <w:t>Deep</w:t>
      </w:r>
      <w:r>
        <w:rPr>
          <w:spacing w:val="-7"/>
        </w:rPr>
        <w:t xml:space="preserve"> </w:t>
      </w:r>
      <w:r>
        <w:rPr>
          <w:spacing w:val="-2"/>
        </w:rPr>
        <w:t>Dive:</w:t>
      </w:r>
    </w:p>
    <w:p w14:paraId="3F21F2E5" w14:textId="5F3EEF1E" w:rsidR="006857BD" w:rsidRDefault="00A26DA1">
      <w:pPr>
        <w:pStyle w:val="ListParagraph"/>
        <w:numPr>
          <w:ilvl w:val="0"/>
          <w:numId w:val="100"/>
        </w:numPr>
        <w:tabs>
          <w:tab w:val="left" w:pos="682"/>
        </w:tabs>
      </w:pPr>
      <w:r>
        <w:t>Generate</w:t>
      </w:r>
      <w:r>
        <w:rPr>
          <w:spacing w:val="-4"/>
        </w:rPr>
        <w:t xml:space="preserve"> </w:t>
      </w:r>
      <w:r>
        <w:t>Student</w:t>
      </w:r>
      <w:r>
        <w:rPr>
          <w:spacing w:val="-6"/>
        </w:rPr>
        <w:t xml:space="preserve"> </w:t>
      </w:r>
      <w:r>
        <w:t>List</w:t>
      </w:r>
      <w:r>
        <w:rPr>
          <w:spacing w:val="-6"/>
        </w:rPr>
        <w:t xml:space="preserve"> </w:t>
      </w:r>
      <w:r>
        <w:t>(EW601)</w:t>
      </w:r>
      <w:r>
        <w:rPr>
          <w:spacing w:val="-4"/>
        </w:rPr>
        <w:t xml:space="preserve"> </w:t>
      </w:r>
      <w:r>
        <w:rPr>
          <w:spacing w:val="-2"/>
        </w:rPr>
        <w:t>reports</w:t>
      </w:r>
    </w:p>
    <w:p w14:paraId="14701BB4" w14:textId="04A94E9E" w:rsidR="006857BD" w:rsidRDefault="00A26DA1">
      <w:pPr>
        <w:pStyle w:val="ListParagraph"/>
        <w:numPr>
          <w:ilvl w:val="0"/>
          <w:numId w:val="100"/>
        </w:numPr>
        <w:tabs>
          <w:tab w:val="left" w:pos="682"/>
        </w:tabs>
        <w:spacing w:before="121"/>
      </w:pPr>
      <w:r>
        <w:t>Review</w:t>
      </w:r>
      <w:r>
        <w:rPr>
          <w:spacing w:val="-5"/>
        </w:rPr>
        <w:t xml:space="preserve"> </w:t>
      </w:r>
      <w:r>
        <w:t>data</w:t>
      </w:r>
      <w:r>
        <w:rPr>
          <w:spacing w:val="-2"/>
        </w:rPr>
        <w:t xml:space="preserve"> </w:t>
      </w:r>
      <w:r>
        <w:t>for</w:t>
      </w:r>
      <w:r>
        <w:rPr>
          <w:spacing w:val="-3"/>
        </w:rPr>
        <w:t xml:space="preserve"> </w:t>
      </w:r>
      <w:r>
        <w:t>individual</w:t>
      </w:r>
      <w:r>
        <w:rPr>
          <w:spacing w:val="-5"/>
        </w:rPr>
        <w:t xml:space="preserve"> </w:t>
      </w:r>
      <w:r>
        <w:t>students</w:t>
      </w:r>
      <w:r>
        <w:rPr>
          <w:spacing w:val="-2"/>
        </w:rPr>
        <w:t xml:space="preserve"> </w:t>
      </w:r>
      <w:r>
        <w:t>and</w:t>
      </w:r>
      <w:r>
        <w:rPr>
          <w:spacing w:val="-4"/>
        </w:rPr>
        <w:t xml:space="preserve"> </w:t>
      </w:r>
      <w:r>
        <w:t>small</w:t>
      </w:r>
      <w:r>
        <w:rPr>
          <w:spacing w:val="-3"/>
        </w:rPr>
        <w:t xml:space="preserve"> </w:t>
      </w:r>
      <w:r w:rsidR="000C7A89">
        <w:t>groups</w:t>
      </w:r>
      <w:r>
        <w:rPr>
          <w:spacing w:val="-2"/>
        </w:rPr>
        <w:t xml:space="preserve"> </w:t>
      </w:r>
      <w:r>
        <w:t>of</w:t>
      </w:r>
      <w:r>
        <w:rPr>
          <w:spacing w:val="-2"/>
        </w:rPr>
        <w:t xml:space="preserve"> students</w:t>
      </w:r>
    </w:p>
    <w:p w14:paraId="2BE38589" w14:textId="77777777" w:rsidR="006857BD" w:rsidRDefault="00A26DA1">
      <w:pPr>
        <w:pStyle w:val="ListParagraph"/>
        <w:numPr>
          <w:ilvl w:val="0"/>
          <w:numId w:val="100"/>
        </w:numPr>
        <w:tabs>
          <w:tab w:val="left" w:pos="682"/>
        </w:tabs>
        <w:ind w:left="681" w:right="715"/>
      </w:pPr>
      <w:r>
        <w:t>Identify</w:t>
      </w:r>
      <w:r>
        <w:rPr>
          <w:spacing w:val="-2"/>
        </w:rPr>
        <w:t xml:space="preserve"> </w:t>
      </w:r>
      <w:r>
        <w:t>specific</w:t>
      </w:r>
      <w:r>
        <w:rPr>
          <w:spacing w:val="-3"/>
        </w:rPr>
        <w:t xml:space="preserve"> </w:t>
      </w:r>
      <w:r>
        <w:t>students</w:t>
      </w:r>
      <w:r>
        <w:rPr>
          <w:spacing w:val="-3"/>
        </w:rPr>
        <w:t xml:space="preserve"> </w:t>
      </w:r>
      <w:r>
        <w:t>and</w:t>
      </w:r>
      <w:r>
        <w:rPr>
          <w:spacing w:val="-4"/>
        </w:rPr>
        <w:t xml:space="preserve"> </w:t>
      </w:r>
      <w:r>
        <w:t>data</w:t>
      </w:r>
      <w:r>
        <w:rPr>
          <w:spacing w:val="-3"/>
        </w:rPr>
        <w:t xml:space="preserve"> </w:t>
      </w:r>
      <w:r>
        <w:t>related</w:t>
      </w:r>
      <w:r>
        <w:rPr>
          <w:spacing w:val="-3"/>
        </w:rPr>
        <w:t xml:space="preserve"> </w:t>
      </w:r>
      <w:r>
        <w:t>to</w:t>
      </w:r>
      <w:r>
        <w:rPr>
          <w:spacing w:val="-2"/>
        </w:rPr>
        <w:t xml:space="preserve"> </w:t>
      </w:r>
      <w:r>
        <w:t>these</w:t>
      </w:r>
      <w:r>
        <w:rPr>
          <w:spacing w:val="-3"/>
        </w:rPr>
        <w:t xml:space="preserve"> </w:t>
      </w:r>
      <w:r>
        <w:t>students</w:t>
      </w:r>
      <w:r>
        <w:rPr>
          <w:spacing w:val="-3"/>
        </w:rPr>
        <w:t xml:space="preserve"> </w:t>
      </w:r>
      <w:r>
        <w:t>that</w:t>
      </w:r>
      <w:r>
        <w:rPr>
          <w:spacing w:val="-5"/>
        </w:rPr>
        <w:t xml:space="preserve"> </w:t>
      </w:r>
      <w:r>
        <w:t>the</w:t>
      </w:r>
      <w:r>
        <w:rPr>
          <w:spacing w:val="-3"/>
        </w:rPr>
        <w:t xml:space="preserve"> </w:t>
      </w:r>
      <w:r>
        <w:t>team</w:t>
      </w:r>
      <w:r>
        <w:rPr>
          <w:spacing w:val="-2"/>
        </w:rPr>
        <w:t xml:space="preserve"> </w:t>
      </w:r>
      <w:r>
        <w:t>would</w:t>
      </w:r>
      <w:r>
        <w:rPr>
          <w:spacing w:val="-4"/>
        </w:rPr>
        <w:t xml:space="preserve"> </w:t>
      </w:r>
      <w:r>
        <w:t>like</w:t>
      </w:r>
      <w:r>
        <w:rPr>
          <w:spacing w:val="-2"/>
        </w:rPr>
        <w:t xml:space="preserve"> </w:t>
      </w:r>
      <w:r>
        <w:t>to</w:t>
      </w:r>
      <w:r>
        <w:rPr>
          <w:spacing w:val="-2"/>
        </w:rPr>
        <w:t xml:space="preserve"> </w:t>
      </w:r>
      <w:r>
        <w:t xml:space="preserve">better </w:t>
      </w:r>
      <w:r>
        <w:rPr>
          <w:spacing w:val="-2"/>
        </w:rPr>
        <w:t>understand</w:t>
      </w:r>
    </w:p>
    <w:p w14:paraId="528694A3" w14:textId="77777777" w:rsidR="006857BD" w:rsidRDefault="006857BD">
      <w:pPr>
        <w:pStyle w:val="BodyText"/>
        <w:spacing w:before="10"/>
        <w:rPr>
          <w:sz w:val="21"/>
        </w:rPr>
      </w:pPr>
    </w:p>
    <w:p w14:paraId="10011014" w14:textId="77777777" w:rsidR="006857BD" w:rsidRDefault="00A26DA1">
      <w:pPr>
        <w:pStyle w:val="Heading4"/>
        <w:spacing w:before="1"/>
        <w:ind w:left="295"/>
      </w:pPr>
      <w:r>
        <w:t>Generate</w:t>
      </w:r>
      <w:r>
        <w:rPr>
          <w:spacing w:val="-4"/>
        </w:rPr>
        <w:t xml:space="preserve"> </w:t>
      </w:r>
      <w:r>
        <w:t>Hypotheses</w:t>
      </w:r>
      <w:r>
        <w:rPr>
          <w:spacing w:val="-6"/>
        </w:rPr>
        <w:t xml:space="preserve"> </w:t>
      </w:r>
      <w:r>
        <w:t>and</w:t>
      </w:r>
      <w:r>
        <w:rPr>
          <w:spacing w:val="-5"/>
        </w:rPr>
        <w:t xml:space="preserve"> </w:t>
      </w:r>
      <w:r>
        <w:t>Set</w:t>
      </w:r>
      <w:r>
        <w:rPr>
          <w:spacing w:val="-3"/>
        </w:rPr>
        <w:t xml:space="preserve"> </w:t>
      </w:r>
      <w:r>
        <w:rPr>
          <w:spacing w:val="-2"/>
        </w:rPr>
        <w:t>Priorities:</w:t>
      </w:r>
    </w:p>
    <w:p w14:paraId="13D28119" w14:textId="77777777" w:rsidR="006857BD" w:rsidRDefault="00A26DA1">
      <w:pPr>
        <w:pStyle w:val="ListParagraph"/>
        <w:numPr>
          <w:ilvl w:val="0"/>
          <w:numId w:val="100"/>
        </w:numPr>
        <w:tabs>
          <w:tab w:val="left" w:pos="682"/>
        </w:tabs>
      </w:pPr>
      <w:r>
        <w:t>Identify</w:t>
      </w:r>
      <w:r>
        <w:rPr>
          <w:spacing w:val="-3"/>
        </w:rPr>
        <w:t xml:space="preserve"> </w:t>
      </w:r>
      <w:r>
        <w:t>any</w:t>
      </w:r>
      <w:r>
        <w:rPr>
          <w:spacing w:val="-4"/>
        </w:rPr>
        <w:t xml:space="preserve"> </w:t>
      </w:r>
      <w:r>
        <w:t>schoolwide</w:t>
      </w:r>
      <w:r>
        <w:rPr>
          <w:spacing w:val="-3"/>
        </w:rPr>
        <w:t xml:space="preserve"> </w:t>
      </w:r>
      <w:r>
        <w:t>risk</w:t>
      </w:r>
      <w:r>
        <w:rPr>
          <w:spacing w:val="-2"/>
        </w:rPr>
        <w:t xml:space="preserve"> patterns</w:t>
      </w:r>
    </w:p>
    <w:p w14:paraId="0DAF478B" w14:textId="77777777" w:rsidR="006857BD" w:rsidRDefault="00A26DA1">
      <w:pPr>
        <w:pStyle w:val="ListParagraph"/>
        <w:numPr>
          <w:ilvl w:val="0"/>
          <w:numId w:val="100"/>
        </w:numPr>
        <w:tabs>
          <w:tab w:val="left" w:pos="682"/>
        </w:tabs>
        <w:ind w:left="681" w:right="834"/>
      </w:pPr>
      <w:r>
        <w:t>Identify</w:t>
      </w:r>
      <w:r>
        <w:rPr>
          <w:spacing w:val="-1"/>
        </w:rPr>
        <w:t xml:space="preserve"> </w:t>
      </w:r>
      <w:r>
        <w:t>subgroups</w:t>
      </w:r>
      <w:r>
        <w:rPr>
          <w:spacing w:val="-4"/>
        </w:rPr>
        <w:t xml:space="preserve"> </w:t>
      </w:r>
      <w:r>
        <w:t>of</w:t>
      </w:r>
      <w:r>
        <w:rPr>
          <w:spacing w:val="-4"/>
        </w:rPr>
        <w:t xml:space="preserve"> </w:t>
      </w:r>
      <w:r>
        <w:t>students</w:t>
      </w:r>
      <w:r>
        <w:rPr>
          <w:spacing w:val="-2"/>
        </w:rPr>
        <w:t xml:space="preserve"> </w:t>
      </w:r>
      <w:r>
        <w:t>at-risk,</w:t>
      </w:r>
      <w:r>
        <w:rPr>
          <w:spacing w:val="-5"/>
        </w:rPr>
        <w:t xml:space="preserve"> </w:t>
      </w:r>
      <w:r>
        <w:t>and</w:t>
      </w:r>
      <w:r>
        <w:rPr>
          <w:spacing w:val="-3"/>
        </w:rPr>
        <w:t xml:space="preserve"> </w:t>
      </w:r>
      <w:r>
        <w:t>identify</w:t>
      </w:r>
      <w:r>
        <w:rPr>
          <w:spacing w:val="-2"/>
        </w:rPr>
        <w:t xml:space="preserve"> </w:t>
      </w:r>
      <w:r>
        <w:t>any</w:t>
      </w:r>
      <w:r>
        <w:rPr>
          <w:spacing w:val="-4"/>
        </w:rPr>
        <w:t xml:space="preserve"> </w:t>
      </w:r>
      <w:r>
        <w:t>patterns</w:t>
      </w:r>
      <w:r>
        <w:rPr>
          <w:spacing w:val="-4"/>
        </w:rPr>
        <w:t xml:space="preserve"> </w:t>
      </w:r>
      <w:r>
        <w:t>associated</w:t>
      </w:r>
      <w:r>
        <w:rPr>
          <w:spacing w:val="-5"/>
        </w:rPr>
        <w:t xml:space="preserve"> </w:t>
      </w:r>
      <w:r>
        <w:t>with</w:t>
      </w:r>
      <w:r>
        <w:rPr>
          <w:spacing w:val="-3"/>
        </w:rPr>
        <w:t xml:space="preserve"> </w:t>
      </w:r>
      <w:r>
        <w:t>risk</w:t>
      </w:r>
      <w:r>
        <w:rPr>
          <w:spacing w:val="-2"/>
        </w:rPr>
        <w:t xml:space="preserve"> </w:t>
      </w:r>
      <w:r>
        <w:t>for</w:t>
      </w:r>
      <w:r>
        <w:rPr>
          <w:spacing w:val="-5"/>
        </w:rPr>
        <w:t xml:space="preserve"> </w:t>
      </w:r>
      <w:r>
        <w:t>these groups of students</w:t>
      </w:r>
    </w:p>
    <w:p w14:paraId="18586076" w14:textId="77777777" w:rsidR="006857BD" w:rsidRDefault="00A26DA1">
      <w:pPr>
        <w:pStyle w:val="ListParagraph"/>
        <w:numPr>
          <w:ilvl w:val="0"/>
          <w:numId w:val="100"/>
        </w:numPr>
        <w:tabs>
          <w:tab w:val="left" w:pos="682"/>
        </w:tabs>
        <w:spacing w:before="121"/>
        <w:ind w:left="681" w:right="636"/>
      </w:pPr>
      <w:r>
        <w:t>Confirm</w:t>
      </w:r>
      <w:r>
        <w:rPr>
          <w:spacing w:val="-4"/>
        </w:rPr>
        <w:t xml:space="preserve"> </w:t>
      </w:r>
      <w:r>
        <w:t>the</w:t>
      </w:r>
      <w:r>
        <w:rPr>
          <w:spacing w:val="-1"/>
        </w:rPr>
        <w:t xml:space="preserve"> </w:t>
      </w:r>
      <w:r>
        <w:t>list</w:t>
      </w:r>
      <w:r>
        <w:rPr>
          <w:spacing w:val="-4"/>
        </w:rPr>
        <w:t xml:space="preserve"> </w:t>
      </w:r>
      <w:r>
        <w:t>of</w:t>
      </w:r>
      <w:r>
        <w:rPr>
          <w:spacing w:val="-2"/>
        </w:rPr>
        <w:t xml:space="preserve"> </w:t>
      </w:r>
      <w:r>
        <w:t>students</w:t>
      </w:r>
      <w:r>
        <w:rPr>
          <w:spacing w:val="-4"/>
        </w:rPr>
        <w:t xml:space="preserve"> </w:t>
      </w:r>
      <w:r>
        <w:t>and</w:t>
      </w:r>
      <w:r>
        <w:rPr>
          <w:spacing w:val="-3"/>
        </w:rPr>
        <w:t xml:space="preserve"> </w:t>
      </w:r>
      <w:r>
        <w:t>student</w:t>
      </w:r>
      <w:r>
        <w:rPr>
          <w:spacing w:val="-2"/>
        </w:rPr>
        <w:t xml:space="preserve"> </w:t>
      </w:r>
      <w:r>
        <w:t>groups</w:t>
      </w:r>
      <w:r>
        <w:rPr>
          <w:spacing w:val="-2"/>
        </w:rPr>
        <w:t xml:space="preserve"> </w:t>
      </w:r>
      <w:r>
        <w:t>the</w:t>
      </w:r>
      <w:r>
        <w:rPr>
          <w:spacing w:val="-4"/>
        </w:rPr>
        <w:t xml:space="preserve"> </w:t>
      </w:r>
      <w:r>
        <w:t>team</w:t>
      </w:r>
      <w:r>
        <w:rPr>
          <w:spacing w:val="-1"/>
        </w:rPr>
        <w:t xml:space="preserve"> </w:t>
      </w:r>
      <w:r>
        <w:t>is</w:t>
      </w:r>
      <w:r>
        <w:rPr>
          <w:spacing w:val="-4"/>
        </w:rPr>
        <w:t xml:space="preserve"> </w:t>
      </w:r>
      <w:r>
        <w:t>concerned</w:t>
      </w:r>
      <w:r>
        <w:rPr>
          <w:spacing w:val="-3"/>
        </w:rPr>
        <w:t xml:space="preserve"> </w:t>
      </w:r>
      <w:r>
        <w:t>about,</w:t>
      </w:r>
      <w:r>
        <w:rPr>
          <w:spacing w:val="-2"/>
        </w:rPr>
        <w:t xml:space="preserve"> </w:t>
      </w:r>
      <w:r>
        <w:t>and</w:t>
      </w:r>
      <w:r>
        <w:rPr>
          <w:spacing w:val="-3"/>
        </w:rPr>
        <w:t xml:space="preserve"> </w:t>
      </w:r>
      <w:r>
        <w:t>articulate</w:t>
      </w:r>
      <w:r>
        <w:rPr>
          <w:spacing w:val="-4"/>
        </w:rPr>
        <w:t xml:space="preserve"> </w:t>
      </w:r>
      <w:r>
        <w:t>the team’s theories about what may be contributing to risk for these students</w:t>
      </w:r>
    </w:p>
    <w:p w14:paraId="117954DA" w14:textId="77777777" w:rsidR="006857BD" w:rsidRDefault="00A26DA1">
      <w:pPr>
        <w:pStyle w:val="ListParagraph"/>
        <w:numPr>
          <w:ilvl w:val="0"/>
          <w:numId w:val="100"/>
        </w:numPr>
        <w:tabs>
          <w:tab w:val="left" w:pos="682"/>
        </w:tabs>
        <w:spacing w:before="121"/>
      </w:pPr>
      <w:r>
        <w:t>Establish</w:t>
      </w:r>
      <w:r>
        <w:rPr>
          <w:spacing w:val="-4"/>
        </w:rPr>
        <w:t xml:space="preserve"> </w:t>
      </w:r>
      <w:r>
        <w:t>the</w:t>
      </w:r>
      <w:r>
        <w:rPr>
          <w:spacing w:val="-6"/>
        </w:rPr>
        <w:t xml:space="preserve"> </w:t>
      </w:r>
      <w:r>
        <w:t>team’s</w:t>
      </w:r>
      <w:r>
        <w:rPr>
          <w:spacing w:val="-6"/>
        </w:rPr>
        <w:t xml:space="preserve"> </w:t>
      </w:r>
      <w:r>
        <w:t>priorities</w:t>
      </w:r>
      <w:r>
        <w:rPr>
          <w:spacing w:val="-2"/>
        </w:rPr>
        <w:t xml:space="preserve"> </w:t>
      </w:r>
      <w:r>
        <w:t>for</w:t>
      </w:r>
      <w:r>
        <w:rPr>
          <w:spacing w:val="-4"/>
        </w:rPr>
        <w:t xml:space="preserve"> </w:t>
      </w:r>
      <w:r>
        <w:t>exploring</w:t>
      </w:r>
      <w:r>
        <w:rPr>
          <w:spacing w:val="-4"/>
        </w:rPr>
        <w:t xml:space="preserve"> </w:t>
      </w:r>
      <w:r>
        <w:t>underlying</w:t>
      </w:r>
      <w:r>
        <w:rPr>
          <w:spacing w:val="-7"/>
        </w:rPr>
        <w:t xml:space="preserve"> </w:t>
      </w:r>
      <w:r>
        <w:t>causes</w:t>
      </w:r>
      <w:r>
        <w:rPr>
          <w:spacing w:val="-5"/>
        </w:rPr>
        <w:t xml:space="preserve"> </w:t>
      </w:r>
      <w:r>
        <w:t>of</w:t>
      </w:r>
      <w:r>
        <w:rPr>
          <w:spacing w:val="-3"/>
        </w:rPr>
        <w:t xml:space="preserve"> </w:t>
      </w:r>
      <w:r>
        <w:rPr>
          <w:spacing w:val="-4"/>
        </w:rPr>
        <w:t>risk</w:t>
      </w:r>
    </w:p>
    <w:p w14:paraId="76B8FBB2" w14:textId="5B89464B" w:rsidR="006857BD" w:rsidRDefault="00A26DA1">
      <w:pPr>
        <w:pStyle w:val="ListParagraph"/>
        <w:numPr>
          <w:ilvl w:val="0"/>
          <w:numId w:val="100"/>
        </w:numPr>
        <w:tabs>
          <w:tab w:val="left" w:pos="682"/>
        </w:tabs>
        <w:spacing w:before="122" w:line="237" w:lineRule="auto"/>
        <w:ind w:left="681" w:right="909"/>
      </w:pPr>
      <w:r>
        <w:t>Identify</w:t>
      </w:r>
      <w:r>
        <w:rPr>
          <w:spacing w:val="-1"/>
        </w:rPr>
        <w:t xml:space="preserve"> </w:t>
      </w:r>
      <w:r>
        <w:t>any</w:t>
      </w:r>
      <w:r>
        <w:rPr>
          <w:spacing w:val="-4"/>
        </w:rPr>
        <w:t xml:space="preserve"> </w:t>
      </w:r>
      <w:r>
        <w:t>additional</w:t>
      </w:r>
      <w:r>
        <w:rPr>
          <w:spacing w:val="-5"/>
        </w:rPr>
        <w:t xml:space="preserve"> </w:t>
      </w:r>
      <w:r>
        <w:t>questions</w:t>
      </w:r>
      <w:r>
        <w:rPr>
          <w:spacing w:val="-2"/>
        </w:rPr>
        <w:t xml:space="preserve"> </w:t>
      </w:r>
      <w:r>
        <w:t>and</w:t>
      </w:r>
      <w:r>
        <w:rPr>
          <w:spacing w:val="-3"/>
        </w:rPr>
        <w:t xml:space="preserve"> </w:t>
      </w:r>
      <w:r>
        <w:t>information</w:t>
      </w:r>
      <w:r>
        <w:rPr>
          <w:spacing w:val="-3"/>
        </w:rPr>
        <w:t xml:space="preserve"> </w:t>
      </w:r>
      <w:r>
        <w:t>the</w:t>
      </w:r>
      <w:r>
        <w:rPr>
          <w:spacing w:val="-6"/>
        </w:rPr>
        <w:t xml:space="preserve"> </w:t>
      </w:r>
      <w:r>
        <w:t>team</w:t>
      </w:r>
      <w:r>
        <w:rPr>
          <w:spacing w:val="40"/>
        </w:rPr>
        <w:t xml:space="preserve"> </w:t>
      </w:r>
      <w:r>
        <w:t>will</w:t>
      </w:r>
      <w:r>
        <w:rPr>
          <w:spacing w:val="-2"/>
        </w:rPr>
        <w:t xml:space="preserve"> </w:t>
      </w:r>
      <w:r>
        <w:t>need</w:t>
      </w:r>
      <w:r>
        <w:rPr>
          <w:spacing w:val="-5"/>
        </w:rPr>
        <w:t xml:space="preserve"> </w:t>
      </w:r>
      <w:r>
        <w:t>to</w:t>
      </w:r>
      <w:r>
        <w:rPr>
          <w:spacing w:val="-3"/>
        </w:rPr>
        <w:t xml:space="preserve"> </w:t>
      </w:r>
      <w:r>
        <w:t>gather</w:t>
      </w:r>
      <w:r>
        <w:rPr>
          <w:spacing w:val="-4"/>
        </w:rPr>
        <w:t xml:space="preserve"> </w:t>
      </w:r>
      <w:r>
        <w:t>to</w:t>
      </w:r>
      <w:r>
        <w:rPr>
          <w:spacing w:val="-3"/>
        </w:rPr>
        <w:t xml:space="preserve"> </w:t>
      </w:r>
      <w:r w:rsidR="004D3019">
        <w:t>understand potential underlying causes more fully</w:t>
      </w:r>
      <w:r>
        <w:t xml:space="preserve"> for students’ risk and schoolwide needs</w:t>
      </w:r>
    </w:p>
    <w:p w14:paraId="319CC6F6" w14:textId="77777777" w:rsidR="006857BD" w:rsidRDefault="006857BD">
      <w:pPr>
        <w:spacing w:line="237" w:lineRule="auto"/>
        <w:sectPr w:rsidR="006857BD">
          <w:pgSz w:w="12240" w:h="15840"/>
          <w:pgMar w:top="1340" w:right="1060" w:bottom="1480" w:left="1320" w:header="360" w:footer="1293" w:gutter="0"/>
          <w:cols w:space="720"/>
        </w:sectPr>
      </w:pPr>
    </w:p>
    <w:p w14:paraId="6689A966" w14:textId="77777777" w:rsidR="006857BD" w:rsidRDefault="00A26DA1">
      <w:pPr>
        <w:pStyle w:val="Heading2"/>
        <w:spacing w:before="82"/>
        <w:ind w:left="120"/>
      </w:pPr>
      <w:bookmarkStart w:id="86" w:name="Tool_6_–_Step_2:_Practice_Generating_Rep"/>
      <w:bookmarkStart w:id="87" w:name="_bookmark37"/>
      <w:bookmarkEnd w:id="86"/>
      <w:bookmarkEnd w:id="87"/>
      <w:r>
        <w:lastRenderedPageBreak/>
        <w:t>Tool</w:t>
      </w:r>
      <w:r>
        <w:rPr>
          <w:spacing w:val="-3"/>
        </w:rPr>
        <w:t xml:space="preserve"> </w:t>
      </w:r>
      <w:r>
        <w:t>6</w:t>
      </w:r>
      <w:r>
        <w:rPr>
          <w:spacing w:val="-4"/>
        </w:rPr>
        <w:t xml:space="preserve"> </w:t>
      </w:r>
      <w:r>
        <w:t>–</w:t>
      </w:r>
      <w:r>
        <w:rPr>
          <w:spacing w:val="-4"/>
        </w:rPr>
        <w:t xml:space="preserve"> </w:t>
      </w:r>
      <w:r>
        <w:t>Step</w:t>
      </w:r>
      <w:r>
        <w:rPr>
          <w:spacing w:val="-3"/>
        </w:rPr>
        <w:t xml:space="preserve"> </w:t>
      </w:r>
      <w:r>
        <w:t>2:</w:t>
      </w:r>
      <w:r>
        <w:rPr>
          <w:spacing w:val="-4"/>
        </w:rPr>
        <w:t xml:space="preserve"> </w:t>
      </w:r>
      <w:r>
        <w:t>Practice</w:t>
      </w:r>
      <w:r>
        <w:rPr>
          <w:spacing w:val="-3"/>
        </w:rPr>
        <w:t xml:space="preserve"> </w:t>
      </w:r>
      <w:r>
        <w:t>Generating</w:t>
      </w:r>
      <w:r>
        <w:rPr>
          <w:spacing w:val="-4"/>
        </w:rPr>
        <w:t xml:space="preserve"> </w:t>
      </w:r>
      <w:r>
        <w:rPr>
          <w:spacing w:val="-2"/>
        </w:rPr>
        <w:t>Reports</w:t>
      </w:r>
    </w:p>
    <w:p w14:paraId="4A34ACAF" w14:textId="77777777" w:rsidR="006857BD" w:rsidRDefault="006857BD">
      <w:pPr>
        <w:pStyle w:val="BodyText"/>
        <w:spacing w:before="11"/>
        <w:rPr>
          <w:b/>
          <w:sz w:val="29"/>
        </w:rPr>
      </w:pPr>
    </w:p>
    <w:p w14:paraId="61D18E5D" w14:textId="12FFE149" w:rsidR="006857BD" w:rsidRDefault="00A26DA1">
      <w:pPr>
        <w:pStyle w:val="BodyText"/>
        <w:spacing w:line="276" w:lineRule="auto"/>
        <w:ind w:left="120" w:right="308"/>
      </w:pPr>
      <w:r>
        <w:rPr>
          <w:b/>
        </w:rPr>
        <w:t>Directions</w:t>
      </w:r>
      <w:r>
        <w:t>: Generate one EWIS report for each of the reporting options: District View (EW301) Risk Level Indicator Analysis (EW3</w:t>
      </w:r>
      <w:r w:rsidR="007252D2">
        <w:t>20</w:t>
      </w:r>
      <w:r>
        <w:t>) or Subgroup</w:t>
      </w:r>
      <w:r>
        <w:rPr>
          <w:spacing w:val="-3"/>
        </w:rPr>
        <w:t xml:space="preserve"> </w:t>
      </w:r>
      <w:r>
        <w:t>Analysis</w:t>
      </w:r>
      <w:r>
        <w:rPr>
          <w:spacing w:val="-4"/>
        </w:rPr>
        <w:t xml:space="preserve"> </w:t>
      </w:r>
      <w:r>
        <w:t>(EW318),</w:t>
      </w:r>
      <w:r>
        <w:rPr>
          <w:spacing w:val="-4"/>
        </w:rPr>
        <w:t xml:space="preserve"> </w:t>
      </w:r>
      <w:r>
        <w:t>and</w:t>
      </w:r>
      <w:r>
        <w:rPr>
          <w:spacing w:val="-5"/>
        </w:rPr>
        <w:t xml:space="preserve"> </w:t>
      </w:r>
      <w:r>
        <w:t>Student</w:t>
      </w:r>
      <w:r>
        <w:rPr>
          <w:spacing w:val="-2"/>
        </w:rPr>
        <w:t xml:space="preserve"> </w:t>
      </w:r>
      <w:r>
        <w:t>List</w:t>
      </w:r>
      <w:r>
        <w:rPr>
          <w:spacing w:val="-4"/>
        </w:rPr>
        <w:t xml:space="preserve"> </w:t>
      </w:r>
      <w:r>
        <w:t>(EW601)</w:t>
      </w:r>
      <w:r>
        <w:rPr>
          <w:spacing w:val="-3"/>
        </w:rPr>
        <w:t xml:space="preserve"> </w:t>
      </w:r>
      <w:r>
        <w:t xml:space="preserve">or </w:t>
      </w:r>
      <w:r w:rsidR="007252D2">
        <w:t>Attendance and Suspension Monitoring (EW611).</w:t>
      </w:r>
    </w:p>
    <w:p w14:paraId="3F4F68FE" w14:textId="77777777" w:rsidR="006857BD" w:rsidRDefault="006857BD">
      <w:pPr>
        <w:pStyle w:val="BodyText"/>
        <w:spacing w:before="11"/>
        <w:rPr>
          <w:sz w:val="31"/>
        </w:rPr>
      </w:pPr>
    </w:p>
    <w:p w14:paraId="647B9EA1" w14:textId="2CFFE1A4" w:rsidR="006857BD" w:rsidRDefault="00A26DA1">
      <w:pPr>
        <w:pStyle w:val="ListParagraph"/>
        <w:numPr>
          <w:ilvl w:val="0"/>
          <w:numId w:val="99"/>
        </w:numPr>
        <w:tabs>
          <w:tab w:val="left" w:pos="841"/>
        </w:tabs>
        <w:spacing w:before="0"/>
        <w:ind w:right="736"/>
        <w:jc w:val="both"/>
      </w:pPr>
      <w:r>
        <w:rPr>
          <w:b/>
        </w:rPr>
        <w:t>District</w:t>
      </w:r>
      <w:r>
        <w:rPr>
          <w:b/>
          <w:spacing w:val="-2"/>
        </w:rPr>
        <w:t xml:space="preserve"> </w:t>
      </w:r>
      <w:r>
        <w:rPr>
          <w:b/>
        </w:rPr>
        <w:t>View</w:t>
      </w:r>
      <w:r>
        <w:rPr>
          <w:b/>
          <w:spacing w:val="-3"/>
        </w:rPr>
        <w:t xml:space="preserve"> </w:t>
      </w:r>
      <w:r>
        <w:rPr>
          <w:b/>
        </w:rPr>
        <w:t>(EW301):</w:t>
      </w:r>
      <w:r>
        <w:rPr>
          <w:b/>
          <w:spacing w:val="-3"/>
        </w:rPr>
        <w:t xml:space="preserve"> </w:t>
      </w:r>
      <w:r>
        <w:t>Select</w:t>
      </w:r>
      <w:r>
        <w:rPr>
          <w:spacing w:val="-1"/>
        </w:rPr>
        <w:t xml:space="preserve"> </w:t>
      </w:r>
      <w:r>
        <w:t>a</w:t>
      </w:r>
      <w:r>
        <w:rPr>
          <w:spacing w:val="-4"/>
        </w:rPr>
        <w:t xml:space="preserve"> </w:t>
      </w:r>
      <w:r>
        <w:t>school</w:t>
      </w:r>
      <w:r>
        <w:rPr>
          <w:spacing w:val="-5"/>
        </w:rPr>
        <w:t xml:space="preserve"> </w:t>
      </w:r>
      <w:r>
        <w:t>in</w:t>
      </w:r>
      <w:r>
        <w:rPr>
          <w:spacing w:val="-2"/>
        </w:rPr>
        <w:t xml:space="preserve"> </w:t>
      </w:r>
      <w:r>
        <w:t>your</w:t>
      </w:r>
      <w:r>
        <w:rPr>
          <w:spacing w:val="-2"/>
        </w:rPr>
        <w:t xml:space="preserve"> </w:t>
      </w:r>
      <w:r>
        <w:t>district</w:t>
      </w:r>
      <w:r>
        <w:rPr>
          <w:spacing w:val="-2"/>
        </w:rPr>
        <w:t xml:space="preserve"> </w:t>
      </w:r>
      <w:r>
        <w:t>and</w:t>
      </w:r>
      <w:r>
        <w:rPr>
          <w:spacing w:val="-3"/>
        </w:rPr>
        <w:t xml:space="preserve"> </w:t>
      </w:r>
      <w:r>
        <w:t>generate</w:t>
      </w:r>
      <w:r>
        <w:rPr>
          <w:spacing w:val="-4"/>
        </w:rPr>
        <w:t xml:space="preserve"> </w:t>
      </w:r>
      <w:r>
        <w:t>a</w:t>
      </w:r>
      <w:r>
        <w:rPr>
          <w:spacing w:val="-4"/>
        </w:rPr>
        <w:t xml:space="preserve"> </w:t>
      </w:r>
      <w:r>
        <w:t>report</w:t>
      </w:r>
      <w:r>
        <w:rPr>
          <w:spacing w:val="-4"/>
        </w:rPr>
        <w:t xml:space="preserve"> </w:t>
      </w:r>
      <w:r>
        <w:t>for</w:t>
      </w:r>
      <w:r>
        <w:rPr>
          <w:spacing w:val="-5"/>
        </w:rPr>
        <w:t xml:space="preserve"> </w:t>
      </w:r>
      <w:r>
        <w:t>all grades in</w:t>
      </w:r>
      <w:r>
        <w:rPr>
          <w:spacing w:val="-1"/>
        </w:rPr>
        <w:t xml:space="preserve"> </w:t>
      </w:r>
      <w:r>
        <w:t>this school.</w:t>
      </w:r>
      <w:r>
        <w:rPr>
          <w:spacing w:val="-1"/>
        </w:rPr>
        <w:t xml:space="preserve"> </w:t>
      </w:r>
      <w:r>
        <w:t>Scan</w:t>
      </w:r>
      <w:r>
        <w:rPr>
          <w:spacing w:val="-3"/>
        </w:rPr>
        <w:t xml:space="preserve"> </w:t>
      </w:r>
      <w:r>
        <w:t>your report to find</w:t>
      </w:r>
      <w:r>
        <w:rPr>
          <w:spacing w:val="-3"/>
        </w:rPr>
        <w:t xml:space="preserve"> </w:t>
      </w:r>
      <w:r>
        <w:t>out</w:t>
      </w:r>
      <w:r>
        <w:rPr>
          <w:spacing w:val="-2"/>
        </w:rPr>
        <w:t xml:space="preserve"> </w:t>
      </w:r>
      <w:r>
        <w:t>which</w:t>
      </w:r>
      <w:r>
        <w:rPr>
          <w:spacing w:val="-1"/>
        </w:rPr>
        <w:t xml:space="preserve"> </w:t>
      </w:r>
      <w:r>
        <w:t>grade has the highest</w:t>
      </w:r>
      <w:r>
        <w:rPr>
          <w:spacing w:val="-2"/>
        </w:rPr>
        <w:t xml:space="preserve"> </w:t>
      </w:r>
      <w:r>
        <w:t>percentage</w:t>
      </w:r>
      <w:r>
        <w:rPr>
          <w:spacing w:val="-2"/>
        </w:rPr>
        <w:t xml:space="preserve"> </w:t>
      </w:r>
      <w:r>
        <w:t>of “high risk” students and which grade has the lowest percentage of “high risk” students.</w:t>
      </w:r>
    </w:p>
    <w:p w14:paraId="758175D4" w14:textId="77777777" w:rsidR="006857BD" w:rsidRDefault="006857BD">
      <w:pPr>
        <w:pStyle w:val="BodyText"/>
      </w:pPr>
    </w:p>
    <w:p w14:paraId="02924313" w14:textId="77777777" w:rsidR="006857BD" w:rsidRDefault="006857BD">
      <w:pPr>
        <w:pStyle w:val="BodyText"/>
      </w:pPr>
    </w:p>
    <w:p w14:paraId="00B2F096" w14:textId="77777777" w:rsidR="006857BD" w:rsidRDefault="006857BD">
      <w:pPr>
        <w:pStyle w:val="BodyText"/>
        <w:spacing w:before="5"/>
        <w:rPr>
          <w:sz w:val="29"/>
        </w:rPr>
      </w:pPr>
    </w:p>
    <w:p w14:paraId="6BC44E61" w14:textId="6A86DDC8" w:rsidR="006857BD" w:rsidRDefault="00A26DA1">
      <w:pPr>
        <w:pStyle w:val="ListParagraph"/>
        <w:numPr>
          <w:ilvl w:val="0"/>
          <w:numId w:val="99"/>
        </w:numPr>
        <w:tabs>
          <w:tab w:val="left" w:pos="841"/>
        </w:tabs>
        <w:spacing w:before="0"/>
        <w:ind w:right="515"/>
      </w:pPr>
      <w:r>
        <w:rPr>
          <w:b/>
        </w:rPr>
        <w:t>Risk</w:t>
      </w:r>
      <w:r>
        <w:rPr>
          <w:b/>
          <w:spacing w:val="-5"/>
        </w:rPr>
        <w:t xml:space="preserve"> </w:t>
      </w:r>
      <w:r>
        <w:rPr>
          <w:b/>
        </w:rPr>
        <w:t>Level</w:t>
      </w:r>
      <w:r>
        <w:rPr>
          <w:b/>
          <w:spacing w:val="-2"/>
        </w:rPr>
        <w:t xml:space="preserve"> </w:t>
      </w:r>
      <w:r>
        <w:rPr>
          <w:b/>
        </w:rPr>
        <w:t>Indicator</w:t>
      </w:r>
      <w:r>
        <w:rPr>
          <w:b/>
          <w:spacing w:val="-4"/>
        </w:rPr>
        <w:t xml:space="preserve"> </w:t>
      </w:r>
      <w:r>
        <w:rPr>
          <w:b/>
        </w:rPr>
        <w:t>Analysis</w:t>
      </w:r>
      <w:r>
        <w:rPr>
          <w:b/>
          <w:spacing w:val="-4"/>
        </w:rPr>
        <w:t xml:space="preserve"> </w:t>
      </w:r>
      <w:r>
        <w:rPr>
          <w:b/>
        </w:rPr>
        <w:t>(EW3</w:t>
      </w:r>
      <w:r w:rsidR="006B1B0E">
        <w:rPr>
          <w:b/>
        </w:rPr>
        <w:t>20</w:t>
      </w:r>
      <w:r>
        <w:rPr>
          <w:b/>
        </w:rPr>
        <w:t>):</w:t>
      </w:r>
      <w:r>
        <w:rPr>
          <w:b/>
          <w:spacing w:val="-2"/>
        </w:rPr>
        <w:t xml:space="preserve"> </w:t>
      </w:r>
      <w:r>
        <w:t>Select</w:t>
      </w:r>
      <w:r>
        <w:rPr>
          <w:spacing w:val="-1"/>
        </w:rPr>
        <w:t xml:space="preserve"> </w:t>
      </w:r>
      <w:r>
        <w:t>a</w:t>
      </w:r>
      <w:r>
        <w:rPr>
          <w:spacing w:val="-2"/>
        </w:rPr>
        <w:t xml:space="preserve"> </w:t>
      </w:r>
      <w:r>
        <w:t>grade</w:t>
      </w:r>
      <w:r>
        <w:rPr>
          <w:spacing w:val="-4"/>
        </w:rPr>
        <w:t xml:space="preserve"> </w:t>
      </w:r>
      <w:r>
        <w:t>level</w:t>
      </w:r>
      <w:r>
        <w:rPr>
          <w:spacing w:val="-4"/>
        </w:rPr>
        <w:t xml:space="preserve"> </w:t>
      </w:r>
      <w:r>
        <w:t>of</w:t>
      </w:r>
      <w:r>
        <w:rPr>
          <w:spacing w:val="-2"/>
        </w:rPr>
        <w:t xml:space="preserve"> </w:t>
      </w:r>
      <w:r>
        <w:t>interest,</w:t>
      </w:r>
      <w:r>
        <w:rPr>
          <w:spacing w:val="-4"/>
        </w:rPr>
        <w:t xml:space="preserve"> </w:t>
      </w:r>
      <w:r>
        <w:t>and</w:t>
      </w:r>
      <w:r>
        <w:rPr>
          <w:spacing w:val="-3"/>
        </w:rPr>
        <w:t xml:space="preserve"> </w:t>
      </w:r>
      <w:r>
        <w:t>run</w:t>
      </w:r>
      <w:r>
        <w:rPr>
          <w:spacing w:val="-3"/>
        </w:rPr>
        <w:t xml:space="preserve"> </w:t>
      </w:r>
      <w:r>
        <w:t>a</w:t>
      </w:r>
      <w:r>
        <w:rPr>
          <w:spacing w:val="-2"/>
        </w:rPr>
        <w:t xml:space="preserve"> </w:t>
      </w:r>
      <w:r>
        <w:t>Risk Level Indicator Analysis report. What attendance, suspension, assessment results, or course performance patterns do you observe for this grade level?</w:t>
      </w:r>
    </w:p>
    <w:p w14:paraId="64FFDFAA" w14:textId="77777777" w:rsidR="006857BD" w:rsidRDefault="006857BD">
      <w:pPr>
        <w:pStyle w:val="BodyText"/>
      </w:pPr>
    </w:p>
    <w:p w14:paraId="47346EE0" w14:textId="77777777" w:rsidR="006857BD" w:rsidRDefault="006857BD">
      <w:pPr>
        <w:pStyle w:val="BodyText"/>
      </w:pPr>
    </w:p>
    <w:p w14:paraId="418E535A" w14:textId="77777777" w:rsidR="006857BD" w:rsidRDefault="006857BD">
      <w:pPr>
        <w:pStyle w:val="BodyText"/>
        <w:spacing w:before="8"/>
        <w:rPr>
          <w:sz w:val="29"/>
        </w:rPr>
      </w:pPr>
    </w:p>
    <w:p w14:paraId="0C208495" w14:textId="77777777" w:rsidR="006857BD" w:rsidRDefault="00A26DA1">
      <w:pPr>
        <w:pStyle w:val="ListParagraph"/>
        <w:numPr>
          <w:ilvl w:val="0"/>
          <w:numId w:val="99"/>
        </w:numPr>
        <w:tabs>
          <w:tab w:val="left" w:pos="841"/>
        </w:tabs>
        <w:spacing w:before="0"/>
        <w:ind w:right="664"/>
      </w:pPr>
      <w:r>
        <w:rPr>
          <w:b/>
        </w:rPr>
        <w:t>Subgroup Analysis (EW318)</w:t>
      </w:r>
      <w:r>
        <w:t>: Select a grade level and/or student group of interest, and run a subgroup</w:t>
      </w:r>
      <w:r>
        <w:rPr>
          <w:spacing w:val="-3"/>
        </w:rPr>
        <w:t xml:space="preserve"> </w:t>
      </w:r>
      <w:r>
        <w:t>report</w:t>
      </w:r>
      <w:r>
        <w:rPr>
          <w:spacing w:val="-2"/>
        </w:rPr>
        <w:t xml:space="preserve"> </w:t>
      </w:r>
      <w:r>
        <w:t>to</w:t>
      </w:r>
      <w:r>
        <w:rPr>
          <w:spacing w:val="-1"/>
        </w:rPr>
        <w:t xml:space="preserve"> </w:t>
      </w:r>
      <w:r>
        <w:t>display</w:t>
      </w:r>
      <w:r>
        <w:rPr>
          <w:spacing w:val="-6"/>
        </w:rPr>
        <w:t xml:space="preserve"> </w:t>
      </w:r>
      <w:r>
        <w:t>how</w:t>
      </w:r>
      <w:r>
        <w:rPr>
          <w:spacing w:val="-1"/>
        </w:rPr>
        <w:t xml:space="preserve"> </w:t>
      </w:r>
      <w:r>
        <w:t>risk</w:t>
      </w:r>
      <w:r>
        <w:rPr>
          <w:spacing w:val="-1"/>
        </w:rPr>
        <w:t xml:space="preserve"> </w:t>
      </w:r>
      <w:r>
        <w:t>levels</w:t>
      </w:r>
      <w:r>
        <w:rPr>
          <w:spacing w:val="-4"/>
        </w:rPr>
        <w:t xml:space="preserve"> </w:t>
      </w:r>
      <w:r>
        <w:t>for</w:t>
      </w:r>
      <w:r>
        <w:rPr>
          <w:spacing w:val="-5"/>
        </w:rPr>
        <w:t xml:space="preserve"> </w:t>
      </w:r>
      <w:r>
        <w:t>this</w:t>
      </w:r>
      <w:r>
        <w:rPr>
          <w:spacing w:val="-2"/>
        </w:rPr>
        <w:t xml:space="preserve"> </w:t>
      </w:r>
      <w:r>
        <w:t>grade and/or</w:t>
      </w:r>
      <w:r>
        <w:rPr>
          <w:spacing w:val="-2"/>
        </w:rPr>
        <w:t xml:space="preserve"> </w:t>
      </w:r>
      <w:r>
        <w:t>student</w:t>
      </w:r>
      <w:r>
        <w:rPr>
          <w:spacing w:val="-2"/>
        </w:rPr>
        <w:t xml:space="preserve"> </w:t>
      </w:r>
      <w:r>
        <w:t>group</w:t>
      </w:r>
      <w:r>
        <w:rPr>
          <w:spacing w:val="-5"/>
        </w:rPr>
        <w:t xml:space="preserve"> </w:t>
      </w:r>
      <w:r>
        <w:t>vary across</w:t>
      </w:r>
      <w:r>
        <w:rPr>
          <w:spacing w:val="-4"/>
        </w:rPr>
        <w:t xml:space="preserve"> </w:t>
      </w:r>
      <w:r>
        <w:t>the subgroups. Which of these subgroups shows the highest level of risk?</w:t>
      </w:r>
    </w:p>
    <w:p w14:paraId="568AF649" w14:textId="77777777" w:rsidR="006857BD" w:rsidRDefault="006857BD">
      <w:pPr>
        <w:pStyle w:val="BodyText"/>
      </w:pPr>
    </w:p>
    <w:p w14:paraId="0ED32A57" w14:textId="77777777" w:rsidR="006857BD" w:rsidRDefault="006857BD">
      <w:pPr>
        <w:pStyle w:val="BodyText"/>
      </w:pPr>
    </w:p>
    <w:p w14:paraId="560BFF3B" w14:textId="77777777" w:rsidR="006857BD" w:rsidRDefault="006857BD">
      <w:pPr>
        <w:pStyle w:val="BodyText"/>
        <w:spacing w:before="9"/>
        <w:rPr>
          <w:sz w:val="19"/>
        </w:rPr>
      </w:pPr>
    </w:p>
    <w:p w14:paraId="254B5A0B" w14:textId="04823A06" w:rsidR="006857BD" w:rsidRDefault="00A26DA1">
      <w:pPr>
        <w:pStyle w:val="ListParagraph"/>
        <w:numPr>
          <w:ilvl w:val="0"/>
          <w:numId w:val="99"/>
        </w:numPr>
        <w:tabs>
          <w:tab w:val="left" w:pos="841"/>
        </w:tabs>
        <w:spacing w:before="0"/>
        <w:ind w:right="420"/>
      </w:pPr>
      <w:r>
        <w:rPr>
          <w:b/>
        </w:rPr>
        <w:t>Student</w:t>
      </w:r>
      <w:r>
        <w:rPr>
          <w:b/>
          <w:spacing w:val="-3"/>
        </w:rPr>
        <w:t xml:space="preserve"> </w:t>
      </w:r>
      <w:r>
        <w:rPr>
          <w:b/>
        </w:rPr>
        <w:t>List</w:t>
      </w:r>
      <w:r>
        <w:rPr>
          <w:b/>
          <w:spacing w:val="-4"/>
        </w:rPr>
        <w:t xml:space="preserve"> </w:t>
      </w:r>
      <w:r>
        <w:rPr>
          <w:b/>
        </w:rPr>
        <w:t>(EW601):</w:t>
      </w:r>
      <w:r>
        <w:rPr>
          <w:b/>
          <w:spacing w:val="-4"/>
        </w:rPr>
        <w:t xml:space="preserve"> </w:t>
      </w:r>
      <w:r>
        <w:t>For</w:t>
      </w:r>
      <w:r>
        <w:rPr>
          <w:spacing w:val="-3"/>
        </w:rPr>
        <w:t xml:space="preserve"> </w:t>
      </w:r>
      <w:r>
        <w:t>your</w:t>
      </w:r>
      <w:r>
        <w:rPr>
          <w:spacing w:val="-3"/>
        </w:rPr>
        <w:t xml:space="preserve"> </w:t>
      </w:r>
      <w:r>
        <w:t>selected</w:t>
      </w:r>
      <w:r>
        <w:rPr>
          <w:spacing w:val="-4"/>
        </w:rPr>
        <w:t xml:space="preserve"> </w:t>
      </w:r>
      <w:r>
        <w:t>grade</w:t>
      </w:r>
      <w:r>
        <w:rPr>
          <w:spacing w:val="-2"/>
        </w:rPr>
        <w:t xml:space="preserve"> </w:t>
      </w:r>
      <w:r>
        <w:t>and/or</w:t>
      </w:r>
      <w:r>
        <w:rPr>
          <w:spacing w:val="-3"/>
        </w:rPr>
        <w:t xml:space="preserve"> </w:t>
      </w:r>
      <w:r>
        <w:t>subgroup</w:t>
      </w:r>
      <w:r>
        <w:rPr>
          <w:spacing w:val="-5"/>
        </w:rPr>
        <w:t xml:space="preserve"> </w:t>
      </w:r>
      <w:r>
        <w:t>of</w:t>
      </w:r>
      <w:r>
        <w:rPr>
          <w:spacing w:val="-3"/>
        </w:rPr>
        <w:t xml:space="preserve"> </w:t>
      </w:r>
      <w:r>
        <w:t>students,</w:t>
      </w:r>
      <w:r>
        <w:rPr>
          <w:spacing w:val="-3"/>
        </w:rPr>
        <w:t xml:space="preserve"> </w:t>
      </w:r>
      <w:r>
        <w:t>generate a Student List report to view some of the individual students who are at high risk. What additional information do you observe when viewing the individual students?</w:t>
      </w:r>
      <w:r w:rsidR="000C1101">
        <w:br/>
      </w:r>
    </w:p>
    <w:p w14:paraId="543EB3BD" w14:textId="199DD7AB" w:rsidR="000C1101" w:rsidRDefault="00461311">
      <w:pPr>
        <w:pStyle w:val="ListParagraph"/>
        <w:numPr>
          <w:ilvl w:val="0"/>
          <w:numId w:val="99"/>
        </w:numPr>
        <w:tabs>
          <w:tab w:val="left" w:pos="841"/>
        </w:tabs>
        <w:spacing w:before="0"/>
        <w:ind w:right="420"/>
      </w:pPr>
      <w:r w:rsidRPr="009626AA">
        <w:rPr>
          <w:b/>
          <w:bCs/>
        </w:rPr>
        <w:t>Attendance and Suspension Monitoring</w:t>
      </w:r>
      <w:r w:rsidR="007252D2">
        <w:rPr>
          <w:b/>
          <w:bCs/>
        </w:rPr>
        <w:t xml:space="preserve"> (EW611)</w:t>
      </w:r>
      <w:r w:rsidRPr="009626AA">
        <w:rPr>
          <w:b/>
          <w:bCs/>
        </w:rPr>
        <w:t xml:space="preserve"> - SIF Districts Only</w:t>
      </w:r>
      <w:r>
        <w:rPr>
          <w:b/>
          <w:bCs/>
        </w:rPr>
        <w:t xml:space="preserve">:  </w:t>
      </w:r>
      <w:r>
        <w:t>Generate a near real time list of students who may have a high number</w:t>
      </w:r>
      <w:r w:rsidR="00F84DBC">
        <w:t xml:space="preserve"> of absences or suspensions.  Are there particular trends that “jump out” to </w:t>
      </w:r>
      <w:r w:rsidR="0055298B">
        <w:t>you?</w:t>
      </w:r>
      <w:r>
        <w:rPr>
          <w:b/>
          <w:bCs/>
        </w:rPr>
        <w:br/>
      </w:r>
    </w:p>
    <w:p w14:paraId="5BFC3B56" w14:textId="77777777" w:rsidR="006857BD" w:rsidRDefault="006857BD"/>
    <w:p w14:paraId="3C30665E" w14:textId="77777777" w:rsidR="000C1101" w:rsidRDefault="000C1101"/>
    <w:p w14:paraId="56CA2924" w14:textId="678DD439" w:rsidR="000C1101" w:rsidRDefault="000C1101" w:rsidP="000C1101">
      <w:pPr>
        <w:pStyle w:val="ListParagraph"/>
        <w:numPr>
          <w:ilvl w:val="0"/>
          <w:numId w:val="99"/>
        </w:numPr>
        <w:sectPr w:rsidR="000C1101">
          <w:pgSz w:w="12240" w:h="15840"/>
          <w:pgMar w:top="1340" w:right="1060" w:bottom="1480" w:left="1320" w:header="360" w:footer="1293" w:gutter="0"/>
          <w:cols w:space="720"/>
        </w:sectPr>
      </w:pPr>
    </w:p>
    <w:p w14:paraId="24993F6B" w14:textId="77777777" w:rsidR="006857BD" w:rsidRDefault="006857BD">
      <w:pPr>
        <w:pStyle w:val="BodyText"/>
        <w:spacing w:before="5"/>
      </w:pPr>
    </w:p>
    <w:p w14:paraId="2622B095" w14:textId="77777777" w:rsidR="006857BD" w:rsidRDefault="00A26DA1">
      <w:pPr>
        <w:pStyle w:val="Heading2"/>
        <w:spacing w:before="44"/>
        <w:ind w:left="120"/>
      </w:pPr>
      <w:bookmarkStart w:id="88" w:name="Tool_7_–_Step_2:_Exploring_Early_Warning"/>
      <w:bookmarkStart w:id="89" w:name="_bookmark38"/>
      <w:bookmarkEnd w:id="88"/>
      <w:bookmarkEnd w:id="89"/>
      <w:r>
        <w:t>Tool</w:t>
      </w:r>
      <w:r>
        <w:rPr>
          <w:spacing w:val="-5"/>
        </w:rPr>
        <w:t xml:space="preserve"> </w:t>
      </w:r>
      <w:r>
        <w:t>7</w:t>
      </w:r>
      <w:r>
        <w:rPr>
          <w:spacing w:val="-4"/>
        </w:rPr>
        <w:t xml:space="preserve"> </w:t>
      </w:r>
      <w:r>
        <w:t>–</w:t>
      </w:r>
      <w:r>
        <w:rPr>
          <w:spacing w:val="-4"/>
        </w:rPr>
        <w:t xml:space="preserve"> </w:t>
      </w:r>
      <w:r>
        <w:t>Step</w:t>
      </w:r>
      <w:r>
        <w:rPr>
          <w:spacing w:val="-3"/>
        </w:rPr>
        <w:t xml:space="preserve"> </w:t>
      </w:r>
      <w:r>
        <w:t>2:</w:t>
      </w:r>
      <w:r>
        <w:rPr>
          <w:spacing w:val="-5"/>
        </w:rPr>
        <w:t xml:space="preserve"> </w:t>
      </w:r>
      <w:r>
        <w:t>Exploring</w:t>
      </w:r>
      <w:r>
        <w:rPr>
          <w:spacing w:val="-4"/>
        </w:rPr>
        <w:t xml:space="preserve"> </w:t>
      </w:r>
      <w:r>
        <w:t>Early</w:t>
      </w:r>
      <w:r>
        <w:rPr>
          <w:spacing w:val="-5"/>
        </w:rPr>
        <w:t xml:space="preserve"> </w:t>
      </w:r>
      <w:r>
        <w:t>Warning</w:t>
      </w:r>
      <w:r>
        <w:rPr>
          <w:spacing w:val="-4"/>
        </w:rPr>
        <w:t xml:space="preserve"> </w:t>
      </w:r>
      <w:r>
        <w:t>data</w:t>
      </w:r>
      <w:r>
        <w:rPr>
          <w:spacing w:val="-2"/>
        </w:rPr>
        <w:t xml:space="preserve"> </w:t>
      </w:r>
      <w:r>
        <w:t>by</w:t>
      </w:r>
      <w:r>
        <w:rPr>
          <w:spacing w:val="-5"/>
        </w:rPr>
        <w:t xml:space="preserve"> </w:t>
      </w:r>
      <w:r>
        <w:t>Broad</w:t>
      </w:r>
      <w:r>
        <w:rPr>
          <w:spacing w:val="-2"/>
        </w:rPr>
        <w:t xml:space="preserve"> </w:t>
      </w:r>
      <w:r>
        <w:t>Dimensions/Main</w:t>
      </w:r>
      <w:r>
        <w:rPr>
          <w:spacing w:val="-2"/>
        </w:rPr>
        <w:t xml:space="preserve"> Categories</w:t>
      </w:r>
    </w:p>
    <w:p w14:paraId="1BDD0D43" w14:textId="77777777" w:rsidR="006857BD" w:rsidRDefault="00A26DA1">
      <w:pPr>
        <w:pStyle w:val="ListParagraph"/>
        <w:numPr>
          <w:ilvl w:val="1"/>
          <w:numId w:val="99"/>
        </w:numPr>
        <w:tabs>
          <w:tab w:val="left" w:pos="841"/>
        </w:tabs>
        <w:spacing w:before="169"/>
        <w:ind w:right="159"/>
      </w:pPr>
      <w:r>
        <w:rPr>
          <w:b/>
        </w:rPr>
        <w:t>Big</w:t>
      </w:r>
      <w:r>
        <w:rPr>
          <w:b/>
          <w:spacing w:val="-1"/>
        </w:rPr>
        <w:t xml:space="preserve"> </w:t>
      </w:r>
      <w:r>
        <w:rPr>
          <w:b/>
        </w:rPr>
        <w:t>Picture:</w:t>
      </w:r>
      <w:r>
        <w:rPr>
          <w:b/>
          <w:spacing w:val="-1"/>
        </w:rPr>
        <w:t xml:space="preserve"> </w:t>
      </w:r>
      <w:r>
        <w:t>Here</w:t>
      </w:r>
      <w:r>
        <w:rPr>
          <w:spacing w:val="-2"/>
        </w:rPr>
        <w:t xml:space="preserve"> </w:t>
      </w:r>
      <w:r>
        <w:t>are</w:t>
      </w:r>
      <w:r>
        <w:rPr>
          <w:spacing w:val="-1"/>
        </w:rPr>
        <w:t xml:space="preserve"> </w:t>
      </w:r>
      <w:r>
        <w:t>some</w:t>
      </w:r>
      <w:r>
        <w:rPr>
          <w:spacing w:val="-5"/>
        </w:rPr>
        <w:t xml:space="preserve"> </w:t>
      </w:r>
      <w:r>
        <w:t>sample</w:t>
      </w:r>
      <w:r>
        <w:rPr>
          <w:spacing w:val="-3"/>
        </w:rPr>
        <w:t xml:space="preserve"> </w:t>
      </w:r>
      <w:r>
        <w:t>“Big</w:t>
      </w:r>
      <w:r>
        <w:rPr>
          <w:spacing w:val="-5"/>
        </w:rPr>
        <w:t xml:space="preserve"> </w:t>
      </w:r>
      <w:r>
        <w:t>Picture”</w:t>
      </w:r>
      <w:r>
        <w:rPr>
          <w:spacing w:val="-1"/>
        </w:rPr>
        <w:t xml:space="preserve"> </w:t>
      </w:r>
      <w:r>
        <w:t>questions.</w:t>
      </w:r>
      <w:r>
        <w:rPr>
          <w:spacing w:val="-1"/>
        </w:rPr>
        <w:t xml:space="preserve"> </w:t>
      </w:r>
      <w:r>
        <w:t>You</w:t>
      </w:r>
      <w:r>
        <w:rPr>
          <w:spacing w:val="-4"/>
        </w:rPr>
        <w:t xml:space="preserve"> </w:t>
      </w:r>
      <w:r>
        <w:t>may</w:t>
      </w:r>
      <w:r>
        <w:rPr>
          <w:spacing w:val="-3"/>
        </w:rPr>
        <w:t xml:space="preserve"> </w:t>
      </w:r>
      <w:r>
        <w:t>choose</w:t>
      </w:r>
      <w:r>
        <w:rPr>
          <w:spacing w:val="-3"/>
        </w:rPr>
        <w:t xml:space="preserve"> </w:t>
      </w:r>
      <w:r>
        <w:t>questions</w:t>
      </w:r>
      <w:r>
        <w:rPr>
          <w:spacing w:val="-1"/>
        </w:rPr>
        <w:t xml:space="preserve"> </w:t>
      </w:r>
      <w:r>
        <w:t>from</w:t>
      </w:r>
      <w:r>
        <w:rPr>
          <w:spacing w:val="-3"/>
        </w:rPr>
        <w:t xml:space="preserve"> </w:t>
      </w:r>
      <w:r>
        <w:t>the list</w:t>
      </w:r>
      <w:r>
        <w:rPr>
          <w:spacing w:val="-1"/>
        </w:rPr>
        <w:t xml:space="preserve"> </w:t>
      </w:r>
      <w:r>
        <w:t>below</w:t>
      </w:r>
      <w:r>
        <w:rPr>
          <w:spacing w:val="-3"/>
        </w:rPr>
        <w:t xml:space="preserve"> </w:t>
      </w:r>
      <w:r>
        <w:t>to</w:t>
      </w:r>
      <w:r>
        <w:rPr>
          <w:spacing w:val="-2"/>
        </w:rPr>
        <w:t xml:space="preserve"> </w:t>
      </w:r>
      <w:r>
        <w:t>explore,</w:t>
      </w:r>
      <w:r>
        <w:rPr>
          <w:spacing w:val="-3"/>
        </w:rPr>
        <w:t xml:space="preserve"> </w:t>
      </w:r>
      <w:r>
        <w:t>or</w:t>
      </w:r>
      <w:r>
        <w:rPr>
          <w:spacing w:val="-1"/>
        </w:rPr>
        <w:t xml:space="preserve"> </w:t>
      </w:r>
      <w:r>
        <w:t>devise</w:t>
      </w:r>
      <w:r>
        <w:rPr>
          <w:spacing w:val="-3"/>
        </w:rPr>
        <w:t xml:space="preserve"> </w:t>
      </w:r>
      <w:r>
        <w:t>your</w:t>
      </w:r>
      <w:r>
        <w:rPr>
          <w:spacing w:val="-1"/>
        </w:rPr>
        <w:t xml:space="preserve"> </w:t>
      </w:r>
      <w:r>
        <w:t xml:space="preserve">own </w:t>
      </w:r>
      <w:r>
        <w:rPr>
          <w:spacing w:val="-2"/>
        </w:rPr>
        <w:t>questions.</w:t>
      </w:r>
    </w:p>
    <w:p w14:paraId="0A52819C" w14:textId="77777777" w:rsidR="006857BD" w:rsidRDefault="006857BD">
      <w:pPr>
        <w:pStyle w:val="BodyText"/>
        <w:spacing w:before="2"/>
        <w:rPr>
          <w:sz w:val="20"/>
        </w:rPr>
      </w:pP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494"/>
        <w:gridCol w:w="2941"/>
        <w:gridCol w:w="1858"/>
        <w:gridCol w:w="2070"/>
        <w:gridCol w:w="1587"/>
      </w:tblGrid>
      <w:tr w:rsidR="006857BD" w14:paraId="508E8B76" w14:textId="77777777">
        <w:trPr>
          <w:trHeight w:val="244"/>
        </w:trPr>
        <w:tc>
          <w:tcPr>
            <w:tcW w:w="4494" w:type="dxa"/>
            <w:shd w:val="clear" w:color="auto" w:fill="8DB3E1"/>
          </w:tcPr>
          <w:p w14:paraId="1A42EEFA" w14:textId="77777777" w:rsidR="006857BD" w:rsidRDefault="00A26DA1">
            <w:pPr>
              <w:pStyle w:val="TableParagraph"/>
              <w:spacing w:line="224" w:lineRule="exact"/>
              <w:ind w:left="107"/>
              <w:rPr>
                <w:b/>
                <w:sz w:val="20"/>
              </w:rPr>
            </w:pPr>
            <w:r>
              <w:rPr>
                <w:b/>
                <w:sz w:val="20"/>
              </w:rPr>
              <w:t>Sample</w:t>
            </w:r>
            <w:r>
              <w:rPr>
                <w:b/>
                <w:spacing w:val="-6"/>
                <w:sz w:val="20"/>
              </w:rPr>
              <w:t xml:space="preserve"> </w:t>
            </w:r>
            <w:r>
              <w:rPr>
                <w:b/>
                <w:sz w:val="20"/>
              </w:rPr>
              <w:t>Broad</w:t>
            </w:r>
            <w:r>
              <w:rPr>
                <w:b/>
                <w:spacing w:val="-6"/>
                <w:sz w:val="20"/>
              </w:rPr>
              <w:t xml:space="preserve"> </w:t>
            </w:r>
            <w:r>
              <w:rPr>
                <w:b/>
                <w:spacing w:val="-2"/>
                <w:sz w:val="20"/>
              </w:rPr>
              <w:t>Questions</w:t>
            </w:r>
          </w:p>
        </w:tc>
        <w:tc>
          <w:tcPr>
            <w:tcW w:w="2941" w:type="dxa"/>
            <w:shd w:val="clear" w:color="auto" w:fill="8DB3E1"/>
          </w:tcPr>
          <w:p w14:paraId="14D6B43B" w14:textId="77777777" w:rsidR="006857BD" w:rsidRDefault="00A26DA1">
            <w:pPr>
              <w:pStyle w:val="TableParagraph"/>
              <w:spacing w:line="224" w:lineRule="exact"/>
              <w:ind w:left="107"/>
              <w:rPr>
                <w:b/>
                <w:sz w:val="20"/>
              </w:rPr>
            </w:pPr>
            <w:r>
              <w:rPr>
                <w:b/>
                <w:sz w:val="20"/>
              </w:rPr>
              <w:t>EWIS</w:t>
            </w:r>
            <w:r>
              <w:rPr>
                <w:b/>
                <w:spacing w:val="-6"/>
                <w:sz w:val="20"/>
              </w:rPr>
              <w:t xml:space="preserve"> </w:t>
            </w:r>
            <w:r>
              <w:rPr>
                <w:b/>
                <w:sz w:val="20"/>
              </w:rPr>
              <w:t>Data</w:t>
            </w:r>
            <w:r>
              <w:rPr>
                <w:b/>
                <w:spacing w:val="-3"/>
                <w:sz w:val="20"/>
              </w:rPr>
              <w:t xml:space="preserve"> </w:t>
            </w:r>
            <w:r>
              <w:rPr>
                <w:b/>
                <w:sz w:val="20"/>
              </w:rPr>
              <w:t>&amp;</w:t>
            </w:r>
            <w:r>
              <w:rPr>
                <w:b/>
                <w:spacing w:val="-7"/>
                <w:sz w:val="20"/>
              </w:rPr>
              <w:t xml:space="preserve"> </w:t>
            </w:r>
            <w:r>
              <w:rPr>
                <w:b/>
                <w:spacing w:val="-2"/>
                <w:sz w:val="20"/>
              </w:rPr>
              <w:t>Reports</w:t>
            </w:r>
          </w:p>
        </w:tc>
        <w:tc>
          <w:tcPr>
            <w:tcW w:w="5515" w:type="dxa"/>
            <w:gridSpan w:val="3"/>
            <w:shd w:val="clear" w:color="auto" w:fill="8DB3E1"/>
          </w:tcPr>
          <w:p w14:paraId="0BCCF2E2" w14:textId="77777777" w:rsidR="006857BD" w:rsidRDefault="00A26DA1">
            <w:pPr>
              <w:pStyle w:val="TableParagraph"/>
              <w:spacing w:line="224" w:lineRule="exact"/>
              <w:ind w:left="106"/>
              <w:rPr>
                <w:b/>
                <w:sz w:val="20"/>
              </w:rPr>
            </w:pPr>
            <w:r>
              <w:rPr>
                <w:b/>
                <w:sz w:val="20"/>
              </w:rPr>
              <w:t>EWIS</w:t>
            </w:r>
            <w:r>
              <w:rPr>
                <w:b/>
                <w:spacing w:val="-6"/>
                <w:sz w:val="20"/>
              </w:rPr>
              <w:t xml:space="preserve"> </w:t>
            </w:r>
            <w:r>
              <w:rPr>
                <w:b/>
                <w:sz w:val="20"/>
              </w:rPr>
              <w:t>Data</w:t>
            </w:r>
            <w:r>
              <w:rPr>
                <w:b/>
                <w:spacing w:val="-4"/>
                <w:sz w:val="20"/>
              </w:rPr>
              <w:t xml:space="preserve"> </w:t>
            </w:r>
            <w:r>
              <w:rPr>
                <w:b/>
                <w:sz w:val="20"/>
              </w:rPr>
              <w:t>Output</w:t>
            </w:r>
            <w:r>
              <w:rPr>
                <w:b/>
                <w:spacing w:val="-5"/>
                <w:sz w:val="20"/>
              </w:rPr>
              <w:t xml:space="preserve"> </w:t>
            </w:r>
            <w:r>
              <w:rPr>
                <w:b/>
                <w:sz w:val="20"/>
              </w:rPr>
              <w:t>Percent</w:t>
            </w:r>
            <w:r>
              <w:rPr>
                <w:b/>
                <w:spacing w:val="-7"/>
                <w:sz w:val="20"/>
              </w:rPr>
              <w:t xml:space="preserve"> </w:t>
            </w:r>
            <w:r>
              <w:rPr>
                <w:b/>
                <w:sz w:val="20"/>
              </w:rPr>
              <w:t>or</w:t>
            </w:r>
            <w:r>
              <w:rPr>
                <w:b/>
                <w:spacing w:val="-7"/>
                <w:sz w:val="20"/>
              </w:rPr>
              <w:t xml:space="preserve"> </w:t>
            </w:r>
            <w:r>
              <w:rPr>
                <w:b/>
                <w:sz w:val="20"/>
              </w:rPr>
              <w:t>Number</w:t>
            </w:r>
            <w:r>
              <w:rPr>
                <w:b/>
                <w:spacing w:val="-6"/>
                <w:sz w:val="20"/>
              </w:rPr>
              <w:t xml:space="preserve"> </w:t>
            </w:r>
            <w:r>
              <w:rPr>
                <w:b/>
                <w:sz w:val="20"/>
              </w:rPr>
              <w:t>of</w:t>
            </w:r>
            <w:r>
              <w:rPr>
                <w:b/>
                <w:spacing w:val="-6"/>
                <w:sz w:val="20"/>
              </w:rPr>
              <w:t xml:space="preserve"> </w:t>
            </w:r>
            <w:r>
              <w:rPr>
                <w:b/>
                <w:spacing w:val="-2"/>
                <w:sz w:val="20"/>
              </w:rPr>
              <w:t>Students</w:t>
            </w:r>
          </w:p>
        </w:tc>
      </w:tr>
      <w:tr w:rsidR="006857BD" w14:paraId="14BE303F" w14:textId="77777777">
        <w:trPr>
          <w:trHeight w:val="561"/>
        </w:trPr>
        <w:tc>
          <w:tcPr>
            <w:tcW w:w="4494" w:type="dxa"/>
          </w:tcPr>
          <w:p w14:paraId="07891306" w14:textId="77777777" w:rsidR="006857BD" w:rsidRDefault="00A26DA1">
            <w:pPr>
              <w:pStyle w:val="TableParagraph"/>
              <w:tabs>
                <w:tab w:val="left" w:pos="828"/>
              </w:tabs>
              <w:ind w:left="828" w:right="237" w:hanging="360"/>
              <w:rPr>
                <w:sz w:val="20"/>
              </w:rPr>
            </w:pPr>
            <w:r>
              <w:rPr>
                <w:b/>
                <w:spacing w:val="-6"/>
                <w:sz w:val="20"/>
              </w:rPr>
              <w:t>1.</w:t>
            </w:r>
            <w:r>
              <w:rPr>
                <w:b/>
                <w:sz w:val="20"/>
              </w:rPr>
              <w:tab/>
            </w:r>
            <w:r>
              <w:rPr>
                <w:sz w:val="20"/>
              </w:rPr>
              <w:t>What</w:t>
            </w:r>
            <w:r>
              <w:rPr>
                <w:spacing w:val="-6"/>
                <w:sz w:val="20"/>
              </w:rPr>
              <w:t xml:space="preserve"> </w:t>
            </w:r>
            <w:r>
              <w:rPr>
                <w:sz w:val="20"/>
              </w:rPr>
              <w:t>proportion</w:t>
            </w:r>
            <w:r>
              <w:rPr>
                <w:spacing w:val="-6"/>
                <w:sz w:val="20"/>
              </w:rPr>
              <w:t xml:space="preserve"> </w:t>
            </w:r>
            <w:r>
              <w:rPr>
                <w:sz w:val="20"/>
              </w:rPr>
              <w:t>of</w:t>
            </w:r>
            <w:r>
              <w:rPr>
                <w:spacing w:val="-7"/>
                <w:sz w:val="20"/>
              </w:rPr>
              <w:t xml:space="preserve"> </w:t>
            </w:r>
            <w:r>
              <w:rPr>
                <w:sz w:val="20"/>
              </w:rPr>
              <w:t>our</w:t>
            </w:r>
            <w:r>
              <w:rPr>
                <w:spacing w:val="-6"/>
                <w:sz w:val="20"/>
              </w:rPr>
              <w:t xml:space="preserve"> </w:t>
            </w:r>
            <w:r>
              <w:rPr>
                <w:sz w:val="20"/>
              </w:rPr>
              <w:t>student</w:t>
            </w:r>
            <w:r>
              <w:rPr>
                <w:spacing w:val="-6"/>
                <w:sz w:val="20"/>
              </w:rPr>
              <w:t xml:space="preserve"> </w:t>
            </w:r>
            <w:r>
              <w:rPr>
                <w:sz w:val="20"/>
              </w:rPr>
              <w:t>body</w:t>
            </w:r>
            <w:r>
              <w:rPr>
                <w:spacing w:val="-6"/>
                <w:sz w:val="20"/>
              </w:rPr>
              <w:t xml:space="preserve"> </w:t>
            </w:r>
            <w:r>
              <w:rPr>
                <w:sz w:val="20"/>
              </w:rPr>
              <w:t>is</w:t>
            </w:r>
            <w:r>
              <w:rPr>
                <w:spacing w:val="-7"/>
                <w:sz w:val="20"/>
              </w:rPr>
              <w:t xml:space="preserve"> </w:t>
            </w:r>
            <w:r>
              <w:rPr>
                <w:sz w:val="20"/>
              </w:rPr>
              <w:t>at low, moderate, high risk?</w:t>
            </w:r>
          </w:p>
        </w:tc>
        <w:tc>
          <w:tcPr>
            <w:tcW w:w="2941" w:type="dxa"/>
          </w:tcPr>
          <w:p w14:paraId="30AB88E6" w14:textId="77777777" w:rsidR="006857BD" w:rsidRDefault="00A26DA1">
            <w:pPr>
              <w:pStyle w:val="TableParagraph"/>
              <w:spacing w:line="243" w:lineRule="exact"/>
              <w:ind w:left="107"/>
              <w:rPr>
                <w:b/>
                <w:sz w:val="20"/>
              </w:rPr>
            </w:pPr>
            <w:r>
              <w:rPr>
                <w:b/>
                <w:sz w:val="20"/>
              </w:rPr>
              <w:t>District</w:t>
            </w:r>
            <w:r>
              <w:rPr>
                <w:b/>
                <w:spacing w:val="-6"/>
                <w:sz w:val="20"/>
              </w:rPr>
              <w:t xml:space="preserve"> </w:t>
            </w:r>
            <w:r>
              <w:rPr>
                <w:b/>
                <w:sz w:val="20"/>
              </w:rPr>
              <w:t>View</w:t>
            </w:r>
            <w:r>
              <w:rPr>
                <w:b/>
                <w:spacing w:val="-6"/>
                <w:sz w:val="20"/>
              </w:rPr>
              <w:t xml:space="preserve"> </w:t>
            </w:r>
            <w:r>
              <w:rPr>
                <w:b/>
                <w:sz w:val="20"/>
              </w:rPr>
              <w:t>Report</w:t>
            </w:r>
            <w:r>
              <w:rPr>
                <w:b/>
                <w:spacing w:val="-6"/>
                <w:sz w:val="20"/>
              </w:rPr>
              <w:t xml:space="preserve"> </w:t>
            </w:r>
            <w:r>
              <w:rPr>
                <w:b/>
                <w:spacing w:val="-2"/>
                <w:sz w:val="20"/>
              </w:rPr>
              <w:t>(EW301)</w:t>
            </w:r>
          </w:p>
          <w:p w14:paraId="3FAFB07A" w14:textId="26CB1A8C" w:rsidR="006857BD" w:rsidRDefault="006857BD">
            <w:pPr>
              <w:pStyle w:val="TableParagraph"/>
              <w:ind w:left="107"/>
              <w:rPr>
                <w:b/>
                <w:sz w:val="20"/>
              </w:rPr>
            </w:pPr>
          </w:p>
        </w:tc>
        <w:tc>
          <w:tcPr>
            <w:tcW w:w="1858" w:type="dxa"/>
          </w:tcPr>
          <w:p w14:paraId="521218C1" w14:textId="77777777" w:rsidR="006857BD" w:rsidRDefault="00A26DA1">
            <w:pPr>
              <w:pStyle w:val="TableParagraph"/>
              <w:spacing w:line="243" w:lineRule="exact"/>
              <w:ind w:left="727" w:right="714"/>
              <w:jc w:val="center"/>
              <w:rPr>
                <w:b/>
                <w:sz w:val="20"/>
              </w:rPr>
            </w:pPr>
            <w:r>
              <w:rPr>
                <w:b/>
                <w:spacing w:val="-4"/>
                <w:sz w:val="20"/>
              </w:rPr>
              <w:t>High</w:t>
            </w:r>
          </w:p>
        </w:tc>
        <w:tc>
          <w:tcPr>
            <w:tcW w:w="2070" w:type="dxa"/>
          </w:tcPr>
          <w:p w14:paraId="1B4C7530" w14:textId="77777777" w:rsidR="006857BD" w:rsidRDefault="00A26DA1">
            <w:pPr>
              <w:pStyle w:val="TableParagraph"/>
              <w:spacing w:line="243" w:lineRule="exact"/>
              <w:ind w:left="605" w:right="594"/>
              <w:jc w:val="center"/>
              <w:rPr>
                <w:b/>
                <w:sz w:val="20"/>
              </w:rPr>
            </w:pPr>
            <w:r>
              <w:rPr>
                <w:b/>
                <w:spacing w:val="-2"/>
                <w:sz w:val="20"/>
              </w:rPr>
              <w:t>Moderate</w:t>
            </w:r>
          </w:p>
        </w:tc>
        <w:tc>
          <w:tcPr>
            <w:tcW w:w="1587" w:type="dxa"/>
          </w:tcPr>
          <w:p w14:paraId="5F387A71" w14:textId="77777777" w:rsidR="006857BD" w:rsidRDefault="00A26DA1">
            <w:pPr>
              <w:pStyle w:val="TableParagraph"/>
              <w:spacing w:line="243" w:lineRule="exact"/>
              <w:ind w:left="605" w:right="599"/>
              <w:jc w:val="center"/>
              <w:rPr>
                <w:b/>
                <w:sz w:val="20"/>
              </w:rPr>
            </w:pPr>
            <w:r>
              <w:rPr>
                <w:b/>
                <w:spacing w:val="-5"/>
                <w:sz w:val="20"/>
              </w:rPr>
              <w:t>Low</w:t>
            </w:r>
          </w:p>
        </w:tc>
      </w:tr>
      <w:tr w:rsidR="006857BD" w14:paraId="3E484158" w14:textId="77777777">
        <w:trPr>
          <w:trHeight w:val="1039"/>
        </w:trPr>
        <w:tc>
          <w:tcPr>
            <w:tcW w:w="4494" w:type="dxa"/>
          </w:tcPr>
          <w:p w14:paraId="5F4DA9A4" w14:textId="77777777" w:rsidR="006857BD" w:rsidRDefault="00A26DA1">
            <w:pPr>
              <w:pStyle w:val="TableParagraph"/>
              <w:tabs>
                <w:tab w:val="left" w:pos="828"/>
              </w:tabs>
              <w:ind w:left="828" w:right="208" w:hanging="360"/>
              <w:rPr>
                <w:sz w:val="20"/>
              </w:rPr>
            </w:pPr>
            <w:r>
              <w:rPr>
                <w:b/>
                <w:spacing w:val="-6"/>
                <w:sz w:val="20"/>
              </w:rPr>
              <w:t>2.</w:t>
            </w:r>
            <w:r>
              <w:rPr>
                <w:b/>
                <w:sz w:val="20"/>
              </w:rPr>
              <w:tab/>
            </w:r>
            <w:r>
              <w:rPr>
                <w:sz w:val="20"/>
              </w:rPr>
              <w:t>How do our student risk levels vary by school</w:t>
            </w:r>
            <w:r>
              <w:rPr>
                <w:spacing w:val="-8"/>
                <w:sz w:val="20"/>
              </w:rPr>
              <w:t xml:space="preserve"> </w:t>
            </w:r>
            <w:r>
              <w:rPr>
                <w:sz w:val="20"/>
              </w:rPr>
              <w:t>level</w:t>
            </w:r>
            <w:r>
              <w:rPr>
                <w:spacing w:val="-8"/>
                <w:sz w:val="20"/>
              </w:rPr>
              <w:t xml:space="preserve"> </w:t>
            </w:r>
            <w:r>
              <w:rPr>
                <w:sz w:val="20"/>
              </w:rPr>
              <w:t>(elementary,</w:t>
            </w:r>
            <w:r>
              <w:rPr>
                <w:spacing w:val="-8"/>
                <w:sz w:val="20"/>
              </w:rPr>
              <w:t xml:space="preserve"> </w:t>
            </w:r>
            <w:r>
              <w:rPr>
                <w:sz w:val="20"/>
              </w:rPr>
              <w:t>middle,</w:t>
            </w:r>
            <w:r>
              <w:rPr>
                <w:spacing w:val="-8"/>
                <w:sz w:val="20"/>
              </w:rPr>
              <w:t xml:space="preserve"> </w:t>
            </w:r>
            <w:r>
              <w:rPr>
                <w:sz w:val="20"/>
              </w:rPr>
              <w:t>and</w:t>
            </w:r>
            <w:r>
              <w:rPr>
                <w:spacing w:val="-8"/>
                <w:sz w:val="20"/>
              </w:rPr>
              <w:t xml:space="preserve"> </w:t>
            </w:r>
            <w:r>
              <w:rPr>
                <w:sz w:val="20"/>
              </w:rPr>
              <w:t>high school), by school, or by grade across or within schools?</w:t>
            </w:r>
          </w:p>
        </w:tc>
        <w:tc>
          <w:tcPr>
            <w:tcW w:w="2941" w:type="dxa"/>
          </w:tcPr>
          <w:p w14:paraId="4171E0BB" w14:textId="77777777" w:rsidR="006857BD" w:rsidRDefault="00A26DA1">
            <w:pPr>
              <w:pStyle w:val="TableParagraph"/>
              <w:spacing w:line="244" w:lineRule="exact"/>
              <w:ind w:left="107"/>
              <w:rPr>
                <w:b/>
                <w:sz w:val="20"/>
              </w:rPr>
            </w:pPr>
            <w:r>
              <w:rPr>
                <w:b/>
                <w:sz w:val="20"/>
              </w:rPr>
              <w:t>District</w:t>
            </w:r>
            <w:r>
              <w:rPr>
                <w:b/>
                <w:spacing w:val="-6"/>
                <w:sz w:val="20"/>
              </w:rPr>
              <w:t xml:space="preserve"> </w:t>
            </w:r>
            <w:r>
              <w:rPr>
                <w:b/>
                <w:sz w:val="20"/>
              </w:rPr>
              <w:t>View</w:t>
            </w:r>
            <w:r>
              <w:rPr>
                <w:b/>
                <w:spacing w:val="-6"/>
                <w:sz w:val="20"/>
              </w:rPr>
              <w:t xml:space="preserve"> </w:t>
            </w:r>
            <w:r>
              <w:rPr>
                <w:b/>
                <w:sz w:val="20"/>
              </w:rPr>
              <w:t>Report</w:t>
            </w:r>
            <w:r>
              <w:rPr>
                <w:b/>
                <w:spacing w:val="-6"/>
                <w:sz w:val="20"/>
              </w:rPr>
              <w:t xml:space="preserve"> </w:t>
            </w:r>
            <w:r>
              <w:rPr>
                <w:b/>
                <w:spacing w:val="-2"/>
                <w:sz w:val="20"/>
              </w:rPr>
              <w:t>(EW301)</w:t>
            </w:r>
          </w:p>
          <w:p w14:paraId="48C72BD7" w14:textId="1F545277" w:rsidR="006857BD" w:rsidRDefault="006857BD">
            <w:pPr>
              <w:pStyle w:val="TableParagraph"/>
              <w:ind w:left="107"/>
              <w:rPr>
                <w:b/>
                <w:sz w:val="20"/>
              </w:rPr>
            </w:pPr>
          </w:p>
        </w:tc>
        <w:tc>
          <w:tcPr>
            <w:tcW w:w="1858" w:type="dxa"/>
          </w:tcPr>
          <w:p w14:paraId="1BE9C301" w14:textId="77777777" w:rsidR="006857BD" w:rsidRDefault="00A26DA1">
            <w:pPr>
              <w:pStyle w:val="TableParagraph"/>
              <w:spacing w:line="244" w:lineRule="exact"/>
              <w:ind w:left="727" w:right="714"/>
              <w:jc w:val="center"/>
              <w:rPr>
                <w:b/>
                <w:sz w:val="20"/>
              </w:rPr>
            </w:pPr>
            <w:r>
              <w:rPr>
                <w:b/>
                <w:spacing w:val="-4"/>
                <w:sz w:val="20"/>
              </w:rPr>
              <w:t>High</w:t>
            </w:r>
          </w:p>
        </w:tc>
        <w:tc>
          <w:tcPr>
            <w:tcW w:w="2070" w:type="dxa"/>
          </w:tcPr>
          <w:p w14:paraId="71EAC66A" w14:textId="77777777" w:rsidR="006857BD" w:rsidRDefault="00A26DA1">
            <w:pPr>
              <w:pStyle w:val="TableParagraph"/>
              <w:spacing w:line="244" w:lineRule="exact"/>
              <w:ind w:left="605" w:right="594"/>
              <w:jc w:val="center"/>
              <w:rPr>
                <w:b/>
                <w:sz w:val="20"/>
              </w:rPr>
            </w:pPr>
            <w:r>
              <w:rPr>
                <w:b/>
                <w:spacing w:val="-2"/>
                <w:sz w:val="20"/>
              </w:rPr>
              <w:t>Moderate</w:t>
            </w:r>
          </w:p>
        </w:tc>
        <w:tc>
          <w:tcPr>
            <w:tcW w:w="1587" w:type="dxa"/>
          </w:tcPr>
          <w:p w14:paraId="56CAD488" w14:textId="77777777" w:rsidR="006857BD" w:rsidRDefault="00A26DA1">
            <w:pPr>
              <w:pStyle w:val="TableParagraph"/>
              <w:spacing w:line="244" w:lineRule="exact"/>
              <w:ind w:left="605" w:right="598"/>
              <w:jc w:val="center"/>
              <w:rPr>
                <w:b/>
                <w:sz w:val="20"/>
              </w:rPr>
            </w:pPr>
            <w:r>
              <w:rPr>
                <w:b/>
                <w:spacing w:val="-5"/>
                <w:sz w:val="20"/>
              </w:rPr>
              <w:t>Low</w:t>
            </w:r>
          </w:p>
        </w:tc>
      </w:tr>
      <w:tr w:rsidR="006857BD" w14:paraId="7D90B9EC" w14:textId="77777777">
        <w:trPr>
          <w:trHeight w:val="261"/>
        </w:trPr>
        <w:tc>
          <w:tcPr>
            <w:tcW w:w="4494" w:type="dxa"/>
            <w:tcBorders>
              <w:bottom w:val="nil"/>
            </w:tcBorders>
          </w:tcPr>
          <w:p w14:paraId="74FFA1EF" w14:textId="77777777" w:rsidR="006857BD" w:rsidRDefault="00A26DA1">
            <w:pPr>
              <w:pStyle w:val="TableParagraph"/>
              <w:tabs>
                <w:tab w:val="left" w:pos="828"/>
              </w:tabs>
              <w:spacing w:line="242" w:lineRule="exact"/>
              <w:ind w:left="468"/>
              <w:rPr>
                <w:sz w:val="20"/>
              </w:rPr>
            </w:pPr>
            <w:r>
              <w:rPr>
                <w:b/>
                <w:spacing w:val="-5"/>
                <w:sz w:val="20"/>
              </w:rPr>
              <w:t>3.</w:t>
            </w:r>
            <w:r>
              <w:rPr>
                <w:b/>
                <w:sz w:val="20"/>
              </w:rPr>
              <w:tab/>
            </w:r>
            <w:r>
              <w:rPr>
                <w:sz w:val="20"/>
              </w:rPr>
              <w:t>How</w:t>
            </w:r>
            <w:r>
              <w:rPr>
                <w:spacing w:val="-6"/>
                <w:sz w:val="20"/>
              </w:rPr>
              <w:t xml:space="preserve"> </w:t>
            </w:r>
            <w:r>
              <w:rPr>
                <w:sz w:val="20"/>
              </w:rPr>
              <w:t>do</w:t>
            </w:r>
            <w:r>
              <w:rPr>
                <w:spacing w:val="-4"/>
                <w:sz w:val="20"/>
              </w:rPr>
              <w:t xml:space="preserve"> </w:t>
            </w:r>
            <w:r>
              <w:rPr>
                <w:sz w:val="20"/>
              </w:rPr>
              <w:t>our</w:t>
            </w:r>
            <w:r>
              <w:rPr>
                <w:spacing w:val="-5"/>
                <w:sz w:val="20"/>
              </w:rPr>
              <w:t xml:space="preserve"> </w:t>
            </w:r>
            <w:r>
              <w:rPr>
                <w:sz w:val="20"/>
              </w:rPr>
              <w:t>students’</w:t>
            </w:r>
            <w:r>
              <w:rPr>
                <w:spacing w:val="-4"/>
                <w:sz w:val="20"/>
              </w:rPr>
              <w:t xml:space="preserve"> </w:t>
            </w:r>
            <w:r>
              <w:rPr>
                <w:sz w:val="20"/>
              </w:rPr>
              <w:t>risk</w:t>
            </w:r>
            <w:r>
              <w:rPr>
                <w:spacing w:val="-5"/>
                <w:sz w:val="20"/>
              </w:rPr>
              <w:t xml:space="preserve"> </w:t>
            </w:r>
            <w:r>
              <w:rPr>
                <w:sz w:val="20"/>
              </w:rPr>
              <w:t>levels</w:t>
            </w:r>
            <w:r>
              <w:rPr>
                <w:spacing w:val="-6"/>
                <w:sz w:val="20"/>
              </w:rPr>
              <w:t xml:space="preserve"> </w:t>
            </w:r>
            <w:r>
              <w:rPr>
                <w:sz w:val="20"/>
              </w:rPr>
              <w:t>differ</w:t>
            </w:r>
            <w:r>
              <w:rPr>
                <w:spacing w:val="-5"/>
                <w:sz w:val="20"/>
              </w:rPr>
              <w:t xml:space="preserve"> by</w:t>
            </w:r>
          </w:p>
        </w:tc>
        <w:tc>
          <w:tcPr>
            <w:tcW w:w="2941" w:type="dxa"/>
            <w:tcBorders>
              <w:bottom w:val="nil"/>
            </w:tcBorders>
          </w:tcPr>
          <w:p w14:paraId="0DF44D48" w14:textId="77777777" w:rsidR="006857BD" w:rsidRDefault="00A26DA1">
            <w:pPr>
              <w:pStyle w:val="TableParagraph"/>
              <w:spacing w:line="242" w:lineRule="exact"/>
              <w:ind w:left="107"/>
              <w:rPr>
                <w:b/>
                <w:sz w:val="20"/>
              </w:rPr>
            </w:pPr>
            <w:r>
              <w:rPr>
                <w:b/>
                <w:sz w:val="20"/>
              </w:rPr>
              <w:t>Risk</w:t>
            </w:r>
            <w:r>
              <w:rPr>
                <w:b/>
                <w:spacing w:val="-5"/>
                <w:sz w:val="20"/>
              </w:rPr>
              <w:t xml:space="preserve"> </w:t>
            </w:r>
            <w:r>
              <w:rPr>
                <w:b/>
                <w:sz w:val="20"/>
              </w:rPr>
              <w:t>Level</w:t>
            </w:r>
            <w:r>
              <w:rPr>
                <w:b/>
                <w:spacing w:val="-6"/>
                <w:sz w:val="20"/>
              </w:rPr>
              <w:t xml:space="preserve"> </w:t>
            </w:r>
            <w:r>
              <w:rPr>
                <w:b/>
                <w:sz w:val="20"/>
              </w:rPr>
              <w:t>Indicator</w:t>
            </w:r>
            <w:r>
              <w:rPr>
                <w:b/>
                <w:spacing w:val="-5"/>
                <w:sz w:val="20"/>
              </w:rPr>
              <w:t xml:space="preserve"> </w:t>
            </w:r>
            <w:r>
              <w:rPr>
                <w:b/>
                <w:spacing w:val="-2"/>
                <w:sz w:val="20"/>
              </w:rPr>
              <w:t>Analysis</w:t>
            </w:r>
          </w:p>
        </w:tc>
        <w:tc>
          <w:tcPr>
            <w:tcW w:w="1858" w:type="dxa"/>
            <w:tcBorders>
              <w:bottom w:val="nil"/>
            </w:tcBorders>
          </w:tcPr>
          <w:p w14:paraId="70457595" w14:textId="77777777" w:rsidR="006857BD" w:rsidRDefault="00A26DA1">
            <w:pPr>
              <w:pStyle w:val="TableParagraph"/>
              <w:spacing w:line="242" w:lineRule="exact"/>
              <w:ind w:left="727" w:right="714"/>
              <w:jc w:val="center"/>
              <w:rPr>
                <w:b/>
                <w:sz w:val="20"/>
              </w:rPr>
            </w:pPr>
            <w:r>
              <w:rPr>
                <w:b/>
                <w:spacing w:val="-4"/>
                <w:sz w:val="20"/>
              </w:rPr>
              <w:t>High</w:t>
            </w:r>
          </w:p>
        </w:tc>
        <w:tc>
          <w:tcPr>
            <w:tcW w:w="2070" w:type="dxa"/>
            <w:tcBorders>
              <w:bottom w:val="nil"/>
            </w:tcBorders>
          </w:tcPr>
          <w:p w14:paraId="33BCB856" w14:textId="77777777" w:rsidR="006857BD" w:rsidRDefault="00A26DA1">
            <w:pPr>
              <w:pStyle w:val="TableParagraph"/>
              <w:spacing w:line="242" w:lineRule="exact"/>
              <w:ind w:left="605" w:right="594"/>
              <w:jc w:val="center"/>
              <w:rPr>
                <w:b/>
                <w:sz w:val="20"/>
              </w:rPr>
            </w:pPr>
            <w:r>
              <w:rPr>
                <w:b/>
                <w:spacing w:val="-2"/>
                <w:sz w:val="20"/>
              </w:rPr>
              <w:t>Moderate</w:t>
            </w:r>
          </w:p>
        </w:tc>
        <w:tc>
          <w:tcPr>
            <w:tcW w:w="1587" w:type="dxa"/>
            <w:tcBorders>
              <w:bottom w:val="nil"/>
            </w:tcBorders>
          </w:tcPr>
          <w:p w14:paraId="69F88199" w14:textId="77777777" w:rsidR="006857BD" w:rsidRDefault="00A26DA1">
            <w:pPr>
              <w:pStyle w:val="TableParagraph"/>
              <w:spacing w:line="242" w:lineRule="exact"/>
              <w:ind w:left="605" w:right="599"/>
              <w:jc w:val="center"/>
              <w:rPr>
                <w:b/>
                <w:sz w:val="20"/>
              </w:rPr>
            </w:pPr>
            <w:r>
              <w:rPr>
                <w:b/>
                <w:spacing w:val="-5"/>
                <w:sz w:val="20"/>
              </w:rPr>
              <w:t>Low</w:t>
            </w:r>
          </w:p>
        </w:tc>
      </w:tr>
      <w:tr w:rsidR="006857BD" w14:paraId="738B1A7D" w14:textId="77777777">
        <w:trPr>
          <w:trHeight w:val="229"/>
        </w:trPr>
        <w:tc>
          <w:tcPr>
            <w:tcW w:w="4494" w:type="dxa"/>
            <w:tcBorders>
              <w:top w:val="nil"/>
              <w:bottom w:val="nil"/>
            </w:tcBorders>
          </w:tcPr>
          <w:p w14:paraId="34398FCA" w14:textId="77777777" w:rsidR="006857BD" w:rsidRDefault="00A26DA1">
            <w:pPr>
              <w:pStyle w:val="TableParagraph"/>
              <w:spacing w:line="210" w:lineRule="exact"/>
              <w:ind w:left="828"/>
              <w:rPr>
                <w:sz w:val="20"/>
              </w:rPr>
            </w:pPr>
            <w:r>
              <w:rPr>
                <w:sz w:val="20"/>
              </w:rPr>
              <w:t>risk</w:t>
            </w:r>
            <w:r>
              <w:rPr>
                <w:spacing w:val="-6"/>
                <w:sz w:val="20"/>
              </w:rPr>
              <w:t xml:space="preserve"> </w:t>
            </w:r>
            <w:r>
              <w:rPr>
                <w:sz w:val="20"/>
              </w:rPr>
              <w:t>level</w:t>
            </w:r>
            <w:r>
              <w:rPr>
                <w:spacing w:val="-5"/>
                <w:sz w:val="20"/>
              </w:rPr>
              <w:t xml:space="preserve"> </w:t>
            </w:r>
            <w:r>
              <w:rPr>
                <w:sz w:val="20"/>
              </w:rPr>
              <w:t>indicator</w:t>
            </w:r>
            <w:r>
              <w:rPr>
                <w:spacing w:val="-5"/>
                <w:sz w:val="20"/>
              </w:rPr>
              <w:t xml:space="preserve"> </w:t>
            </w:r>
            <w:r>
              <w:rPr>
                <w:spacing w:val="-2"/>
                <w:sz w:val="20"/>
              </w:rPr>
              <w:t>categories?</w:t>
            </w:r>
          </w:p>
        </w:tc>
        <w:tc>
          <w:tcPr>
            <w:tcW w:w="2941" w:type="dxa"/>
            <w:tcBorders>
              <w:top w:val="nil"/>
              <w:bottom w:val="nil"/>
            </w:tcBorders>
          </w:tcPr>
          <w:p w14:paraId="1F4E185E" w14:textId="2E0B4A97" w:rsidR="006857BD" w:rsidRDefault="00A26DA1">
            <w:pPr>
              <w:pStyle w:val="TableParagraph"/>
              <w:spacing w:line="210" w:lineRule="exact"/>
              <w:ind w:left="107"/>
              <w:rPr>
                <w:b/>
                <w:sz w:val="20"/>
              </w:rPr>
            </w:pPr>
            <w:r>
              <w:rPr>
                <w:b/>
                <w:spacing w:val="-2"/>
                <w:sz w:val="20"/>
              </w:rPr>
              <w:t>(EW3</w:t>
            </w:r>
            <w:r w:rsidR="00EF1612">
              <w:rPr>
                <w:b/>
                <w:spacing w:val="-2"/>
                <w:sz w:val="20"/>
              </w:rPr>
              <w:t>20</w:t>
            </w:r>
            <w:r>
              <w:rPr>
                <w:b/>
                <w:spacing w:val="-2"/>
                <w:sz w:val="20"/>
              </w:rPr>
              <w:t>)</w:t>
            </w:r>
          </w:p>
        </w:tc>
        <w:tc>
          <w:tcPr>
            <w:tcW w:w="1858" w:type="dxa"/>
            <w:tcBorders>
              <w:top w:val="nil"/>
              <w:bottom w:val="nil"/>
            </w:tcBorders>
          </w:tcPr>
          <w:p w14:paraId="12099BC7" w14:textId="77777777" w:rsidR="006857BD" w:rsidRDefault="006857BD">
            <w:pPr>
              <w:pStyle w:val="TableParagraph"/>
              <w:rPr>
                <w:rFonts w:ascii="Times New Roman"/>
                <w:sz w:val="16"/>
              </w:rPr>
            </w:pPr>
          </w:p>
        </w:tc>
        <w:tc>
          <w:tcPr>
            <w:tcW w:w="2070" w:type="dxa"/>
            <w:tcBorders>
              <w:top w:val="nil"/>
              <w:bottom w:val="nil"/>
            </w:tcBorders>
          </w:tcPr>
          <w:p w14:paraId="15A9DBAA" w14:textId="77777777" w:rsidR="006857BD" w:rsidRDefault="006857BD">
            <w:pPr>
              <w:pStyle w:val="TableParagraph"/>
              <w:rPr>
                <w:rFonts w:ascii="Times New Roman"/>
                <w:sz w:val="16"/>
              </w:rPr>
            </w:pPr>
          </w:p>
        </w:tc>
        <w:tc>
          <w:tcPr>
            <w:tcW w:w="1587" w:type="dxa"/>
            <w:tcBorders>
              <w:top w:val="nil"/>
              <w:bottom w:val="nil"/>
            </w:tcBorders>
          </w:tcPr>
          <w:p w14:paraId="305CCF57" w14:textId="77777777" w:rsidR="006857BD" w:rsidRDefault="006857BD">
            <w:pPr>
              <w:pStyle w:val="TableParagraph"/>
              <w:rPr>
                <w:rFonts w:ascii="Times New Roman"/>
                <w:sz w:val="16"/>
              </w:rPr>
            </w:pPr>
          </w:p>
        </w:tc>
      </w:tr>
      <w:tr w:rsidR="006857BD" w14:paraId="4ACC3580" w14:textId="77777777">
        <w:trPr>
          <w:trHeight w:val="243"/>
        </w:trPr>
        <w:tc>
          <w:tcPr>
            <w:tcW w:w="4494" w:type="dxa"/>
            <w:tcBorders>
              <w:top w:val="nil"/>
              <w:bottom w:val="nil"/>
            </w:tcBorders>
          </w:tcPr>
          <w:p w14:paraId="3A841E1A" w14:textId="77777777" w:rsidR="006857BD" w:rsidRDefault="00A26DA1">
            <w:pPr>
              <w:pStyle w:val="TableParagraph"/>
              <w:numPr>
                <w:ilvl w:val="0"/>
                <w:numId w:val="98"/>
              </w:numPr>
              <w:tabs>
                <w:tab w:val="left" w:pos="1188"/>
                <w:tab w:val="left" w:pos="1189"/>
              </w:tabs>
              <w:spacing w:line="224" w:lineRule="exact"/>
              <w:ind w:hanging="361"/>
              <w:rPr>
                <w:sz w:val="20"/>
              </w:rPr>
            </w:pPr>
            <w:r>
              <w:rPr>
                <w:spacing w:val="-2"/>
                <w:sz w:val="20"/>
              </w:rPr>
              <w:t>Attendance</w:t>
            </w:r>
          </w:p>
        </w:tc>
        <w:tc>
          <w:tcPr>
            <w:tcW w:w="2941" w:type="dxa"/>
            <w:tcBorders>
              <w:top w:val="nil"/>
              <w:bottom w:val="nil"/>
            </w:tcBorders>
          </w:tcPr>
          <w:p w14:paraId="7983AC79" w14:textId="41F49363" w:rsidR="006857BD" w:rsidRDefault="006857BD">
            <w:pPr>
              <w:pStyle w:val="TableParagraph"/>
              <w:spacing w:line="224" w:lineRule="exact"/>
              <w:ind w:left="107"/>
              <w:rPr>
                <w:b/>
                <w:sz w:val="20"/>
              </w:rPr>
            </w:pPr>
          </w:p>
        </w:tc>
        <w:tc>
          <w:tcPr>
            <w:tcW w:w="1858" w:type="dxa"/>
            <w:tcBorders>
              <w:top w:val="nil"/>
              <w:bottom w:val="nil"/>
            </w:tcBorders>
          </w:tcPr>
          <w:p w14:paraId="4B7CA6C7" w14:textId="77777777" w:rsidR="006857BD" w:rsidRDefault="006857BD">
            <w:pPr>
              <w:pStyle w:val="TableParagraph"/>
              <w:rPr>
                <w:rFonts w:ascii="Times New Roman"/>
                <w:sz w:val="16"/>
              </w:rPr>
            </w:pPr>
          </w:p>
        </w:tc>
        <w:tc>
          <w:tcPr>
            <w:tcW w:w="2070" w:type="dxa"/>
            <w:tcBorders>
              <w:top w:val="nil"/>
              <w:bottom w:val="nil"/>
            </w:tcBorders>
          </w:tcPr>
          <w:p w14:paraId="0816EDD9" w14:textId="77777777" w:rsidR="006857BD" w:rsidRDefault="006857BD">
            <w:pPr>
              <w:pStyle w:val="TableParagraph"/>
              <w:rPr>
                <w:rFonts w:ascii="Times New Roman"/>
                <w:sz w:val="16"/>
              </w:rPr>
            </w:pPr>
          </w:p>
        </w:tc>
        <w:tc>
          <w:tcPr>
            <w:tcW w:w="1587" w:type="dxa"/>
            <w:tcBorders>
              <w:top w:val="nil"/>
              <w:bottom w:val="nil"/>
            </w:tcBorders>
          </w:tcPr>
          <w:p w14:paraId="72AF513B" w14:textId="77777777" w:rsidR="006857BD" w:rsidRDefault="006857BD">
            <w:pPr>
              <w:pStyle w:val="TableParagraph"/>
              <w:rPr>
                <w:rFonts w:ascii="Times New Roman"/>
                <w:sz w:val="16"/>
              </w:rPr>
            </w:pPr>
          </w:p>
        </w:tc>
      </w:tr>
      <w:tr w:rsidR="006857BD" w14:paraId="0471711B" w14:textId="77777777">
        <w:trPr>
          <w:trHeight w:val="780"/>
        </w:trPr>
        <w:tc>
          <w:tcPr>
            <w:tcW w:w="4494" w:type="dxa"/>
            <w:tcBorders>
              <w:top w:val="nil"/>
            </w:tcBorders>
          </w:tcPr>
          <w:p w14:paraId="172D4D17" w14:textId="77777777" w:rsidR="006857BD" w:rsidRDefault="00A26DA1">
            <w:pPr>
              <w:pStyle w:val="TableParagraph"/>
              <w:numPr>
                <w:ilvl w:val="0"/>
                <w:numId w:val="97"/>
              </w:numPr>
              <w:tabs>
                <w:tab w:val="left" w:pos="1188"/>
                <w:tab w:val="left" w:pos="1189"/>
              </w:tabs>
              <w:spacing w:line="240" w:lineRule="exact"/>
              <w:ind w:hanging="361"/>
              <w:rPr>
                <w:rFonts w:ascii="Wingdings" w:hAnsi="Wingdings"/>
                <w:color w:val="CE7900"/>
                <w:sz w:val="20"/>
              </w:rPr>
            </w:pPr>
            <w:r>
              <w:rPr>
                <w:spacing w:val="-2"/>
                <w:sz w:val="20"/>
              </w:rPr>
              <w:t>Suspensions</w:t>
            </w:r>
          </w:p>
          <w:p w14:paraId="3FF319D0" w14:textId="77777777" w:rsidR="006857BD" w:rsidRDefault="00A26DA1">
            <w:pPr>
              <w:pStyle w:val="TableParagraph"/>
              <w:numPr>
                <w:ilvl w:val="0"/>
                <w:numId w:val="97"/>
              </w:numPr>
              <w:tabs>
                <w:tab w:val="left" w:pos="1188"/>
                <w:tab w:val="left" w:pos="1189"/>
              </w:tabs>
              <w:spacing w:before="1" w:line="269" w:lineRule="exact"/>
              <w:ind w:hanging="361"/>
              <w:rPr>
                <w:rFonts w:ascii="Wingdings" w:hAnsi="Wingdings"/>
                <w:color w:val="CE7900"/>
                <w:sz w:val="24"/>
              </w:rPr>
            </w:pPr>
            <w:r>
              <w:rPr>
                <w:sz w:val="20"/>
              </w:rPr>
              <w:t>MCAS</w:t>
            </w:r>
            <w:r>
              <w:rPr>
                <w:spacing w:val="-6"/>
                <w:sz w:val="20"/>
              </w:rPr>
              <w:t xml:space="preserve"> </w:t>
            </w:r>
            <w:r>
              <w:rPr>
                <w:spacing w:val="-2"/>
                <w:sz w:val="20"/>
              </w:rPr>
              <w:t>results</w:t>
            </w:r>
          </w:p>
          <w:p w14:paraId="6C320BB7" w14:textId="77777777" w:rsidR="006857BD" w:rsidRDefault="00A26DA1">
            <w:pPr>
              <w:pStyle w:val="TableParagraph"/>
              <w:numPr>
                <w:ilvl w:val="0"/>
                <w:numId w:val="97"/>
              </w:numPr>
              <w:tabs>
                <w:tab w:val="left" w:pos="1188"/>
                <w:tab w:val="left" w:pos="1189"/>
              </w:tabs>
              <w:spacing w:line="250" w:lineRule="exact"/>
              <w:ind w:hanging="361"/>
              <w:rPr>
                <w:rFonts w:ascii="Wingdings" w:hAnsi="Wingdings"/>
                <w:color w:val="CE7900"/>
                <w:sz w:val="24"/>
              </w:rPr>
            </w:pPr>
            <w:r>
              <w:rPr>
                <w:sz w:val="20"/>
              </w:rPr>
              <w:t>Course</w:t>
            </w:r>
            <w:r>
              <w:rPr>
                <w:spacing w:val="-10"/>
                <w:sz w:val="20"/>
              </w:rPr>
              <w:t xml:space="preserve"> </w:t>
            </w:r>
            <w:r>
              <w:rPr>
                <w:spacing w:val="-2"/>
                <w:sz w:val="20"/>
              </w:rPr>
              <w:t>performance</w:t>
            </w:r>
          </w:p>
        </w:tc>
        <w:tc>
          <w:tcPr>
            <w:tcW w:w="2941" w:type="dxa"/>
            <w:tcBorders>
              <w:top w:val="nil"/>
            </w:tcBorders>
          </w:tcPr>
          <w:p w14:paraId="56F84C70" w14:textId="5EC71CDF" w:rsidR="006857BD" w:rsidRDefault="006857BD">
            <w:pPr>
              <w:pStyle w:val="TableParagraph"/>
              <w:spacing w:line="240" w:lineRule="exact"/>
              <w:ind w:left="107"/>
              <w:rPr>
                <w:b/>
                <w:sz w:val="20"/>
              </w:rPr>
            </w:pPr>
          </w:p>
        </w:tc>
        <w:tc>
          <w:tcPr>
            <w:tcW w:w="1858" w:type="dxa"/>
            <w:tcBorders>
              <w:top w:val="nil"/>
            </w:tcBorders>
          </w:tcPr>
          <w:p w14:paraId="0E994054" w14:textId="77777777" w:rsidR="006857BD" w:rsidRDefault="006857BD">
            <w:pPr>
              <w:pStyle w:val="TableParagraph"/>
              <w:rPr>
                <w:rFonts w:ascii="Times New Roman"/>
                <w:sz w:val="20"/>
              </w:rPr>
            </w:pPr>
          </w:p>
        </w:tc>
        <w:tc>
          <w:tcPr>
            <w:tcW w:w="2070" w:type="dxa"/>
            <w:tcBorders>
              <w:top w:val="nil"/>
            </w:tcBorders>
          </w:tcPr>
          <w:p w14:paraId="28458F9D" w14:textId="77777777" w:rsidR="006857BD" w:rsidRDefault="006857BD">
            <w:pPr>
              <w:pStyle w:val="TableParagraph"/>
              <w:rPr>
                <w:rFonts w:ascii="Times New Roman"/>
                <w:sz w:val="20"/>
              </w:rPr>
            </w:pPr>
          </w:p>
        </w:tc>
        <w:tc>
          <w:tcPr>
            <w:tcW w:w="1587" w:type="dxa"/>
            <w:tcBorders>
              <w:top w:val="nil"/>
            </w:tcBorders>
          </w:tcPr>
          <w:p w14:paraId="0FA33D40" w14:textId="77777777" w:rsidR="006857BD" w:rsidRDefault="006857BD">
            <w:pPr>
              <w:pStyle w:val="TableParagraph"/>
              <w:rPr>
                <w:rFonts w:ascii="Times New Roman"/>
                <w:sz w:val="20"/>
              </w:rPr>
            </w:pPr>
          </w:p>
        </w:tc>
      </w:tr>
      <w:tr w:rsidR="006857BD" w14:paraId="5BE2F109" w14:textId="77777777">
        <w:trPr>
          <w:trHeight w:val="2318"/>
        </w:trPr>
        <w:tc>
          <w:tcPr>
            <w:tcW w:w="4494" w:type="dxa"/>
          </w:tcPr>
          <w:p w14:paraId="211CBD8F" w14:textId="77777777" w:rsidR="006857BD" w:rsidRDefault="00A26DA1">
            <w:pPr>
              <w:pStyle w:val="TableParagraph"/>
              <w:numPr>
                <w:ilvl w:val="0"/>
                <w:numId w:val="96"/>
              </w:numPr>
              <w:tabs>
                <w:tab w:val="left" w:pos="828"/>
                <w:tab w:val="left" w:pos="829"/>
              </w:tabs>
              <w:ind w:right="424"/>
              <w:rPr>
                <w:sz w:val="20"/>
              </w:rPr>
            </w:pPr>
            <w:r>
              <w:rPr>
                <w:sz w:val="20"/>
              </w:rPr>
              <w:t>How do risk levels differ according to student</w:t>
            </w:r>
            <w:r>
              <w:rPr>
                <w:spacing w:val="-11"/>
                <w:sz w:val="20"/>
              </w:rPr>
              <w:t xml:space="preserve"> </w:t>
            </w:r>
            <w:r>
              <w:rPr>
                <w:sz w:val="20"/>
              </w:rPr>
              <w:t>characteristics,</w:t>
            </w:r>
            <w:r>
              <w:rPr>
                <w:spacing w:val="-11"/>
                <w:sz w:val="20"/>
              </w:rPr>
              <w:t xml:space="preserve"> </w:t>
            </w:r>
            <w:r>
              <w:rPr>
                <w:sz w:val="20"/>
              </w:rPr>
              <w:t>across</w:t>
            </w:r>
            <w:r>
              <w:rPr>
                <w:spacing w:val="-11"/>
                <w:sz w:val="20"/>
              </w:rPr>
              <w:t xml:space="preserve"> </w:t>
            </w:r>
            <w:r>
              <w:rPr>
                <w:sz w:val="20"/>
              </w:rPr>
              <w:t>or</w:t>
            </w:r>
            <w:r>
              <w:rPr>
                <w:spacing w:val="-11"/>
                <w:sz w:val="20"/>
              </w:rPr>
              <w:t xml:space="preserve"> </w:t>
            </w:r>
            <w:r>
              <w:rPr>
                <w:sz w:val="20"/>
              </w:rPr>
              <w:t xml:space="preserve">within </w:t>
            </w:r>
            <w:r>
              <w:rPr>
                <w:spacing w:val="-2"/>
                <w:sz w:val="20"/>
              </w:rPr>
              <w:t>schools?</w:t>
            </w:r>
          </w:p>
          <w:p w14:paraId="66A0E8D8" w14:textId="77777777" w:rsidR="006857BD" w:rsidRDefault="00A26DA1">
            <w:pPr>
              <w:pStyle w:val="TableParagraph"/>
              <w:numPr>
                <w:ilvl w:val="1"/>
                <w:numId w:val="96"/>
              </w:numPr>
              <w:tabs>
                <w:tab w:val="left" w:pos="1188"/>
                <w:tab w:val="left" w:pos="1189"/>
              </w:tabs>
              <w:spacing w:line="244" w:lineRule="exact"/>
              <w:ind w:hanging="361"/>
              <w:rPr>
                <w:sz w:val="20"/>
              </w:rPr>
            </w:pPr>
            <w:r>
              <w:rPr>
                <w:spacing w:val="-2"/>
                <w:sz w:val="20"/>
              </w:rPr>
              <w:t>Gender</w:t>
            </w:r>
          </w:p>
          <w:p w14:paraId="461194C3" w14:textId="77777777" w:rsidR="006857BD" w:rsidRDefault="00A26DA1">
            <w:pPr>
              <w:pStyle w:val="TableParagraph"/>
              <w:numPr>
                <w:ilvl w:val="1"/>
                <w:numId w:val="96"/>
              </w:numPr>
              <w:tabs>
                <w:tab w:val="left" w:pos="1188"/>
                <w:tab w:val="left" w:pos="1189"/>
              </w:tabs>
              <w:ind w:hanging="361"/>
              <w:rPr>
                <w:sz w:val="20"/>
              </w:rPr>
            </w:pPr>
            <w:r>
              <w:rPr>
                <w:sz w:val="20"/>
              </w:rPr>
              <w:t>High-need</w:t>
            </w:r>
            <w:r>
              <w:rPr>
                <w:spacing w:val="-9"/>
                <w:sz w:val="20"/>
              </w:rPr>
              <w:t xml:space="preserve"> </w:t>
            </w:r>
            <w:r>
              <w:rPr>
                <w:spacing w:val="-2"/>
                <w:sz w:val="20"/>
              </w:rPr>
              <w:t>students</w:t>
            </w:r>
          </w:p>
          <w:p w14:paraId="2B84E511" w14:textId="3E4E63AB" w:rsidR="006857BD" w:rsidRDefault="00A26DA1">
            <w:pPr>
              <w:pStyle w:val="TableParagraph"/>
              <w:numPr>
                <w:ilvl w:val="1"/>
                <w:numId w:val="96"/>
              </w:numPr>
              <w:tabs>
                <w:tab w:val="left" w:pos="1188"/>
                <w:tab w:val="left" w:pos="1189"/>
              </w:tabs>
              <w:ind w:hanging="361"/>
              <w:rPr>
                <w:sz w:val="20"/>
              </w:rPr>
            </w:pPr>
            <w:r>
              <w:rPr>
                <w:sz w:val="20"/>
              </w:rPr>
              <w:t>EL</w:t>
            </w:r>
            <w:r>
              <w:rPr>
                <w:spacing w:val="-3"/>
                <w:sz w:val="20"/>
              </w:rPr>
              <w:t xml:space="preserve"> </w:t>
            </w:r>
            <w:r>
              <w:rPr>
                <w:spacing w:val="-2"/>
                <w:sz w:val="20"/>
              </w:rPr>
              <w:t>students</w:t>
            </w:r>
          </w:p>
          <w:p w14:paraId="24548A0E" w14:textId="77777777" w:rsidR="006857BD" w:rsidRDefault="00A26DA1">
            <w:pPr>
              <w:pStyle w:val="TableParagraph"/>
              <w:numPr>
                <w:ilvl w:val="1"/>
                <w:numId w:val="96"/>
              </w:numPr>
              <w:tabs>
                <w:tab w:val="left" w:pos="1188"/>
                <w:tab w:val="left" w:pos="1189"/>
              </w:tabs>
              <w:spacing w:before="1" w:line="243" w:lineRule="exact"/>
              <w:ind w:hanging="361"/>
              <w:rPr>
                <w:sz w:val="20"/>
              </w:rPr>
            </w:pPr>
            <w:r>
              <w:rPr>
                <w:sz w:val="20"/>
              </w:rPr>
              <w:t>Students</w:t>
            </w:r>
            <w:r>
              <w:rPr>
                <w:spacing w:val="-8"/>
                <w:sz w:val="20"/>
              </w:rPr>
              <w:t xml:space="preserve"> </w:t>
            </w:r>
            <w:r>
              <w:rPr>
                <w:sz w:val="20"/>
              </w:rPr>
              <w:t>with</w:t>
            </w:r>
            <w:r>
              <w:rPr>
                <w:spacing w:val="-7"/>
                <w:sz w:val="20"/>
              </w:rPr>
              <w:t xml:space="preserve"> </w:t>
            </w:r>
            <w:r>
              <w:rPr>
                <w:spacing w:val="-2"/>
                <w:sz w:val="20"/>
              </w:rPr>
              <w:t>disabilities</w:t>
            </w:r>
          </w:p>
          <w:p w14:paraId="5A40FC7F" w14:textId="77777777" w:rsidR="006857BD" w:rsidRDefault="00A26DA1">
            <w:pPr>
              <w:pStyle w:val="TableParagraph"/>
              <w:numPr>
                <w:ilvl w:val="1"/>
                <w:numId w:val="96"/>
              </w:numPr>
              <w:tabs>
                <w:tab w:val="left" w:pos="1188"/>
                <w:tab w:val="left" w:pos="1189"/>
              </w:tabs>
              <w:spacing w:line="243" w:lineRule="exact"/>
              <w:ind w:hanging="361"/>
              <w:rPr>
                <w:sz w:val="20"/>
              </w:rPr>
            </w:pPr>
            <w:r>
              <w:rPr>
                <w:sz w:val="20"/>
              </w:rPr>
              <w:t>Overage</w:t>
            </w:r>
            <w:r>
              <w:rPr>
                <w:spacing w:val="-10"/>
                <w:sz w:val="20"/>
              </w:rPr>
              <w:t xml:space="preserve"> </w:t>
            </w:r>
            <w:r>
              <w:rPr>
                <w:spacing w:val="-2"/>
                <w:sz w:val="20"/>
              </w:rPr>
              <w:t>students</w:t>
            </w:r>
          </w:p>
          <w:p w14:paraId="0A2383EF" w14:textId="77777777" w:rsidR="006857BD" w:rsidRDefault="00A26DA1">
            <w:pPr>
              <w:pStyle w:val="TableParagraph"/>
              <w:numPr>
                <w:ilvl w:val="1"/>
                <w:numId w:val="96"/>
              </w:numPr>
              <w:tabs>
                <w:tab w:val="left" w:pos="1188"/>
                <w:tab w:val="left" w:pos="1189"/>
              </w:tabs>
              <w:spacing w:before="1"/>
              <w:ind w:hanging="361"/>
              <w:rPr>
                <w:sz w:val="20"/>
              </w:rPr>
            </w:pPr>
            <w:r>
              <w:rPr>
                <w:spacing w:val="-2"/>
                <w:sz w:val="20"/>
              </w:rPr>
              <w:t>Other</w:t>
            </w:r>
          </w:p>
        </w:tc>
        <w:tc>
          <w:tcPr>
            <w:tcW w:w="2941" w:type="dxa"/>
          </w:tcPr>
          <w:p w14:paraId="0F891B9A" w14:textId="77777777" w:rsidR="006857BD" w:rsidRDefault="00A26DA1">
            <w:pPr>
              <w:pStyle w:val="TableParagraph"/>
              <w:spacing w:line="243" w:lineRule="exact"/>
              <w:ind w:left="107"/>
              <w:rPr>
                <w:b/>
                <w:sz w:val="20"/>
              </w:rPr>
            </w:pPr>
            <w:r>
              <w:rPr>
                <w:b/>
                <w:sz w:val="20"/>
              </w:rPr>
              <w:t>Subgroup</w:t>
            </w:r>
            <w:r>
              <w:rPr>
                <w:b/>
                <w:spacing w:val="-11"/>
                <w:sz w:val="20"/>
              </w:rPr>
              <w:t xml:space="preserve"> </w:t>
            </w:r>
            <w:r>
              <w:rPr>
                <w:b/>
                <w:sz w:val="20"/>
              </w:rPr>
              <w:t>Analysis</w:t>
            </w:r>
            <w:r>
              <w:rPr>
                <w:b/>
                <w:spacing w:val="-11"/>
                <w:sz w:val="20"/>
              </w:rPr>
              <w:t xml:space="preserve"> </w:t>
            </w:r>
            <w:r>
              <w:rPr>
                <w:b/>
                <w:spacing w:val="-2"/>
                <w:sz w:val="20"/>
              </w:rPr>
              <w:t>(EW318)</w:t>
            </w:r>
          </w:p>
        </w:tc>
        <w:tc>
          <w:tcPr>
            <w:tcW w:w="1858" w:type="dxa"/>
          </w:tcPr>
          <w:p w14:paraId="19F4AA21" w14:textId="77777777" w:rsidR="006857BD" w:rsidRDefault="00A26DA1">
            <w:pPr>
              <w:pStyle w:val="TableParagraph"/>
              <w:spacing w:line="243" w:lineRule="exact"/>
              <w:ind w:left="727" w:right="714"/>
              <w:jc w:val="center"/>
              <w:rPr>
                <w:b/>
                <w:sz w:val="20"/>
              </w:rPr>
            </w:pPr>
            <w:r>
              <w:rPr>
                <w:b/>
                <w:spacing w:val="-4"/>
                <w:sz w:val="20"/>
              </w:rPr>
              <w:t>High</w:t>
            </w:r>
          </w:p>
        </w:tc>
        <w:tc>
          <w:tcPr>
            <w:tcW w:w="2070" w:type="dxa"/>
          </w:tcPr>
          <w:p w14:paraId="5A2F7CE4" w14:textId="77777777" w:rsidR="006857BD" w:rsidRDefault="00A26DA1">
            <w:pPr>
              <w:pStyle w:val="TableParagraph"/>
              <w:spacing w:line="243" w:lineRule="exact"/>
              <w:ind w:left="605" w:right="594"/>
              <w:jc w:val="center"/>
              <w:rPr>
                <w:b/>
                <w:sz w:val="20"/>
              </w:rPr>
            </w:pPr>
            <w:r>
              <w:rPr>
                <w:b/>
                <w:spacing w:val="-2"/>
                <w:sz w:val="20"/>
              </w:rPr>
              <w:t>Moderate</w:t>
            </w:r>
          </w:p>
        </w:tc>
        <w:tc>
          <w:tcPr>
            <w:tcW w:w="1587" w:type="dxa"/>
          </w:tcPr>
          <w:p w14:paraId="6AD72CEA" w14:textId="77777777" w:rsidR="006857BD" w:rsidRDefault="00A26DA1">
            <w:pPr>
              <w:pStyle w:val="TableParagraph"/>
              <w:spacing w:line="243" w:lineRule="exact"/>
              <w:ind w:left="605" w:right="599"/>
              <w:jc w:val="center"/>
              <w:rPr>
                <w:b/>
                <w:sz w:val="20"/>
              </w:rPr>
            </w:pPr>
            <w:r>
              <w:rPr>
                <w:b/>
                <w:spacing w:val="-5"/>
                <w:sz w:val="20"/>
              </w:rPr>
              <w:t>Low</w:t>
            </w:r>
          </w:p>
        </w:tc>
      </w:tr>
    </w:tbl>
    <w:p w14:paraId="2C45D2FE" w14:textId="77777777" w:rsidR="006857BD" w:rsidRDefault="006857BD">
      <w:pPr>
        <w:pStyle w:val="BodyText"/>
        <w:rPr>
          <w:sz w:val="24"/>
        </w:rPr>
      </w:pPr>
    </w:p>
    <w:p w14:paraId="0DBC2342" w14:textId="77777777" w:rsidR="006857BD" w:rsidRDefault="00A26DA1">
      <w:pPr>
        <w:pStyle w:val="BodyText"/>
        <w:spacing w:before="1"/>
        <w:ind w:left="840" w:right="232"/>
      </w:pPr>
      <w:r>
        <w:t>Use the</w:t>
      </w:r>
      <w:r>
        <w:rPr>
          <w:spacing w:val="-1"/>
        </w:rPr>
        <w:t xml:space="preserve"> </w:t>
      </w:r>
      <w:r>
        <w:rPr>
          <w:i/>
        </w:rPr>
        <w:t>Data</w:t>
      </w:r>
      <w:r>
        <w:rPr>
          <w:i/>
          <w:spacing w:val="-1"/>
        </w:rPr>
        <w:t xml:space="preserve"> </w:t>
      </w:r>
      <w:r>
        <w:rPr>
          <w:i/>
        </w:rPr>
        <w:t>Exploration</w:t>
      </w:r>
      <w:r>
        <w:rPr>
          <w:i/>
          <w:spacing w:val="-1"/>
        </w:rPr>
        <w:t xml:space="preserve"> </w:t>
      </w:r>
      <w:r>
        <w:rPr>
          <w:i/>
        </w:rPr>
        <w:t>Summary</w:t>
      </w:r>
      <w:r>
        <w:rPr>
          <w:i/>
          <w:spacing w:val="-4"/>
        </w:rPr>
        <w:t xml:space="preserve"> </w:t>
      </w:r>
      <w:r>
        <w:rPr>
          <w:i/>
        </w:rPr>
        <w:t>Chart</w:t>
      </w:r>
      <w:r>
        <w:rPr>
          <w:i/>
          <w:spacing w:val="-2"/>
        </w:rPr>
        <w:t xml:space="preserve"> </w:t>
      </w:r>
      <w:r>
        <w:t>to</w:t>
      </w:r>
      <w:r>
        <w:rPr>
          <w:spacing w:val="-2"/>
        </w:rPr>
        <w:t xml:space="preserve"> </w:t>
      </w:r>
      <w:r>
        <w:t>reflect</w:t>
      </w:r>
      <w:r>
        <w:rPr>
          <w:spacing w:val="-2"/>
        </w:rPr>
        <w:t xml:space="preserve"> </w:t>
      </w:r>
      <w:r>
        <w:t>on</w:t>
      </w:r>
      <w:r>
        <w:rPr>
          <w:spacing w:val="-5"/>
        </w:rPr>
        <w:t xml:space="preserve"> </w:t>
      </w:r>
      <w:r>
        <w:t>what</w:t>
      </w:r>
      <w:r>
        <w:rPr>
          <w:spacing w:val="-3"/>
        </w:rPr>
        <w:t xml:space="preserve"> </w:t>
      </w:r>
      <w:r>
        <w:t>you</w:t>
      </w:r>
      <w:r>
        <w:rPr>
          <w:spacing w:val="-5"/>
        </w:rPr>
        <w:t xml:space="preserve"> </w:t>
      </w:r>
      <w:r>
        <w:t>have</w:t>
      </w:r>
      <w:r>
        <w:rPr>
          <w:spacing w:val="-3"/>
        </w:rPr>
        <w:t xml:space="preserve"> </w:t>
      </w:r>
      <w:r>
        <w:t>you</w:t>
      </w:r>
      <w:r>
        <w:rPr>
          <w:spacing w:val="-2"/>
        </w:rPr>
        <w:t xml:space="preserve"> </w:t>
      </w:r>
      <w:r>
        <w:t>learned.</w:t>
      </w:r>
      <w:r>
        <w:rPr>
          <w:spacing w:val="40"/>
        </w:rPr>
        <w:t xml:space="preserve"> </w:t>
      </w:r>
      <w:r>
        <w:t>Which</w:t>
      </w:r>
      <w:r>
        <w:rPr>
          <w:spacing w:val="-2"/>
        </w:rPr>
        <w:t xml:space="preserve"> </w:t>
      </w:r>
      <w:r>
        <w:t>grades,</w:t>
      </w:r>
      <w:r>
        <w:rPr>
          <w:spacing w:val="-3"/>
        </w:rPr>
        <w:t xml:space="preserve"> </w:t>
      </w:r>
      <w:r>
        <w:t>student</w:t>
      </w:r>
      <w:r>
        <w:rPr>
          <w:spacing w:val="-1"/>
        </w:rPr>
        <w:t xml:space="preserve"> </w:t>
      </w:r>
      <w:r>
        <w:t>groups,</w:t>
      </w:r>
      <w:r>
        <w:rPr>
          <w:spacing w:val="-3"/>
        </w:rPr>
        <w:t xml:space="preserve"> </w:t>
      </w:r>
      <w:r>
        <w:t>or</w:t>
      </w:r>
      <w:r>
        <w:rPr>
          <w:spacing w:val="-1"/>
        </w:rPr>
        <w:t xml:space="preserve"> </w:t>
      </w:r>
      <w:r>
        <w:t>indicator categories would you like to explore further?</w:t>
      </w:r>
    </w:p>
    <w:p w14:paraId="05A14B4F" w14:textId="77777777" w:rsidR="006857BD" w:rsidRDefault="006857BD">
      <w:pPr>
        <w:sectPr w:rsidR="006857BD">
          <w:headerReference w:type="default" r:id="rId66"/>
          <w:footerReference w:type="default" r:id="rId67"/>
          <w:pgSz w:w="15840" w:h="12240" w:orient="landscape"/>
          <w:pgMar w:top="1380" w:right="1320" w:bottom="1480" w:left="1320" w:header="360" w:footer="1293" w:gutter="0"/>
          <w:cols w:space="720"/>
        </w:sectPr>
      </w:pPr>
    </w:p>
    <w:p w14:paraId="17D2CF3F" w14:textId="77777777" w:rsidR="006857BD" w:rsidRDefault="00A26DA1">
      <w:pPr>
        <w:pStyle w:val="Heading4"/>
        <w:numPr>
          <w:ilvl w:val="1"/>
          <w:numId w:val="99"/>
        </w:numPr>
        <w:tabs>
          <w:tab w:val="left" w:pos="841"/>
        </w:tabs>
        <w:spacing w:before="48"/>
        <w:ind w:hanging="361"/>
      </w:pPr>
      <w:r>
        <w:rPr>
          <w:i/>
        </w:rPr>
        <w:lastRenderedPageBreak/>
        <w:t>Dig</w:t>
      </w:r>
      <w:r>
        <w:rPr>
          <w:i/>
          <w:spacing w:val="-9"/>
        </w:rPr>
        <w:t xml:space="preserve"> </w:t>
      </w:r>
      <w:r>
        <w:rPr>
          <w:i/>
        </w:rPr>
        <w:t>Deeper</w:t>
      </w:r>
      <w:r>
        <w:t>:</w:t>
      </w:r>
      <w:r>
        <w:rPr>
          <w:spacing w:val="-6"/>
        </w:rPr>
        <w:t xml:space="preserve"> </w:t>
      </w:r>
      <w:r>
        <w:t>Exploring</w:t>
      </w:r>
      <w:r>
        <w:rPr>
          <w:spacing w:val="-7"/>
        </w:rPr>
        <w:t xml:space="preserve"> </w:t>
      </w:r>
      <w:r>
        <w:t>EWIS</w:t>
      </w:r>
      <w:r>
        <w:rPr>
          <w:spacing w:val="-7"/>
        </w:rPr>
        <w:t xml:space="preserve"> </w:t>
      </w:r>
      <w:r>
        <w:t>Data</w:t>
      </w:r>
      <w:r>
        <w:rPr>
          <w:spacing w:val="-7"/>
        </w:rPr>
        <w:t xml:space="preserve"> </w:t>
      </w:r>
      <w:r>
        <w:t>by</w:t>
      </w:r>
      <w:r>
        <w:rPr>
          <w:spacing w:val="-4"/>
        </w:rPr>
        <w:t xml:space="preserve"> </w:t>
      </w:r>
      <w:r>
        <w:t>subgroups/sub-</w:t>
      </w:r>
      <w:r>
        <w:rPr>
          <w:spacing w:val="-2"/>
        </w:rPr>
        <w:t>categories</w:t>
      </w:r>
    </w:p>
    <w:p w14:paraId="0D656A8C" w14:textId="77777777" w:rsidR="006857BD" w:rsidRDefault="006857BD">
      <w:pPr>
        <w:pStyle w:val="BodyText"/>
        <w:spacing w:before="6"/>
        <w:rPr>
          <w:b/>
          <w:sz w:val="19"/>
        </w:rPr>
      </w:pPr>
    </w:p>
    <w:p w14:paraId="06B53B5A" w14:textId="77777777" w:rsidR="006857BD" w:rsidRDefault="00A26DA1">
      <w:pPr>
        <w:pStyle w:val="BodyText"/>
        <w:ind w:left="840" w:right="232"/>
      </w:pPr>
      <w:r>
        <w:rPr>
          <w:b/>
        </w:rPr>
        <w:t>Directions:</w:t>
      </w:r>
      <w:r>
        <w:rPr>
          <w:b/>
          <w:spacing w:val="-1"/>
        </w:rPr>
        <w:t xml:space="preserve"> </w:t>
      </w:r>
      <w:r>
        <w:t>Identify</w:t>
      </w:r>
      <w:r>
        <w:rPr>
          <w:spacing w:val="-3"/>
        </w:rPr>
        <w:t xml:space="preserve"> </w:t>
      </w:r>
      <w:r>
        <w:t>one</w:t>
      </w:r>
      <w:r>
        <w:rPr>
          <w:spacing w:val="-3"/>
        </w:rPr>
        <w:t xml:space="preserve"> </w:t>
      </w:r>
      <w:r>
        <w:t>student</w:t>
      </w:r>
      <w:r>
        <w:rPr>
          <w:spacing w:val="-1"/>
        </w:rPr>
        <w:t xml:space="preserve"> </w:t>
      </w:r>
      <w:r>
        <w:t>group,</w:t>
      </w:r>
      <w:r>
        <w:rPr>
          <w:spacing w:val="-1"/>
        </w:rPr>
        <w:t xml:space="preserve"> </w:t>
      </w:r>
      <w:r>
        <w:t>school,</w:t>
      </w:r>
      <w:r>
        <w:rPr>
          <w:spacing w:val="-3"/>
        </w:rPr>
        <w:t xml:space="preserve"> </w:t>
      </w:r>
      <w:r>
        <w:t>or</w:t>
      </w:r>
      <w:r>
        <w:rPr>
          <w:spacing w:val="-1"/>
        </w:rPr>
        <w:t xml:space="preserve"> </w:t>
      </w:r>
      <w:r>
        <w:t>grade, of</w:t>
      </w:r>
      <w:r>
        <w:rPr>
          <w:spacing w:val="-4"/>
        </w:rPr>
        <w:t xml:space="preserve"> </w:t>
      </w:r>
      <w:r>
        <w:t>concern</w:t>
      </w:r>
      <w:r>
        <w:rPr>
          <w:spacing w:val="-3"/>
        </w:rPr>
        <w:t xml:space="preserve"> </w:t>
      </w:r>
      <w:r>
        <w:t>to</w:t>
      </w:r>
      <w:r>
        <w:rPr>
          <w:spacing w:val="-2"/>
        </w:rPr>
        <w:t xml:space="preserve"> </w:t>
      </w:r>
      <w:r>
        <w:t>explore</w:t>
      </w:r>
      <w:r>
        <w:rPr>
          <w:spacing w:val="-1"/>
        </w:rPr>
        <w:t xml:space="preserve"> </w:t>
      </w:r>
      <w:r>
        <w:t>further</w:t>
      </w:r>
      <w:r>
        <w:rPr>
          <w:spacing w:val="-1"/>
        </w:rPr>
        <w:t xml:space="preserve"> </w:t>
      </w:r>
      <w:r>
        <w:t>(e.g.,</w:t>
      </w:r>
      <w:r>
        <w:rPr>
          <w:spacing w:val="-4"/>
        </w:rPr>
        <w:t xml:space="preserve"> </w:t>
      </w:r>
      <w:r>
        <w:t>middle</w:t>
      </w:r>
      <w:r>
        <w:rPr>
          <w:spacing w:val="-3"/>
        </w:rPr>
        <w:t xml:space="preserve"> </w:t>
      </w:r>
      <w:r>
        <w:t>school</w:t>
      </w:r>
      <w:r>
        <w:rPr>
          <w:spacing w:val="-1"/>
        </w:rPr>
        <w:t xml:space="preserve"> </w:t>
      </w:r>
      <w:r>
        <w:t>boys</w:t>
      </w:r>
      <w:r>
        <w:rPr>
          <w:spacing w:val="-3"/>
        </w:rPr>
        <w:t xml:space="preserve"> </w:t>
      </w:r>
      <w:r>
        <w:t>or</w:t>
      </w:r>
      <w:r>
        <w:rPr>
          <w:spacing w:val="-1"/>
        </w:rPr>
        <w:t xml:space="preserve"> </w:t>
      </w:r>
      <w:r>
        <w:t>students flagged</w:t>
      </w:r>
      <w:r>
        <w:rPr>
          <w:spacing w:val="-1"/>
        </w:rPr>
        <w:t xml:space="preserve"> </w:t>
      </w:r>
      <w:r>
        <w:t>due to attendance.) Here are some sample “Dig Deeper” questions for exploring the data related to your target</w:t>
      </w:r>
      <w:r>
        <w:rPr>
          <w:spacing w:val="-1"/>
        </w:rPr>
        <w:t xml:space="preserve"> </w:t>
      </w:r>
      <w:r>
        <w:t xml:space="preserve">group of concern. You may choose from the questions listed below, or devise your own questions. </w:t>
      </w:r>
      <w:r>
        <w:rPr>
          <w:b/>
        </w:rPr>
        <w:t xml:space="preserve">Important Note: </w:t>
      </w:r>
      <w:r>
        <w:t xml:space="preserve">Repeat this step for each targeted group of </w:t>
      </w:r>
      <w:r>
        <w:rPr>
          <w:spacing w:val="-2"/>
        </w:rPr>
        <w:t>concern.</w:t>
      </w:r>
    </w:p>
    <w:p w14:paraId="71B2B1E7" w14:textId="77777777" w:rsidR="006857BD" w:rsidRDefault="006857BD">
      <w:pPr>
        <w:pStyle w:val="BodyText"/>
        <w:spacing w:before="2"/>
        <w:rPr>
          <w:sz w:val="20"/>
        </w:rPr>
      </w:pP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02"/>
        <w:gridCol w:w="2914"/>
        <w:gridCol w:w="1690"/>
        <w:gridCol w:w="1974"/>
        <w:gridCol w:w="1469"/>
      </w:tblGrid>
      <w:tr w:rsidR="006857BD" w14:paraId="65C827BD" w14:textId="77777777">
        <w:trPr>
          <w:trHeight w:val="244"/>
        </w:trPr>
        <w:tc>
          <w:tcPr>
            <w:tcW w:w="4902" w:type="dxa"/>
            <w:shd w:val="clear" w:color="auto" w:fill="8DB3E1"/>
          </w:tcPr>
          <w:p w14:paraId="6F5FCC52" w14:textId="77777777" w:rsidR="006857BD" w:rsidRDefault="00A26DA1">
            <w:pPr>
              <w:pStyle w:val="TableParagraph"/>
              <w:spacing w:before="1" w:line="223" w:lineRule="exact"/>
              <w:ind w:left="107"/>
              <w:rPr>
                <w:b/>
                <w:sz w:val="20"/>
              </w:rPr>
            </w:pPr>
            <w:r>
              <w:rPr>
                <w:b/>
                <w:w w:val="95"/>
                <w:sz w:val="20"/>
              </w:rPr>
              <w:t>Sample</w:t>
            </w:r>
            <w:r>
              <w:rPr>
                <w:b/>
                <w:spacing w:val="42"/>
                <w:sz w:val="20"/>
              </w:rPr>
              <w:t xml:space="preserve"> </w:t>
            </w:r>
            <w:r>
              <w:rPr>
                <w:b/>
                <w:w w:val="95"/>
                <w:sz w:val="20"/>
              </w:rPr>
              <w:t>Subgroup/Category</w:t>
            </w:r>
            <w:r>
              <w:rPr>
                <w:b/>
                <w:spacing w:val="41"/>
                <w:sz w:val="20"/>
              </w:rPr>
              <w:t xml:space="preserve"> </w:t>
            </w:r>
            <w:r>
              <w:rPr>
                <w:b/>
                <w:spacing w:val="-2"/>
                <w:w w:val="95"/>
                <w:sz w:val="20"/>
              </w:rPr>
              <w:t>Questions</w:t>
            </w:r>
          </w:p>
        </w:tc>
        <w:tc>
          <w:tcPr>
            <w:tcW w:w="2914" w:type="dxa"/>
            <w:shd w:val="clear" w:color="auto" w:fill="8DB3E1"/>
          </w:tcPr>
          <w:p w14:paraId="492E6B16" w14:textId="77777777" w:rsidR="006857BD" w:rsidRDefault="00A26DA1">
            <w:pPr>
              <w:pStyle w:val="TableParagraph"/>
              <w:spacing w:before="1" w:line="223" w:lineRule="exact"/>
              <w:ind w:left="107"/>
              <w:rPr>
                <w:b/>
                <w:sz w:val="20"/>
              </w:rPr>
            </w:pPr>
            <w:r>
              <w:rPr>
                <w:b/>
                <w:sz w:val="20"/>
              </w:rPr>
              <w:t>EWIS</w:t>
            </w:r>
            <w:r>
              <w:rPr>
                <w:b/>
                <w:spacing w:val="-6"/>
                <w:sz w:val="20"/>
              </w:rPr>
              <w:t xml:space="preserve"> </w:t>
            </w:r>
            <w:r>
              <w:rPr>
                <w:b/>
                <w:sz w:val="20"/>
              </w:rPr>
              <w:t>Data</w:t>
            </w:r>
            <w:r>
              <w:rPr>
                <w:b/>
                <w:spacing w:val="-3"/>
                <w:sz w:val="20"/>
              </w:rPr>
              <w:t xml:space="preserve"> </w:t>
            </w:r>
            <w:r>
              <w:rPr>
                <w:b/>
                <w:sz w:val="20"/>
              </w:rPr>
              <w:t>&amp;</w:t>
            </w:r>
            <w:r>
              <w:rPr>
                <w:b/>
                <w:spacing w:val="-7"/>
                <w:sz w:val="20"/>
              </w:rPr>
              <w:t xml:space="preserve"> </w:t>
            </w:r>
            <w:r>
              <w:rPr>
                <w:b/>
                <w:spacing w:val="-2"/>
                <w:sz w:val="20"/>
              </w:rPr>
              <w:t>Reports</w:t>
            </w:r>
          </w:p>
        </w:tc>
        <w:tc>
          <w:tcPr>
            <w:tcW w:w="5133" w:type="dxa"/>
            <w:gridSpan w:val="3"/>
            <w:shd w:val="clear" w:color="auto" w:fill="8DB3E1"/>
          </w:tcPr>
          <w:p w14:paraId="14CF0A3B" w14:textId="77777777" w:rsidR="006857BD" w:rsidRDefault="00A26DA1">
            <w:pPr>
              <w:pStyle w:val="TableParagraph"/>
              <w:spacing w:before="1" w:line="223" w:lineRule="exact"/>
              <w:ind w:left="107"/>
              <w:rPr>
                <w:b/>
                <w:sz w:val="20"/>
              </w:rPr>
            </w:pPr>
            <w:r>
              <w:rPr>
                <w:b/>
                <w:sz w:val="20"/>
              </w:rPr>
              <w:t>EWIS</w:t>
            </w:r>
            <w:r>
              <w:rPr>
                <w:b/>
                <w:spacing w:val="-7"/>
                <w:sz w:val="20"/>
              </w:rPr>
              <w:t xml:space="preserve"> </w:t>
            </w:r>
            <w:r>
              <w:rPr>
                <w:b/>
                <w:sz w:val="20"/>
              </w:rPr>
              <w:t>Data</w:t>
            </w:r>
            <w:r>
              <w:rPr>
                <w:b/>
                <w:spacing w:val="-4"/>
                <w:sz w:val="20"/>
              </w:rPr>
              <w:t xml:space="preserve"> </w:t>
            </w:r>
            <w:r>
              <w:rPr>
                <w:b/>
                <w:sz w:val="20"/>
              </w:rPr>
              <w:t>Output</w:t>
            </w:r>
            <w:r>
              <w:rPr>
                <w:b/>
                <w:spacing w:val="-6"/>
                <w:sz w:val="20"/>
              </w:rPr>
              <w:t xml:space="preserve"> </w:t>
            </w:r>
            <w:r>
              <w:rPr>
                <w:b/>
                <w:sz w:val="20"/>
              </w:rPr>
              <w:t>Notes</w:t>
            </w:r>
            <w:r>
              <w:rPr>
                <w:b/>
                <w:spacing w:val="-6"/>
                <w:sz w:val="20"/>
              </w:rPr>
              <w:t xml:space="preserve"> </w:t>
            </w:r>
            <w:r>
              <w:rPr>
                <w:b/>
                <w:sz w:val="20"/>
              </w:rPr>
              <w:t>Percent</w:t>
            </w:r>
            <w:r>
              <w:rPr>
                <w:b/>
                <w:spacing w:val="-6"/>
                <w:sz w:val="20"/>
              </w:rPr>
              <w:t xml:space="preserve"> </w:t>
            </w:r>
            <w:r>
              <w:rPr>
                <w:b/>
                <w:sz w:val="20"/>
              </w:rPr>
              <w:t>or</w:t>
            </w:r>
            <w:r>
              <w:rPr>
                <w:b/>
                <w:spacing w:val="-6"/>
                <w:sz w:val="20"/>
              </w:rPr>
              <w:t xml:space="preserve"> </w:t>
            </w:r>
            <w:r>
              <w:rPr>
                <w:b/>
                <w:sz w:val="20"/>
              </w:rPr>
              <w:t>Number</w:t>
            </w:r>
            <w:r>
              <w:rPr>
                <w:b/>
                <w:spacing w:val="-6"/>
                <w:sz w:val="20"/>
              </w:rPr>
              <w:t xml:space="preserve"> </w:t>
            </w:r>
            <w:r>
              <w:rPr>
                <w:b/>
                <w:sz w:val="20"/>
              </w:rPr>
              <w:t>of</w:t>
            </w:r>
            <w:r>
              <w:rPr>
                <w:b/>
                <w:spacing w:val="-6"/>
                <w:sz w:val="20"/>
              </w:rPr>
              <w:t xml:space="preserve"> </w:t>
            </w:r>
            <w:r>
              <w:rPr>
                <w:b/>
                <w:spacing w:val="-2"/>
                <w:sz w:val="20"/>
              </w:rPr>
              <w:t>Students</w:t>
            </w:r>
          </w:p>
        </w:tc>
      </w:tr>
      <w:tr w:rsidR="006857BD" w14:paraId="19CAAAE9" w14:textId="77777777">
        <w:trPr>
          <w:trHeight w:val="2150"/>
        </w:trPr>
        <w:tc>
          <w:tcPr>
            <w:tcW w:w="4902" w:type="dxa"/>
          </w:tcPr>
          <w:p w14:paraId="4AA9613D" w14:textId="57639FB7" w:rsidR="006857BD" w:rsidRDefault="00A26DA1">
            <w:pPr>
              <w:pStyle w:val="TableParagraph"/>
              <w:tabs>
                <w:tab w:val="left" w:pos="828"/>
                <w:tab w:val="left" w:pos="3806"/>
              </w:tabs>
              <w:spacing w:before="1"/>
              <w:ind w:left="828" w:right="179" w:hanging="360"/>
              <w:rPr>
                <w:sz w:val="20"/>
              </w:rPr>
            </w:pPr>
            <w:r>
              <w:rPr>
                <w:b/>
                <w:spacing w:val="-6"/>
                <w:sz w:val="20"/>
              </w:rPr>
              <w:t>1.</w:t>
            </w:r>
            <w:r>
              <w:rPr>
                <w:b/>
                <w:sz w:val="20"/>
              </w:rPr>
              <w:tab/>
            </w:r>
            <w:r>
              <w:rPr>
                <w:sz w:val="20"/>
              </w:rPr>
              <w:t>How do risk levels for</w:t>
            </w:r>
            <w:r>
              <w:rPr>
                <w:sz w:val="20"/>
                <w:u w:val="single"/>
              </w:rPr>
              <w:tab/>
            </w:r>
            <w:r>
              <w:rPr>
                <w:spacing w:val="-2"/>
                <w:sz w:val="20"/>
              </w:rPr>
              <w:t xml:space="preserve">(selected </w:t>
            </w:r>
            <w:r>
              <w:rPr>
                <w:sz w:val="20"/>
              </w:rPr>
              <w:t>student group) vary by additional student characteristics</w:t>
            </w:r>
            <w:r>
              <w:rPr>
                <w:spacing w:val="-10"/>
                <w:sz w:val="20"/>
              </w:rPr>
              <w:t xml:space="preserve"> </w:t>
            </w:r>
            <w:r>
              <w:rPr>
                <w:sz w:val="20"/>
              </w:rPr>
              <w:t>(e.g.,</w:t>
            </w:r>
            <w:r>
              <w:rPr>
                <w:spacing w:val="-9"/>
                <w:sz w:val="20"/>
              </w:rPr>
              <w:t xml:space="preserve"> </w:t>
            </w:r>
            <w:r>
              <w:rPr>
                <w:sz w:val="20"/>
              </w:rPr>
              <w:t>gender,</w:t>
            </w:r>
            <w:r>
              <w:rPr>
                <w:spacing w:val="-9"/>
                <w:sz w:val="20"/>
              </w:rPr>
              <w:t xml:space="preserve"> </w:t>
            </w:r>
            <w:r>
              <w:rPr>
                <w:sz w:val="20"/>
              </w:rPr>
              <w:t>income,</w:t>
            </w:r>
            <w:r>
              <w:rPr>
                <w:spacing w:val="-9"/>
                <w:sz w:val="20"/>
              </w:rPr>
              <w:t xml:space="preserve"> </w:t>
            </w:r>
            <w:r>
              <w:rPr>
                <w:sz w:val="20"/>
              </w:rPr>
              <w:t>EL</w:t>
            </w:r>
            <w:r>
              <w:rPr>
                <w:spacing w:val="-9"/>
                <w:sz w:val="20"/>
              </w:rPr>
              <w:t xml:space="preserve"> </w:t>
            </w:r>
            <w:r>
              <w:rPr>
                <w:sz w:val="20"/>
              </w:rPr>
              <w:t>status, disability status.)</w:t>
            </w:r>
          </w:p>
        </w:tc>
        <w:tc>
          <w:tcPr>
            <w:tcW w:w="2914" w:type="dxa"/>
          </w:tcPr>
          <w:p w14:paraId="5F044A5C" w14:textId="77777777" w:rsidR="006857BD" w:rsidRDefault="00A26DA1">
            <w:pPr>
              <w:pStyle w:val="TableParagraph"/>
              <w:spacing w:before="3"/>
              <w:ind w:left="107"/>
              <w:rPr>
                <w:b/>
                <w:sz w:val="20"/>
              </w:rPr>
            </w:pPr>
            <w:r>
              <w:rPr>
                <w:b/>
                <w:sz w:val="20"/>
              </w:rPr>
              <w:t>Subgroup</w:t>
            </w:r>
            <w:r>
              <w:rPr>
                <w:b/>
                <w:spacing w:val="-10"/>
                <w:sz w:val="20"/>
              </w:rPr>
              <w:t xml:space="preserve"> </w:t>
            </w:r>
            <w:r>
              <w:rPr>
                <w:b/>
                <w:sz w:val="20"/>
              </w:rPr>
              <w:t>Analysis</w:t>
            </w:r>
            <w:r>
              <w:rPr>
                <w:b/>
                <w:spacing w:val="-10"/>
                <w:sz w:val="20"/>
              </w:rPr>
              <w:t xml:space="preserve"> </w:t>
            </w:r>
            <w:r>
              <w:rPr>
                <w:b/>
                <w:spacing w:val="-2"/>
                <w:sz w:val="20"/>
              </w:rPr>
              <w:t>(EW318)</w:t>
            </w:r>
          </w:p>
          <w:p w14:paraId="42A58629" w14:textId="77777777" w:rsidR="006857BD" w:rsidRDefault="006857BD">
            <w:pPr>
              <w:pStyle w:val="TableParagraph"/>
              <w:spacing w:before="2"/>
              <w:rPr>
                <w:sz w:val="19"/>
              </w:rPr>
            </w:pPr>
          </w:p>
          <w:p w14:paraId="6318AB75" w14:textId="08D9A53D" w:rsidR="006857BD" w:rsidRDefault="00A26DA1">
            <w:pPr>
              <w:pStyle w:val="TableParagraph"/>
              <w:spacing w:line="278" w:lineRule="auto"/>
              <w:ind w:left="107"/>
              <w:rPr>
                <w:b/>
                <w:sz w:val="20"/>
              </w:rPr>
            </w:pPr>
            <w:r>
              <w:rPr>
                <w:b/>
                <w:sz w:val="20"/>
              </w:rPr>
              <w:t>Risk</w:t>
            </w:r>
            <w:r>
              <w:rPr>
                <w:b/>
                <w:spacing w:val="-12"/>
                <w:sz w:val="20"/>
              </w:rPr>
              <w:t xml:space="preserve"> </w:t>
            </w:r>
            <w:r>
              <w:rPr>
                <w:b/>
                <w:sz w:val="20"/>
              </w:rPr>
              <w:t>Level</w:t>
            </w:r>
            <w:r>
              <w:rPr>
                <w:b/>
                <w:spacing w:val="-11"/>
                <w:sz w:val="20"/>
              </w:rPr>
              <w:t xml:space="preserve"> </w:t>
            </w:r>
            <w:r>
              <w:rPr>
                <w:b/>
                <w:sz w:val="20"/>
              </w:rPr>
              <w:t>Indicator</w:t>
            </w:r>
            <w:r>
              <w:rPr>
                <w:b/>
                <w:spacing w:val="-11"/>
                <w:sz w:val="20"/>
              </w:rPr>
              <w:t xml:space="preserve"> </w:t>
            </w:r>
            <w:r>
              <w:rPr>
                <w:b/>
                <w:sz w:val="20"/>
              </w:rPr>
              <w:t xml:space="preserve">Analysis </w:t>
            </w:r>
            <w:r>
              <w:rPr>
                <w:b/>
                <w:spacing w:val="-2"/>
                <w:sz w:val="20"/>
              </w:rPr>
              <w:t>(EW3</w:t>
            </w:r>
            <w:r w:rsidR="00EF1612">
              <w:rPr>
                <w:b/>
                <w:spacing w:val="-2"/>
                <w:sz w:val="20"/>
              </w:rPr>
              <w:t>20</w:t>
            </w:r>
            <w:r>
              <w:rPr>
                <w:b/>
                <w:spacing w:val="-2"/>
                <w:sz w:val="20"/>
              </w:rPr>
              <w:t>)</w:t>
            </w:r>
          </w:p>
        </w:tc>
        <w:tc>
          <w:tcPr>
            <w:tcW w:w="1690" w:type="dxa"/>
          </w:tcPr>
          <w:p w14:paraId="44769C2B" w14:textId="77777777" w:rsidR="006857BD" w:rsidRDefault="00A26DA1">
            <w:pPr>
              <w:pStyle w:val="TableParagraph"/>
              <w:spacing w:before="1"/>
              <w:ind w:left="641" w:right="631"/>
              <w:jc w:val="center"/>
              <w:rPr>
                <w:b/>
                <w:sz w:val="20"/>
              </w:rPr>
            </w:pPr>
            <w:r>
              <w:rPr>
                <w:b/>
                <w:spacing w:val="-4"/>
                <w:sz w:val="20"/>
              </w:rPr>
              <w:t>High</w:t>
            </w:r>
          </w:p>
        </w:tc>
        <w:tc>
          <w:tcPr>
            <w:tcW w:w="1974" w:type="dxa"/>
          </w:tcPr>
          <w:p w14:paraId="1551F058" w14:textId="77777777" w:rsidR="006857BD" w:rsidRDefault="00A26DA1">
            <w:pPr>
              <w:pStyle w:val="TableParagraph"/>
              <w:spacing w:before="1"/>
              <w:ind w:left="570"/>
              <w:rPr>
                <w:b/>
                <w:sz w:val="20"/>
              </w:rPr>
            </w:pPr>
            <w:r>
              <w:rPr>
                <w:b/>
                <w:spacing w:val="-2"/>
                <w:sz w:val="20"/>
              </w:rPr>
              <w:t>Moderate</w:t>
            </w:r>
          </w:p>
        </w:tc>
        <w:tc>
          <w:tcPr>
            <w:tcW w:w="1469" w:type="dxa"/>
          </w:tcPr>
          <w:p w14:paraId="037E27D4" w14:textId="77777777" w:rsidR="006857BD" w:rsidRDefault="00A26DA1">
            <w:pPr>
              <w:pStyle w:val="TableParagraph"/>
              <w:spacing w:before="1"/>
              <w:ind w:left="548" w:right="538"/>
              <w:jc w:val="center"/>
              <w:rPr>
                <w:b/>
                <w:sz w:val="20"/>
              </w:rPr>
            </w:pPr>
            <w:r>
              <w:rPr>
                <w:b/>
                <w:spacing w:val="-5"/>
                <w:sz w:val="20"/>
              </w:rPr>
              <w:t>Low</w:t>
            </w:r>
          </w:p>
        </w:tc>
      </w:tr>
      <w:tr w:rsidR="006857BD" w14:paraId="2528C4A7" w14:textId="77777777">
        <w:trPr>
          <w:trHeight w:val="978"/>
        </w:trPr>
        <w:tc>
          <w:tcPr>
            <w:tcW w:w="4902" w:type="dxa"/>
          </w:tcPr>
          <w:p w14:paraId="0F0B7DA5" w14:textId="77777777" w:rsidR="006857BD" w:rsidRDefault="00A26DA1">
            <w:pPr>
              <w:pStyle w:val="TableParagraph"/>
              <w:spacing w:before="1"/>
              <w:ind w:left="828" w:right="131" w:hanging="360"/>
              <w:jc w:val="both"/>
              <w:rPr>
                <w:sz w:val="20"/>
              </w:rPr>
            </w:pPr>
            <w:r>
              <w:rPr>
                <w:b/>
                <w:sz w:val="20"/>
              </w:rPr>
              <w:t>2.</w:t>
            </w:r>
            <w:r>
              <w:rPr>
                <w:b/>
                <w:spacing w:val="145"/>
                <w:sz w:val="20"/>
              </w:rPr>
              <w:t xml:space="preserve"> </w:t>
            </w:r>
            <w:r>
              <w:rPr>
                <w:sz w:val="20"/>
                <w:u w:val="single"/>
              </w:rPr>
              <w:t>Within</w:t>
            </w:r>
            <w:r>
              <w:rPr>
                <w:spacing w:val="-4"/>
                <w:sz w:val="20"/>
                <w:u w:val="single"/>
              </w:rPr>
              <w:t xml:space="preserve"> </w:t>
            </w:r>
            <w:r>
              <w:rPr>
                <w:sz w:val="20"/>
                <w:u w:val="single"/>
              </w:rPr>
              <w:t>our</w:t>
            </w:r>
            <w:r>
              <w:rPr>
                <w:spacing w:val="-4"/>
                <w:sz w:val="20"/>
                <w:u w:val="single"/>
              </w:rPr>
              <w:t xml:space="preserve"> </w:t>
            </w:r>
            <w:r>
              <w:rPr>
                <w:sz w:val="20"/>
                <w:u w:val="single"/>
              </w:rPr>
              <w:t>student</w:t>
            </w:r>
            <w:r>
              <w:rPr>
                <w:spacing w:val="-4"/>
                <w:sz w:val="20"/>
                <w:u w:val="single"/>
              </w:rPr>
              <w:t xml:space="preserve"> </w:t>
            </w:r>
            <w:r>
              <w:rPr>
                <w:sz w:val="20"/>
                <w:u w:val="single"/>
              </w:rPr>
              <w:t>group</w:t>
            </w:r>
            <w:r>
              <w:rPr>
                <w:spacing w:val="-2"/>
                <w:sz w:val="20"/>
                <w:u w:val="single"/>
              </w:rPr>
              <w:t xml:space="preserve"> </w:t>
            </w:r>
            <w:r>
              <w:rPr>
                <w:sz w:val="20"/>
                <w:u w:val="single"/>
              </w:rPr>
              <w:t>of</w:t>
            </w:r>
            <w:r>
              <w:rPr>
                <w:spacing w:val="-5"/>
                <w:sz w:val="20"/>
                <w:u w:val="single"/>
              </w:rPr>
              <w:t xml:space="preserve"> </w:t>
            </w:r>
            <w:r>
              <w:rPr>
                <w:sz w:val="20"/>
                <w:u w:val="single"/>
              </w:rPr>
              <w:t>concern</w:t>
            </w:r>
            <w:r>
              <w:rPr>
                <w:sz w:val="20"/>
              </w:rPr>
              <w:t>,</w:t>
            </w:r>
            <w:r>
              <w:rPr>
                <w:spacing w:val="-4"/>
                <w:sz w:val="20"/>
              </w:rPr>
              <w:t xml:space="preserve"> </w:t>
            </w:r>
            <w:r>
              <w:rPr>
                <w:sz w:val="20"/>
              </w:rPr>
              <w:t>how</w:t>
            </w:r>
            <w:r>
              <w:rPr>
                <w:spacing w:val="-5"/>
                <w:sz w:val="20"/>
              </w:rPr>
              <w:t xml:space="preserve"> </w:t>
            </w:r>
            <w:r>
              <w:rPr>
                <w:sz w:val="20"/>
              </w:rPr>
              <w:t>many individual students are identified as</w:t>
            </w:r>
            <w:r>
              <w:rPr>
                <w:spacing w:val="-1"/>
                <w:sz w:val="20"/>
              </w:rPr>
              <w:t xml:space="preserve"> </w:t>
            </w:r>
            <w:r>
              <w:rPr>
                <w:sz w:val="20"/>
              </w:rPr>
              <w:t>“high risk”? As “moderate risk”?</w:t>
            </w:r>
          </w:p>
        </w:tc>
        <w:tc>
          <w:tcPr>
            <w:tcW w:w="2914" w:type="dxa"/>
          </w:tcPr>
          <w:p w14:paraId="46DFE3FB" w14:textId="77777777" w:rsidR="006857BD" w:rsidRDefault="00A26DA1">
            <w:pPr>
              <w:pStyle w:val="TableParagraph"/>
              <w:spacing w:before="3"/>
              <w:ind w:left="107"/>
              <w:rPr>
                <w:b/>
                <w:sz w:val="20"/>
              </w:rPr>
            </w:pPr>
            <w:r>
              <w:rPr>
                <w:b/>
                <w:sz w:val="20"/>
              </w:rPr>
              <w:t>District</w:t>
            </w:r>
            <w:r>
              <w:rPr>
                <w:b/>
                <w:spacing w:val="-7"/>
                <w:sz w:val="20"/>
              </w:rPr>
              <w:t xml:space="preserve"> </w:t>
            </w:r>
            <w:r>
              <w:rPr>
                <w:b/>
                <w:sz w:val="20"/>
              </w:rPr>
              <w:t>View</w:t>
            </w:r>
            <w:r>
              <w:rPr>
                <w:b/>
                <w:spacing w:val="-6"/>
                <w:sz w:val="20"/>
              </w:rPr>
              <w:t xml:space="preserve"> </w:t>
            </w:r>
            <w:r>
              <w:rPr>
                <w:b/>
                <w:spacing w:val="-2"/>
                <w:sz w:val="20"/>
              </w:rPr>
              <w:t>(EW301)</w:t>
            </w:r>
          </w:p>
          <w:p w14:paraId="1639E123" w14:textId="77777777" w:rsidR="006857BD" w:rsidRDefault="006857BD">
            <w:pPr>
              <w:pStyle w:val="TableParagraph"/>
              <w:spacing w:before="2"/>
              <w:rPr>
                <w:sz w:val="19"/>
              </w:rPr>
            </w:pPr>
          </w:p>
          <w:p w14:paraId="457EC418" w14:textId="5A995B92" w:rsidR="006857BD" w:rsidRDefault="006857BD">
            <w:pPr>
              <w:pStyle w:val="TableParagraph"/>
              <w:ind w:left="107"/>
              <w:rPr>
                <w:b/>
                <w:sz w:val="20"/>
              </w:rPr>
            </w:pPr>
          </w:p>
        </w:tc>
        <w:tc>
          <w:tcPr>
            <w:tcW w:w="1690" w:type="dxa"/>
          </w:tcPr>
          <w:p w14:paraId="2B35B864" w14:textId="77777777" w:rsidR="006857BD" w:rsidRDefault="00A26DA1">
            <w:pPr>
              <w:pStyle w:val="TableParagraph"/>
              <w:spacing w:before="1"/>
              <w:ind w:left="641" w:right="631"/>
              <w:jc w:val="center"/>
              <w:rPr>
                <w:b/>
                <w:sz w:val="20"/>
              </w:rPr>
            </w:pPr>
            <w:r>
              <w:rPr>
                <w:b/>
                <w:spacing w:val="-4"/>
                <w:sz w:val="20"/>
              </w:rPr>
              <w:t>High</w:t>
            </w:r>
          </w:p>
        </w:tc>
        <w:tc>
          <w:tcPr>
            <w:tcW w:w="1974" w:type="dxa"/>
          </w:tcPr>
          <w:p w14:paraId="46EFAED7" w14:textId="77777777" w:rsidR="006857BD" w:rsidRDefault="00A26DA1">
            <w:pPr>
              <w:pStyle w:val="TableParagraph"/>
              <w:spacing w:before="1"/>
              <w:ind w:left="570"/>
              <w:rPr>
                <w:b/>
                <w:sz w:val="20"/>
              </w:rPr>
            </w:pPr>
            <w:r>
              <w:rPr>
                <w:b/>
                <w:spacing w:val="-2"/>
                <w:sz w:val="20"/>
              </w:rPr>
              <w:t>Moderate</w:t>
            </w:r>
          </w:p>
        </w:tc>
        <w:tc>
          <w:tcPr>
            <w:tcW w:w="1469" w:type="dxa"/>
          </w:tcPr>
          <w:p w14:paraId="74135820" w14:textId="77777777" w:rsidR="006857BD" w:rsidRDefault="00A26DA1">
            <w:pPr>
              <w:pStyle w:val="TableParagraph"/>
              <w:spacing w:before="1"/>
              <w:ind w:left="548" w:right="538"/>
              <w:jc w:val="center"/>
              <w:rPr>
                <w:b/>
                <w:sz w:val="20"/>
              </w:rPr>
            </w:pPr>
            <w:r>
              <w:rPr>
                <w:b/>
                <w:spacing w:val="-5"/>
                <w:sz w:val="20"/>
              </w:rPr>
              <w:t>Low</w:t>
            </w:r>
          </w:p>
        </w:tc>
      </w:tr>
    </w:tbl>
    <w:p w14:paraId="088F7822" w14:textId="77777777" w:rsidR="006857BD" w:rsidRDefault="006857BD">
      <w:pPr>
        <w:pStyle w:val="BodyText"/>
        <w:spacing w:before="11"/>
        <w:rPr>
          <w:sz w:val="21"/>
        </w:rPr>
      </w:pPr>
    </w:p>
    <w:p w14:paraId="0300706B" w14:textId="77777777" w:rsidR="006857BD" w:rsidRDefault="00A26DA1">
      <w:pPr>
        <w:pStyle w:val="BodyText"/>
        <w:ind w:left="840"/>
      </w:pPr>
      <w:r>
        <w:t>Use the</w:t>
      </w:r>
      <w:r>
        <w:rPr>
          <w:spacing w:val="-1"/>
        </w:rPr>
        <w:t xml:space="preserve"> </w:t>
      </w:r>
      <w:r>
        <w:rPr>
          <w:i/>
        </w:rPr>
        <w:t>Data</w:t>
      </w:r>
      <w:r>
        <w:rPr>
          <w:i/>
          <w:spacing w:val="-1"/>
        </w:rPr>
        <w:t xml:space="preserve"> </w:t>
      </w:r>
      <w:r>
        <w:rPr>
          <w:i/>
        </w:rPr>
        <w:t>Exploration</w:t>
      </w:r>
      <w:r>
        <w:rPr>
          <w:i/>
          <w:spacing w:val="-1"/>
        </w:rPr>
        <w:t xml:space="preserve"> </w:t>
      </w:r>
      <w:r>
        <w:rPr>
          <w:i/>
        </w:rPr>
        <w:t>Summary</w:t>
      </w:r>
      <w:r>
        <w:rPr>
          <w:i/>
          <w:spacing w:val="-4"/>
        </w:rPr>
        <w:t xml:space="preserve"> </w:t>
      </w:r>
      <w:r>
        <w:rPr>
          <w:i/>
        </w:rPr>
        <w:t>Chart</w:t>
      </w:r>
      <w:r>
        <w:rPr>
          <w:i/>
          <w:spacing w:val="-2"/>
        </w:rPr>
        <w:t xml:space="preserve"> </w:t>
      </w:r>
      <w:r>
        <w:t>to</w:t>
      </w:r>
      <w:r>
        <w:rPr>
          <w:spacing w:val="-2"/>
        </w:rPr>
        <w:t xml:space="preserve"> </w:t>
      </w:r>
      <w:r>
        <w:t>reflect</w:t>
      </w:r>
      <w:r>
        <w:rPr>
          <w:spacing w:val="-2"/>
        </w:rPr>
        <w:t xml:space="preserve"> </w:t>
      </w:r>
      <w:r>
        <w:t>on</w:t>
      </w:r>
      <w:r>
        <w:rPr>
          <w:spacing w:val="-5"/>
        </w:rPr>
        <w:t xml:space="preserve"> </w:t>
      </w:r>
      <w:r>
        <w:t>what</w:t>
      </w:r>
      <w:r>
        <w:rPr>
          <w:spacing w:val="-3"/>
        </w:rPr>
        <w:t xml:space="preserve"> </w:t>
      </w:r>
      <w:r>
        <w:t>you</w:t>
      </w:r>
      <w:r>
        <w:rPr>
          <w:spacing w:val="-5"/>
        </w:rPr>
        <w:t xml:space="preserve"> </w:t>
      </w:r>
      <w:r>
        <w:t>have</w:t>
      </w:r>
      <w:r>
        <w:rPr>
          <w:spacing w:val="-3"/>
        </w:rPr>
        <w:t xml:space="preserve"> </w:t>
      </w:r>
      <w:r>
        <w:t>you</w:t>
      </w:r>
      <w:r>
        <w:rPr>
          <w:spacing w:val="-2"/>
        </w:rPr>
        <w:t xml:space="preserve"> </w:t>
      </w:r>
      <w:r>
        <w:t>learned</w:t>
      </w:r>
      <w:r>
        <w:rPr>
          <w:spacing w:val="-2"/>
        </w:rPr>
        <w:t xml:space="preserve"> </w:t>
      </w:r>
      <w:r>
        <w:t>from reviewing</w:t>
      </w:r>
      <w:r>
        <w:rPr>
          <w:spacing w:val="-3"/>
        </w:rPr>
        <w:t xml:space="preserve"> </w:t>
      </w:r>
      <w:r>
        <w:t>your</w:t>
      </w:r>
      <w:r>
        <w:rPr>
          <w:spacing w:val="-1"/>
        </w:rPr>
        <w:t xml:space="preserve"> </w:t>
      </w:r>
      <w:r>
        <w:t>EWIS</w:t>
      </w:r>
      <w:r>
        <w:rPr>
          <w:spacing w:val="-2"/>
        </w:rPr>
        <w:t xml:space="preserve"> </w:t>
      </w:r>
      <w:r>
        <w:t>data.</w:t>
      </w:r>
      <w:r>
        <w:rPr>
          <w:spacing w:val="-1"/>
        </w:rPr>
        <w:t xml:space="preserve"> </w:t>
      </w:r>
      <w:r>
        <w:t>Which</w:t>
      </w:r>
      <w:r>
        <w:rPr>
          <w:spacing w:val="-2"/>
        </w:rPr>
        <w:t xml:space="preserve"> </w:t>
      </w:r>
      <w:r>
        <w:t>particular students are you most concerned about?</w:t>
      </w:r>
    </w:p>
    <w:p w14:paraId="42E577F6" w14:textId="77777777" w:rsidR="006857BD" w:rsidRDefault="006857BD">
      <w:pPr>
        <w:sectPr w:rsidR="006857BD">
          <w:pgSz w:w="15840" w:h="12240" w:orient="landscape"/>
          <w:pgMar w:top="1380" w:right="1320" w:bottom="1480" w:left="1320" w:header="360" w:footer="1293" w:gutter="0"/>
          <w:cols w:space="720"/>
        </w:sectPr>
      </w:pPr>
    </w:p>
    <w:p w14:paraId="7837EFF5" w14:textId="77777777" w:rsidR="006857BD" w:rsidRDefault="00A26DA1">
      <w:pPr>
        <w:pStyle w:val="Heading4"/>
        <w:numPr>
          <w:ilvl w:val="1"/>
          <w:numId w:val="99"/>
        </w:numPr>
        <w:tabs>
          <w:tab w:val="left" w:pos="841"/>
        </w:tabs>
        <w:spacing w:before="46"/>
        <w:ind w:hanging="361"/>
      </w:pPr>
      <w:r>
        <w:rPr>
          <w:i/>
        </w:rPr>
        <w:lastRenderedPageBreak/>
        <w:t>Deep</w:t>
      </w:r>
      <w:r>
        <w:rPr>
          <w:i/>
          <w:spacing w:val="-4"/>
        </w:rPr>
        <w:t xml:space="preserve"> </w:t>
      </w:r>
      <w:r>
        <w:rPr>
          <w:i/>
        </w:rPr>
        <w:t>Dive:</w:t>
      </w:r>
      <w:r>
        <w:rPr>
          <w:i/>
          <w:spacing w:val="-5"/>
        </w:rPr>
        <w:t xml:space="preserve"> </w:t>
      </w:r>
      <w:r>
        <w:t>Exploring</w:t>
      </w:r>
      <w:r>
        <w:rPr>
          <w:spacing w:val="-4"/>
        </w:rPr>
        <w:t xml:space="preserve"> </w:t>
      </w:r>
      <w:r>
        <w:t>early</w:t>
      </w:r>
      <w:r>
        <w:rPr>
          <w:spacing w:val="-8"/>
        </w:rPr>
        <w:t xml:space="preserve"> </w:t>
      </w:r>
      <w:r>
        <w:t>warning</w:t>
      </w:r>
      <w:r>
        <w:rPr>
          <w:spacing w:val="-6"/>
        </w:rPr>
        <w:t xml:space="preserve"> </w:t>
      </w:r>
      <w:r>
        <w:t>data</w:t>
      </w:r>
      <w:r>
        <w:rPr>
          <w:spacing w:val="-5"/>
        </w:rPr>
        <w:t xml:space="preserve"> </w:t>
      </w:r>
      <w:r>
        <w:t>by</w:t>
      </w:r>
      <w:r>
        <w:rPr>
          <w:spacing w:val="-5"/>
        </w:rPr>
        <w:t xml:space="preserve"> </w:t>
      </w:r>
      <w:r>
        <w:t>individual</w:t>
      </w:r>
      <w:r>
        <w:rPr>
          <w:spacing w:val="-6"/>
        </w:rPr>
        <w:t xml:space="preserve"> </w:t>
      </w:r>
      <w:r>
        <w:rPr>
          <w:spacing w:val="-2"/>
        </w:rPr>
        <w:t>students</w:t>
      </w:r>
    </w:p>
    <w:p w14:paraId="14FD87D0" w14:textId="77777777" w:rsidR="006857BD" w:rsidRDefault="006857BD">
      <w:pPr>
        <w:pStyle w:val="BodyText"/>
        <w:rPr>
          <w:b/>
        </w:rPr>
      </w:pPr>
    </w:p>
    <w:p w14:paraId="5D4FE923" w14:textId="0F7077DE" w:rsidR="006857BD" w:rsidRDefault="00A26DA1">
      <w:pPr>
        <w:pStyle w:val="BodyText"/>
        <w:ind w:left="840"/>
      </w:pPr>
      <w:r>
        <w:rPr>
          <w:b/>
        </w:rPr>
        <w:t>Directions:</w:t>
      </w:r>
      <w:r>
        <w:rPr>
          <w:b/>
          <w:spacing w:val="-6"/>
        </w:rPr>
        <w:t xml:space="preserve"> </w:t>
      </w:r>
      <w:r>
        <w:t>Identify</w:t>
      </w:r>
      <w:r>
        <w:rPr>
          <w:spacing w:val="-4"/>
        </w:rPr>
        <w:t xml:space="preserve"> </w:t>
      </w:r>
      <w:r>
        <w:t>individual</w:t>
      </w:r>
      <w:r>
        <w:rPr>
          <w:spacing w:val="-4"/>
        </w:rPr>
        <w:t xml:space="preserve"> </w:t>
      </w:r>
      <w:r>
        <w:t>students</w:t>
      </w:r>
      <w:r>
        <w:rPr>
          <w:spacing w:val="-6"/>
        </w:rPr>
        <w:t xml:space="preserve"> </w:t>
      </w:r>
      <w:r>
        <w:t>of</w:t>
      </w:r>
      <w:r>
        <w:rPr>
          <w:spacing w:val="-3"/>
        </w:rPr>
        <w:t xml:space="preserve"> </w:t>
      </w:r>
      <w:r>
        <w:t>concern</w:t>
      </w:r>
      <w:r>
        <w:rPr>
          <w:spacing w:val="-4"/>
        </w:rPr>
        <w:t xml:space="preserve"> </w:t>
      </w:r>
      <w:r>
        <w:t>to</w:t>
      </w:r>
      <w:r>
        <w:rPr>
          <w:spacing w:val="-5"/>
        </w:rPr>
        <w:t xml:space="preserve"> </w:t>
      </w:r>
      <w:r>
        <w:t>explore</w:t>
      </w:r>
      <w:r>
        <w:rPr>
          <w:spacing w:val="-3"/>
        </w:rPr>
        <w:t xml:space="preserve"> </w:t>
      </w:r>
      <w:r>
        <w:t>even</w:t>
      </w:r>
      <w:r>
        <w:rPr>
          <w:spacing w:val="-3"/>
        </w:rPr>
        <w:t xml:space="preserve"> </w:t>
      </w:r>
      <w:r w:rsidR="0055298B">
        <w:rPr>
          <w:spacing w:val="-2"/>
        </w:rPr>
        <w:t>further. *</w:t>
      </w:r>
    </w:p>
    <w:p w14:paraId="5DAFD4DB" w14:textId="77777777" w:rsidR="006857BD" w:rsidRDefault="006857BD">
      <w:pPr>
        <w:pStyle w:val="BodyText"/>
        <w:spacing w:before="4"/>
      </w:pP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26"/>
        <w:gridCol w:w="2389"/>
        <w:gridCol w:w="5634"/>
      </w:tblGrid>
      <w:tr w:rsidR="006857BD" w14:paraId="2837D563" w14:textId="77777777">
        <w:trPr>
          <w:trHeight w:val="244"/>
        </w:trPr>
        <w:tc>
          <w:tcPr>
            <w:tcW w:w="4926" w:type="dxa"/>
            <w:shd w:val="clear" w:color="auto" w:fill="8DB3E1"/>
          </w:tcPr>
          <w:p w14:paraId="3D85BA0A" w14:textId="77777777" w:rsidR="006857BD" w:rsidRDefault="00A26DA1">
            <w:pPr>
              <w:pStyle w:val="TableParagraph"/>
              <w:spacing w:line="224" w:lineRule="exact"/>
              <w:ind w:left="107"/>
              <w:rPr>
                <w:b/>
                <w:sz w:val="20"/>
              </w:rPr>
            </w:pPr>
            <w:r>
              <w:rPr>
                <w:b/>
                <w:w w:val="95"/>
                <w:sz w:val="20"/>
              </w:rPr>
              <w:t>Individual</w:t>
            </w:r>
            <w:r>
              <w:rPr>
                <w:b/>
                <w:spacing w:val="37"/>
                <w:sz w:val="20"/>
              </w:rPr>
              <w:t xml:space="preserve"> </w:t>
            </w:r>
            <w:r>
              <w:rPr>
                <w:b/>
                <w:w w:val="95"/>
                <w:sz w:val="20"/>
              </w:rPr>
              <w:t>Student-Level</w:t>
            </w:r>
            <w:r>
              <w:rPr>
                <w:b/>
                <w:spacing w:val="38"/>
                <w:sz w:val="20"/>
              </w:rPr>
              <w:t xml:space="preserve"> </w:t>
            </w:r>
            <w:r>
              <w:rPr>
                <w:b/>
                <w:spacing w:val="-2"/>
                <w:w w:val="95"/>
                <w:sz w:val="20"/>
              </w:rPr>
              <w:t>Questions</w:t>
            </w:r>
          </w:p>
        </w:tc>
        <w:tc>
          <w:tcPr>
            <w:tcW w:w="2389" w:type="dxa"/>
            <w:shd w:val="clear" w:color="auto" w:fill="8DB3E1"/>
          </w:tcPr>
          <w:p w14:paraId="4E3EDB5D" w14:textId="77777777" w:rsidR="006857BD" w:rsidRDefault="00A26DA1">
            <w:pPr>
              <w:pStyle w:val="TableParagraph"/>
              <w:spacing w:line="224" w:lineRule="exact"/>
              <w:ind w:left="107"/>
              <w:rPr>
                <w:b/>
                <w:sz w:val="20"/>
              </w:rPr>
            </w:pPr>
            <w:r>
              <w:rPr>
                <w:b/>
                <w:sz w:val="20"/>
              </w:rPr>
              <w:t>EWIS</w:t>
            </w:r>
            <w:r>
              <w:rPr>
                <w:b/>
                <w:spacing w:val="-6"/>
                <w:sz w:val="20"/>
              </w:rPr>
              <w:t xml:space="preserve"> </w:t>
            </w:r>
            <w:r>
              <w:rPr>
                <w:b/>
                <w:sz w:val="20"/>
              </w:rPr>
              <w:t>Data</w:t>
            </w:r>
            <w:r>
              <w:rPr>
                <w:b/>
                <w:spacing w:val="-3"/>
                <w:sz w:val="20"/>
              </w:rPr>
              <w:t xml:space="preserve"> </w:t>
            </w:r>
            <w:r>
              <w:rPr>
                <w:b/>
                <w:sz w:val="20"/>
              </w:rPr>
              <w:t>&amp;</w:t>
            </w:r>
            <w:r>
              <w:rPr>
                <w:b/>
                <w:spacing w:val="-7"/>
                <w:sz w:val="20"/>
              </w:rPr>
              <w:t xml:space="preserve"> </w:t>
            </w:r>
            <w:r>
              <w:rPr>
                <w:b/>
                <w:spacing w:val="-2"/>
                <w:sz w:val="20"/>
              </w:rPr>
              <w:t>Reports</w:t>
            </w:r>
          </w:p>
        </w:tc>
        <w:tc>
          <w:tcPr>
            <w:tcW w:w="5634" w:type="dxa"/>
            <w:shd w:val="clear" w:color="auto" w:fill="8DB3E1"/>
          </w:tcPr>
          <w:p w14:paraId="5C724E6F" w14:textId="77777777" w:rsidR="006857BD" w:rsidRDefault="00A26DA1">
            <w:pPr>
              <w:pStyle w:val="TableParagraph"/>
              <w:spacing w:line="224" w:lineRule="exact"/>
              <w:ind w:left="106"/>
              <w:rPr>
                <w:b/>
                <w:sz w:val="20"/>
              </w:rPr>
            </w:pPr>
            <w:r>
              <w:rPr>
                <w:b/>
                <w:sz w:val="20"/>
              </w:rPr>
              <w:t>EWIS</w:t>
            </w:r>
            <w:r>
              <w:rPr>
                <w:b/>
                <w:spacing w:val="-7"/>
                <w:sz w:val="20"/>
              </w:rPr>
              <w:t xml:space="preserve"> </w:t>
            </w:r>
            <w:r>
              <w:rPr>
                <w:b/>
                <w:sz w:val="20"/>
              </w:rPr>
              <w:t>Data</w:t>
            </w:r>
            <w:r>
              <w:rPr>
                <w:b/>
                <w:spacing w:val="-5"/>
                <w:sz w:val="20"/>
              </w:rPr>
              <w:t xml:space="preserve"> </w:t>
            </w:r>
            <w:r>
              <w:rPr>
                <w:b/>
                <w:sz w:val="20"/>
              </w:rPr>
              <w:t>Output</w:t>
            </w:r>
            <w:r>
              <w:rPr>
                <w:b/>
                <w:spacing w:val="-6"/>
                <w:sz w:val="20"/>
              </w:rPr>
              <w:t xml:space="preserve"> </w:t>
            </w:r>
            <w:r>
              <w:rPr>
                <w:b/>
                <w:sz w:val="20"/>
              </w:rPr>
              <w:t>Notes</w:t>
            </w:r>
            <w:r>
              <w:rPr>
                <w:b/>
                <w:spacing w:val="-6"/>
                <w:sz w:val="20"/>
              </w:rPr>
              <w:t xml:space="preserve"> </w:t>
            </w:r>
            <w:r>
              <w:rPr>
                <w:b/>
                <w:sz w:val="20"/>
              </w:rPr>
              <w:t>about</w:t>
            </w:r>
            <w:r>
              <w:rPr>
                <w:b/>
                <w:spacing w:val="-6"/>
                <w:sz w:val="20"/>
              </w:rPr>
              <w:t xml:space="preserve"> </w:t>
            </w:r>
            <w:r>
              <w:rPr>
                <w:b/>
                <w:spacing w:val="-2"/>
                <w:sz w:val="20"/>
              </w:rPr>
              <w:t>Students</w:t>
            </w:r>
          </w:p>
        </w:tc>
      </w:tr>
      <w:tr w:rsidR="006857BD" w14:paraId="52BA0151" w14:textId="77777777">
        <w:trPr>
          <w:trHeight w:val="254"/>
        </w:trPr>
        <w:tc>
          <w:tcPr>
            <w:tcW w:w="4926" w:type="dxa"/>
            <w:tcBorders>
              <w:bottom w:val="nil"/>
            </w:tcBorders>
          </w:tcPr>
          <w:p w14:paraId="0102015F" w14:textId="77777777" w:rsidR="006857BD" w:rsidRDefault="00A26DA1">
            <w:pPr>
              <w:pStyle w:val="TableParagraph"/>
              <w:tabs>
                <w:tab w:val="left" w:pos="828"/>
              </w:tabs>
              <w:spacing w:line="234" w:lineRule="exact"/>
              <w:ind w:left="468"/>
              <w:rPr>
                <w:sz w:val="20"/>
              </w:rPr>
            </w:pPr>
            <w:r>
              <w:rPr>
                <w:b/>
                <w:spacing w:val="-5"/>
                <w:sz w:val="20"/>
              </w:rPr>
              <w:t>1.</w:t>
            </w:r>
            <w:r>
              <w:rPr>
                <w:b/>
                <w:sz w:val="20"/>
              </w:rPr>
              <w:tab/>
            </w:r>
            <w:r>
              <w:rPr>
                <w:sz w:val="20"/>
              </w:rPr>
              <w:t>Looking</w:t>
            </w:r>
            <w:r>
              <w:rPr>
                <w:spacing w:val="-6"/>
                <w:sz w:val="20"/>
              </w:rPr>
              <w:t xml:space="preserve"> </w:t>
            </w:r>
            <w:r>
              <w:rPr>
                <w:sz w:val="20"/>
              </w:rPr>
              <w:t>at</w:t>
            </w:r>
            <w:r>
              <w:rPr>
                <w:spacing w:val="-4"/>
                <w:sz w:val="20"/>
              </w:rPr>
              <w:t xml:space="preserve"> </w:t>
            </w:r>
            <w:r>
              <w:rPr>
                <w:sz w:val="20"/>
              </w:rPr>
              <w:t>the</w:t>
            </w:r>
            <w:r>
              <w:rPr>
                <w:spacing w:val="-6"/>
                <w:sz w:val="20"/>
              </w:rPr>
              <w:t xml:space="preserve"> </w:t>
            </w:r>
            <w:r>
              <w:rPr>
                <w:sz w:val="20"/>
              </w:rPr>
              <w:t>refined</w:t>
            </w:r>
            <w:r>
              <w:rPr>
                <w:spacing w:val="-4"/>
                <w:sz w:val="20"/>
              </w:rPr>
              <w:t xml:space="preserve"> </w:t>
            </w:r>
            <w:r>
              <w:rPr>
                <w:sz w:val="20"/>
              </w:rPr>
              <w:t>subgroup</w:t>
            </w:r>
            <w:r>
              <w:rPr>
                <w:spacing w:val="-5"/>
                <w:sz w:val="20"/>
              </w:rPr>
              <w:t xml:space="preserve"> </w:t>
            </w:r>
            <w:r>
              <w:rPr>
                <w:sz w:val="20"/>
              </w:rPr>
              <w:t>of</w:t>
            </w:r>
            <w:r>
              <w:rPr>
                <w:spacing w:val="-6"/>
                <w:sz w:val="20"/>
              </w:rPr>
              <w:t xml:space="preserve"> </w:t>
            </w:r>
            <w:r>
              <w:rPr>
                <w:spacing w:val="-2"/>
                <w:sz w:val="20"/>
              </w:rPr>
              <w:t>students</w:t>
            </w:r>
          </w:p>
        </w:tc>
        <w:tc>
          <w:tcPr>
            <w:tcW w:w="2389" w:type="dxa"/>
            <w:tcBorders>
              <w:bottom w:val="nil"/>
            </w:tcBorders>
          </w:tcPr>
          <w:p w14:paraId="44FB5B26" w14:textId="77777777" w:rsidR="006857BD" w:rsidRDefault="00A26DA1">
            <w:pPr>
              <w:pStyle w:val="TableParagraph"/>
              <w:spacing w:line="234" w:lineRule="exact"/>
              <w:ind w:left="107"/>
              <w:rPr>
                <w:b/>
                <w:sz w:val="20"/>
              </w:rPr>
            </w:pPr>
            <w:r>
              <w:rPr>
                <w:b/>
                <w:sz w:val="20"/>
              </w:rPr>
              <w:t>Risk</w:t>
            </w:r>
            <w:r>
              <w:rPr>
                <w:b/>
                <w:spacing w:val="-4"/>
                <w:sz w:val="20"/>
              </w:rPr>
              <w:t xml:space="preserve"> </w:t>
            </w:r>
            <w:r>
              <w:rPr>
                <w:b/>
                <w:sz w:val="20"/>
              </w:rPr>
              <w:t>Level</w:t>
            </w:r>
            <w:r>
              <w:rPr>
                <w:b/>
                <w:spacing w:val="-5"/>
                <w:sz w:val="20"/>
              </w:rPr>
              <w:t xml:space="preserve"> </w:t>
            </w:r>
            <w:r>
              <w:rPr>
                <w:b/>
                <w:spacing w:val="-2"/>
                <w:sz w:val="20"/>
              </w:rPr>
              <w:t>Indicator</w:t>
            </w:r>
          </w:p>
        </w:tc>
        <w:tc>
          <w:tcPr>
            <w:tcW w:w="5634" w:type="dxa"/>
            <w:vMerge w:val="restart"/>
          </w:tcPr>
          <w:p w14:paraId="79E49F23" w14:textId="77777777" w:rsidR="006857BD" w:rsidRDefault="006857BD">
            <w:pPr>
              <w:pStyle w:val="TableParagraph"/>
              <w:rPr>
                <w:rFonts w:ascii="Times New Roman"/>
                <w:sz w:val="20"/>
              </w:rPr>
            </w:pPr>
          </w:p>
        </w:tc>
      </w:tr>
      <w:tr w:rsidR="006857BD" w14:paraId="0A1B01CF" w14:textId="77777777">
        <w:trPr>
          <w:trHeight w:val="246"/>
        </w:trPr>
        <w:tc>
          <w:tcPr>
            <w:tcW w:w="4926" w:type="dxa"/>
            <w:tcBorders>
              <w:top w:val="nil"/>
              <w:bottom w:val="nil"/>
            </w:tcBorders>
          </w:tcPr>
          <w:p w14:paraId="44D16727" w14:textId="77777777" w:rsidR="006857BD" w:rsidRDefault="00A26DA1">
            <w:pPr>
              <w:pStyle w:val="TableParagraph"/>
              <w:spacing w:line="218" w:lineRule="exact"/>
              <w:ind w:left="828"/>
              <w:rPr>
                <w:b/>
                <w:sz w:val="20"/>
              </w:rPr>
            </w:pPr>
            <w:r>
              <w:rPr>
                <w:sz w:val="20"/>
              </w:rPr>
              <w:t>identified,</w:t>
            </w:r>
            <w:r>
              <w:rPr>
                <w:spacing w:val="-5"/>
                <w:sz w:val="20"/>
              </w:rPr>
              <w:t xml:space="preserve"> </w:t>
            </w:r>
            <w:r>
              <w:rPr>
                <w:sz w:val="20"/>
              </w:rPr>
              <w:t>what</w:t>
            </w:r>
            <w:r>
              <w:rPr>
                <w:spacing w:val="-4"/>
                <w:sz w:val="20"/>
              </w:rPr>
              <w:t xml:space="preserve"> </w:t>
            </w:r>
            <w:r>
              <w:rPr>
                <w:sz w:val="20"/>
              </w:rPr>
              <w:t>can</w:t>
            </w:r>
            <w:r>
              <w:rPr>
                <w:spacing w:val="-4"/>
                <w:sz w:val="20"/>
              </w:rPr>
              <w:t xml:space="preserve"> </w:t>
            </w:r>
            <w:r>
              <w:rPr>
                <w:sz w:val="20"/>
              </w:rPr>
              <w:t>we</w:t>
            </w:r>
            <w:r>
              <w:rPr>
                <w:spacing w:val="-6"/>
                <w:sz w:val="20"/>
              </w:rPr>
              <w:t xml:space="preserve"> </w:t>
            </w:r>
            <w:r>
              <w:rPr>
                <w:sz w:val="20"/>
              </w:rPr>
              <w:t>learn</w:t>
            </w:r>
            <w:r>
              <w:rPr>
                <w:spacing w:val="-1"/>
                <w:sz w:val="20"/>
              </w:rPr>
              <w:t xml:space="preserve"> </w:t>
            </w:r>
            <w:r>
              <w:rPr>
                <w:sz w:val="20"/>
              </w:rPr>
              <w:t>about</w:t>
            </w:r>
            <w:r>
              <w:rPr>
                <w:spacing w:val="-4"/>
                <w:sz w:val="20"/>
              </w:rPr>
              <w:t xml:space="preserve"> </w:t>
            </w:r>
            <w:r>
              <w:rPr>
                <w:sz w:val="20"/>
              </w:rPr>
              <w:t>their</w:t>
            </w:r>
            <w:r>
              <w:rPr>
                <w:spacing w:val="-2"/>
                <w:sz w:val="20"/>
              </w:rPr>
              <w:t xml:space="preserve"> </w:t>
            </w:r>
            <w:r>
              <w:rPr>
                <w:b/>
                <w:spacing w:val="-2"/>
                <w:sz w:val="20"/>
              </w:rPr>
              <w:t>shared</w:t>
            </w:r>
          </w:p>
        </w:tc>
        <w:tc>
          <w:tcPr>
            <w:tcW w:w="2389" w:type="dxa"/>
            <w:tcBorders>
              <w:top w:val="nil"/>
              <w:bottom w:val="nil"/>
            </w:tcBorders>
          </w:tcPr>
          <w:p w14:paraId="306F1E22" w14:textId="408ABC89" w:rsidR="006857BD" w:rsidRDefault="00A26DA1">
            <w:pPr>
              <w:pStyle w:val="TableParagraph"/>
              <w:spacing w:before="10" w:line="216" w:lineRule="exact"/>
              <w:ind w:left="107"/>
              <w:rPr>
                <w:b/>
                <w:sz w:val="20"/>
              </w:rPr>
            </w:pPr>
            <w:r>
              <w:rPr>
                <w:b/>
                <w:sz w:val="20"/>
              </w:rPr>
              <w:t>Analysis</w:t>
            </w:r>
            <w:r>
              <w:rPr>
                <w:b/>
                <w:spacing w:val="-11"/>
                <w:sz w:val="20"/>
              </w:rPr>
              <w:t xml:space="preserve"> </w:t>
            </w:r>
            <w:r>
              <w:rPr>
                <w:b/>
                <w:spacing w:val="-2"/>
                <w:sz w:val="20"/>
              </w:rPr>
              <w:t>(EW3</w:t>
            </w:r>
            <w:r w:rsidR="000A46B6">
              <w:rPr>
                <w:b/>
                <w:spacing w:val="-2"/>
                <w:sz w:val="20"/>
              </w:rPr>
              <w:t>20</w:t>
            </w:r>
            <w:r>
              <w:rPr>
                <w:b/>
                <w:spacing w:val="-2"/>
                <w:sz w:val="20"/>
              </w:rPr>
              <w:t>)</w:t>
            </w:r>
          </w:p>
        </w:tc>
        <w:tc>
          <w:tcPr>
            <w:tcW w:w="5634" w:type="dxa"/>
            <w:vMerge/>
            <w:tcBorders>
              <w:top w:val="nil"/>
            </w:tcBorders>
          </w:tcPr>
          <w:p w14:paraId="31E3C576" w14:textId="77777777" w:rsidR="006857BD" w:rsidRDefault="006857BD">
            <w:pPr>
              <w:rPr>
                <w:sz w:val="2"/>
                <w:szCs w:val="2"/>
              </w:rPr>
            </w:pPr>
          </w:p>
        </w:tc>
      </w:tr>
      <w:tr w:rsidR="006857BD" w14:paraId="0C74954E" w14:textId="77777777">
        <w:trPr>
          <w:trHeight w:val="1566"/>
        </w:trPr>
        <w:tc>
          <w:tcPr>
            <w:tcW w:w="4926" w:type="dxa"/>
            <w:tcBorders>
              <w:top w:val="nil"/>
              <w:bottom w:val="nil"/>
            </w:tcBorders>
          </w:tcPr>
          <w:p w14:paraId="49210FAE" w14:textId="77777777" w:rsidR="006857BD" w:rsidRDefault="00A26DA1">
            <w:pPr>
              <w:pStyle w:val="TableParagraph"/>
              <w:spacing w:line="199" w:lineRule="exact"/>
              <w:ind w:left="828"/>
              <w:rPr>
                <w:b/>
                <w:sz w:val="20"/>
              </w:rPr>
            </w:pPr>
            <w:r>
              <w:rPr>
                <w:b/>
                <w:sz w:val="20"/>
              </w:rPr>
              <w:t>risk</w:t>
            </w:r>
            <w:r>
              <w:rPr>
                <w:b/>
                <w:spacing w:val="-5"/>
                <w:sz w:val="20"/>
              </w:rPr>
              <w:t xml:space="preserve"> </w:t>
            </w:r>
            <w:r>
              <w:rPr>
                <w:b/>
                <w:sz w:val="20"/>
              </w:rPr>
              <w:t>level</w:t>
            </w:r>
            <w:r>
              <w:rPr>
                <w:b/>
                <w:spacing w:val="-4"/>
                <w:sz w:val="20"/>
              </w:rPr>
              <w:t xml:space="preserve"> </w:t>
            </w:r>
            <w:r>
              <w:rPr>
                <w:b/>
                <w:spacing w:val="-2"/>
                <w:sz w:val="20"/>
              </w:rPr>
              <w:t>indicators?</w:t>
            </w:r>
          </w:p>
          <w:p w14:paraId="146369DE" w14:textId="77777777" w:rsidR="006857BD" w:rsidRDefault="00A26DA1">
            <w:pPr>
              <w:pStyle w:val="TableParagraph"/>
              <w:numPr>
                <w:ilvl w:val="0"/>
                <w:numId w:val="95"/>
              </w:numPr>
              <w:tabs>
                <w:tab w:val="left" w:pos="1188"/>
                <w:tab w:val="left" w:pos="1189"/>
              </w:tabs>
              <w:ind w:hanging="361"/>
              <w:rPr>
                <w:rFonts w:ascii="Wingdings" w:hAnsi="Wingdings"/>
                <w:color w:val="CE7900"/>
                <w:sz w:val="20"/>
              </w:rPr>
            </w:pPr>
            <w:r>
              <w:rPr>
                <w:spacing w:val="-2"/>
                <w:sz w:val="20"/>
              </w:rPr>
              <w:t>Attendance</w:t>
            </w:r>
          </w:p>
          <w:p w14:paraId="44E13374" w14:textId="77777777" w:rsidR="006857BD" w:rsidRDefault="00A26DA1">
            <w:pPr>
              <w:pStyle w:val="TableParagraph"/>
              <w:numPr>
                <w:ilvl w:val="0"/>
                <w:numId w:val="95"/>
              </w:numPr>
              <w:tabs>
                <w:tab w:val="left" w:pos="1188"/>
                <w:tab w:val="left" w:pos="1189"/>
              </w:tabs>
              <w:spacing w:before="2" w:line="243" w:lineRule="exact"/>
              <w:ind w:hanging="361"/>
              <w:rPr>
                <w:rFonts w:ascii="Wingdings" w:hAnsi="Wingdings"/>
                <w:color w:val="CE7900"/>
                <w:sz w:val="20"/>
              </w:rPr>
            </w:pPr>
            <w:r>
              <w:rPr>
                <w:spacing w:val="-2"/>
                <w:sz w:val="20"/>
              </w:rPr>
              <w:t>Behavior</w:t>
            </w:r>
          </w:p>
          <w:p w14:paraId="0E7FBFC3" w14:textId="77777777" w:rsidR="006857BD" w:rsidRDefault="00A26DA1">
            <w:pPr>
              <w:pStyle w:val="TableParagraph"/>
              <w:numPr>
                <w:ilvl w:val="0"/>
                <w:numId w:val="95"/>
              </w:numPr>
              <w:tabs>
                <w:tab w:val="left" w:pos="1188"/>
                <w:tab w:val="left" w:pos="1189"/>
              </w:tabs>
              <w:spacing w:line="243" w:lineRule="exact"/>
              <w:ind w:hanging="361"/>
              <w:rPr>
                <w:rFonts w:ascii="Wingdings" w:hAnsi="Wingdings"/>
                <w:color w:val="CE7900"/>
                <w:sz w:val="20"/>
              </w:rPr>
            </w:pPr>
            <w:r>
              <w:rPr>
                <w:sz w:val="20"/>
              </w:rPr>
              <w:t>Course</w:t>
            </w:r>
            <w:r>
              <w:rPr>
                <w:spacing w:val="-10"/>
                <w:sz w:val="20"/>
              </w:rPr>
              <w:t xml:space="preserve"> </w:t>
            </w:r>
            <w:r>
              <w:rPr>
                <w:spacing w:val="-2"/>
                <w:sz w:val="20"/>
              </w:rPr>
              <w:t>performance</w:t>
            </w:r>
          </w:p>
          <w:p w14:paraId="55EC4E6A" w14:textId="77777777" w:rsidR="006857BD" w:rsidRDefault="00A26DA1">
            <w:pPr>
              <w:pStyle w:val="TableParagraph"/>
              <w:numPr>
                <w:ilvl w:val="0"/>
                <w:numId w:val="95"/>
              </w:numPr>
              <w:tabs>
                <w:tab w:val="left" w:pos="1188"/>
                <w:tab w:val="left" w:pos="1189"/>
              </w:tabs>
              <w:ind w:hanging="361"/>
              <w:rPr>
                <w:rFonts w:ascii="Wingdings" w:hAnsi="Wingdings"/>
                <w:color w:val="CE7900"/>
                <w:sz w:val="20"/>
              </w:rPr>
            </w:pPr>
            <w:r>
              <w:rPr>
                <w:sz w:val="20"/>
              </w:rPr>
              <w:t>State</w:t>
            </w:r>
            <w:r>
              <w:rPr>
                <w:spacing w:val="-9"/>
                <w:sz w:val="20"/>
              </w:rPr>
              <w:t xml:space="preserve"> </w:t>
            </w:r>
            <w:r>
              <w:rPr>
                <w:sz w:val="20"/>
              </w:rPr>
              <w:t>assessment</w:t>
            </w:r>
            <w:r>
              <w:rPr>
                <w:spacing w:val="-8"/>
                <w:sz w:val="20"/>
              </w:rPr>
              <w:t xml:space="preserve"> </w:t>
            </w:r>
            <w:r>
              <w:rPr>
                <w:sz w:val="20"/>
              </w:rPr>
              <w:t>test</w:t>
            </w:r>
            <w:r>
              <w:rPr>
                <w:spacing w:val="-7"/>
                <w:sz w:val="20"/>
              </w:rPr>
              <w:t xml:space="preserve"> </w:t>
            </w:r>
            <w:r>
              <w:rPr>
                <w:spacing w:val="-2"/>
                <w:sz w:val="20"/>
              </w:rPr>
              <w:t>performance</w:t>
            </w:r>
          </w:p>
          <w:p w14:paraId="658929A6" w14:textId="77777777" w:rsidR="006857BD" w:rsidRDefault="00A26DA1">
            <w:pPr>
              <w:pStyle w:val="TableParagraph"/>
              <w:numPr>
                <w:ilvl w:val="0"/>
                <w:numId w:val="95"/>
              </w:numPr>
              <w:tabs>
                <w:tab w:val="left" w:pos="1188"/>
                <w:tab w:val="left" w:pos="1189"/>
              </w:tabs>
              <w:spacing w:before="2"/>
              <w:ind w:hanging="361"/>
              <w:rPr>
                <w:rFonts w:ascii="Wingdings" w:hAnsi="Wingdings"/>
                <w:color w:val="CE7900"/>
                <w:sz w:val="24"/>
              </w:rPr>
            </w:pPr>
            <w:r>
              <w:rPr>
                <w:sz w:val="20"/>
              </w:rPr>
              <w:t>Previous</w:t>
            </w:r>
            <w:r>
              <w:rPr>
                <w:spacing w:val="-7"/>
                <w:sz w:val="20"/>
              </w:rPr>
              <w:t xml:space="preserve"> </w:t>
            </w:r>
            <w:r>
              <w:rPr>
                <w:sz w:val="20"/>
              </w:rPr>
              <w:t>year’s</w:t>
            </w:r>
            <w:r>
              <w:rPr>
                <w:spacing w:val="-6"/>
                <w:sz w:val="20"/>
              </w:rPr>
              <w:t xml:space="preserve"> </w:t>
            </w:r>
            <w:r>
              <w:rPr>
                <w:sz w:val="20"/>
              </w:rPr>
              <w:t>risk</w:t>
            </w:r>
            <w:r>
              <w:rPr>
                <w:spacing w:val="-5"/>
                <w:sz w:val="20"/>
              </w:rPr>
              <w:t xml:space="preserve"> </w:t>
            </w:r>
            <w:r>
              <w:rPr>
                <w:spacing w:val="-4"/>
                <w:sz w:val="20"/>
              </w:rPr>
              <w:t>level</w:t>
            </w:r>
          </w:p>
        </w:tc>
        <w:tc>
          <w:tcPr>
            <w:tcW w:w="2389" w:type="dxa"/>
            <w:tcBorders>
              <w:top w:val="nil"/>
              <w:bottom w:val="nil"/>
            </w:tcBorders>
          </w:tcPr>
          <w:p w14:paraId="25F14DC0" w14:textId="77777777" w:rsidR="006857BD" w:rsidRDefault="00A26DA1">
            <w:pPr>
              <w:pStyle w:val="TableParagraph"/>
              <w:spacing w:before="121"/>
              <w:ind w:left="107"/>
              <w:rPr>
                <w:b/>
                <w:sz w:val="20"/>
              </w:rPr>
            </w:pPr>
            <w:r>
              <w:rPr>
                <w:b/>
                <w:sz w:val="20"/>
              </w:rPr>
              <w:t>Student</w:t>
            </w:r>
            <w:r>
              <w:rPr>
                <w:b/>
                <w:spacing w:val="-7"/>
                <w:sz w:val="20"/>
              </w:rPr>
              <w:t xml:space="preserve"> </w:t>
            </w:r>
            <w:r>
              <w:rPr>
                <w:b/>
                <w:sz w:val="20"/>
              </w:rPr>
              <w:t>View</w:t>
            </w:r>
            <w:r>
              <w:rPr>
                <w:b/>
                <w:spacing w:val="-5"/>
                <w:sz w:val="20"/>
              </w:rPr>
              <w:t xml:space="preserve"> </w:t>
            </w:r>
            <w:r>
              <w:rPr>
                <w:b/>
                <w:spacing w:val="-2"/>
                <w:sz w:val="20"/>
              </w:rPr>
              <w:t>(EW601)</w:t>
            </w:r>
          </w:p>
          <w:p w14:paraId="35408E66" w14:textId="662FB94D" w:rsidR="006857BD" w:rsidRDefault="006857BD">
            <w:pPr>
              <w:pStyle w:val="TableParagraph"/>
              <w:spacing w:before="157"/>
              <w:ind w:left="107"/>
              <w:rPr>
                <w:b/>
                <w:sz w:val="20"/>
              </w:rPr>
            </w:pPr>
          </w:p>
        </w:tc>
        <w:tc>
          <w:tcPr>
            <w:tcW w:w="5634" w:type="dxa"/>
            <w:vMerge/>
            <w:tcBorders>
              <w:top w:val="nil"/>
            </w:tcBorders>
          </w:tcPr>
          <w:p w14:paraId="08A3BC1F" w14:textId="77777777" w:rsidR="006857BD" w:rsidRDefault="006857BD">
            <w:pPr>
              <w:rPr>
                <w:sz w:val="2"/>
                <w:szCs w:val="2"/>
              </w:rPr>
            </w:pPr>
          </w:p>
        </w:tc>
      </w:tr>
      <w:tr w:rsidR="006857BD" w14:paraId="128C69DC" w14:textId="77777777">
        <w:trPr>
          <w:trHeight w:val="306"/>
        </w:trPr>
        <w:tc>
          <w:tcPr>
            <w:tcW w:w="4926" w:type="dxa"/>
            <w:tcBorders>
              <w:top w:val="nil"/>
              <w:bottom w:val="nil"/>
            </w:tcBorders>
          </w:tcPr>
          <w:p w14:paraId="6F9092F8" w14:textId="77777777" w:rsidR="006857BD" w:rsidRDefault="006857BD">
            <w:pPr>
              <w:pStyle w:val="TableParagraph"/>
              <w:rPr>
                <w:rFonts w:ascii="Times New Roman"/>
                <w:sz w:val="20"/>
              </w:rPr>
            </w:pPr>
          </w:p>
        </w:tc>
        <w:tc>
          <w:tcPr>
            <w:tcW w:w="2389" w:type="dxa"/>
            <w:tcBorders>
              <w:top w:val="nil"/>
              <w:bottom w:val="nil"/>
            </w:tcBorders>
          </w:tcPr>
          <w:p w14:paraId="186338CB" w14:textId="77777777" w:rsidR="006857BD" w:rsidRDefault="00A26DA1">
            <w:pPr>
              <w:pStyle w:val="TableParagraph"/>
              <w:spacing w:before="52" w:line="234" w:lineRule="exact"/>
              <w:ind w:left="107"/>
              <w:rPr>
                <w:b/>
                <w:sz w:val="20"/>
              </w:rPr>
            </w:pPr>
            <w:r>
              <w:rPr>
                <w:b/>
                <w:sz w:val="20"/>
              </w:rPr>
              <w:t>Export</w:t>
            </w:r>
            <w:r>
              <w:rPr>
                <w:b/>
                <w:spacing w:val="-6"/>
                <w:sz w:val="20"/>
              </w:rPr>
              <w:t xml:space="preserve"> </w:t>
            </w:r>
            <w:r>
              <w:rPr>
                <w:b/>
                <w:sz w:val="20"/>
              </w:rPr>
              <w:t>data</w:t>
            </w:r>
            <w:r>
              <w:rPr>
                <w:b/>
                <w:spacing w:val="-5"/>
                <w:sz w:val="20"/>
              </w:rPr>
              <w:t xml:space="preserve"> </w:t>
            </w:r>
            <w:r>
              <w:rPr>
                <w:b/>
                <w:sz w:val="20"/>
              </w:rPr>
              <w:t>to</w:t>
            </w:r>
            <w:r>
              <w:rPr>
                <w:b/>
                <w:spacing w:val="-5"/>
                <w:sz w:val="20"/>
              </w:rPr>
              <w:t xml:space="preserve"> </w:t>
            </w:r>
            <w:r>
              <w:rPr>
                <w:b/>
                <w:sz w:val="20"/>
              </w:rPr>
              <w:t>Excel</w:t>
            </w:r>
            <w:r>
              <w:rPr>
                <w:b/>
                <w:spacing w:val="-7"/>
                <w:sz w:val="20"/>
              </w:rPr>
              <w:t xml:space="preserve"> </w:t>
            </w:r>
            <w:r>
              <w:rPr>
                <w:b/>
                <w:spacing w:val="-5"/>
                <w:sz w:val="20"/>
              </w:rPr>
              <w:t>to</w:t>
            </w:r>
          </w:p>
        </w:tc>
        <w:tc>
          <w:tcPr>
            <w:tcW w:w="5634" w:type="dxa"/>
            <w:vMerge/>
            <w:tcBorders>
              <w:top w:val="nil"/>
            </w:tcBorders>
          </w:tcPr>
          <w:p w14:paraId="31869199" w14:textId="77777777" w:rsidR="006857BD" w:rsidRDefault="006857BD">
            <w:pPr>
              <w:rPr>
                <w:sz w:val="2"/>
                <w:szCs w:val="2"/>
              </w:rPr>
            </w:pPr>
          </w:p>
        </w:tc>
      </w:tr>
      <w:tr w:rsidR="006857BD" w14:paraId="04C02FD8" w14:textId="77777777">
        <w:trPr>
          <w:trHeight w:val="228"/>
        </w:trPr>
        <w:tc>
          <w:tcPr>
            <w:tcW w:w="4926" w:type="dxa"/>
            <w:tcBorders>
              <w:top w:val="nil"/>
              <w:bottom w:val="nil"/>
            </w:tcBorders>
          </w:tcPr>
          <w:p w14:paraId="2FC5D724" w14:textId="77777777" w:rsidR="006857BD" w:rsidRDefault="006857BD">
            <w:pPr>
              <w:pStyle w:val="TableParagraph"/>
              <w:rPr>
                <w:rFonts w:ascii="Times New Roman"/>
                <w:sz w:val="16"/>
              </w:rPr>
            </w:pPr>
          </w:p>
        </w:tc>
        <w:tc>
          <w:tcPr>
            <w:tcW w:w="2389" w:type="dxa"/>
            <w:tcBorders>
              <w:top w:val="nil"/>
              <w:bottom w:val="nil"/>
            </w:tcBorders>
          </w:tcPr>
          <w:p w14:paraId="53DB5F16" w14:textId="77777777" w:rsidR="006857BD" w:rsidRDefault="00A26DA1">
            <w:pPr>
              <w:pStyle w:val="TableParagraph"/>
              <w:spacing w:line="209" w:lineRule="exact"/>
              <w:ind w:left="107"/>
              <w:rPr>
                <w:b/>
                <w:sz w:val="20"/>
              </w:rPr>
            </w:pPr>
            <w:r>
              <w:rPr>
                <w:b/>
                <w:sz w:val="20"/>
              </w:rPr>
              <w:t>explore</w:t>
            </w:r>
            <w:r>
              <w:rPr>
                <w:b/>
                <w:spacing w:val="-5"/>
                <w:sz w:val="20"/>
              </w:rPr>
              <w:t xml:space="preserve"> </w:t>
            </w:r>
            <w:r>
              <w:rPr>
                <w:b/>
                <w:sz w:val="20"/>
              </w:rPr>
              <w:t>shared</w:t>
            </w:r>
            <w:r>
              <w:rPr>
                <w:b/>
                <w:spacing w:val="-5"/>
                <w:sz w:val="20"/>
              </w:rPr>
              <w:t xml:space="preserve"> </w:t>
            </w:r>
            <w:r>
              <w:rPr>
                <w:b/>
                <w:sz w:val="20"/>
              </w:rPr>
              <w:t>risk</w:t>
            </w:r>
            <w:r>
              <w:rPr>
                <w:b/>
                <w:spacing w:val="-5"/>
                <w:sz w:val="20"/>
              </w:rPr>
              <w:t xml:space="preserve"> </w:t>
            </w:r>
            <w:r>
              <w:rPr>
                <w:b/>
                <w:spacing w:val="-4"/>
                <w:sz w:val="20"/>
              </w:rPr>
              <w:t>level</w:t>
            </w:r>
          </w:p>
        </w:tc>
        <w:tc>
          <w:tcPr>
            <w:tcW w:w="5634" w:type="dxa"/>
            <w:vMerge/>
            <w:tcBorders>
              <w:top w:val="nil"/>
            </w:tcBorders>
          </w:tcPr>
          <w:p w14:paraId="21DBB51F" w14:textId="77777777" w:rsidR="006857BD" w:rsidRDefault="006857BD">
            <w:pPr>
              <w:rPr>
                <w:sz w:val="2"/>
                <w:szCs w:val="2"/>
              </w:rPr>
            </w:pPr>
          </w:p>
        </w:tc>
      </w:tr>
      <w:tr w:rsidR="006857BD" w14:paraId="3CFC8ADA" w14:textId="77777777">
        <w:trPr>
          <w:trHeight w:val="229"/>
        </w:trPr>
        <w:tc>
          <w:tcPr>
            <w:tcW w:w="4926" w:type="dxa"/>
            <w:tcBorders>
              <w:top w:val="nil"/>
              <w:bottom w:val="nil"/>
            </w:tcBorders>
          </w:tcPr>
          <w:p w14:paraId="5BF8332E" w14:textId="77777777" w:rsidR="006857BD" w:rsidRDefault="006857BD">
            <w:pPr>
              <w:pStyle w:val="TableParagraph"/>
              <w:rPr>
                <w:rFonts w:ascii="Times New Roman"/>
                <w:sz w:val="16"/>
              </w:rPr>
            </w:pPr>
          </w:p>
        </w:tc>
        <w:tc>
          <w:tcPr>
            <w:tcW w:w="2389" w:type="dxa"/>
            <w:tcBorders>
              <w:top w:val="nil"/>
              <w:bottom w:val="nil"/>
            </w:tcBorders>
          </w:tcPr>
          <w:p w14:paraId="5BD05103" w14:textId="77777777" w:rsidR="006857BD" w:rsidRDefault="00A26DA1">
            <w:pPr>
              <w:pStyle w:val="TableParagraph"/>
              <w:spacing w:line="210" w:lineRule="exact"/>
              <w:ind w:left="107"/>
              <w:rPr>
                <w:b/>
                <w:sz w:val="20"/>
              </w:rPr>
            </w:pPr>
            <w:r>
              <w:rPr>
                <w:b/>
                <w:sz w:val="20"/>
              </w:rPr>
              <w:t>indicators</w:t>
            </w:r>
            <w:r>
              <w:rPr>
                <w:b/>
                <w:spacing w:val="-8"/>
                <w:sz w:val="20"/>
              </w:rPr>
              <w:t xml:space="preserve"> </w:t>
            </w:r>
            <w:r>
              <w:rPr>
                <w:b/>
                <w:sz w:val="20"/>
              </w:rPr>
              <w:t>for</w:t>
            </w:r>
            <w:r>
              <w:rPr>
                <w:b/>
                <w:spacing w:val="-6"/>
                <w:sz w:val="20"/>
              </w:rPr>
              <w:t xml:space="preserve"> </w:t>
            </w:r>
            <w:r>
              <w:rPr>
                <w:b/>
                <w:sz w:val="20"/>
              </w:rPr>
              <w:t>groups</w:t>
            </w:r>
            <w:r>
              <w:rPr>
                <w:b/>
                <w:spacing w:val="-8"/>
                <w:sz w:val="20"/>
              </w:rPr>
              <w:t xml:space="preserve"> </w:t>
            </w:r>
            <w:r>
              <w:rPr>
                <w:b/>
                <w:spacing w:val="-5"/>
                <w:sz w:val="20"/>
              </w:rPr>
              <w:t>of</w:t>
            </w:r>
          </w:p>
        </w:tc>
        <w:tc>
          <w:tcPr>
            <w:tcW w:w="5634" w:type="dxa"/>
            <w:vMerge/>
            <w:tcBorders>
              <w:top w:val="nil"/>
            </w:tcBorders>
          </w:tcPr>
          <w:p w14:paraId="61C0D01B" w14:textId="77777777" w:rsidR="006857BD" w:rsidRDefault="006857BD">
            <w:pPr>
              <w:rPr>
                <w:sz w:val="2"/>
                <w:szCs w:val="2"/>
              </w:rPr>
            </w:pPr>
          </w:p>
        </w:tc>
      </w:tr>
      <w:tr w:rsidR="006857BD" w14:paraId="69543AA5" w14:textId="77777777">
        <w:trPr>
          <w:trHeight w:val="231"/>
        </w:trPr>
        <w:tc>
          <w:tcPr>
            <w:tcW w:w="4926" w:type="dxa"/>
            <w:tcBorders>
              <w:top w:val="nil"/>
              <w:bottom w:val="nil"/>
            </w:tcBorders>
          </w:tcPr>
          <w:p w14:paraId="3F67AE61" w14:textId="77777777" w:rsidR="006857BD" w:rsidRDefault="006857BD">
            <w:pPr>
              <w:pStyle w:val="TableParagraph"/>
              <w:rPr>
                <w:rFonts w:ascii="Times New Roman"/>
                <w:sz w:val="16"/>
              </w:rPr>
            </w:pPr>
          </w:p>
        </w:tc>
        <w:tc>
          <w:tcPr>
            <w:tcW w:w="2389" w:type="dxa"/>
            <w:tcBorders>
              <w:top w:val="nil"/>
              <w:bottom w:val="nil"/>
            </w:tcBorders>
          </w:tcPr>
          <w:p w14:paraId="07998945" w14:textId="77777777" w:rsidR="006857BD" w:rsidRDefault="00A26DA1">
            <w:pPr>
              <w:pStyle w:val="TableParagraph"/>
              <w:spacing w:line="211" w:lineRule="exact"/>
              <w:ind w:left="107"/>
              <w:rPr>
                <w:b/>
                <w:sz w:val="20"/>
              </w:rPr>
            </w:pPr>
            <w:r>
              <w:rPr>
                <w:b/>
                <w:sz w:val="20"/>
              </w:rPr>
              <w:t>individual</w:t>
            </w:r>
            <w:r>
              <w:rPr>
                <w:b/>
                <w:spacing w:val="-12"/>
                <w:sz w:val="20"/>
              </w:rPr>
              <w:t xml:space="preserve"> </w:t>
            </w:r>
            <w:r>
              <w:rPr>
                <w:b/>
                <w:sz w:val="20"/>
              </w:rPr>
              <w:t>students</w:t>
            </w:r>
            <w:r>
              <w:rPr>
                <w:b/>
                <w:spacing w:val="-10"/>
                <w:sz w:val="20"/>
              </w:rPr>
              <w:t xml:space="preserve"> </w:t>
            </w:r>
            <w:r>
              <w:rPr>
                <w:b/>
                <w:spacing w:val="-5"/>
                <w:sz w:val="20"/>
              </w:rPr>
              <w:t>you</w:t>
            </w:r>
          </w:p>
        </w:tc>
        <w:tc>
          <w:tcPr>
            <w:tcW w:w="5634" w:type="dxa"/>
            <w:vMerge/>
            <w:tcBorders>
              <w:top w:val="nil"/>
            </w:tcBorders>
          </w:tcPr>
          <w:p w14:paraId="2833E13A" w14:textId="77777777" w:rsidR="006857BD" w:rsidRDefault="006857BD">
            <w:pPr>
              <w:rPr>
                <w:sz w:val="2"/>
                <w:szCs w:val="2"/>
              </w:rPr>
            </w:pPr>
          </w:p>
        </w:tc>
      </w:tr>
      <w:tr w:rsidR="006857BD" w14:paraId="3B7CDA9C" w14:textId="77777777">
        <w:trPr>
          <w:trHeight w:val="417"/>
        </w:trPr>
        <w:tc>
          <w:tcPr>
            <w:tcW w:w="4926" w:type="dxa"/>
            <w:tcBorders>
              <w:top w:val="nil"/>
            </w:tcBorders>
          </w:tcPr>
          <w:p w14:paraId="5F5ABE35" w14:textId="77777777" w:rsidR="006857BD" w:rsidRDefault="006857BD">
            <w:pPr>
              <w:pStyle w:val="TableParagraph"/>
              <w:rPr>
                <w:rFonts w:ascii="Times New Roman"/>
                <w:sz w:val="20"/>
              </w:rPr>
            </w:pPr>
          </w:p>
        </w:tc>
        <w:tc>
          <w:tcPr>
            <w:tcW w:w="2389" w:type="dxa"/>
            <w:tcBorders>
              <w:top w:val="nil"/>
            </w:tcBorders>
          </w:tcPr>
          <w:p w14:paraId="373FD12B" w14:textId="77777777" w:rsidR="006857BD" w:rsidRDefault="00A26DA1">
            <w:pPr>
              <w:pStyle w:val="TableParagraph"/>
              <w:spacing w:line="220" w:lineRule="exact"/>
              <w:ind w:left="107"/>
              <w:rPr>
                <w:b/>
                <w:sz w:val="20"/>
              </w:rPr>
            </w:pPr>
            <w:r>
              <w:rPr>
                <w:b/>
                <w:sz w:val="20"/>
              </w:rPr>
              <w:t>are</w:t>
            </w:r>
            <w:r>
              <w:rPr>
                <w:b/>
                <w:spacing w:val="-6"/>
                <w:sz w:val="20"/>
              </w:rPr>
              <w:t xml:space="preserve"> </w:t>
            </w:r>
            <w:r>
              <w:rPr>
                <w:b/>
                <w:sz w:val="20"/>
              </w:rPr>
              <w:t>concerned</w:t>
            </w:r>
            <w:r>
              <w:rPr>
                <w:b/>
                <w:spacing w:val="-6"/>
                <w:sz w:val="20"/>
              </w:rPr>
              <w:t xml:space="preserve"> </w:t>
            </w:r>
            <w:r>
              <w:rPr>
                <w:b/>
                <w:spacing w:val="-2"/>
                <w:sz w:val="20"/>
              </w:rPr>
              <w:t>about.</w:t>
            </w:r>
          </w:p>
        </w:tc>
        <w:tc>
          <w:tcPr>
            <w:tcW w:w="5634" w:type="dxa"/>
            <w:vMerge/>
            <w:tcBorders>
              <w:top w:val="nil"/>
            </w:tcBorders>
          </w:tcPr>
          <w:p w14:paraId="26483743" w14:textId="77777777" w:rsidR="006857BD" w:rsidRDefault="006857BD">
            <w:pPr>
              <w:rPr>
                <w:sz w:val="2"/>
                <w:szCs w:val="2"/>
              </w:rPr>
            </w:pPr>
          </w:p>
        </w:tc>
      </w:tr>
      <w:tr w:rsidR="006857BD" w14:paraId="277EB3BF" w14:textId="77777777">
        <w:trPr>
          <w:trHeight w:val="254"/>
        </w:trPr>
        <w:tc>
          <w:tcPr>
            <w:tcW w:w="4926" w:type="dxa"/>
            <w:tcBorders>
              <w:bottom w:val="nil"/>
            </w:tcBorders>
          </w:tcPr>
          <w:p w14:paraId="3FDB6146" w14:textId="77777777" w:rsidR="006857BD" w:rsidRDefault="00A26DA1">
            <w:pPr>
              <w:pStyle w:val="TableParagraph"/>
              <w:tabs>
                <w:tab w:val="left" w:pos="828"/>
              </w:tabs>
              <w:spacing w:line="235" w:lineRule="exact"/>
              <w:ind w:left="468"/>
              <w:rPr>
                <w:sz w:val="20"/>
              </w:rPr>
            </w:pPr>
            <w:r>
              <w:rPr>
                <w:b/>
                <w:spacing w:val="-5"/>
                <w:sz w:val="20"/>
              </w:rPr>
              <w:t>2.</w:t>
            </w:r>
            <w:r>
              <w:rPr>
                <w:b/>
                <w:sz w:val="20"/>
              </w:rPr>
              <w:tab/>
            </w:r>
            <w:r>
              <w:rPr>
                <w:sz w:val="20"/>
              </w:rPr>
              <w:t>What</w:t>
            </w:r>
            <w:r>
              <w:rPr>
                <w:spacing w:val="-4"/>
                <w:sz w:val="20"/>
              </w:rPr>
              <w:t xml:space="preserve"> </w:t>
            </w:r>
            <w:r>
              <w:rPr>
                <w:sz w:val="20"/>
              </w:rPr>
              <w:t>can</w:t>
            </w:r>
            <w:r>
              <w:rPr>
                <w:spacing w:val="-4"/>
                <w:sz w:val="20"/>
              </w:rPr>
              <w:t xml:space="preserve"> </w:t>
            </w:r>
            <w:r>
              <w:rPr>
                <w:sz w:val="20"/>
              </w:rPr>
              <w:t>we</w:t>
            </w:r>
            <w:r>
              <w:rPr>
                <w:spacing w:val="-5"/>
                <w:sz w:val="20"/>
              </w:rPr>
              <w:t xml:space="preserve"> </w:t>
            </w:r>
            <w:r>
              <w:rPr>
                <w:sz w:val="20"/>
              </w:rPr>
              <w:t>learn</w:t>
            </w:r>
            <w:r>
              <w:rPr>
                <w:spacing w:val="-4"/>
                <w:sz w:val="20"/>
              </w:rPr>
              <w:t xml:space="preserve"> </w:t>
            </w:r>
            <w:r>
              <w:rPr>
                <w:sz w:val="20"/>
              </w:rPr>
              <w:t>about</w:t>
            </w:r>
            <w:r>
              <w:rPr>
                <w:spacing w:val="-3"/>
                <w:sz w:val="20"/>
              </w:rPr>
              <w:t xml:space="preserve"> </w:t>
            </w:r>
            <w:r>
              <w:rPr>
                <w:sz w:val="20"/>
              </w:rPr>
              <w:t>patterns</w:t>
            </w:r>
            <w:r>
              <w:rPr>
                <w:spacing w:val="-6"/>
                <w:sz w:val="20"/>
              </w:rPr>
              <w:t xml:space="preserve"> </w:t>
            </w:r>
            <w:r>
              <w:rPr>
                <w:sz w:val="20"/>
              </w:rPr>
              <w:t>in</w:t>
            </w:r>
            <w:r>
              <w:rPr>
                <w:spacing w:val="-3"/>
                <w:sz w:val="20"/>
              </w:rPr>
              <w:t xml:space="preserve"> </w:t>
            </w:r>
            <w:r>
              <w:rPr>
                <w:spacing w:val="-5"/>
                <w:sz w:val="20"/>
              </w:rPr>
              <w:t>the</w:t>
            </w:r>
          </w:p>
        </w:tc>
        <w:tc>
          <w:tcPr>
            <w:tcW w:w="2389" w:type="dxa"/>
            <w:tcBorders>
              <w:bottom w:val="nil"/>
            </w:tcBorders>
          </w:tcPr>
          <w:p w14:paraId="5E2F82A9" w14:textId="77777777" w:rsidR="006857BD" w:rsidRDefault="00A26DA1">
            <w:pPr>
              <w:pStyle w:val="TableParagraph"/>
              <w:spacing w:line="235" w:lineRule="exact"/>
              <w:ind w:left="107"/>
              <w:rPr>
                <w:b/>
                <w:sz w:val="20"/>
              </w:rPr>
            </w:pPr>
            <w:r>
              <w:rPr>
                <w:b/>
                <w:sz w:val="20"/>
              </w:rPr>
              <w:t>Subgroup</w:t>
            </w:r>
            <w:r>
              <w:rPr>
                <w:b/>
                <w:spacing w:val="-10"/>
                <w:sz w:val="20"/>
              </w:rPr>
              <w:t xml:space="preserve"> </w:t>
            </w:r>
            <w:r>
              <w:rPr>
                <w:b/>
                <w:spacing w:val="-2"/>
                <w:sz w:val="20"/>
              </w:rPr>
              <w:t>Analysis</w:t>
            </w:r>
          </w:p>
        </w:tc>
        <w:tc>
          <w:tcPr>
            <w:tcW w:w="5634" w:type="dxa"/>
            <w:vMerge w:val="restart"/>
          </w:tcPr>
          <w:p w14:paraId="5FB46B21" w14:textId="77777777" w:rsidR="006857BD" w:rsidRDefault="006857BD">
            <w:pPr>
              <w:pStyle w:val="TableParagraph"/>
              <w:rPr>
                <w:rFonts w:ascii="Times New Roman"/>
                <w:sz w:val="20"/>
              </w:rPr>
            </w:pPr>
          </w:p>
        </w:tc>
      </w:tr>
      <w:tr w:rsidR="006857BD" w14:paraId="0AB4E524" w14:textId="77777777">
        <w:trPr>
          <w:trHeight w:val="447"/>
        </w:trPr>
        <w:tc>
          <w:tcPr>
            <w:tcW w:w="4926" w:type="dxa"/>
            <w:tcBorders>
              <w:top w:val="nil"/>
              <w:bottom w:val="nil"/>
            </w:tcBorders>
          </w:tcPr>
          <w:p w14:paraId="42C2694C" w14:textId="77777777" w:rsidR="006857BD" w:rsidRDefault="00A26DA1">
            <w:pPr>
              <w:pStyle w:val="TableParagraph"/>
              <w:spacing w:line="218" w:lineRule="exact"/>
              <w:ind w:left="828"/>
              <w:rPr>
                <w:sz w:val="20"/>
              </w:rPr>
            </w:pPr>
            <w:r>
              <w:rPr>
                <w:sz w:val="20"/>
              </w:rPr>
              <w:t>characteristics</w:t>
            </w:r>
            <w:r>
              <w:rPr>
                <w:spacing w:val="-9"/>
                <w:sz w:val="20"/>
              </w:rPr>
              <w:t xml:space="preserve"> </w:t>
            </w:r>
            <w:r>
              <w:rPr>
                <w:sz w:val="20"/>
              </w:rPr>
              <w:t>of</w:t>
            </w:r>
            <w:r>
              <w:rPr>
                <w:spacing w:val="-8"/>
                <w:sz w:val="20"/>
              </w:rPr>
              <w:t xml:space="preserve"> </w:t>
            </w:r>
            <w:r>
              <w:rPr>
                <w:sz w:val="20"/>
              </w:rPr>
              <w:t>these</w:t>
            </w:r>
            <w:r>
              <w:rPr>
                <w:spacing w:val="-6"/>
                <w:sz w:val="20"/>
              </w:rPr>
              <w:t xml:space="preserve"> </w:t>
            </w:r>
            <w:r>
              <w:rPr>
                <w:spacing w:val="-2"/>
                <w:sz w:val="20"/>
              </w:rPr>
              <w:t>students?</w:t>
            </w:r>
          </w:p>
          <w:p w14:paraId="374E6A51" w14:textId="77777777" w:rsidR="006857BD" w:rsidRDefault="00A26DA1">
            <w:pPr>
              <w:pStyle w:val="TableParagraph"/>
              <w:numPr>
                <w:ilvl w:val="0"/>
                <w:numId w:val="94"/>
              </w:numPr>
              <w:tabs>
                <w:tab w:val="left" w:pos="1188"/>
                <w:tab w:val="left" w:pos="1189"/>
              </w:tabs>
              <w:spacing w:line="209" w:lineRule="exact"/>
              <w:ind w:hanging="361"/>
              <w:rPr>
                <w:sz w:val="20"/>
              </w:rPr>
            </w:pPr>
            <w:r>
              <w:rPr>
                <w:spacing w:val="-2"/>
                <w:sz w:val="20"/>
              </w:rPr>
              <w:t>Grade?</w:t>
            </w:r>
          </w:p>
        </w:tc>
        <w:tc>
          <w:tcPr>
            <w:tcW w:w="2389" w:type="dxa"/>
            <w:tcBorders>
              <w:top w:val="nil"/>
              <w:bottom w:val="nil"/>
            </w:tcBorders>
          </w:tcPr>
          <w:p w14:paraId="565179DE" w14:textId="77777777" w:rsidR="006857BD" w:rsidRDefault="00A26DA1">
            <w:pPr>
              <w:pStyle w:val="TableParagraph"/>
              <w:spacing w:before="10"/>
              <w:ind w:left="107"/>
              <w:rPr>
                <w:b/>
                <w:sz w:val="20"/>
              </w:rPr>
            </w:pPr>
            <w:r>
              <w:rPr>
                <w:b/>
                <w:spacing w:val="-2"/>
                <w:sz w:val="20"/>
              </w:rPr>
              <w:t>(EW318)</w:t>
            </w:r>
          </w:p>
        </w:tc>
        <w:tc>
          <w:tcPr>
            <w:tcW w:w="5634" w:type="dxa"/>
            <w:vMerge/>
            <w:tcBorders>
              <w:top w:val="nil"/>
            </w:tcBorders>
          </w:tcPr>
          <w:p w14:paraId="0EBD2EB1" w14:textId="77777777" w:rsidR="006857BD" w:rsidRDefault="006857BD">
            <w:pPr>
              <w:rPr>
                <w:sz w:val="2"/>
                <w:szCs w:val="2"/>
              </w:rPr>
            </w:pPr>
          </w:p>
        </w:tc>
      </w:tr>
      <w:tr w:rsidR="006857BD" w14:paraId="372D0E0F" w14:textId="77777777">
        <w:trPr>
          <w:trHeight w:val="770"/>
        </w:trPr>
        <w:tc>
          <w:tcPr>
            <w:tcW w:w="4926" w:type="dxa"/>
            <w:tcBorders>
              <w:top w:val="nil"/>
              <w:bottom w:val="nil"/>
            </w:tcBorders>
          </w:tcPr>
          <w:p w14:paraId="58C74954" w14:textId="77777777" w:rsidR="006857BD" w:rsidRDefault="00A26DA1">
            <w:pPr>
              <w:pStyle w:val="TableParagraph"/>
              <w:numPr>
                <w:ilvl w:val="0"/>
                <w:numId w:val="93"/>
              </w:numPr>
              <w:tabs>
                <w:tab w:val="left" w:pos="1188"/>
                <w:tab w:val="left" w:pos="1189"/>
              </w:tabs>
              <w:spacing w:before="35"/>
              <w:ind w:hanging="361"/>
              <w:rPr>
                <w:sz w:val="20"/>
              </w:rPr>
            </w:pPr>
            <w:r>
              <w:rPr>
                <w:sz w:val="20"/>
              </w:rPr>
              <w:t>Learning</w:t>
            </w:r>
            <w:r>
              <w:rPr>
                <w:spacing w:val="-9"/>
                <w:sz w:val="20"/>
              </w:rPr>
              <w:t xml:space="preserve"> </w:t>
            </w:r>
            <w:r>
              <w:rPr>
                <w:sz w:val="20"/>
              </w:rPr>
              <w:t>and</w:t>
            </w:r>
            <w:r>
              <w:rPr>
                <w:spacing w:val="-7"/>
                <w:sz w:val="20"/>
              </w:rPr>
              <w:t xml:space="preserve"> </w:t>
            </w:r>
            <w:r>
              <w:rPr>
                <w:sz w:val="20"/>
              </w:rPr>
              <w:t>language</w:t>
            </w:r>
            <w:r>
              <w:rPr>
                <w:spacing w:val="-8"/>
                <w:sz w:val="20"/>
              </w:rPr>
              <w:t xml:space="preserve"> </w:t>
            </w:r>
            <w:r>
              <w:rPr>
                <w:spacing w:val="-2"/>
                <w:sz w:val="20"/>
              </w:rPr>
              <w:t>profile?</w:t>
            </w:r>
          </w:p>
          <w:p w14:paraId="7054FEA5" w14:textId="0273D351" w:rsidR="006857BD" w:rsidRDefault="00A26DA1">
            <w:pPr>
              <w:pStyle w:val="TableParagraph"/>
              <w:numPr>
                <w:ilvl w:val="0"/>
                <w:numId w:val="93"/>
              </w:numPr>
              <w:tabs>
                <w:tab w:val="left" w:pos="1188"/>
                <w:tab w:val="left" w:pos="1189"/>
              </w:tabs>
              <w:spacing w:before="1"/>
              <w:ind w:hanging="361"/>
              <w:rPr>
                <w:sz w:val="20"/>
              </w:rPr>
            </w:pPr>
            <w:r>
              <w:rPr>
                <w:sz w:val="20"/>
              </w:rPr>
              <w:t>Other</w:t>
            </w:r>
            <w:r>
              <w:rPr>
                <w:spacing w:val="-8"/>
                <w:sz w:val="20"/>
              </w:rPr>
              <w:t xml:space="preserve"> </w:t>
            </w:r>
            <w:r>
              <w:rPr>
                <w:sz w:val="20"/>
              </w:rPr>
              <w:t>demographics</w:t>
            </w:r>
            <w:r>
              <w:rPr>
                <w:spacing w:val="-10"/>
                <w:sz w:val="20"/>
              </w:rPr>
              <w:t xml:space="preserve"> </w:t>
            </w:r>
            <w:r>
              <w:rPr>
                <w:sz w:val="20"/>
              </w:rPr>
              <w:t>(</w:t>
            </w:r>
            <w:r w:rsidR="0055298B">
              <w:rPr>
                <w:sz w:val="20"/>
              </w:rPr>
              <w:t>e.g.,</w:t>
            </w:r>
            <w:r>
              <w:rPr>
                <w:spacing w:val="-8"/>
                <w:sz w:val="20"/>
              </w:rPr>
              <w:t xml:space="preserve"> </w:t>
            </w:r>
            <w:r>
              <w:rPr>
                <w:spacing w:val="-2"/>
                <w:sz w:val="20"/>
              </w:rPr>
              <w:t>race/ethnicity)</w:t>
            </w:r>
          </w:p>
          <w:p w14:paraId="07B9E5B3" w14:textId="77777777" w:rsidR="006857BD" w:rsidRDefault="00A26DA1">
            <w:pPr>
              <w:pStyle w:val="TableParagraph"/>
              <w:numPr>
                <w:ilvl w:val="0"/>
                <w:numId w:val="93"/>
              </w:numPr>
              <w:tabs>
                <w:tab w:val="left" w:pos="1188"/>
                <w:tab w:val="left" w:pos="1189"/>
              </w:tabs>
              <w:spacing w:line="226" w:lineRule="exact"/>
              <w:ind w:hanging="361"/>
              <w:rPr>
                <w:sz w:val="20"/>
              </w:rPr>
            </w:pPr>
            <w:r>
              <w:rPr>
                <w:sz w:val="20"/>
              </w:rPr>
              <w:t>Other</w:t>
            </w:r>
            <w:r>
              <w:rPr>
                <w:spacing w:val="-10"/>
                <w:sz w:val="20"/>
              </w:rPr>
              <w:t xml:space="preserve"> </w:t>
            </w:r>
            <w:r>
              <w:rPr>
                <w:sz w:val="20"/>
              </w:rPr>
              <w:t>student</w:t>
            </w:r>
            <w:r>
              <w:rPr>
                <w:spacing w:val="-7"/>
                <w:sz w:val="20"/>
              </w:rPr>
              <w:t xml:space="preserve"> </w:t>
            </w:r>
            <w:r>
              <w:rPr>
                <w:spacing w:val="-2"/>
                <w:sz w:val="20"/>
              </w:rPr>
              <w:t>characteristics?</w:t>
            </w:r>
          </w:p>
        </w:tc>
        <w:tc>
          <w:tcPr>
            <w:tcW w:w="2389" w:type="dxa"/>
            <w:tcBorders>
              <w:top w:val="nil"/>
              <w:bottom w:val="nil"/>
            </w:tcBorders>
          </w:tcPr>
          <w:p w14:paraId="01ADAAEB" w14:textId="77777777" w:rsidR="006857BD" w:rsidRDefault="00A26DA1">
            <w:pPr>
              <w:pStyle w:val="TableParagraph"/>
              <w:spacing w:line="193" w:lineRule="exact"/>
              <w:ind w:left="107"/>
              <w:rPr>
                <w:b/>
                <w:sz w:val="20"/>
              </w:rPr>
            </w:pPr>
            <w:r>
              <w:rPr>
                <w:b/>
                <w:sz w:val="20"/>
              </w:rPr>
              <w:t>Student</w:t>
            </w:r>
            <w:r>
              <w:rPr>
                <w:b/>
                <w:spacing w:val="-7"/>
                <w:sz w:val="20"/>
              </w:rPr>
              <w:t xml:space="preserve"> </w:t>
            </w:r>
            <w:r>
              <w:rPr>
                <w:b/>
                <w:sz w:val="20"/>
              </w:rPr>
              <w:t>View</w:t>
            </w:r>
            <w:r>
              <w:rPr>
                <w:b/>
                <w:spacing w:val="-5"/>
                <w:sz w:val="20"/>
              </w:rPr>
              <w:t xml:space="preserve"> </w:t>
            </w:r>
            <w:r>
              <w:rPr>
                <w:b/>
                <w:spacing w:val="-2"/>
                <w:sz w:val="20"/>
              </w:rPr>
              <w:t>(EW601)</w:t>
            </w:r>
          </w:p>
          <w:p w14:paraId="7E82B742" w14:textId="253C6C66" w:rsidR="006857BD" w:rsidRDefault="006857BD" w:rsidP="000A46B6">
            <w:pPr>
              <w:pStyle w:val="TableParagraph"/>
              <w:spacing w:before="156"/>
              <w:rPr>
                <w:b/>
                <w:sz w:val="20"/>
              </w:rPr>
            </w:pPr>
          </w:p>
        </w:tc>
        <w:tc>
          <w:tcPr>
            <w:tcW w:w="5634" w:type="dxa"/>
            <w:vMerge/>
            <w:tcBorders>
              <w:top w:val="nil"/>
            </w:tcBorders>
          </w:tcPr>
          <w:p w14:paraId="77BD6087" w14:textId="77777777" w:rsidR="006857BD" w:rsidRDefault="006857BD">
            <w:pPr>
              <w:rPr>
                <w:sz w:val="2"/>
                <w:szCs w:val="2"/>
              </w:rPr>
            </w:pPr>
          </w:p>
        </w:tc>
      </w:tr>
      <w:tr w:rsidR="006857BD" w14:paraId="36362564" w14:textId="77777777">
        <w:trPr>
          <w:trHeight w:val="220"/>
        </w:trPr>
        <w:tc>
          <w:tcPr>
            <w:tcW w:w="4926" w:type="dxa"/>
            <w:tcBorders>
              <w:top w:val="nil"/>
              <w:bottom w:val="nil"/>
            </w:tcBorders>
          </w:tcPr>
          <w:p w14:paraId="56812865" w14:textId="77777777" w:rsidR="006857BD" w:rsidRDefault="006857BD">
            <w:pPr>
              <w:pStyle w:val="TableParagraph"/>
              <w:rPr>
                <w:rFonts w:ascii="Times New Roman"/>
                <w:sz w:val="14"/>
              </w:rPr>
            </w:pPr>
          </w:p>
        </w:tc>
        <w:tc>
          <w:tcPr>
            <w:tcW w:w="2389" w:type="dxa"/>
            <w:tcBorders>
              <w:top w:val="nil"/>
              <w:bottom w:val="nil"/>
            </w:tcBorders>
          </w:tcPr>
          <w:p w14:paraId="33F78774" w14:textId="77777777" w:rsidR="006857BD" w:rsidRDefault="00A26DA1">
            <w:pPr>
              <w:pStyle w:val="TableParagraph"/>
              <w:spacing w:line="200" w:lineRule="exact"/>
              <w:ind w:left="107"/>
              <w:rPr>
                <w:b/>
                <w:sz w:val="20"/>
              </w:rPr>
            </w:pPr>
            <w:r>
              <w:rPr>
                <w:b/>
                <w:sz w:val="20"/>
              </w:rPr>
              <w:t>Export</w:t>
            </w:r>
            <w:r>
              <w:rPr>
                <w:b/>
                <w:spacing w:val="-6"/>
                <w:sz w:val="20"/>
              </w:rPr>
              <w:t xml:space="preserve"> </w:t>
            </w:r>
            <w:r>
              <w:rPr>
                <w:b/>
                <w:sz w:val="20"/>
              </w:rPr>
              <w:t>data</w:t>
            </w:r>
            <w:r>
              <w:rPr>
                <w:b/>
                <w:spacing w:val="-5"/>
                <w:sz w:val="20"/>
              </w:rPr>
              <w:t xml:space="preserve"> </w:t>
            </w:r>
            <w:r>
              <w:rPr>
                <w:b/>
                <w:sz w:val="20"/>
              </w:rPr>
              <w:t>to</w:t>
            </w:r>
            <w:r>
              <w:rPr>
                <w:b/>
                <w:spacing w:val="-5"/>
                <w:sz w:val="20"/>
              </w:rPr>
              <w:t xml:space="preserve"> </w:t>
            </w:r>
            <w:r>
              <w:rPr>
                <w:b/>
                <w:sz w:val="20"/>
              </w:rPr>
              <w:t>Excel</w:t>
            </w:r>
            <w:r>
              <w:rPr>
                <w:b/>
                <w:spacing w:val="-7"/>
                <w:sz w:val="20"/>
              </w:rPr>
              <w:t xml:space="preserve"> </w:t>
            </w:r>
            <w:r>
              <w:rPr>
                <w:b/>
                <w:spacing w:val="-5"/>
                <w:sz w:val="20"/>
              </w:rPr>
              <w:t>to</w:t>
            </w:r>
          </w:p>
        </w:tc>
        <w:tc>
          <w:tcPr>
            <w:tcW w:w="5634" w:type="dxa"/>
            <w:vMerge/>
            <w:tcBorders>
              <w:top w:val="nil"/>
            </w:tcBorders>
          </w:tcPr>
          <w:p w14:paraId="3A144209" w14:textId="77777777" w:rsidR="006857BD" w:rsidRDefault="006857BD">
            <w:pPr>
              <w:rPr>
                <w:sz w:val="2"/>
                <w:szCs w:val="2"/>
              </w:rPr>
            </w:pPr>
          </w:p>
        </w:tc>
      </w:tr>
      <w:tr w:rsidR="006857BD" w14:paraId="557EBF8D" w14:textId="77777777">
        <w:trPr>
          <w:trHeight w:val="228"/>
        </w:trPr>
        <w:tc>
          <w:tcPr>
            <w:tcW w:w="4926" w:type="dxa"/>
            <w:tcBorders>
              <w:top w:val="nil"/>
              <w:bottom w:val="nil"/>
            </w:tcBorders>
          </w:tcPr>
          <w:p w14:paraId="56454A2A" w14:textId="77777777" w:rsidR="006857BD" w:rsidRDefault="006857BD">
            <w:pPr>
              <w:pStyle w:val="TableParagraph"/>
              <w:rPr>
                <w:rFonts w:ascii="Times New Roman"/>
                <w:sz w:val="16"/>
              </w:rPr>
            </w:pPr>
          </w:p>
        </w:tc>
        <w:tc>
          <w:tcPr>
            <w:tcW w:w="2389" w:type="dxa"/>
            <w:tcBorders>
              <w:top w:val="nil"/>
              <w:bottom w:val="nil"/>
            </w:tcBorders>
          </w:tcPr>
          <w:p w14:paraId="3B3B091F" w14:textId="77777777" w:rsidR="006857BD" w:rsidRDefault="00A26DA1">
            <w:pPr>
              <w:pStyle w:val="TableParagraph"/>
              <w:spacing w:line="209" w:lineRule="exact"/>
              <w:ind w:left="107"/>
              <w:rPr>
                <w:b/>
                <w:sz w:val="20"/>
              </w:rPr>
            </w:pPr>
            <w:r>
              <w:rPr>
                <w:b/>
                <w:sz w:val="20"/>
              </w:rPr>
              <w:t>explore</w:t>
            </w:r>
            <w:r>
              <w:rPr>
                <w:b/>
                <w:spacing w:val="-6"/>
                <w:sz w:val="20"/>
              </w:rPr>
              <w:t xml:space="preserve"> </w:t>
            </w:r>
            <w:r>
              <w:rPr>
                <w:b/>
                <w:sz w:val="20"/>
              </w:rPr>
              <w:t>shared</w:t>
            </w:r>
            <w:r>
              <w:rPr>
                <w:b/>
                <w:spacing w:val="-6"/>
                <w:sz w:val="20"/>
              </w:rPr>
              <w:t xml:space="preserve"> </w:t>
            </w:r>
            <w:r>
              <w:rPr>
                <w:b/>
                <w:spacing w:val="-2"/>
                <w:sz w:val="20"/>
              </w:rPr>
              <w:t>grade/age</w:t>
            </w:r>
          </w:p>
        </w:tc>
        <w:tc>
          <w:tcPr>
            <w:tcW w:w="5634" w:type="dxa"/>
            <w:vMerge/>
            <w:tcBorders>
              <w:top w:val="nil"/>
            </w:tcBorders>
          </w:tcPr>
          <w:p w14:paraId="62D9B843" w14:textId="77777777" w:rsidR="006857BD" w:rsidRDefault="006857BD">
            <w:pPr>
              <w:rPr>
                <w:sz w:val="2"/>
                <w:szCs w:val="2"/>
              </w:rPr>
            </w:pPr>
          </w:p>
        </w:tc>
      </w:tr>
      <w:tr w:rsidR="006857BD" w14:paraId="018E0D9A" w14:textId="77777777">
        <w:trPr>
          <w:trHeight w:val="228"/>
        </w:trPr>
        <w:tc>
          <w:tcPr>
            <w:tcW w:w="4926" w:type="dxa"/>
            <w:tcBorders>
              <w:top w:val="nil"/>
              <w:bottom w:val="nil"/>
            </w:tcBorders>
          </w:tcPr>
          <w:p w14:paraId="7A875C8F" w14:textId="77777777" w:rsidR="006857BD" w:rsidRDefault="006857BD">
            <w:pPr>
              <w:pStyle w:val="TableParagraph"/>
              <w:rPr>
                <w:rFonts w:ascii="Times New Roman"/>
                <w:sz w:val="16"/>
              </w:rPr>
            </w:pPr>
          </w:p>
        </w:tc>
        <w:tc>
          <w:tcPr>
            <w:tcW w:w="2389" w:type="dxa"/>
            <w:tcBorders>
              <w:top w:val="nil"/>
              <w:bottom w:val="nil"/>
            </w:tcBorders>
          </w:tcPr>
          <w:p w14:paraId="35F6E012" w14:textId="77777777" w:rsidR="006857BD" w:rsidRDefault="00A26DA1">
            <w:pPr>
              <w:pStyle w:val="TableParagraph"/>
              <w:spacing w:line="209" w:lineRule="exact"/>
              <w:ind w:left="107"/>
              <w:rPr>
                <w:b/>
                <w:sz w:val="20"/>
              </w:rPr>
            </w:pPr>
            <w:r>
              <w:rPr>
                <w:b/>
                <w:sz w:val="20"/>
              </w:rPr>
              <w:t>or</w:t>
            </w:r>
            <w:r>
              <w:rPr>
                <w:b/>
                <w:spacing w:val="-5"/>
                <w:sz w:val="20"/>
              </w:rPr>
              <w:t xml:space="preserve"> </w:t>
            </w:r>
            <w:r>
              <w:rPr>
                <w:b/>
                <w:sz w:val="20"/>
              </w:rPr>
              <w:t>other</w:t>
            </w:r>
            <w:r>
              <w:rPr>
                <w:b/>
                <w:spacing w:val="-4"/>
                <w:sz w:val="20"/>
              </w:rPr>
              <w:t xml:space="preserve"> </w:t>
            </w:r>
            <w:r>
              <w:rPr>
                <w:b/>
                <w:sz w:val="20"/>
              </w:rPr>
              <w:t>learning</w:t>
            </w:r>
            <w:r>
              <w:rPr>
                <w:b/>
                <w:spacing w:val="-7"/>
                <w:sz w:val="20"/>
              </w:rPr>
              <w:t xml:space="preserve"> </w:t>
            </w:r>
            <w:r>
              <w:rPr>
                <w:b/>
                <w:spacing w:val="-5"/>
                <w:sz w:val="20"/>
              </w:rPr>
              <w:t>or</w:t>
            </w:r>
          </w:p>
        </w:tc>
        <w:tc>
          <w:tcPr>
            <w:tcW w:w="5634" w:type="dxa"/>
            <w:vMerge/>
            <w:tcBorders>
              <w:top w:val="nil"/>
            </w:tcBorders>
          </w:tcPr>
          <w:p w14:paraId="5AFEF1C6" w14:textId="77777777" w:rsidR="006857BD" w:rsidRDefault="006857BD">
            <w:pPr>
              <w:rPr>
                <w:sz w:val="2"/>
                <w:szCs w:val="2"/>
              </w:rPr>
            </w:pPr>
          </w:p>
        </w:tc>
      </w:tr>
      <w:tr w:rsidR="006857BD" w14:paraId="7A5CA447" w14:textId="77777777">
        <w:trPr>
          <w:trHeight w:val="229"/>
        </w:trPr>
        <w:tc>
          <w:tcPr>
            <w:tcW w:w="4926" w:type="dxa"/>
            <w:tcBorders>
              <w:top w:val="nil"/>
              <w:bottom w:val="nil"/>
            </w:tcBorders>
          </w:tcPr>
          <w:p w14:paraId="41AC8A29" w14:textId="77777777" w:rsidR="006857BD" w:rsidRDefault="006857BD">
            <w:pPr>
              <w:pStyle w:val="TableParagraph"/>
              <w:rPr>
                <w:rFonts w:ascii="Times New Roman"/>
                <w:sz w:val="16"/>
              </w:rPr>
            </w:pPr>
          </w:p>
        </w:tc>
        <w:tc>
          <w:tcPr>
            <w:tcW w:w="2389" w:type="dxa"/>
            <w:tcBorders>
              <w:top w:val="nil"/>
              <w:bottom w:val="nil"/>
            </w:tcBorders>
          </w:tcPr>
          <w:p w14:paraId="133D3019" w14:textId="77777777" w:rsidR="006857BD" w:rsidRDefault="00A26DA1">
            <w:pPr>
              <w:pStyle w:val="TableParagraph"/>
              <w:spacing w:line="210" w:lineRule="exact"/>
              <w:ind w:left="107"/>
              <w:rPr>
                <w:b/>
                <w:sz w:val="20"/>
              </w:rPr>
            </w:pPr>
            <w:r>
              <w:rPr>
                <w:b/>
                <w:spacing w:val="-2"/>
                <w:sz w:val="20"/>
              </w:rPr>
              <w:t>demographic</w:t>
            </w:r>
          </w:p>
        </w:tc>
        <w:tc>
          <w:tcPr>
            <w:tcW w:w="5634" w:type="dxa"/>
            <w:vMerge/>
            <w:tcBorders>
              <w:top w:val="nil"/>
            </w:tcBorders>
          </w:tcPr>
          <w:p w14:paraId="2D6AEEEC" w14:textId="77777777" w:rsidR="006857BD" w:rsidRDefault="006857BD">
            <w:pPr>
              <w:rPr>
                <w:sz w:val="2"/>
                <w:szCs w:val="2"/>
              </w:rPr>
            </w:pPr>
          </w:p>
        </w:tc>
      </w:tr>
      <w:tr w:rsidR="006857BD" w14:paraId="3A58AABC" w14:textId="77777777">
        <w:trPr>
          <w:trHeight w:val="228"/>
        </w:trPr>
        <w:tc>
          <w:tcPr>
            <w:tcW w:w="4926" w:type="dxa"/>
            <w:tcBorders>
              <w:top w:val="nil"/>
              <w:bottom w:val="nil"/>
            </w:tcBorders>
          </w:tcPr>
          <w:p w14:paraId="4F17421C" w14:textId="77777777" w:rsidR="006857BD" w:rsidRDefault="006857BD">
            <w:pPr>
              <w:pStyle w:val="TableParagraph"/>
              <w:rPr>
                <w:rFonts w:ascii="Times New Roman"/>
                <w:sz w:val="16"/>
              </w:rPr>
            </w:pPr>
          </w:p>
        </w:tc>
        <w:tc>
          <w:tcPr>
            <w:tcW w:w="2389" w:type="dxa"/>
            <w:tcBorders>
              <w:top w:val="nil"/>
              <w:bottom w:val="nil"/>
            </w:tcBorders>
          </w:tcPr>
          <w:p w14:paraId="4A501200" w14:textId="77777777" w:rsidR="006857BD" w:rsidRDefault="00A26DA1">
            <w:pPr>
              <w:pStyle w:val="TableParagraph"/>
              <w:spacing w:line="209" w:lineRule="exact"/>
              <w:ind w:left="107"/>
              <w:rPr>
                <w:b/>
                <w:sz w:val="20"/>
              </w:rPr>
            </w:pPr>
            <w:r>
              <w:rPr>
                <w:b/>
                <w:sz w:val="20"/>
              </w:rPr>
              <w:t>characteristics</w:t>
            </w:r>
            <w:r>
              <w:rPr>
                <w:b/>
                <w:spacing w:val="-10"/>
                <w:sz w:val="20"/>
              </w:rPr>
              <w:t xml:space="preserve"> </w:t>
            </w:r>
            <w:r>
              <w:rPr>
                <w:b/>
                <w:sz w:val="20"/>
              </w:rPr>
              <w:t>for</w:t>
            </w:r>
            <w:r>
              <w:rPr>
                <w:b/>
                <w:spacing w:val="-8"/>
                <w:sz w:val="20"/>
              </w:rPr>
              <w:t xml:space="preserve"> </w:t>
            </w:r>
            <w:r>
              <w:rPr>
                <w:b/>
                <w:spacing w:val="-2"/>
                <w:sz w:val="20"/>
              </w:rPr>
              <w:t>groups</w:t>
            </w:r>
          </w:p>
        </w:tc>
        <w:tc>
          <w:tcPr>
            <w:tcW w:w="5634" w:type="dxa"/>
            <w:vMerge/>
            <w:tcBorders>
              <w:top w:val="nil"/>
            </w:tcBorders>
          </w:tcPr>
          <w:p w14:paraId="7CCF5E11" w14:textId="77777777" w:rsidR="006857BD" w:rsidRDefault="006857BD">
            <w:pPr>
              <w:rPr>
                <w:sz w:val="2"/>
                <w:szCs w:val="2"/>
              </w:rPr>
            </w:pPr>
          </w:p>
        </w:tc>
      </w:tr>
      <w:tr w:rsidR="006857BD" w14:paraId="66597774" w14:textId="77777777">
        <w:trPr>
          <w:trHeight w:val="230"/>
        </w:trPr>
        <w:tc>
          <w:tcPr>
            <w:tcW w:w="4926" w:type="dxa"/>
            <w:tcBorders>
              <w:top w:val="nil"/>
              <w:bottom w:val="nil"/>
            </w:tcBorders>
          </w:tcPr>
          <w:p w14:paraId="769AD22C" w14:textId="77777777" w:rsidR="006857BD" w:rsidRDefault="006857BD">
            <w:pPr>
              <w:pStyle w:val="TableParagraph"/>
              <w:rPr>
                <w:rFonts w:ascii="Times New Roman"/>
                <w:sz w:val="16"/>
              </w:rPr>
            </w:pPr>
          </w:p>
        </w:tc>
        <w:tc>
          <w:tcPr>
            <w:tcW w:w="2389" w:type="dxa"/>
            <w:tcBorders>
              <w:top w:val="nil"/>
              <w:bottom w:val="nil"/>
            </w:tcBorders>
          </w:tcPr>
          <w:p w14:paraId="2C7DE70F" w14:textId="77777777" w:rsidR="006857BD" w:rsidRDefault="00A26DA1">
            <w:pPr>
              <w:pStyle w:val="TableParagraph"/>
              <w:spacing w:line="210" w:lineRule="exact"/>
              <w:ind w:left="107"/>
              <w:rPr>
                <w:b/>
                <w:sz w:val="20"/>
              </w:rPr>
            </w:pPr>
            <w:r>
              <w:rPr>
                <w:b/>
                <w:sz w:val="20"/>
              </w:rPr>
              <w:t>of</w:t>
            </w:r>
            <w:r>
              <w:rPr>
                <w:b/>
                <w:spacing w:val="-9"/>
                <w:sz w:val="20"/>
              </w:rPr>
              <w:t xml:space="preserve"> </w:t>
            </w:r>
            <w:r>
              <w:rPr>
                <w:b/>
                <w:sz w:val="20"/>
              </w:rPr>
              <w:t>individual</w:t>
            </w:r>
            <w:r>
              <w:rPr>
                <w:b/>
                <w:spacing w:val="-8"/>
                <w:sz w:val="20"/>
              </w:rPr>
              <w:t xml:space="preserve"> </w:t>
            </w:r>
            <w:r>
              <w:rPr>
                <w:b/>
                <w:sz w:val="20"/>
              </w:rPr>
              <w:t>students</w:t>
            </w:r>
            <w:r>
              <w:rPr>
                <w:b/>
                <w:spacing w:val="-8"/>
                <w:sz w:val="20"/>
              </w:rPr>
              <w:t xml:space="preserve"> </w:t>
            </w:r>
            <w:r>
              <w:rPr>
                <w:b/>
                <w:spacing w:val="-5"/>
                <w:sz w:val="20"/>
              </w:rPr>
              <w:t>you</w:t>
            </w:r>
          </w:p>
        </w:tc>
        <w:tc>
          <w:tcPr>
            <w:tcW w:w="5634" w:type="dxa"/>
            <w:vMerge/>
            <w:tcBorders>
              <w:top w:val="nil"/>
            </w:tcBorders>
          </w:tcPr>
          <w:p w14:paraId="7515F4B3" w14:textId="77777777" w:rsidR="006857BD" w:rsidRDefault="006857BD">
            <w:pPr>
              <w:rPr>
                <w:sz w:val="2"/>
                <w:szCs w:val="2"/>
              </w:rPr>
            </w:pPr>
          </w:p>
        </w:tc>
      </w:tr>
      <w:tr w:rsidR="006857BD" w14:paraId="55B28961" w14:textId="77777777">
        <w:trPr>
          <w:trHeight w:val="420"/>
        </w:trPr>
        <w:tc>
          <w:tcPr>
            <w:tcW w:w="4926" w:type="dxa"/>
            <w:tcBorders>
              <w:top w:val="nil"/>
            </w:tcBorders>
          </w:tcPr>
          <w:p w14:paraId="114883DF" w14:textId="77777777" w:rsidR="006857BD" w:rsidRDefault="006857BD">
            <w:pPr>
              <w:pStyle w:val="TableParagraph"/>
              <w:rPr>
                <w:rFonts w:ascii="Times New Roman"/>
                <w:sz w:val="20"/>
              </w:rPr>
            </w:pPr>
          </w:p>
        </w:tc>
        <w:tc>
          <w:tcPr>
            <w:tcW w:w="2389" w:type="dxa"/>
            <w:tcBorders>
              <w:top w:val="nil"/>
            </w:tcBorders>
          </w:tcPr>
          <w:p w14:paraId="25F7B69D" w14:textId="77777777" w:rsidR="006857BD" w:rsidRDefault="00A26DA1">
            <w:pPr>
              <w:pStyle w:val="TableParagraph"/>
              <w:spacing w:line="220" w:lineRule="exact"/>
              <w:ind w:left="107"/>
              <w:rPr>
                <w:b/>
                <w:sz w:val="20"/>
              </w:rPr>
            </w:pPr>
            <w:r>
              <w:rPr>
                <w:b/>
                <w:sz w:val="20"/>
              </w:rPr>
              <w:t>are</w:t>
            </w:r>
            <w:r>
              <w:rPr>
                <w:b/>
                <w:spacing w:val="-6"/>
                <w:sz w:val="20"/>
              </w:rPr>
              <w:t xml:space="preserve"> </w:t>
            </w:r>
            <w:r>
              <w:rPr>
                <w:b/>
                <w:sz w:val="20"/>
              </w:rPr>
              <w:t>concerned</w:t>
            </w:r>
            <w:r>
              <w:rPr>
                <w:b/>
                <w:spacing w:val="-6"/>
                <w:sz w:val="20"/>
              </w:rPr>
              <w:t xml:space="preserve"> </w:t>
            </w:r>
            <w:r>
              <w:rPr>
                <w:b/>
                <w:spacing w:val="-2"/>
                <w:sz w:val="20"/>
              </w:rPr>
              <w:t>about.</w:t>
            </w:r>
          </w:p>
        </w:tc>
        <w:tc>
          <w:tcPr>
            <w:tcW w:w="5634" w:type="dxa"/>
            <w:vMerge/>
            <w:tcBorders>
              <w:top w:val="nil"/>
            </w:tcBorders>
          </w:tcPr>
          <w:p w14:paraId="2B256C25" w14:textId="77777777" w:rsidR="006857BD" w:rsidRDefault="006857BD">
            <w:pPr>
              <w:rPr>
                <w:sz w:val="2"/>
                <w:szCs w:val="2"/>
              </w:rPr>
            </w:pPr>
          </w:p>
        </w:tc>
      </w:tr>
    </w:tbl>
    <w:p w14:paraId="3D4D2215" w14:textId="77777777" w:rsidR="006857BD" w:rsidRDefault="00A26DA1">
      <w:pPr>
        <w:spacing w:before="5"/>
        <w:ind w:left="480"/>
      </w:pPr>
      <w:r>
        <w:t>Use</w:t>
      </w:r>
      <w:r>
        <w:rPr>
          <w:spacing w:val="-7"/>
        </w:rPr>
        <w:t xml:space="preserve"> </w:t>
      </w:r>
      <w:r>
        <w:rPr>
          <w:i/>
        </w:rPr>
        <w:t>Data</w:t>
      </w:r>
      <w:r>
        <w:rPr>
          <w:i/>
          <w:spacing w:val="-3"/>
        </w:rPr>
        <w:t xml:space="preserve"> </w:t>
      </w:r>
      <w:r>
        <w:rPr>
          <w:i/>
        </w:rPr>
        <w:t>Exploration</w:t>
      </w:r>
      <w:r>
        <w:rPr>
          <w:i/>
          <w:spacing w:val="-6"/>
        </w:rPr>
        <w:t xml:space="preserve"> </w:t>
      </w:r>
      <w:r>
        <w:rPr>
          <w:i/>
        </w:rPr>
        <w:t>Summary</w:t>
      </w:r>
      <w:r>
        <w:rPr>
          <w:i/>
          <w:spacing w:val="-3"/>
        </w:rPr>
        <w:t xml:space="preserve"> </w:t>
      </w:r>
      <w:r>
        <w:rPr>
          <w:i/>
        </w:rPr>
        <w:t>Chart</w:t>
      </w:r>
      <w:r>
        <w:rPr>
          <w:i/>
          <w:spacing w:val="-1"/>
        </w:rPr>
        <w:t xml:space="preserve"> </w:t>
      </w:r>
      <w:r>
        <w:t>to</w:t>
      </w:r>
      <w:r>
        <w:rPr>
          <w:spacing w:val="-2"/>
        </w:rPr>
        <w:t xml:space="preserve"> </w:t>
      </w:r>
      <w:r>
        <w:t>reflect</w:t>
      </w:r>
      <w:r>
        <w:rPr>
          <w:spacing w:val="-4"/>
        </w:rPr>
        <w:t xml:space="preserve"> </w:t>
      </w:r>
      <w:r>
        <w:t>on</w:t>
      </w:r>
      <w:r>
        <w:rPr>
          <w:spacing w:val="-4"/>
        </w:rPr>
        <w:t xml:space="preserve"> </w:t>
      </w:r>
      <w:r>
        <w:t>what</w:t>
      </w:r>
      <w:r>
        <w:rPr>
          <w:spacing w:val="-3"/>
        </w:rPr>
        <w:t xml:space="preserve"> </w:t>
      </w:r>
      <w:r>
        <w:t>you</w:t>
      </w:r>
      <w:r>
        <w:rPr>
          <w:spacing w:val="-4"/>
        </w:rPr>
        <w:t xml:space="preserve"> </w:t>
      </w:r>
      <w:r>
        <w:t>have</w:t>
      </w:r>
      <w:r>
        <w:rPr>
          <w:spacing w:val="-2"/>
        </w:rPr>
        <w:t xml:space="preserve"> </w:t>
      </w:r>
      <w:r>
        <w:t>you</w:t>
      </w:r>
      <w:r>
        <w:rPr>
          <w:spacing w:val="-3"/>
        </w:rPr>
        <w:t xml:space="preserve"> </w:t>
      </w:r>
      <w:r>
        <w:rPr>
          <w:spacing w:val="-2"/>
        </w:rPr>
        <w:t>learned.</w:t>
      </w:r>
    </w:p>
    <w:p w14:paraId="53216348" w14:textId="77777777" w:rsidR="006857BD" w:rsidRDefault="006857BD">
      <w:pPr>
        <w:pStyle w:val="BodyText"/>
        <w:spacing w:before="4"/>
        <w:rPr>
          <w:sz w:val="26"/>
        </w:rPr>
      </w:pPr>
    </w:p>
    <w:p w14:paraId="42EAB153" w14:textId="77777777" w:rsidR="006857BD" w:rsidRDefault="00A26DA1">
      <w:pPr>
        <w:ind w:left="480"/>
        <w:rPr>
          <w:i/>
          <w:sz w:val="20"/>
        </w:rPr>
      </w:pPr>
      <w:r>
        <w:rPr>
          <w:sz w:val="20"/>
        </w:rPr>
        <w:t>*</w:t>
      </w:r>
      <w:r>
        <w:rPr>
          <w:i/>
          <w:sz w:val="20"/>
        </w:rPr>
        <w:t>When</w:t>
      </w:r>
      <w:r>
        <w:rPr>
          <w:i/>
          <w:spacing w:val="-6"/>
          <w:sz w:val="20"/>
        </w:rPr>
        <w:t xml:space="preserve"> </w:t>
      </w:r>
      <w:r>
        <w:rPr>
          <w:i/>
          <w:sz w:val="20"/>
        </w:rPr>
        <w:t>preparing</w:t>
      </w:r>
      <w:r>
        <w:rPr>
          <w:i/>
          <w:spacing w:val="-5"/>
          <w:sz w:val="20"/>
        </w:rPr>
        <w:t xml:space="preserve"> </w:t>
      </w:r>
      <w:r>
        <w:rPr>
          <w:i/>
          <w:sz w:val="20"/>
        </w:rPr>
        <w:t>for</w:t>
      </w:r>
      <w:r>
        <w:rPr>
          <w:i/>
          <w:spacing w:val="-7"/>
          <w:sz w:val="20"/>
        </w:rPr>
        <w:t xml:space="preserve"> </w:t>
      </w:r>
      <w:r>
        <w:rPr>
          <w:i/>
          <w:sz w:val="20"/>
        </w:rPr>
        <w:t>Step</w:t>
      </w:r>
      <w:r>
        <w:rPr>
          <w:i/>
          <w:spacing w:val="-6"/>
          <w:sz w:val="20"/>
        </w:rPr>
        <w:t xml:space="preserve"> </w:t>
      </w:r>
      <w:r>
        <w:rPr>
          <w:i/>
          <w:sz w:val="20"/>
        </w:rPr>
        <w:t>3,</w:t>
      </w:r>
      <w:r>
        <w:rPr>
          <w:i/>
          <w:spacing w:val="-6"/>
          <w:sz w:val="20"/>
        </w:rPr>
        <w:t xml:space="preserve"> </w:t>
      </w:r>
      <w:r>
        <w:rPr>
          <w:i/>
          <w:sz w:val="20"/>
        </w:rPr>
        <w:t>schools</w:t>
      </w:r>
      <w:r>
        <w:rPr>
          <w:i/>
          <w:spacing w:val="-7"/>
          <w:sz w:val="20"/>
        </w:rPr>
        <w:t xml:space="preserve"> </w:t>
      </w:r>
      <w:r>
        <w:rPr>
          <w:i/>
          <w:sz w:val="20"/>
        </w:rPr>
        <w:t>will</w:t>
      </w:r>
      <w:r>
        <w:rPr>
          <w:i/>
          <w:spacing w:val="-6"/>
          <w:sz w:val="20"/>
        </w:rPr>
        <w:t xml:space="preserve"> </w:t>
      </w:r>
      <w:r>
        <w:rPr>
          <w:i/>
          <w:sz w:val="20"/>
        </w:rPr>
        <w:t>also</w:t>
      </w:r>
      <w:r>
        <w:rPr>
          <w:i/>
          <w:spacing w:val="-1"/>
          <w:sz w:val="20"/>
        </w:rPr>
        <w:t xml:space="preserve"> </w:t>
      </w:r>
      <w:r>
        <w:rPr>
          <w:i/>
          <w:sz w:val="20"/>
        </w:rPr>
        <w:t>want</w:t>
      </w:r>
      <w:r>
        <w:rPr>
          <w:i/>
          <w:spacing w:val="-6"/>
          <w:sz w:val="20"/>
        </w:rPr>
        <w:t xml:space="preserve"> </w:t>
      </w:r>
      <w:r>
        <w:rPr>
          <w:i/>
          <w:sz w:val="20"/>
        </w:rPr>
        <w:t>to</w:t>
      </w:r>
      <w:r>
        <w:rPr>
          <w:i/>
          <w:spacing w:val="-4"/>
          <w:sz w:val="20"/>
        </w:rPr>
        <w:t xml:space="preserve"> </w:t>
      </w:r>
      <w:r>
        <w:rPr>
          <w:i/>
          <w:sz w:val="20"/>
        </w:rPr>
        <w:t>identify</w:t>
      </w:r>
      <w:r>
        <w:rPr>
          <w:i/>
          <w:spacing w:val="-7"/>
          <w:sz w:val="20"/>
        </w:rPr>
        <w:t xml:space="preserve"> </w:t>
      </w:r>
      <w:r>
        <w:rPr>
          <w:i/>
          <w:sz w:val="20"/>
        </w:rPr>
        <w:t>students</w:t>
      </w:r>
      <w:r>
        <w:rPr>
          <w:i/>
          <w:spacing w:val="-7"/>
          <w:sz w:val="20"/>
        </w:rPr>
        <w:t xml:space="preserve"> </w:t>
      </w:r>
      <w:r>
        <w:rPr>
          <w:i/>
          <w:sz w:val="20"/>
        </w:rPr>
        <w:t>by</w:t>
      </w:r>
      <w:r>
        <w:rPr>
          <w:i/>
          <w:spacing w:val="-6"/>
          <w:sz w:val="20"/>
        </w:rPr>
        <w:t xml:space="preserve"> </w:t>
      </w:r>
      <w:r>
        <w:rPr>
          <w:i/>
          <w:sz w:val="20"/>
        </w:rPr>
        <w:t>name</w:t>
      </w:r>
      <w:r>
        <w:rPr>
          <w:i/>
          <w:spacing w:val="-6"/>
          <w:sz w:val="20"/>
        </w:rPr>
        <w:t xml:space="preserve"> </w:t>
      </w:r>
      <w:r>
        <w:rPr>
          <w:i/>
          <w:sz w:val="20"/>
        </w:rPr>
        <w:t>and</w:t>
      </w:r>
      <w:r>
        <w:rPr>
          <w:i/>
          <w:spacing w:val="-5"/>
          <w:sz w:val="20"/>
        </w:rPr>
        <w:t xml:space="preserve"> </w:t>
      </w:r>
      <w:r>
        <w:rPr>
          <w:i/>
          <w:sz w:val="20"/>
        </w:rPr>
        <w:t>classroom</w:t>
      </w:r>
      <w:r>
        <w:rPr>
          <w:i/>
          <w:spacing w:val="-6"/>
          <w:sz w:val="20"/>
        </w:rPr>
        <w:t xml:space="preserve"> </w:t>
      </w:r>
      <w:r>
        <w:rPr>
          <w:i/>
          <w:sz w:val="20"/>
        </w:rPr>
        <w:t>to</w:t>
      </w:r>
      <w:r>
        <w:rPr>
          <w:i/>
          <w:spacing w:val="-6"/>
          <w:sz w:val="20"/>
        </w:rPr>
        <w:t xml:space="preserve"> </w:t>
      </w:r>
      <w:r>
        <w:rPr>
          <w:i/>
          <w:sz w:val="20"/>
        </w:rPr>
        <w:t>explore</w:t>
      </w:r>
      <w:r>
        <w:rPr>
          <w:i/>
          <w:spacing w:val="-5"/>
          <w:sz w:val="20"/>
        </w:rPr>
        <w:t xml:space="preserve"> </w:t>
      </w:r>
      <w:r>
        <w:rPr>
          <w:i/>
          <w:sz w:val="20"/>
        </w:rPr>
        <w:t>potential</w:t>
      </w:r>
      <w:r>
        <w:rPr>
          <w:i/>
          <w:spacing w:val="-6"/>
          <w:sz w:val="20"/>
        </w:rPr>
        <w:t xml:space="preserve"> </w:t>
      </w:r>
      <w:r>
        <w:rPr>
          <w:i/>
          <w:sz w:val="20"/>
        </w:rPr>
        <w:t>underlying</w:t>
      </w:r>
      <w:r>
        <w:rPr>
          <w:i/>
          <w:spacing w:val="-6"/>
          <w:sz w:val="20"/>
        </w:rPr>
        <w:t xml:space="preserve"> </w:t>
      </w:r>
      <w:r>
        <w:rPr>
          <w:i/>
          <w:sz w:val="20"/>
        </w:rPr>
        <w:t>causes</w:t>
      </w:r>
      <w:r>
        <w:rPr>
          <w:i/>
          <w:spacing w:val="-6"/>
          <w:sz w:val="20"/>
        </w:rPr>
        <w:t xml:space="preserve"> </w:t>
      </w:r>
      <w:r>
        <w:rPr>
          <w:i/>
          <w:sz w:val="20"/>
        </w:rPr>
        <w:t>for</w:t>
      </w:r>
      <w:r>
        <w:rPr>
          <w:i/>
          <w:spacing w:val="-8"/>
          <w:sz w:val="20"/>
        </w:rPr>
        <w:t xml:space="preserve"> </w:t>
      </w:r>
      <w:r>
        <w:rPr>
          <w:i/>
          <w:spacing w:val="-2"/>
          <w:sz w:val="20"/>
        </w:rPr>
        <w:t>risk.</w:t>
      </w:r>
    </w:p>
    <w:p w14:paraId="40A193C5" w14:textId="77777777" w:rsidR="006857BD" w:rsidRDefault="006857BD">
      <w:pPr>
        <w:rPr>
          <w:sz w:val="20"/>
        </w:rPr>
        <w:sectPr w:rsidR="006857BD">
          <w:pgSz w:w="15840" w:h="12240" w:orient="landscape"/>
          <w:pgMar w:top="1380" w:right="1320" w:bottom="1480" w:left="1320" w:header="360" w:footer="1293" w:gutter="0"/>
          <w:cols w:space="720"/>
        </w:sectPr>
      </w:pPr>
    </w:p>
    <w:p w14:paraId="11AEC582" w14:textId="77777777" w:rsidR="006857BD" w:rsidRDefault="006857BD">
      <w:pPr>
        <w:pStyle w:val="BodyText"/>
        <w:spacing w:before="2"/>
        <w:rPr>
          <w:i/>
          <w:sz w:val="10"/>
        </w:rPr>
      </w:pPr>
    </w:p>
    <w:p w14:paraId="78DBD700" w14:textId="77777777" w:rsidR="006857BD" w:rsidRDefault="00A26DA1">
      <w:pPr>
        <w:pStyle w:val="Heading2"/>
        <w:spacing w:before="45"/>
        <w:ind w:left="120"/>
      </w:pPr>
      <w:bookmarkStart w:id="90" w:name="Tool_8_–_Step_2:_Early_Warning_Data_Expl"/>
      <w:bookmarkStart w:id="91" w:name="_bookmark39"/>
      <w:bookmarkEnd w:id="90"/>
      <w:bookmarkEnd w:id="91"/>
      <w:r>
        <w:t>Tool</w:t>
      </w:r>
      <w:r>
        <w:rPr>
          <w:spacing w:val="-3"/>
        </w:rPr>
        <w:t xml:space="preserve"> </w:t>
      </w:r>
      <w:r>
        <w:t>8</w:t>
      </w:r>
      <w:r>
        <w:rPr>
          <w:spacing w:val="-4"/>
        </w:rPr>
        <w:t xml:space="preserve"> </w:t>
      </w:r>
      <w:r>
        <w:t>–</w:t>
      </w:r>
      <w:r>
        <w:rPr>
          <w:spacing w:val="-4"/>
        </w:rPr>
        <w:t xml:space="preserve"> </w:t>
      </w:r>
      <w:r>
        <w:t>Step</w:t>
      </w:r>
      <w:r>
        <w:rPr>
          <w:spacing w:val="-3"/>
        </w:rPr>
        <w:t xml:space="preserve"> </w:t>
      </w:r>
      <w:r>
        <w:t>2:</w:t>
      </w:r>
      <w:r>
        <w:rPr>
          <w:spacing w:val="-6"/>
        </w:rPr>
        <w:t xml:space="preserve"> </w:t>
      </w:r>
      <w:r>
        <w:t>Early</w:t>
      </w:r>
      <w:r>
        <w:rPr>
          <w:spacing w:val="-6"/>
        </w:rPr>
        <w:t xml:space="preserve"> </w:t>
      </w:r>
      <w:r>
        <w:t>Warning</w:t>
      </w:r>
      <w:r>
        <w:rPr>
          <w:spacing w:val="-5"/>
        </w:rPr>
        <w:t xml:space="preserve"> </w:t>
      </w:r>
      <w:r>
        <w:t>Data</w:t>
      </w:r>
      <w:r>
        <w:rPr>
          <w:spacing w:val="-2"/>
        </w:rPr>
        <w:t xml:space="preserve"> </w:t>
      </w:r>
      <w:r>
        <w:t>Exploration</w:t>
      </w:r>
      <w:r>
        <w:rPr>
          <w:spacing w:val="-2"/>
        </w:rPr>
        <w:t xml:space="preserve"> </w:t>
      </w:r>
      <w:r>
        <w:t>Summary</w:t>
      </w:r>
      <w:r>
        <w:rPr>
          <w:spacing w:val="-5"/>
        </w:rPr>
        <w:t xml:space="preserve"> </w:t>
      </w:r>
      <w:r>
        <w:t>Chart</w:t>
      </w:r>
      <w:r>
        <w:rPr>
          <w:spacing w:val="2"/>
        </w:rPr>
        <w:t xml:space="preserve"> </w:t>
      </w:r>
      <w:r>
        <w:t>for</w:t>
      </w:r>
      <w:r>
        <w:rPr>
          <w:spacing w:val="-3"/>
        </w:rPr>
        <w:t xml:space="preserve"> </w:t>
      </w:r>
      <w:r>
        <w:t>EWIS</w:t>
      </w:r>
      <w:r>
        <w:rPr>
          <w:spacing w:val="-5"/>
        </w:rPr>
        <w:t xml:space="preserve"> </w:t>
      </w:r>
      <w:r>
        <w:rPr>
          <w:spacing w:val="-4"/>
        </w:rPr>
        <w:t>Data</w:t>
      </w:r>
    </w:p>
    <w:p w14:paraId="24D425D8" w14:textId="77777777" w:rsidR="006857BD" w:rsidRDefault="006857BD">
      <w:pPr>
        <w:pStyle w:val="BodyText"/>
        <w:rPr>
          <w:b/>
          <w:sz w:val="26"/>
        </w:rPr>
      </w:pPr>
    </w:p>
    <w:p w14:paraId="79BC9945" w14:textId="77777777" w:rsidR="006857BD" w:rsidRDefault="00A26DA1">
      <w:pPr>
        <w:pStyle w:val="BodyText"/>
        <w:ind w:left="120"/>
      </w:pPr>
      <w:r>
        <w:rPr>
          <w:b/>
        </w:rPr>
        <w:t>Directions:</w:t>
      </w:r>
      <w:r>
        <w:rPr>
          <w:b/>
          <w:spacing w:val="-3"/>
        </w:rPr>
        <w:t xml:space="preserve"> </w:t>
      </w:r>
      <w:r>
        <w:t>Use</w:t>
      </w:r>
      <w:r>
        <w:rPr>
          <w:spacing w:val="-4"/>
        </w:rPr>
        <w:t xml:space="preserve"> </w:t>
      </w:r>
      <w:r>
        <w:t>this</w:t>
      </w:r>
      <w:r>
        <w:rPr>
          <w:spacing w:val="-3"/>
        </w:rPr>
        <w:t xml:space="preserve"> </w:t>
      </w:r>
      <w:r>
        <w:t>chart</w:t>
      </w:r>
      <w:r>
        <w:rPr>
          <w:spacing w:val="-6"/>
        </w:rPr>
        <w:t xml:space="preserve"> </w:t>
      </w:r>
      <w:r>
        <w:t>to</w:t>
      </w:r>
      <w:r>
        <w:rPr>
          <w:spacing w:val="-2"/>
        </w:rPr>
        <w:t xml:space="preserve"> </w:t>
      </w:r>
      <w:r>
        <w:t>take</w:t>
      </w:r>
      <w:r>
        <w:rPr>
          <w:spacing w:val="-3"/>
        </w:rPr>
        <w:t xml:space="preserve"> </w:t>
      </w:r>
      <w:r>
        <w:t>notes</w:t>
      </w:r>
      <w:r>
        <w:rPr>
          <w:spacing w:val="-3"/>
        </w:rPr>
        <w:t xml:space="preserve"> </w:t>
      </w:r>
      <w:r>
        <w:t>as</w:t>
      </w:r>
      <w:r>
        <w:rPr>
          <w:spacing w:val="-5"/>
        </w:rPr>
        <w:t xml:space="preserve"> </w:t>
      </w:r>
      <w:r>
        <w:t>you</w:t>
      </w:r>
      <w:r>
        <w:rPr>
          <w:spacing w:val="-4"/>
        </w:rPr>
        <w:t xml:space="preserve"> </w:t>
      </w:r>
      <w:r>
        <w:t>examine</w:t>
      </w:r>
      <w:r>
        <w:rPr>
          <w:spacing w:val="-2"/>
        </w:rPr>
        <w:t xml:space="preserve"> </w:t>
      </w:r>
      <w:r>
        <w:t>your</w:t>
      </w:r>
      <w:r>
        <w:rPr>
          <w:spacing w:val="-1"/>
        </w:rPr>
        <w:t xml:space="preserve"> </w:t>
      </w:r>
      <w:r>
        <w:t>EWIS</w:t>
      </w:r>
      <w:r>
        <w:rPr>
          <w:spacing w:val="-3"/>
        </w:rPr>
        <w:t xml:space="preserve"> </w:t>
      </w:r>
      <w:r>
        <w:rPr>
          <w:spacing w:val="-2"/>
        </w:rPr>
        <w:t>data.</w:t>
      </w:r>
    </w:p>
    <w:p w14:paraId="5350E90C" w14:textId="77777777" w:rsidR="006857BD" w:rsidRDefault="006857BD">
      <w:pPr>
        <w:pStyle w:val="BodyText"/>
        <w:spacing w:before="5" w:after="1"/>
        <w:rPr>
          <w:sz w:val="20"/>
        </w:rPr>
      </w:pP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779"/>
        <w:gridCol w:w="3931"/>
        <w:gridCol w:w="4236"/>
      </w:tblGrid>
      <w:tr w:rsidR="006857BD" w14:paraId="3A90C92A" w14:textId="77777777">
        <w:trPr>
          <w:trHeight w:val="270"/>
        </w:trPr>
        <w:tc>
          <w:tcPr>
            <w:tcW w:w="4779" w:type="dxa"/>
            <w:shd w:val="clear" w:color="auto" w:fill="8DB3E1"/>
          </w:tcPr>
          <w:p w14:paraId="62094A4C" w14:textId="77777777" w:rsidR="006857BD" w:rsidRDefault="006857BD">
            <w:pPr>
              <w:pStyle w:val="TableParagraph"/>
              <w:rPr>
                <w:rFonts w:ascii="Times New Roman"/>
                <w:sz w:val="20"/>
              </w:rPr>
            </w:pPr>
          </w:p>
        </w:tc>
        <w:tc>
          <w:tcPr>
            <w:tcW w:w="3931" w:type="dxa"/>
            <w:shd w:val="clear" w:color="auto" w:fill="8DB3E1"/>
          </w:tcPr>
          <w:p w14:paraId="197436C1" w14:textId="77777777" w:rsidR="006857BD" w:rsidRDefault="00A26DA1">
            <w:pPr>
              <w:pStyle w:val="TableParagraph"/>
              <w:spacing w:before="19" w:line="232" w:lineRule="exact"/>
              <w:ind w:left="1384" w:right="1370"/>
              <w:jc w:val="center"/>
              <w:rPr>
                <w:b/>
              </w:rPr>
            </w:pPr>
            <w:r>
              <w:rPr>
                <w:b/>
              </w:rPr>
              <w:t>Key</w:t>
            </w:r>
            <w:r>
              <w:rPr>
                <w:b/>
                <w:spacing w:val="-4"/>
              </w:rPr>
              <w:t xml:space="preserve"> </w:t>
            </w:r>
            <w:r>
              <w:rPr>
                <w:b/>
                <w:spacing w:val="-2"/>
              </w:rPr>
              <w:t>Findings</w:t>
            </w:r>
          </w:p>
        </w:tc>
        <w:tc>
          <w:tcPr>
            <w:tcW w:w="4236" w:type="dxa"/>
            <w:shd w:val="clear" w:color="auto" w:fill="8DB3E1"/>
          </w:tcPr>
          <w:p w14:paraId="1A65483B" w14:textId="77777777" w:rsidR="006857BD" w:rsidRDefault="00A26DA1">
            <w:pPr>
              <w:pStyle w:val="TableParagraph"/>
              <w:spacing w:before="19" w:line="232" w:lineRule="exact"/>
              <w:ind w:left="1337"/>
              <w:rPr>
                <w:b/>
              </w:rPr>
            </w:pPr>
            <w:r>
              <w:rPr>
                <w:b/>
              </w:rPr>
              <w:t>Areas</w:t>
            </w:r>
            <w:r>
              <w:rPr>
                <w:b/>
                <w:spacing w:val="-2"/>
              </w:rPr>
              <w:t xml:space="preserve"> </w:t>
            </w:r>
            <w:r>
              <w:rPr>
                <w:b/>
              </w:rPr>
              <w:t>of</w:t>
            </w:r>
            <w:r>
              <w:rPr>
                <w:b/>
                <w:spacing w:val="-3"/>
              </w:rPr>
              <w:t xml:space="preserve"> </w:t>
            </w:r>
            <w:r>
              <w:rPr>
                <w:b/>
                <w:spacing w:val="-2"/>
              </w:rPr>
              <w:t>Concern</w:t>
            </w:r>
          </w:p>
        </w:tc>
      </w:tr>
      <w:tr w:rsidR="006857BD" w14:paraId="1E0EE458" w14:textId="77777777">
        <w:trPr>
          <w:trHeight w:val="268"/>
        </w:trPr>
        <w:tc>
          <w:tcPr>
            <w:tcW w:w="12946" w:type="dxa"/>
            <w:gridSpan w:val="3"/>
            <w:shd w:val="clear" w:color="auto" w:fill="C5D9F0"/>
          </w:tcPr>
          <w:p w14:paraId="5F821FE8" w14:textId="77777777" w:rsidR="006857BD" w:rsidRDefault="00A26DA1">
            <w:pPr>
              <w:pStyle w:val="TableParagraph"/>
              <w:spacing w:before="16" w:line="232" w:lineRule="exact"/>
              <w:ind w:left="107"/>
              <w:rPr>
                <w:b/>
              </w:rPr>
            </w:pPr>
            <w:r>
              <w:rPr>
                <w:b/>
              </w:rPr>
              <w:t>Big</w:t>
            </w:r>
            <w:r>
              <w:rPr>
                <w:b/>
                <w:spacing w:val="-4"/>
              </w:rPr>
              <w:t xml:space="preserve"> </w:t>
            </w:r>
            <w:r>
              <w:rPr>
                <w:b/>
              </w:rPr>
              <w:t>Picture:</w:t>
            </w:r>
            <w:r>
              <w:rPr>
                <w:b/>
                <w:spacing w:val="-4"/>
              </w:rPr>
              <w:t xml:space="preserve"> </w:t>
            </w:r>
            <w:r>
              <w:rPr>
                <w:b/>
              </w:rPr>
              <w:t>Main</w:t>
            </w:r>
            <w:r>
              <w:rPr>
                <w:b/>
                <w:spacing w:val="-4"/>
              </w:rPr>
              <w:t xml:space="preserve"> </w:t>
            </w:r>
            <w:r>
              <w:rPr>
                <w:b/>
                <w:spacing w:val="-2"/>
              </w:rPr>
              <w:t>Categories</w:t>
            </w:r>
          </w:p>
        </w:tc>
      </w:tr>
      <w:tr w:rsidR="006857BD" w14:paraId="0B39F337" w14:textId="77777777">
        <w:trPr>
          <w:trHeight w:val="1075"/>
        </w:trPr>
        <w:tc>
          <w:tcPr>
            <w:tcW w:w="4779" w:type="dxa"/>
          </w:tcPr>
          <w:p w14:paraId="3C5ACE60" w14:textId="77777777" w:rsidR="006857BD" w:rsidRDefault="00A26DA1">
            <w:pPr>
              <w:pStyle w:val="TableParagraph"/>
              <w:numPr>
                <w:ilvl w:val="0"/>
                <w:numId w:val="92"/>
              </w:numPr>
              <w:tabs>
                <w:tab w:val="left" w:pos="468"/>
                <w:tab w:val="left" w:pos="469"/>
              </w:tabs>
              <w:spacing w:before="16"/>
              <w:ind w:hanging="362"/>
            </w:pPr>
            <w:r>
              <w:t>Overall</w:t>
            </w:r>
            <w:r>
              <w:rPr>
                <w:spacing w:val="-3"/>
              </w:rPr>
              <w:t xml:space="preserve"> </w:t>
            </w:r>
            <w:r>
              <w:t xml:space="preserve">risk </w:t>
            </w:r>
            <w:r>
              <w:rPr>
                <w:spacing w:val="-2"/>
              </w:rPr>
              <w:t>levels</w:t>
            </w:r>
          </w:p>
          <w:p w14:paraId="02ABFA84" w14:textId="77777777" w:rsidR="006857BD" w:rsidRDefault="00A26DA1">
            <w:pPr>
              <w:pStyle w:val="TableParagraph"/>
              <w:numPr>
                <w:ilvl w:val="0"/>
                <w:numId w:val="92"/>
              </w:numPr>
              <w:tabs>
                <w:tab w:val="left" w:pos="468"/>
                <w:tab w:val="left" w:pos="469"/>
              </w:tabs>
              <w:spacing w:before="1"/>
              <w:ind w:hanging="362"/>
            </w:pPr>
            <w:r>
              <w:t>Comparison</w:t>
            </w:r>
            <w:r>
              <w:rPr>
                <w:spacing w:val="-8"/>
              </w:rPr>
              <w:t xml:space="preserve"> </w:t>
            </w:r>
            <w:r>
              <w:t>with</w:t>
            </w:r>
            <w:r>
              <w:rPr>
                <w:spacing w:val="-2"/>
              </w:rPr>
              <w:t xml:space="preserve"> state</w:t>
            </w:r>
          </w:p>
          <w:p w14:paraId="1AB651ED" w14:textId="77777777" w:rsidR="006857BD" w:rsidRDefault="00A26DA1">
            <w:pPr>
              <w:pStyle w:val="TableParagraph"/>
              <w:numPr>
                <w:ilvl w:val="0"/>
                <w:numId w:val="92"/>
              </w:numPr>
              <w:tabs>
                <w:tab w:val="left" w:pos="468"/>
                <w:tab w:val="left" w:pos="469"/>
              </w:tabs>
              <w:ind w:hanging="362"/>
            </w:pPr>
            <w:r>
              <w:t>Comparison</w:t>
            </w:r>
            <w:r>
              <w:rPr>
                <w:spacing w:val="-8"/>
              </w:rPr>
              <w:t xml:space="preserve"> </w:t>
            </w:r>
            <w:r>
              <w:t>with</w:t>
            </w:r>
            <w:r>
              <w:rPr>
                <w:spacing w:val="-2"/>
              </w:rPr>
              <w:t xml:space="preserve"> district</w:t>
            </w:r>
          </w:p>
        </w:tc>
        <w:tc>
          <w:tcPr>
            <w:tcW w:w="3931" w:type="dxa"/>
          </w:tcPr>
          <w:p w14:paraId="5F71BEE0" w14:textId="77777777" w:rsidR="006857BD" w:rsidRDefault="006857BD">
            <w:pPr>
              <w:pStyle w:val="TableParagraph"/>
              <w:rPr>
                <w:rFonts w:ascii="Times New Roman"/>
              </w:rPr>
            </w:pPr>
          </w:p>
        </w:tc>
        <w:tc>
          <w:tcPr>
            <w:tcW w:w="4236" w:type="dxa"/>
          </w:tcPr>
          <w:p w14:paraId="29B476AF" w14:textId="77777777" w:rsidR="006857BD" w:rsidRDefault="006857BD">
            <w:pPr>
              <w:pStyle w:val="TableParagraph"/>
              <w:rPr>
                <w:rFonts w:ascii="Times New Roman"/>
              </w:rPr>
            </w:pPr>
          </w:p>
        </w:tc>
      </w:tr>
      <w:tr w:rsidR="006857BD" w14:paraId="46A5BF4E" w14:textId="77777777">
        <w:trPr>
          <w:trHeight w:val="1072"/>
        </w:trPr>
        <w:tc>
          <w:tcPr>
            <w:tcW w:w="4779" w:type="dxa"/>
          </w:tcPr>
          <w:p w14:paraId="49343E13" w14:textId="77777777" w:rsidR="006857BD" w:rsidRDefault="00A26DA1">
            <w:pPr>
              <w:pStyle w:val="TableParagraph"/>
              <w:numPr>
                <w:ilvl w:val="0"/>
                <w:numId w:val="91"/>
              </w:numPr>
              <w:tabs>
                <w:tab w:val="left" w:pos="468"/>
                <w:tab w:val="left" w:pos="469"/>
              </w:tabs>
              <w:spacing w:before="16"/>
              <w:ind w:hanging="362"/>
            </w:pPr>
            <w:r>
              <w:t>By</w:t>
            </w:r>
            <w:r>
              <w:rPr>
                <w:spacing w:val="1"/>
              </w:rPr>
              <w:t xml:space="preserve"> </w:t>
            </w:r>
            <w:r>
              <w:rPr>
                <w:spacing w:val="-2"/>
              </w:rPr>
              <w:t>grade</w:t>
            </w:r>
          </w:p>
          <w:p w14:paraId="743E4879" w14:textId="77777777" w:rsidR="006857BD" w:rsidRDefault="00A26DA1">
            <w:pPr>
              <w:pStyle w:val="TableParagraph"/>
              <w:numPr>
                <w:ilvl w:val="0"/>
                <w:numId w:val="91"/>
              </w:numPr>
              <w:tabs>
                <w:tab w:val="left" w:pos="468"/>
                <w:tab w:val="left" w:pos="469"/>
              </w:tabs>
              <w:spacing w:before="1"/>
              <w:ind w:hanging="362"/>
            </w:pPr>
            <w:r>
              <w:t>By</w:t>
            </w:r>
            <w:r>
              <w:rPr>
                <w:spacing w:val="1"/>
              </w:rPr>
              <w:t xml:space="preserve"> </w:t>
            </w:r>
            <w:r>
              <w:rPr>
                <w:spacing w:val="-2"/>
              </w:rPr>
              <w:t>school</w:t>
            </w:r>
          </w:p>
          <w:p w14:paraId="146F478A" w14:textId="77777777" w:rsidR="006857BD" w:rsidRDefault="00A26DA1">
            <w:pPr>
              <w:pStyle w:val="TableParagraph"/>
              <w:numPr>
                <w:ilvl w:val="0"/>
                <w:numId w:val="91"/>
              </w:numPr>
              <w:tabs>
                <w:tab w:val="left" w:pos="468"/>
                <w:tab w:val="left" w:pos="469"/>
              </w:tabs>
              <w:ind w:hanging="362"/>
            </w:pPr>
            <w:r>
              <w:t>By</w:t>
            </w:r>
            <w:r>
              <w:rPr>
                <w:spacing w:val="1"/>
              </w:rPr>
              <w:t xml:space="preserve"> </w:t>
            </w:r>
            <w:r>
              <w:rPr>
                <w:spacing w:val="-4"/>
              </w:rPr>
              <w:t>year</w:t>
            </w:r>
          </w:p>
        </w:tc>
        <w:tc>
          <w:tcPr>
            <w:tcW w:w="3931" w:type="dxa"/>
          </w:tcPr>
          <w:p w14:paraId="0C183D19" w14:textId="77777777" w:rsidR="006857BD" w:rsidRDefault="006857BD">
            <w:pPr>
              <w:pStyle w:val="TableParagraph"/>
              <w:rPr>
                <w:rFonts w:ascii="Times New Roman"/>
              </w:rPr>
            </w:pPr>
          </w:p>
        </w:tc>
        <w:tc>
          <w:tcPr>
            <w:tcW w:w="4236" w:type="dxa"/>
          </w:tcPr>
          <w:p w14:paraId="18EC91E5" w14:textId="77777777" w:rsidR="006857BD" w:rsidRDefault="006857BD">
            <w:pPr>
              <w:pStyle w:val="TableParagraph"/>
              <w:rPr>
                <w:rFonts w:ascii="Times New Roman"/>
              </w:rPr>
            </w:pPr>
          </w:p>
        </w:tc>
      </w:tr>
      <w:tr w:rsidR="006857BD" w14:paraId="6821EBCF" w14:textId="77777777">
        <w:trPr>
          <w:trHeight w:val="2687"/>
        </w:trPr>
        <w:tc>
          <w:tcPr>
            <w:tcW w:w="4779" w:type="dxa"/>
          </w:tcPr>
          <w:p w14:paraId="5FA8E741" w14:textId="77777777" w:rsidR="006857BD" w:rsidRDefault="00A26DA1">
            <w:pPr>
              <w:pStyle w:val="TableParagraph"/>
              <w:spacing w:before="19"/>
              <w:ind w:left="107"/>
            </w:pPr>
            <w:r>
              <w:t>District</w:t>
            </w:r>
            <w:r>
              <w:rPr>
                <w:spacing w:val="-5"/>
              </w:rPr>
              <w:t xml:space="preserve"> </w:t>
            </w:r>
            <w:r>
              <w:t>and/or</w:t>
            </w:r>
            <w:r>
              <w:rPr>
                <w:spacing w:val="-5"/>
              </w:rPr>
              <w:t xml:space="preserve"> </w:t>
            </w:r>
            <w:r>
              <w:t>schoolwide</w:t>
            </w:r>
            <w:r>
              <w:rPr>
                <w:spacing w:val="-9"/>
              </w:rPr>
              <w:t xml:space="preserve"> </w:t>
            </w:r>
            <w:r>
              <w:t>by</w:t>
            </w:r>
            <w:r>
              <w:rPr>
                <w:spacing w:val="-5"/>
              </w:rPr>
              <w:t xml:space="preserve"> </w:t>
            </w:r>
            <w:r>
              <w:t>student</w:t>
            </w:r>
            <w:r>
              <w:rPr>
                <w:spacing w:val="-7"/>
              </w:rPr>
              <w:t xml:space="preserve"> </w:t>
            </w:r>
            <w:r>
              <w:t>groups</w:t>
            </w:r>
            <w:r>
              <w:rPr>
                <w:spacing w:val="-5"/>
              </w:rPr>
              <w:t xml:space="preserve"> </w:t>
            </w:r>
            <w:r>
              <w:t xml:space="preserve">and </w:t>
            </w:r>
            <w:r>
              <w:rPr>
                <w:spacing w:val="-2"/>
              </w:rPr>
              <w:t>characteristics:</w:t>
            </w:r>
          </w:p>
          <w:p w14:paraId="6DBC933C" w14:textId="77777777" w:rsidR="006857BD" w:rsidRDefault="00A26DA1">
            <w:pPr>
              <w:pStyle w:val="TableParagraph"/>
              <w:numPr>
                <w:ilvl w:val="0"/>
                <w:numId w:val="90"/>
              </w:numPr>
              <w:tabs>
                <w:tab w:val="left" w:pos="468"/>
                <w:tab w:val="left" w:pos="469"/>
              </w:tabs>
              <w:spacing w:line="267" w:lineRule="exact"/>
              <w:ind w:hanging="362"/>
            </w:pPr>
            <w:r>
              <w:rPr>
                <w:spacing w:val="-2"/>
              </w:rPr>
              <w:t>Gender</w:t>
            </w:r>
          </w:p>
          <w:p w14:paraId="766950D7" w14:textId="77777777" w:rsidR="006857BD" w:rsidRDefault="00A26DA1">
            <w:pPr>
              <w:pStyle w:val="TableParagraph"/>
              <w:numPr>
                <w:ilvl w:val="0"/>
                <w:numId w:val="90"/>
              </w:numPr>
              <w:tabs>
                <w:tab w:val="left" w:pos="468"/>
                <w:tab w:val="left" w:pos="469"/>
              </w:tabs>
              <w:ind w:hanging="362"/>
            </w:pPr>
            <w:r>
              <w:rPr>
                <w:spacing w:val="-2"/>
              </w:rPr>
              <w:t>Race/ethnicity</w:t>
            </w:r>
          </w:p>
          <w:p w14:paraId="192E551B" w14:textId="1CE8D93D" w:rsidR="006857BD" w:rsidRDefault="002E0CA0">
            <w:pPr>
              <w:pStyle w:val="TableParagraph"/>
              <w:numPr>
                <w:ilvl w:val="0"/>
                <w:numId w:val="90"/>
              </w:numPr>
              <w:tabs>
                <w:tab w:val="left" w:pos="468"/>
                <w:tab w:val="left" w:pos="469"/>
              </w:tabs>
              <w:ind w:hanging="362"/>
            </w:pPr>
            <w:r>
              <w:t>Low Income</w:t>
            </w:r>
          </w:p>
          <w:p w14:paraId="2183A1B6" w14:textId="76B463B7" w:rsidR="006857BD" w:rsidRDefault="00A26DA1">
            <w:pPr>
              <w:pStyle w:val="TableParagraph"/>
              <w:numPr>
                <w:ilvl w:val="0"/>
                <w:numId w:val="90"/>
              </w:numPr>
              <w:tabs>
                <w:tab w:val="left" w:pos="468"/>
                <w:tab w:val="left" w:pos="469"/>
              </w:tabs>
              <w:ind w:hanging="362"/>
            </w:pPr>
            <w:r>
              <w:rPr>
                <w:spacing w:val="-4"/>
              </w:rPr>
              <w:t>FEL</w:t>
            </w:r>
          </w:p>
          <w:p w14:paraId="51DF7FBC" w14:textId="1A4B9A4E" w:rsidR="006857BD" w:rsidRDefault="001E0A0F">
            <w:pPr>
              <w:pStyle w:val="TableParagraph"/>
              <w:numPr>
                <w:ilvl w:val="0"/>
                <w:numId w:val="90"/>
              </w:numPr>
              <w:tabs>
                <w:tab w:val="left" w:pos="468"/>
                <w:tab w:val="left" w:pos="469"/>
              </w:tabs>
              <w:ind w:hanging="362"/>
            </w:pPr>
            <w:r>
              <w:rPr>
                <w:spacing w:val="-4"/>
              </w:rPr>
              <w:t>SWD</w:t>
            </w:r>
          </w:p>
          <w:p w14:paraId="0634271E" w14:textId="77777777" w:rsidR="006857BD" w:rsidRDefault="00A26DA1">
            <w:pPr>
              <w:pStyle w:val="TableParagraph"/>
              <w:numPr>
                <w:ilvl w:val="0"/>
                <w:numId w:val="90"/>
              </w:numPr>
              <w:tabs>
                <w:tab w:val="left" w:pos="468"/>
                <w:tab w:val="left" w:pos="469"/>
              </w:tabs>
              <w:spacing w:before="1"/>
              <w:ind w:hanging="362"/>
            </w:pPr>
            <w:r>
              <w:t>High</w:t>
            </w:r>
            <w:r>
              <w:rPr>
                <w:spacing w:val="-2"/>
              </w:rPr>
              <w:t xml:space="preserve"> </w:t>
            </w:r>
            <w:r>
              <w:t>Needs</w:t>
            </w:r>
            <w:r>
              <w:rPr>
                <w:spacing w:val="-1"/>
              </w:rPr>
              <w:t xml:space="preserve"> </w:t>
            </w:r>
            <w:r>
              <w:rPr>
                <w:spacing w:val="-2"/>
              </w:rPr>
              <w:t>subgroup</w:t>
            </w:r>
          </w:p>
        </w:tc>
        <w:tc>
          <w:tcPr>
            <w:tcW w:w="3931" w:type="dxa"/>
          </w:tcPr>
          <w:p w14:paraId="19CD58E2" w14:textId="77777777" w:rsidR="006857BD" w:rsidRDefault="006857BD">
            <w:pPr>
              <w:pStyle w:val="TableParagraph"/>
              <w:rPr>
                <w:rFonts w:ascii="Times New Roman"/>
              </w:rPr>
            </w:pPr>
          </w:p>
        </w:tc>
        <w:tc>
          <w:tcPr>
            <w:tcW w:w="4236" w:type="dxa"/>
          </w:tcPr>
          <w:p w14:paraId="75D7854E" w14:textId="77777777" w:rsidR="006857BD" w:rsidRDefault="006857BD">
            <w:pPr>
              <w:pStyle w:val="TableParagraph"/>
              <w:rPr>
                <w:rFonts w:ascii="Times New Roman"/>
              </w:rPr>
            </w:pPr>
          </w:p>
        </w:tc>
      </w:tr>
      <w:tr w:rsidR="006857BD" w14:paraId="0D8787C5" w14:textId="77777777">
        <w:trPr>
          <w:trHeight w:val="2498"/>
        </w:trPr>
        <w:tc>
          <w:tcPr>
            <w:tcW w:w="4779" w:type="dxa"/>
          </w:tcPr>
          <w:p w14:paraId="78604262" w14:textId="77777777" w:rsidR="006857BD" w:rsidRDefault="00A26DA1">
            <w:pPr>
              <w:pStyle w:val="TableParagraph"/>
              <w:spacing w:before="16" w:line="276" w:lineRule="auto"/>
              <w:ind w:left="107"/>
            </w:pPr>
            <w:r>
              <w:t>District</w:t>
            </w:r>
            <w:r>
              <w:rPr>
                <w:spacing w:val="-6"/>
              </w:rPr>
              <w:t xml:space="preserve"> </w:t>
            </w:r>
            <w:r>
              <w:t>and/or</w:t>
            </w:r>
            <w:r>
              <w:rPr>
                <w:spacing w:val="-6"/>
              </w:rPr>
              <w:t xml:space="preserve"> </w:t>
            </w:r>
            <w:r>
              <w:t>schoolwide</w:t>
            </w:r>
            <w:r>
              <w:rPr>
                <w:spacing w:val="-9"/>
              </w:rPr>
              <w:t xml:space="preserve"> </w:t>
            </w:r>
            <w:r>
              <w:t>by</w:t>
            </w:r>
            <w:r>
              <w:rPr>
                <w:spacing w:val="-6"/>
              </w:rPr>
              <w:t xml:space="preserve"> </w:t>
            </w:r>
            <w:r>
              <w:t>risk</w:t>
            </w:r>
            <w:r>
              <w:rPr>
                <w:spacing w:val="-6"/>
              </w:rPr>
              <w:t xml:space="preserve"> </w:t>
            </w:r>
            <w:r>
              <w:t>level</w:t>
            </w:r>
            <w:r>
              <w:rPr>
                <w:spacing w:val="-6"/>
              </w:rPr>
              <w:t xml:space="preserve"> </w:t>
            </w:r>
            <w:r>
              <w:t xml:space="preserve">indicator </w:t>
            </w:r>
            <w:r>
              <w:rPr>
                <w:spacing w:val="-2"/>
              </w:rPr>
              <w:t>category:</w:t>
            </w:r>
          </w:p>
          <w:p w14:paraId="1FDF8FCE" w14:textId="77777777" w:rsidR="006857BD" w:rsidRDefault="00A26DA1">
            <w:pPr>
              <w:pStyle w:val="TableParagraph"/>
              <w:numPr>
                <w:ilvl w:val="0"/>
                <w:numId w:val="89"/>
              </w:numPr>
              <w:tabs>
                <w:tab w:val="left" w:pos="468"/>
                <w:tab w:val="left" w:pos="469"/>
              </w:tabs>
              <w:spacing w:line="268" w:lineRule="exact"/>
              <w:ind w:hanging="362"/>
            </w:pPr>
            <w:r>
              <w:rPr>
                <w:spacing w:val="-2"/>
              </w:rPr>
              <w:t>Attendance</w:t>
            </w:r>
          </w:p>
          <w:p w14:paraId="5E9CA262" w14:textId="77777777" w:rsidR="006857BD" w:rsidRDefault="00A26DA1">
            <w:pPr>
              <w:pStyle w:val="TableParagraph"/>
              <w:numPr>
                <w:ilvl w:val="0"/>
                <w:numId w:val="89"/>
              </w:numPr>
              <w:tabs>
                <w:tab w:val="left" w:pos="468"/>
                <w:tab w:val="left" w:pos="469"/>
              </w:tabs>
              <w:spacing w:before="1"/>
              <w:ind w:hanging="362"/>
            </w:pPr>
            <w:r>
              <w:rPr>
                <w:spacing w:val="-2"/>
              </w:rPr>
              <w:t>Suspensions</w:t>
            </w:r>
          </w:p>
          <w:p w14:paraId="3A0E6D8E" w14:textId="77777777" w:rsidR="006857BD" w:rsidRDefault="00A26DA1">
            <w:pPr>
              <w:pStyle w:val="TableParagraph"/>
              <w:numPr>
                <w:ilvl w:val="0"/>
                <w:numId w:val="89"/>
              </w:numPr>
              <w:tabs>
                <w:tab w:val="left" w:pos="468"/>
                <w:tab w:val="left" w:pos="469"/>
              </w:tabs>
              <w:ind w:hanging="362"/>
            </w:pPr>
            <w:r>
              <w:t>State</w:t>
            </w:r>
            <w:r>
              <w:rPr>
                <w:spacing w:val="-5"/>
              </w:rPr>
              <w:t xml:space="preserve"> </w:t>
            </w:r>
            <w:r>
              <w:t>Assessment</w:t>
            </w:r>
            <w:r>
              <w:rPr>
                <w:spacing w:val="-6"/>
              </w:rPr>
              <w:t xml:space="preserve"> </w:t>
            </w:r>
            <w:r>
              <w:rPr>
                <w:spacing w:val="-2"/>
              </w:rPr>
              <w:t>performance</w:t>
            </w:r>
          </w:p>
          <w:p w14:paraId="568DC643" w14:textId="77777777" w:rsidR="006857BD" w:rsidRDefault="00A26DA1">
            <w:pPr>
              <w:pStyle w:val="TableParagraph"/>
              <w:numPr>
                <w:ilvl w:val="0"/>
                <w:numId w:val="89"/>
              </w:numPr>
              <w:tabs>
                <w:tab w:val="left" w:pos="468"/>
                <w:tab w:val="left" w:pos="469"/>
              </w:tabs>
              <w:spacing w:before="1"/>
              <w:ind w:hanging="362"/>
            </w:pPr>
            <w:r>
              <w:t>Course</w:t>
            </w:r>
            <w:r>
              <w:rPr>
                <w:spacing w:val="-2"/>
              </w:rPr>
              <w:t xml:space="preserve"> performance</w:t>
            </w:r>
          </w:p>
        </w:tc>
        <w:tc>
          <w:tcPr>
            <w:tcW w:w="3931" w:type="dxa"/>
          </w:tcPr>
          <w:p w14:paraId="17FBE4D7" w14:textId="77777777" w:rsidR="006857BD" w:rsidRDefault="006857BD">
            <w:pPr>
              <w:pStyle w:val="TableParagraph"/>
              <w:rPr>
                <w:rFonts w:ascii="Times New Roman"/>
              </w:rPr>
            </w:pPr>
          </w:p>
        </w:tc>
        <w:tc>
          <w:tcPr>
            <w:tcW w:w="4236" w:type="dxa"/>
          </w:tcPr>
          <w:p w14:paraId="3586C02E" w14:textId="77777777" w:rsidR="006857BD" w:rsidRDefault="006857BD">
            <w:pPr>
              <w:pStyle w:val="TableParagraph"/>
              <w:rPr>
                <w:rFonts w:ascii="Times New Roman"/>
              </w:rPr>
            </w:pPr>
          </w:p>
        </w:tc>
      </w:tr>
    </w:tbl>
    <w:p w14:paraId="237048FD" w14:textId="77777777" w:rsidR="006857BD" w:rsidRDefault="006857BD">
      <w:pPr>
        <w:rPr>
          <w:rFonts w:ascii="Times New Roman"/>
        </w:rPr>
        <w:sectPr w:rsidR="006857BD">
          <w:headerReference w:type="default" r:id="rId68"/>
          <w:footerReference w:type="default" r:id="rId69"/>
          <w:pgSz w:w="15840" w:h="12240" w:orient="landscape"/>
          <w:pgMar w:top="1380" w:right="1320" w:bottom="1500" w:left="1320" w:header="288" w:footer="1305" w:gutter="0"/>
          <w:pgNumType w:start="50"/>
          <w:cols w:space="720"/>
        </w:sectPr>
      </w:pPr>
    </w:p>
    <w:p w14:paraId="25ACE322" w14:textId="77777777" w:rsidR="006857BD" w:rsidRDefault="006857BD">
      <w:pPr>
        <w:pStyle w:val="BodyText"/>
        <w:spacing w:before="4"/>
        <w:rPr>
          <w:sz w:val="2"/>
        </w:rPr>
      </w:pP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777"/>
        <w:gridCol w:w="3934"/>
        <w:gridCol w:w="4237"/>
      </w:tblGrid>
      <w:tr w:rsidR="006857BD" w14:paraId="532006C1" w14:textId="77777777">
        <w:trPr>
          <w:trHeight w:val="268"/>
        </w:trPr>
        <w:tc>
          <w:tcPr>
            <w:tcW w:w="4777" w:type="dxa"/>
            <w:shd w:val="clear" w:color="auto" w:fill="8DB3E1"/>
          </w:tcPr>
          <w:p w14:paraId="7492654B" w14:textId="77777777" w:rsidR="006857BD" w:rsidRDefault="006857BD">
            <w:pPr>
              <w:pStyle w:val="TableParagraph"/>
              <w:rPr>
                <w:rFonts w:ascii="Times New Roman"/>
                <w:sz w:val="18"/>
              </w:rPr>
            </w:pPr>
          </w:p>
        </w:tc>
        <w:tc>
          <w:tcPr>
            <w:tcW w:w="3934" w:type="dxa"/>
            <w:shd w:val="clear" w:color="auto" w:fill="8DB3E1"/>
          </w:tcPr>
          <w:p w14:paraId="2F44D533" w14:textId="77777777" w:rsidR="006857BD" w:rsidRDefault="00A26DA1">
            <w:pPr>
              <w:pStyle w:val="TableParagraph"/>
              <w:spacing w:before="16" w:line="232" w:lineRule="exact"/>
              <w:ind w:left="1386" w:right="1371"/>
              <w:jc w:val="center"/>
              <w:rPr>
                <w:b/>
              </w:rPr>
            </w:pPr>
            <w:r>
              <w:rPr>
                <w:b/>
              </w:rPr>
              <w:t>Key</w:t>
            </w:r>
            <w:r>
              <w:rPr>
                <w:b/>
                <w:spacing w:val="-4"/>
              </w:rPr>
              <w:t xml:space="preserve"> </w:t>
            </w:r>
            <w:r>
              <w:rPr>
                <w:b/>
                <w:spacing w:val="-2"/>
              </w:rPr>
              <w:t>Findings</w:t>
            </w:r>
          </w:p>
        </w:tc>
        <w:tc>
          <w:tcPr>
            <w:tcW w:w="4237" w:type="dxa"/>
            <w:shd w:val="clear" w:color="auto" w:fill="8DB3E1"/>
          </w:tcPr>
          <w:p w14:paraId="7EB3CF2E" w14:textId="77777777" w:rsidR="006857BD" w:rsidRDefault="00A26DA1">
            <w:pPr>
              <w:pStyle w:val="TableParagraph"/>
              <w:spacing w:before="16" w:line="232" w:lineRule="exact"/>
              <w:ind w:left="1336"/>
              <w:rPr>
                <w:b/>
              </w:rPr>
            </w:pPr>
            <w:r>
              <w:rPr>
                <w:b/>
              </w:rPr>
              <w:t>Areas</w:t>
            </w:r>
            <w:r>
              <w:rPr>
                <w:b/>
                <w:spacing w:val="-2"/>
              </w:rPr>
              <w:t xml:space="preserve"> </w:t>
            </w:r>
            <w:r>
              <w:rPr>
                <w:b/>
              </w:rPr>
              <w:t>of</w:t>
            </w:r>
            <w:r>
              <w:rPr>
                <w:b/>
                <w:spacing w:val="-3"/>
              </w:rPr>
              <w:t xml:space="preserve"> </w:t>
            </w:r>
            <w:r>
              <w:rPr>
                <w:b/>
                <w:spacing w:val="-2"/>
              </w:rPr>
              <w:t>Concern</w:t>
            </w:r>
          </w:p>
        </w:tc>
      </w:tr>
      <w:tr w:rsidR="006857BD" w14:paraId="104E1C62" w14:textId="77777777">
        <w:trPr>
          <w:trHeight w:val="268"/>
        </w:trPr>
        <w:tc>
          <w:tcPr>
            <w:tcW w:w="12948" w:type="dxa"/>
            <w:gridSpan w:val="3"/>
            <w:shd w:val="clear" w:color="auto" w:fill="C5D9F0"/>
          </w:tcPr>
          <w:p w14:paraId="0EAFFB73" w14:textId="77777777" w:rsidR="006857BD" w:rsidRDefault="00A26DA1">
            <w:pPr>
              <w:pStyle w:val="TableParagraph"/>
              <w:spacing w:before="16" w:line="232" w:lineRule="exact"/>
              <w:ind w:left="107"/>
              <w:rPr>
                <w:b/>
              </w:rPr>
            </w:pPr>
            <w:r>
              <w:rPr>
                <w:b/>
              </w:rPr>
              <w:t>Dig</w:t>
            </w:r>
            <w:r>
              <w:rPr>
                <w:b/>
                <w:spacing w:val="-12"/>
              </w:rPr>
              <w:t xml:space="preserve"> </w:t>
            </w:r>
            <w:r>
              <w:rPr>
                <w:b/>
              </w:rPr>
              <w:t>Deeper:</w:t>
            </w:r>
            <w:r>
              <w:rPr>
                <w:b/>
                <w:spacing w:val="-11"/>
              </w:rPr>
              <w:t xml:space="preserve"> </w:t>
            </w:r>
            <w:r>
              <w:rPr>
                <w:b/>
              </w:rPr>
              <w:t>Subgroups/Sub-</w:t>
            </w:r>
            <w:r>
              <w:rPr>
                <w:b/>
                <w:spacing w:val="-2"/>
              </w:rPr>
              <w:t>Categories</w:t>
            </w:r>
          </w:p>
        </w:tc>
      </w:tr>
      <w:tr w:rsidR="006857BD" w14:paraId="24680100" w14:textId="77777777">
        <w:trPr>
          <w:trHeight w:val="2419"/>
        </w:trPr>
        <w:tc>
          <w:tcPr>
            <w:tcW w:w="4777" w:type="dxa"/>
          </w:tcPr>
          <w:p w14:paraId="1FA39885" w14:textId="77777777" w:rsidR="006857BD" w:rsidRDefault="00A26DA1">
            <w:pPr>
              <w:pStyle w:val="TableParagraph"/>
              <w:spacing w:before="19" w:line="267" w:lineRule="exact"/>
              <w:ind w:left="107"/>
            </w:pPr>
            <w:r>
              <w:t>By</w:t>
            </w:r>
            <w:r>
              <w:rPr>
                <w:spacing w:val="-2"/>
              </w:rPr>
              <w:t xml:space="preserve"> </w:t>
            </w:r>
            <w:r>
              <w:t>student</w:t>
            </w:r>
            <w:r>
              <w:rPr>
                <w:spacing w:val="-2"/>
              </w:rPr>
              <w:t xml:space="preserve"> </w:t>
            </w:r>
            <w:r>
              <w:t>groups</w:t>
            </w:r>
            <w:r>
              <w:rPr>
                <w:spacing w:val="-4"/>
              </w:rPr>
              <w:t xml:space="preserve"> </w:t>
            </w:r>
            <w:r>
              <w:t>within</w:t>
            </w:r>
            <w:r>
              <w:rPr>
                <w:spacing w:val="-4"/>
              </w:rPr>
              <w:t xml:space="preserve"> </w:t>
            </w:r>
            <w:r>
              <w:t>and</w:t>
            </w:r>
            <w:r>
              <w:rPr>
                <w:spacing w:val="-3"/>
              </w:rPr>
              <w:t xml:space="preserve"> </w:t>
            </w:r>
            <w:r>
              <w:t>across</w:t>
            </w:r>
            <w:r>
              <w:rPr>
                <w:spacing w:val="-4"/>
              </w:rPr>
              <w:t xml:space="preserve"> </w:t>
            </w:r>
            <w:r>
              <w:rPr>
                <w:spacing w:val="-2"/>
              </w:rPr>
              <w:t>grades:</w:t>
            </w:r>
          </w:p>
          <w:p w14:paraId="621EF3A4" w14:textId="77777777" w:rsidR="006857BD" w:rsidRDefault="00A26DA1">
            <w:pPr>
              <w:pStyle w:val="TableParagraph"/>
              <w:numPr>
                <w:ilvl w:val="0"/>
                <w:numId w:val="88"/>
              </w:numPr>
              <w:tabs>
                <w:tab w:val="left" w:pos="468"/>
                <w:tab w:val="left" w:pos="469"/>
              </w:tabs>
              <w:spacing w:line="267" w:lineRule="exact"/>
              <w:ind w:hanging="362"/>
            </w:pPr>
            <w:r>
              <w:rPr>
                <w:spacing w:val="-2"/>
              </w:rPr>
              <w:t>Gender</w:t>
            </w:r>
          </w:p>
          <w:p w14:paraId="5875C5CD" w14:textId="77777777" w:rsidR="006857BD" w:rsidRDefault="00A26DA1">
            <w:pPr>
              <w:pStyle w:val="TableParagraph"/>
              <w:numPr>
                <w:ilvl w:val="0"/>
                <w:numId w:val="88"/>
              </w:numPr>
              <w:tabs>
                <w:tab w:val="left" w:pos="468"/>
                <w:tab w:val="left" w:pos="469"/>
              </w:tabs>
              <w:ind w:hanging="362"/>
            </w:pPr>
            <w:r>
              <w:rPr>
                <w:spacing w:val="-2"/>
              </w:rPr>
              <w:t>Race/ethnicity</w:t>
            </w:r>
          </w:p>
          <w:p w14:paraId="3932208A" w14:textId="63C9CC24" w:rsidR="006857BD" w:rsidRDefault="002E0CA0">
            <w:pPr>
              <w:pStyle w:val="TableParagraph"/>
              <w:numPr>
                <w:ilvl w:val="0"/>
                <w:numId w:val="88"/>
              </w:numPr>
              <w:tabs>
                <w:tab w:val="left" w:pos="468"/>
                <w:tab w:val="left" w:pos="469"/>
              </w:tabs>
              <w:ind w:hanging="362"/>
            </w:pPr>
            <w:r>
              <w:t>Low Income</w:t>
            </w:r>
          </w:p>
          <w:p w14:paraId="53172A85" w14:textId="2BE2BE8C" w:rsidR="006857BD" w:rsidRDefault="00A26DA1">
            <w:pPr>
              <w:pStyle w:val="TableParagraph"/>
              <w:numPr>
                <w:ilvl w:val="0"/>
                <w:numId w:val="88"/>
              </w:numPr>
              <w:tabs>
                <w:tab w:val="left" w:pos="468"/>
                <w:tab w:val="left" w:pos="469"/>
              </w:tabs>
              <w:ind w:hanging="362"/>
            </w:pPr>
            <w:r>
              <w:rPr>
                <w:spacing w:val="-5"/>
              </w:rPr>
              <w:t>EL</w:t>
            </w:r>
          </w:p>
          <w:p w14:paraId="3AC708BC" w14:textId="34B4BBFB" w:rsidR="006857BD" w:rsidRDefault="00A26DA1">
            <w:pPr>
              <w:pStyle w:val="TableParagraph"/>
              <w:numPr>
                <w:ilvl w:val="0"/>
                <w:numId w:val="88"/>
              </w:numPr>
              <w:tabs>
                <w:tab w:val="left" w:pos="468"/>
                <w:tab w:val="left" w:pos="469"/>
              </w:tabs>
              <w:spacing w:before="1"/>
              <w:ind w:hanging="362"/>
            </w:pPr>
            <w:r>
              <w:rPr>
                <w:spacing w:val="-4"/>
              </w:rPr>
              <w:t>FEL</w:t>
            </w:r>
          </w:p>
          <w:p w14:paraId="00A6D4AA" w14:textId="7EA7D956" w:rsidR="006857BD" w:rsidRDefault="004E0560">
            <w:pPr>
              <w:pStyle w:val="TableParagraph"/>
              <w:numPr>
                <w:ilvl w:val="0"/>
                <w:numId w:val="88"/>
              </w:numPr>
              <w:tabs>
                <w:tab w:val="left" w:pos="468"/>
                <w:tab w:val="left" w:pos="469"/>
              </w:tabs>
              <w:ind w:hanging="362"/>
            </w:pPr>
            <w:r>
              <w:rPr>
                <w:spacing w:val="-4"/>
              </w:rPr>
              <w:t>SWD</w:t>
            </w:r>
          </w:p>
          <w:p w14:paraId="1B39325C" w14:textId="77777777" w:rsidR="006857BD" w:rsidRDefault="00A26DA1">
            <w:pPr>
              <w:pStyle w:val="TableParagraph"/>
              <w:numPr>
                <w:ilvl w:val="0"/>
                <w:numId w:val="88"/>
              </w:numPr>
              <w:tabs>
                <w:tab w:val="left" w:pos="468"/>
                <w:tab w:val="left" w:pos="469"/>
              </w:tabs>
              <w:spacing w:before="1"/>
              <w:ind w:hanging="362"/>
            </w:pPr>
            <w:r>
              <w:t>High</w:t>
            </w:r>
            <w:r>
              <w:rPr>
                <w:spacing w:val="-2"/>
              </w:rPr>
              <w:t xml:space="preserve"> </w:t>
            </w:r>
            <w:r>
              <w:t>Needs</w:t>
            </w:r>
            <w:r>
              <w:rPr>
                <w:spacing w:val="-2"/>
              </w:rPr>
              <w:t xml:space="preserve"> subgroup</w:t>
            </w:r>
          </w:p>
        </w:tc>
        <w:tc>
          <w:tcPr>
            <w:tcW w:w="3934" w:type="dxa"/>
          </w:tcPr>
          <w:p w14:paraId="7C4DBA87" w14:textId="77777777" w:rsidR="006857BD" w:rsidRDefault="006857BD">
            <w:pPr>
              <w:pStyle w:val="TableParagraph"/>
              <w:rPr>
                <w:rFonts w:ascii="Times New Roman"/>
                <w:sz w:val="20"/>
              </w:rPr>
            </w:pPr>
          </w:p>
        </w:tc>
        <w:tc>
          <w:tcPr>
            <w:tcW w:w="4237" w:type="dxa"/>
          </w:tcPr>
          <w:p w14:paraId="4CF9C0D8" w14:textId="77777777" w:rsidR="006857BD" w:rsidRDefault="006857BD">
            <w:pPr>
              <w:pStyle w:val="TableParagraph"/>
              <w:rPr>
                <w:rFonts w:ascii="Times New Roman"/>
                <w:sz w:val="20"/>
              </w:rPr>
            </w:pPr>
          </w:p>
        </w:tc>
      </w:tr>
      <w:tr w:rsidR="006857BD" w14:paraId="7B7FB6A7" w14:textId="77777777">
        <w:trPr>
          <w:trHeight w:val="1878"/>
        </w:trPr>
        <w:tc>
          <w:tcPr>
            <w:tcW w:w="4777" w:type="dxa"/>
          </w:tcPr>
          <w:p w14:paraId="44FB315F" w14:textId="77777777" w:rsidR="006857BD" w:rsidRDefault="00A26DA1">
            <w:pPr>
              <w:pStyle w:val="TableParagraph"/>
              <w:spacing w:before="16"/>
              <w:ind w:left="107"/>
            </w:pPr>
            <w:r>
              <w:t>By</w:t>
            </w:r>
            <w:r>
              <w:rPr>
                <w:spacing w:val="-3"/>
              </w:rPr>
              <w:t xml:space="preserve"> </w:t>
            </w:r>
            <w:r>
              <w:t>risk</w:t>
            </w:r>
            <w:r>
              <w:rPr>
                <w:spacing w:val="-7"/>
              </w:rPr>
              <w:t xml:space="preserve"> </w:t>
            </w:r>
            <w:r>
              <w:t>level</w:t>
            </w:r>
            <w:r>
              <w:rPr>
                <w:spacing w:val="-4"/>
              </w:rPr>
              <w:t xml:space="preserve"> </w:t>
            </w:r>
            <w:r>
              <w:t>indicator</w:t>
            </w:r>
            <w:r>
              <w:rPr>
                <w:spacing w:val="-6"/>
              </w:rPr>
              <w:t xml:space="preserve"> </w:t>
            </w:r>
            <w:r>
              <w:t>category</w:t>
            </w:r>
            <w:r>
              <w:rPr>
                <w:spacing w:val="-5"/>
              </w:rPr>
              <w:t xml:space="preserve"> </w:t>
            </w:r>
            <w:r>
              <w:t>within</w:t>
            </w:r>
            <w:r>
              <w:rPr>
                <w:spacing w:val="-6"/>
              </w:rPr>
              <w:t xml:space="preserve"> </w:t>
            </w:r>
            <w:r>
              <w:t>and</w:t>
            </w:r>
            <w:r>
              <w:rPr>
                <w:spacing w:val="-5"/>
              </w:rPr>
              <w:t xml:space="preserve"> </w:t>
            </w:r>
            <w:r>
              <w:t xml:space="preserve">across </w:t>
            </w:r>
            <w:r>
              <w:rPr>
                <w:spacing w:val="-2"/>
              </w:rPr>
              <w:t>grades:</w:t>
            </w:r>
          </w:p>
          <w:p w14:paraId="73A1D137" w14:textId="77777777" w:rsidR="006857BD" w:rsidRDefault="00A26DA1">
            <w:pPr>
              <w:pStyle w:val="TableParagraph"/>
              <w:numPr>
                <w:ilvl w:val="0"/>
                <w:numId w:val="87"/>
              </w:numPr>
              <w:tabs>
                <w:tab w:val="left" w:pos="468"/>
                <w:tab w:val="left" w:pos="469"/>
              </w:tabs>
              <w:spacing w:before="1"/>
              <w:ind w:hanging="362"/>
            </w:pPr>
            <w:r>
              <w:rPr>
                <w:spacing w:val="-2"/>
              </w:rPr>
              <w:t>Attendance</w:t>
            </w:r>
          </w:p>
          <w:p w14:paraId="21E424AB" w14:textId="77777777" w:rsidR="006857BD" w:rsidRDefault="00A26DA1">
            <w:pPr>
              <w:pStyle w:val="TableParagraph"/>
              <w:numPr>
                <w:ilvl w:val="0"/>
                <w:numId w:val="87"/>
              </w:numPr>
              <w:tabs>
                <w:tab w:val="left" w:pos="468"/>
                <w:tab w:val="left" w:pos="469"/>
              </w:tabs>
              <w:spacing w:line="267" w:lineRule="exact"/>
              <w:ind w:hanging="362"/>
            </w:pPr>
            <w:r>
              <w:rPr>
                <w:spacing w:val="-2"/>
              </w:rPr>
              <w:t>Suspensions</w:t>
            </w:r>
          </w:p>
          <w:p w14:paraId="485F66FF" w14:textId="77777777" w:rsidR="006857BD" w:rsidRDefault="00A26DA1">
            <w:pPr>
              <w:pStyle w:val="TableParagraph"/>
              <w:numPr>
                <w:ilvl w:val="0"/>
                <w:numId w:val="87"/>
              </w:numPr>
              <w:tabs>
                <w:tab w:val="left" w:pos="468"/>
                <w:tab w:val="left" w:pos="469"/>
              </w:tabs>
              <w:spacing w:line="267" w:lineRule="exact"/>
              <w:ind w:hanging="362"/>
            </w:pPr>
            <w:r>
              <w:t>Course</w:t>
            </w:r>
            <w:r>
              <w:rPr>
                <w:spacing w:val="-8"/>
              </w:rPr>
              <w:t xml:space="preserve"> </w:t>
            </w:r>
            <w:r>
              <w:t>subject</w:t>
            </w:r>
            <w:r>
              <w:rPr>
                <w:spacing w:val="-6"/>
              </w:rPr>
              <w:t xml:space="preserve"> </w:t>
            </w:r>
            <w:r>
              <w:t>Pass/</w:t>
            </w:r>
            <w:r>
              <w:rPr>
                <w:spacing w:val="-2"/>
              </w:rPr>
              <w:t xml:space="preserve"> </w:t>
            </w:r>
            <w:r>
              <w:rPr>
                <w:spacing w:val="-4"/>
              </w:rPr>
              <w:t>Fail</w:t>
            </w:r>
          </w:p>
          <w:p w14:paraId="0EFF2B4B" w14:textId="77777777" w:rsidR="006857BD" w:rsidRDefault="00A26DA1">
            <w:pPr>
              <w:pStyle w:val="TableParagraph"/>
              <w:numPr>
                <w:ilvl w:val="0"/>
                <w:numId w:val="87"/>
              </w:numPr>
              <w:tabs>
                <w:tab w:val="left" w:pos="468"/>
                <w:tab w:val="left" w:pos="469"/>
              </w:tabs>
              <w:ind w:hanging="362"/>
            </w:pPr>
            <w:r>
              <w:t>State</w:t>
            </w:r>
            <w:r>
              <w:rPr>
                <w:spacing w:val="-5"/>
              </w:rPr>
              <w:t xml:space="preserve"> </w:t>
            </w:r>
            <w:r>
              <w:t>Assessment</w:t>
            </w:r>
            <w:r>
              <w:rPr>
                <w:spacing w:val="-5"/>
              </w:rPr>
              <w:t xml:space="preserve"> </w:t>
            </w:r>
            <w:r>
              <w:t>test</w:t>
            </w:r>
            <w:r>
              <w:rPr>
                <w:spacing w:val="-3"/>
              </w:rPr>
              <w:t xml:space="preserve"> </w:t>
            </w:r>
            <w:r>
              <w:rPr>
                <w:spacing w:val="-2"/>
              </w:rPr>
              <w:t>performance</w:t>
            </w:r>
          </w:p>
        </w:tc>
        <w:tc>
          <w:tcPr>
            <w:tcW w:w="3934" w:type="dxa"/>
          </w:tcPr>
          <w:p w14:paraId="6E2C89E0" w14:textId="77777777" w:rsidR="006857BD" w:rsidRDefault="006857BD">
            <w:pPr>
              <w:pStyle w:val="TableParagraph"/>
              <w:rPr>
                <w:rFonts w:ascii="Times New Roman"/>
                <w:sz w:val="20"/>
              </w:rPr>
            </w:pPr>
          </w:p>
        </w:tc>
        <w:tc>
          <w:tcPr>
            <w:tcW w:w="4237" w:type="dxa"/>
          </w:tcPr>
          <w:p w14:paraId="3DB247F7" w14:textId="77777777" w:rsidR="006857BD" w:rsidRDefault="006857BD">
            <w:pPr>
              <w:pStyle w:val="TableParagraph"/>
              <w:rPr>
                <w:rFonts w:ascii="Times New Roman"/>
                <w:sz w:val="20"/>
              </w:rPr>
            </w:pPr>
          </w:p>
        </w:tc>
      </w:tr>
      <w:tr w:rsidR="006857BD" w14:paraId="49258897" w14:textId="77777777">
        <w:trPr>
          <w:trHeight w:val="4298"/>
        </w:trPr>
        <w:tc>
          <w:tcPr>
            <w:tcW w:w="4777" w:type="dxa"/>
          </w:tcPr>
          <w:p w14:paraId="6D8F2265" w14:textId="02D3A7CB" w:rsidR="006857BD" w:rsidRDefault="00A26DA1">
            <w:pPr>
              <w:pStyle w:val="TableParagraph"/>
              <w:spacing w:before="17"/>
              <w:ind w:left="107" w:right="479"/>
              <w:jc w:val="both"/>
            </w:pPr>
            <w:r>
              <w:t>By</w:t>
            </w:r>
            <w:r>
              <w:rPr>
                <w:spacing w:val="-5"/>
              </w:rPr>
              <w:t xml:space="preserve"> </w:t>
            </w:r>
            <w:r>
              <w:t>student</w:t>
            </w:r>
            <w:r>
              <w:rPr>
                <w:spacing w:val="-5"/>
              </w:rPr>
              <w:t xml:space="preserve"> </w:t>
            </w:r>
            <w:r>
              <w:t>groups</w:t>
            </w:r>
            <w:r>
              <w:rPr>
                <w:spacing w:val="-7"/>
              </w:rPr>
              <w:t xml:space="preserve"> </w:t>
            </w:r>
            <w:r>
              <w:t>within/across</w:t>
            </w:r>
            <w:r>
              <w:rPr>
                <w:spacing w:val="-7"/>
              </w:rPr>
              <w:t xml:space="preserve"> </w:t>
            </w:r>
            <w:r>
              <w:t>other</w:t>
            </w:r>
            <w:r>
              <w:rPr>
                <w:spacing w:val="-5"/>
              </w:rPr>
              <w:t xml:space="preserve"> </w:t>
            </w:r>
            <w:r>
              <w:t>student groups</w:t>
            </w:r>
            <w:r>
              <w:rPr>
                <w:spacing w:val="-7"/>
              </w:rPr>
              <w:t xml:space="preserve"> </w:t>
            </w:r>
            <w:r>
              <w:t>and</w:t>
            </w:r>
            <w:r>
              <w:rPr>
                <w:spacing w:val="-8"/>
              </w:rPr>
              <w:t xml:space="preserve"> </w:t>
            </w:r>
            <w:r>
              <w:t>categories</w:t>
            </w:r>
            <w:r>
              <w:rPr>
                <w:spacing w:val="-6"/>
              </w:rPr>
              <w:t xml:space="preserve"> </w:t>
            </w:r>
            <w:r>
              <w:rPr>
                <w:i/>
              </w:rPr>
              <w:t>(e.g.,</w:t>
            </w:r>
            <w:r>
              <w:rPr>
                <w:i/>
                <w:spacing w:val="-7"/>
              </w:rPr>
              <w:t xml:space="preserve"> </w:t>
            </w:r>
            <w:r>
              <w:rPr>
                <w:i/>
              </w:rPr>
              <w:t>EL/</w:t>
            </w:r>
            <w:r w:rsidR="004E0560">
              <w:rPr>
                <w:i/>
              </w:rPr>
              <w:t>SWD</w:t>
            </w:r>
            <w:r>
              <w:rPr>
                <w:i/>
              </w:rPr>
              <w:t xml:space="preserve"> with low MCAS)</w:t>
            </w:r>
            <w:r>
              <w:t>:</w:t>
            </w:r>
          </w:p>
          <w:p w14:paraId="2727751A" w14:textId="77777777" w:rsidR="006857BD" w:rsidRDefault="00A26DA1">
            <w:pPr>
              <w:pStyle w:val="TableParagraph"/>
              <w:numPr>
                <w:ilvl w:val="0"/>
                <w:numId w:val="86"/>
              </w:numPr>
              <w:tabs>
                <w:tab w:val="left" w:pos="468"/>
                <w:tab w:val="left" w:pos="469"/>
              </w:tabs>
              <w:ind w:hanging="362"/>
            </w:pPr>
            <w:r>
              <w:rPr>
                <w:spacing w:val="-2"/>
              </w:rPr>
              <w:t>Gender</w:t>
            </w:r>
          </w:p>
          <w:p w14:paraId="2FC43C64" w14:textId="77777777" w:rsidR="006857BD" w:rsidRDefault="00A26DA1">
            <w:pPr>
              <w:pStyle w:val="TableParagraph"/>
              <w:numPr>
                <w:ilvl w:val="0"/>
                <w:numId w:val="86"/>
              </w:numPr>
              <w:tabs>
                <w:tab w:val="left" w:pos="468"/>
                <w:tab w:val="left" w:pos="469"/>
              </w:tabs>
              <w:spacing w:before="1"/>
              <w:ind w:hanging="362"/>
            </w:pPr>
            <w:r>
              <w:rPr>
                <w:spacing w:val="-2"/>
              </w:rPr>
              <w:t>Race/ethnicity</w:t>
            </w:r>
          </w:p>
          <w:p w14:paraId="164D88EB" w14:textId="1EF77626" w:rsidR="006857BD" w:rsidRDefault="004E0560">
            <w:pPr>
              <w:pStyle w:val="TableParagraph"/>
              <w:numPr>
                <w:ilvl w:val="0"/>
                <w:numId w:val="86"/>
              </w:numPr>
              <w:tabs>
                <w:tab w:val="left" w:pos="468"/>
                <w:tab w:val="left" w:pos="469"/>
              </w:tabs>
              <w:ind w:hanging="362"/>
            </w:pPr>
            <w:r>
              <w:t>Low Income</w:t>
            </w:r>
          </w:p>
          <w:p w14:paraId="378A68E0" w14:textId="167C586A" w:rsidR="006857BD" w:rsidRDefault="00A26DA1">
            <w:pPr>
              <w:pStyle w:val="TableParagraph"/>
              <w:numPr>
                <w:ilvl w:val="0"/>
                <w:numId w:val="86"/>
              </w:numPr>
              <w:tabs>
                <w:tab w:val="left" w:pos="468"/>
                <w:tab w:val="left" w:pos="469"/>
              </w:tabs>
              <w:ind w:hanging="362"/>
            </w:pPr>
            <w:r>
              <w:rPr>
                <w:spacing w:val="-5"/>
              </w:rPr>
              <w:t>EL</w:t>
            </w:r>
          </w:p>
          <w:p w14:paraId="53E63A7B" w14:textId="3B588E5C" w:rsidR="006857BD" w:rsidRDefault="00A26DA1">
            <w:pPr>
              <w:pStyle w:val="TableParagraph"/>
              <w:numPr>
                <w:ilvl w:val="0"/>
                <w:numId w:val="86"/>
              </w:numPr>
              <w:tabs>
                <w:tab w:val="left" w:pos="468"/>
                <w:tab w:val="left" w:pos="469"/>
              </w:tabs>
              <w:ind w:hanging="362"/>
            </w:pPr>
            <w:r>
              <w:rPr>
                <w:spacing w:val="-4"/>
              </w:rPr>
              <w:t>FEL</w:t>
            </w:r>
          </w:p>
          <w:p w14:paraId="425E6A1C" w14:textId="3364D247" w:rsidR="006857BD" w:rsidRDefault="004E0560">
            <w:pPr>
              <w:pStyle w:val="TableParagraph"/>
              <w:numPr>
                <w:ilvl w:val="0"/>
                <w:numId w:val="86"/>
              </w:numPr>
              <w:tabs>
                <w:tab w:val="left" w:pos="468"/>
                <w:tab w:val="left" w:pos="469"/>
              </w:tabs>
              <w:spacing w:before="1" w:line="267" w:lineRule="exact"/>
              <w:ind w:hanging="362"/>
            </w:pPr>
            <w:r>
              <w:rPr>
                <w:spacing w:val="-4"/>
              </w:rPr>
              <w:t>SWD</w:t>
            </w:r>
          </w:p>
          <w:p w14:paraId="3B197D74" w14:textId="77777777" w:rsidR="006857BD" w:rsidRDefault="00A26DA1">
            <w:pPr>
              <w:pStyle w:val="TableParagraph"/>
              <w:numPr>
                <w:ilvl w:val="0"/>
                <w:numId w:val="86"/>
              </w:numPr>
              <w:tabs>
                <w:tab w:val="left" w:pos="468"/>
                <w:tab w:val="left" w:pos="469"/>
              </w:tabs>
              <w:spacing w:line="267" w:lineRule="exact"/>
              <w:ind w:hanging="362"/>
            </w:pPr>
            <w:r>
              <w:t>High</w:t>
            </w:r>
            <w:r>
              <w:rPr>
                <w:spacing w:val="-2"/>
              </w:rPr>
              <w:t xml:space="preserve"> </w:t>
            </w:r>
            <w:r>
              <w:t>Needs</w:t>
            </w:r>
            <w:r>
              <w:rPr>
                <w:spacing w:val="-2"/>
              </w:rPr>
              <w:t xml:space="preserve"> subgroup</w:t>
            </w:r>
          </w:p>
          <w:p w14:paraId="5BEE9757" w14:textId="77777777" w:rsidR="006857BD" w:rsidRDefault="00A26DA1">
            <w:pPr>
              <w:pStyle w:val="TableParagraph"/>
              <w:numPr>
                <w:ilvl w:val="0"/>
                <w:numId w:val="86"/>
              </w:numPr>
              <w:tabs>
                <w:tab w:val="left" w:pos="468"/>
                <w:tab w:val="left" w:pos="469"/>
              </w:tabs>
              <w:spacing w:before="1"/>
              <w:ind w:hanging="362"/>
            </w:pPr>
            <w:r>
              <w:rPr>
                <w:spacing w:val="-2"/>
              </w:rPr>
              <w:t>Attendance</w:t>
            </w:r>
          </w:p>
          <w:p w14:paraId="6B30DA64" w14:textId="77777777" w:rsidR="006857BD" w:rsidRDefault="00A26DA1">
            <w:pPr>
              <w:pStyle w:val="TableParagraph"/>
              <w:numPr>
                <w:ilvl w:val="0"/>
                <w:numId w:val="86"/>
              </w:numPr>
              <w:tabs>
                <w:tab w:val="left" w:pos="468"/>
                <w:tab w:val="left" w:pos="469"/>
              </w:tabs>
              <w:ind w:hanging="362"/>
            </w:pPr>
            <w:r>
              <w:rPr>
                <w:spacing w:val="-2"/>
              </w:rPr>
              <w:t>Suspensions</w:t>
            </w:r>
          </w:p>
          <w:p w14:paraId="4C371CD9" w14:textId="77777777" w:rsidR="006857BD" w:rsidRDefault="00A26DA1">
            <w:pPr>
              <w:pStyle w:val="TableParagraph"/>
              <w:numPr>
                <w:ilvl w:val="0"/>
                <w:numId w:val="86"/>
              </w:numPr>
              <w:tabs>
                <w:tab w:val="left" w:pos="468"/>
                <w:tab w:val="left" w:pos="469"/>
              </w:tabs>
              <w:ind w:hanging="362"/>
            </w:pPr>
            <w:r>
              <w:t>Course</w:t>
            </w:r>
            <w:r>
              <w:rPr>
                <w:spacing w:val="-2"/>
              </w:rPr>
              <w:t xml:space="preserve"> performance</w:t>
            </w:r>
          </w:p>
          <w:p w14:paraId="795A87AC" w14:textId="77777777" w:rsidR="006857BD" w:rsidRDefault="00A26DA1">
            <w:pPr>
              <w:pStyle w:val="TableParagraph"/>
              <w:numPr>
                <w:ilvl w:val="0"/>
                <w:numId w:val="86"/>
              </w:numPr>
              <w:tabs>
                <w:tab w:val="left" w:pos="468"/>
                <w:tab w:val="left" w:pos="469"/>
              </w:tabs>
              <w:ind w:hanging="362"/>
            </w:pPr>
            <w:r>
              <w:t>State</w:t>
            </w:r>
            <w:r>
              <w:rPr>
                <w:spacing w:val="-5"/>
              </w:rPr>
              <w:t xml:space="preserve"> </w:t>
            </w:r>
            <w:r>
              <w:t>Assessment</w:t>
            </w:r>
            <w:r>
              <w:rPr>
                <w:spacing w:val="-6"/>
              </w:rPr>
              <w:t xml:space="preserve"> </w:t>
            </w:r>
            <w:r>
              <w:rPr>
                <w:spacing w:val="-2"/>
              </w:rPr>
              <w:t>performance</w:t>
            </w:r>
          </w:p>
        </w:tc>
        <w:tc>
          <w:tcPr>
            <w:tcW w:w="3934" w:type="dxa"/>
          </w:tcPr>
          <w:p w14:paraId="2113BF55" w14:textId="77777777" w:rsidR="006857BD" w:rsidRDefault="006857BD">
            <w:pPr>
              <w:pStyle w:val="TableParagraph"/>
              <w:rPr>
                <w:rFonts w:ascii="Times New Roman"/>
                <w:sz w:val="20"/>
              </w:rPr>
            </w:pPr>
          </w:p>
        </w:tc>
        <w:tc>
          <w:tcPr>
            <w:tcW w:w="4237" w:type="dxa"/>
          </w:tcPr>
          <w:p w14:paraId="0D9FDE73" w14:textId="77777777" w:rsidR="006857BD" w:rsidRDefault="006857BD">
            <w:pPr>
              <w:pStyle w:val="TableParagraph"/>
              <w:rPr>
                <w:rFonts w:ascii="Times New Roman"/>
                <w:sz w:val="20"/>
              </w:rPr>
            </w:pPr>
          </w:p>
        </w:tc>
      </w:tr>
    </w:tbl>
    <w:p w14:paraId="3FF5E624" w14:textId="77777777" w:rsidR="006857BD" w:rsidRDefault="006857BD">
      <w:pPr>
        <w:rPr>
          <w:rFonts w:ascii="Times New Roman"/>
          <w:sz w:val="20"/>
        </w:rPr>
        <w:sectPr w:rsidR="006857BD">
          <w:pgSz w:w="15840" w:h="12240" w:orient="landscape"/>
          <w:pgMar w:top="1380" w:right="1320" w:bottom="1560" w:left="1320" w:header="288" w:footer="1305" w:gutter="0"/>
          <w:cols w:space="720"/>
        </w:sectPr>
      </w:pPr>
    </w:p>
    <w:p w14:paraId="578AD263" w14:textId="77777777" w:rsidR="006857BD" w:rsidRDefault="006857BD">
      <w:pPr>
        <w:pStyle w:val="BodyText"/>
        <w:spacing w:before="12"/>
        <w:rPr>
          <w:sz w:val="29"/>
        </w:rPr>
      </w:pP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770"/>
        <w:gridCol w:w="3941"/>
        <w:gridCol w:w="4236"/>
      </w:tblGrid>
      <w:tr w:rsidR="006857BD" w14:paraId="77822267" w14:textId="77777777">
        <w:trPr>
          <w:trHeight w:val="268"/>
        </w:trPr>
        <w:tc>
          <w:tcPr>
            <w:tcW w:w="12947" w:type="dxa"/>
            <w:gridSpan w:val="3"/>
            <w:shd w:val="clear" w:color="auto" w:fill="C5D9F0"/>
          </w:tcPr>
          <w:p w14:paraId="03B5FB9B" w14:textId="77777777" w:rsidR="006857BD" w:rsidRDefault="00A26DA1">
            <w:pPr>
              <w:pStyle w:val="TableParagraph"/>
              <w:spacing w:line="248" w:lineRule="exact"/>
              <w:ind w:left="107"/>
              <w:rPr>
                <w:b/>
              </w:rPr>
            </w:pPr>
            <w:r>
              <w:rPr>
                <w:b/>
              </w:rPr>
              <w:t>Deep</w:t>
            </w:r>
            <w:r>
              <w:rPr>
                <w:b/>
                <w:spacing w:val="-6"/>
              </w:rPr>
              <w:t xml:space="preserve"> </w:t>
            </w:r>
            <w:r>
              <w:rPr>
                <w:b/>
              </w:rPr>
              <w:t>Dive:</w:t>
            </w:r>
            <w:r>
              <w:rPr>
                <w:b/>
                <w:spacing w:val="-7"/>
              </w:rPr>
              <w:t xml:space="preserve"> </w:t>
            </w:r>
            <w:r>
              <w:rPr>
                <w:b/>
              </w:rPr>
              <w:t>Individual</w:t>
            </w:r>
            <w:r>
              <w:rPr>
                <w:b/>
                <w:spacing w:val="-4"/>
              </w:rPr>
              <w:t xml:space="preserve"> </w:t>
            </w:r>
            <w:r>
              <w:rPr>
                <w:b/>
                <w:spacing w:val="-2"/>
              </w:rPr>
              <w:t>Students</w:t>
            </w:r>
          </w:p>
        </w:tc>
      </w:tr>
      <w:tr w:rsidR="006857BD" w14:paraId="7FEDF705" w14:textId="77777777">
        <w:trPr>
          <w:trHeight w:val="4567"/>
        </w:trPr>
        <w:tc>
          <w:tcPr>
            <w:tcW w:w="4770" w:type="dxa"/>
          </w:tcPr>
          <w:p w14:paraId="566EB2FE" w14:textId="77777777" w:rsidR="006857BD" w:rsidRDefault="00A26DA1">
            <w:pPr>
              <w:pStyle w:val="TableParagraph"/>
              <w:ind w:left="107" w:right="137"/>
            </w:pPr>
            <w:r>
              <w:t>Shared risk indicators and/or shared characteristics</w:t>
            </w:r>
            <w:r>
              <w:rPr>
                <w:spacing w:val="-7"/>
              </w:rPr>
              <w:t xml:space="preserve"> </w:t>
            </w:r>
            <w:r>
              <w:t>of</w:t>
            </w:r>
            <w:r>
              <w:rPr>
                <w:spacing w:val="-5"/>
              </w:rPr>
              <w:t xml:space="preserve"> </w:t>
            </w:r>
            <w:r>
              <w:t>individual</w:t>
            </w:r>
            <w:r>
              <w:rPr>
                <w:spacing w:val="-8"/>
              </w:rPr>
              <w:t xml:space="preserve"> </w:t>
            </w:r>
            <w:r>
              <w:t>students</w:t>
            </w:r>
            <w:r>
              <w:rPr>
                <w:spacing w:val="-7"/>
              </w:rPr>
              <w:t xml:space="preserve"> </w:t>
            </w:r>
            <w:r>
              <w:t>of</w:t>
            </w:r>
            <w:r>
              <w:rPr>
                <w:spacing w:val="-7"/>
              </w:rPr>
              <w:t xml:space="preserve"> </w:t>
            </w:r>
            <w:r>
              <w:t>concern:</w:t>
            </w:r>
          </w:p>
          <w:p w14:paraId="6FD59190" w14:textId="77777777" w:rsidR="006857BD" w:rsidRDefault="006857BD">
            <w:pPr>
              <w:pStyle w:val="TableParagraph"/>
              <w:spacing w:before="9"/>
              <w:rPr>
                <w:sz w:val="21"/>
              </w:rPr>
            </w:pPr>
          </w:p>
          <w:p w14:paraId="6F3E329A" w14:textId="77777777" w:rsidR="006857BD" w:rsidRDefault="00A26DA1">
            <w:pPr>
              <w:pStyle w:val="TableParagraph"/>
              <w:numPr>
                <w:ilvl w:val="0"/>
                <w:numId w:val="85"/>
              </w:numPr>
              <w:tabs>
                <w:tab w:val="left" w:pos="829"/>
              </w:tabs>
              <w:spacing w:line="269" w:lineRule="exact"/>
              <w:ind w:hanging="361"/>
            </w:pPr>
            <w:r>
              <w:rPr>
                <w:spacing w:val="-2"/>
              </w:rPr>
              <w:t>Gender</w:t>
            </w:r>
          </w:p>
          <w:p w14:paraId="4028305C" w14:textId="77777777" w:rsidR="006857BD" w:rsidRDefault="00A26DA1">
            <w:pPr>
              <w:pStyle w:val="TableParagraph"/>
              <w:numPr>
                <w:ilvl w:val="0"/>
                <w:numId w:val="85"/>
              </w:numPr>
              <w:tabs>
                <w:tab w:val="left" w:pos="829"/>
              </w:tabs>
              <w:spacing w:line="269" w:lineRule="exact"/>
              <w:ind w:hanging="361"/>
            </w:pPr>
            <w:r>
              <w:rPr>
                <w:spacing w:val="-2"/>
              </w:rPr>
              <w:t>Race/ethnicity</w:t>
            </w:r>
          </w:p>
          <w:p w14:paraId="60D42159" w14:textId="493CCB85" w:rsidR="006857BD" w:rsidRDefault="004E0560">
            <w:pPr>
              <w:pStyle w:val="TableParagraph"/>
              <w:numPr>
                <w:ilvl w:val="0"/>
                <w:numId w:val="85"/>
              </w:numPr>
              <w:tabs>
                <w:tab w:val="left" w:pos="829"/>
              </w:tabs>
              <w:spacing w:line="269" w:lineRule="exact"/>
              <w:ind w:hanging="361"/>
            </w:pPr>
            <w:r>
              <w:t>Low Income</w:t>
            </w:r>
          </w:p>
          <w:p w14:paraId="45102AB3" w14:textId="3DE3C5D6" w:rsidR="006857BD" w:rsidRDefault="00A26DA1">
            <w:pPr>
              <w:pStyle w:val="TableParagraph"/>
              <w:numPr>
                <w:ilvl w:val="0"/>
                <w:numId w:val="85"/>
              </w:numPr>
              <w:tabs>
                <w:tab w:val="left" w:pos="829"/>
              </w:tabs>
              <w:spacing w:line="269" w:lineRule="exact"/>
              <w:ind w:hanging="361"/>
            </w:pPr>
            <w:r>
              <w:rPr>
                <w:spacing w:val="-5"/>
              </w:rPr>
              <w:t>EL</w:t>
            </w:r>
          </w:p>
          <w:p w14:paraId="1842E6ED" w14:textId="3C5884D5" w:rsidR="006857BD" w:rsidRDefault="00A26DA1">
            <w:pPr>
              <w:pStyle w:val="TableParagraph"/>
              <w:numPr>
                <w:ilvl w:val="0"/>
                <w:numId w:val="85"/>
              </w:numPr>
              <w:tabs>
                <w:tab w:val="left" w:pos="829"/>
              </w:tabs>
              <w:spacing w:line="269" w:lineRule="exact"/>
              <w:ind w:hanging="361"/>
            </w:pPr>
            <w:r>
              <w:rPr>
                <w:spacing w:val="-4"/>
              </w:rPr>
              <w:t>FEL</w:t>
            </w:r>
          </w:p>
          <w:p w14:paraId="59A1DA07" w14:textId="0D396919" w:rsidR="006857BD" w:rsidRDefault="00A26DA1">
            <w:pPr>
              <w:pStyle w:val="TableParagraph"/>
              <w:numPr>
                <w:ilvl w:val="0"/>
                <w:numId w:val="85"/>
              </w:numPr>
              <w:tabs>
                <w:tab w:val="left" w:pos="829"/>
              </w:tabs>
              <w:spacing w:line="269" w:lineRule="exact"/>
              <w:ind w:hanging="361"/>
            </w:pPr>
            <w:r>
              <w:rPr>
                <w:spacing w:val="-4"/>
              </w:rPr>
              <w:t>S</w:t>
            </w:r>
            <w:r w:rsidR="004E0560">
              <w:rPr>
                <w:spacing w:val="-4"/>
              </w:rPr>
              <w:t>WD</w:t>
            </w:r>
          </w:p>
          <w:p w14:paraId="313626C5" w14:textId="77777777" w:rsidR="006857BD" w:rsidRDefault="00A26DA1">
            <w:pPr>
              <w:pStyle w:val="TableParagraph"/>
              <w:numPr>
                <w:ilvl w:val="0"/>
                <w:numId w:val="85"/>
              </w:numPr>
              <w:tabs>
                <w:tab w:val="left" w:pos="829"/>
              </w:tabs>
              <w:spacing w:line="269" w:lineRule="exact"/>
              <w:ind w:hanging="361"/>
            </w:pPr>
            <w:r>
              <w:t>High</w:t>
            </w:r>
            <w:r>
              <w:rPr>
                <w:spacing w:val="-5"/>
              </w:rPr>
              <w:t xml:space="preserve"> </w:t>
            </w:r>
            <w:r>
              <w:rPr>
                <w:spacing w:val="-2"/>
              </w:rPr>
              <w:t>Needs</w:t>
            </w:r>
          </w:p>
          <w:p w14:paraId="057A2072" w14:textId="77777777" w:rsidR="006857BD" w:rsidRDefault="00A26DA1">
            <w:pPr>
              <w:pStyle w:val="TableParagraph"/>
              <w:numPr>
                <w:ilvl w:val="0"/>
                <w:numId w:val="85"/>
              </w:numPr>
              <w:tabs>
                <w:tab w:val="left" w:pos="829"/>
              </w:tabs>
              <w:spacing w:line="269" w:lineRule="exact"/>
              <w:ind w:hanging="361"/>
            </w:pPr>
            <w:r>
              <w:rPr>
                <w:spacing w:val="-2"/>
              </w:rPr>
              <w:t>Attendance</w:t>
            </w:r>
          </w:p>
          <w:p w14:paraId="393B76D4" w14:textId="77777777" w:rsidR="006857BD" w:rsidRDefault="00A26DA1">
            <w:pPr>
              <w:pStyle w:val="TableParagraph"/>
              <w:numPr>
                <w:ilvl w:val="0"/>
                <w:numId w:val="85"/>
              </w:numPr>
              <w:tabs>
                <w:tab w:val="left" w:pos="829"/>
              </w:tabs>
              <w:spacing w:line="268" w:lineRule="exact"/>
              <w:ind w:hanging="361"/>
            </w:pPr>
            <w:r>
              <w:rPr>
                <w:spacing w:val="-2"/>
              </w:rPr>
              <w:t>Suspensions</w:t>
            </w:r>
          </w:p>
          <w:p w14:paraId="394A6C72" w14:textId="77777777" w:rsidR="006857BD" w:rsidRDefault="00A26DA1">
            <w:pPr>
              <w:pStyle w:val="TableParagraph"/>
              <w:numPr>
                <w:ilvl w:val="0"/>
                <w:numId w:val="85"/>
              </w:numPr>
              <w:tabs>
                <w:tab w:val="left" w:pos="829"/>
              </w:tabs>
              <w:spacing w:line="268" w:lineRule="exact"/>
              <w:ind w:hanging="361"/>
            </w:pPr>
            <w:r>
              <w:t>Course</w:t>
            </w:r>
            <w:r>
              <w:rPr>
                <w:spacing w:val="-8"/>
              </w:rPr>
              <w:t xml:space="preserve"> </w:t>
            </w:r>
            <w:r>
              <w:t>subject</w:t>
            </w:r>
            <w:r>
              <w:rPr>
                <w:spacing w:val="-6"/>
              </w:rPr>
              <w:t xml:space="preserve"> </w:t>
            </w:r>
            <w:r>
              <w:t>Pass/</w:t>
            </w:r>
            <w:r>
              <w:rPr>
                <w:spacing w:val="-2"/>
              </w:rPr>
              <w:t xml:space="preserve"> </w:t>
            </w:r>
            <w:r>
              <w:rPr>
                <w:spacing w:val="-4"/>
              </w:rPr>
              <w:t>Fail</w:t>
            </w:r>
          </w:p>
          <w:p w14:paraId="772F2B8D" w14:textId="77777777" w:rsidR="006857BD" w:rsidRDefault="00A26DA1">
            <w:pPr>
              <w:pStyle w:val="TableParagraph"/>
              <w:numPr>
                <w:ilvl w:val="0"/>
                <w:numId w:val="85"/>
              </w:numPr>
              <w:tabs>
                <w:tab w:val="left" w:pos="829"/>
              </w:tabs>
              <w:spacing w:line="269" w:lineRule="exact"/>
              <w:ind w:hanging="361"/>
            </w:pPr>
            <w:r>
              <w:t>State</w:t>
            </w:r>
            <w:r>
              <w:rPr>
                <w:spacing w:val="-5"/>
              </w:rPr>
              <w:t xml:space="preserve"> </w:t>
            </w:r>
            <w:r>
              <w:t>Assessment</w:t>
            </w:r>
            <w:r>
              <w:rPr>
                <w:spacing w:val="-5"/>
              </w:rPr>
              <w:t xml:space="preserve"> </w:t>
            </w:r>
            <w:r>
              <w:rPr>
                <w:spacing w:val="-2"/>
              </w:rPr>
              <w:t>performance</w:t>
            </w:r>
          </w:p>
          <w:p w14:paraId="67A6ADC4" w14:textId="77777777" w:rsidR="006857BD" w:rsidRDefault="00A26DA1">
            <w:pPr>
              <w:pStyle w:val="TableParagraph"/>
              <w:numPr>
                <w:ilvl w:val="0"/>
                <w:numId w:val="85"/>
              </w:numPr>
              <w:tabs>
                <w:tab w:val="left" w:pos="829"/>
              </w:tabs>
              <w:spacing w:line="269" w:lineRule="exact"/>
              <w:ind w:hanging="361"/>
            </w:pPr>
            <w:r>
              <w:t>Other</w:t>
            </w:r>
            <w:r>
              <w:rPr>
                <w:spacing w:val="-2"/>
              </w:rPr>
              <w:t xml:space="preserve"> characteristics:</w:t>
            </w:r>
          </w:p>
        </w:tc>
        <w:tc>
          <w:tcPr>
            <w:tcW w:w="3941" w:type="dxa"/>
          </w:tcPr>
          <w:p w14:paraId="006527A0" w14:textId="77777777" w:rsidR="006857BD" w:rsidRDefault="006857BD">
            <w:pPr>
              <w:pStyle w:val="TableParagraph"/>
              <w:rPr>
                <w:rFonts w:ascii="Times New Roman"/>
                <w:sz w:val="20"/>
              </w:rPr>
            </w:pPr>
          </w:p>
        </w:tc>
        <w:tc>
          <w:tcPr>
            <w:tcW w:w="4236" w:type="dxa"/>
          </w:tcPr>
          <w:p w14:paraId="43ADDC6C" w14:textId="77777777" w:rsidR="006857BD" w:rsidRDefault="006857BD">
            <w:pPr>
              <w:pStyle w:val="TableParagraph"/>
              <w:rPr>
                <w:rFonts w:ascii="Times New Roman"/>
                <w:sz w:val="20"/>
              </w:rPr>
            </w:pPr>
          </w:p>
        </w:tc>
      </w:tr>
    </w:tbl>
    <w:p w14:paraId="672A7699" w14:textId="77777777" w:rsidR="006857BD" w:rsidRDefault="006857BD">
      <w:pPr>
        <w:rPr>
          <w:rFonts w:ascii="Times New Roman"/>
          <w:sz w:val="20"/>
        </w:rPr>
        <w:sectPr w:rsidR="006857BD">
          <w:pgSz w:w="15840" w:h="12240" w:orient="landscape"/>
          <w:pgMar w:top="1380" w:right="1320" w:bottom="1480" w:left="1320" w:header="288" w:footer="1305" w:gutter="0"/>
          <w:cols w:space="720"/>
        </w:sectPr>
      </w:pPr>
    </w:p>
    <w:p w14:paraId="6314A81E" w14:textId="77777777" w:rsidR="006857BD" w:rsidRDefault="00A26DA1">
      <w:pPr>
        <w:pStyle w:val="Heading2"/>
        <w:spacing w:before="49"/>
        <w:ind w:left="120"/>
      </w:pPr>
      <w:bookmarkStart w:id="92" w:name="Tool_9_–_Step_2:_Early_Warning_Implement"/>
      <w:bookmarkStart w:id="93" w:name="_bookmark40"/>
      <w:bookmarkEnd w:id="92"/>
      <w:bookmarkEnd w:id="93"/>
      <w:r>
        <w:lastRenderedPageBreak/>
        <w:t>Tool</w:t>
      </w:r>
      <w:r>
        <w:rPr>
          <w:spacing w:val="-5"/>
        </w:rPr>
        <w:t xml:space="preserve"> </w:t>
      </w:r>
      <w:r>
        <w:t>9</w:t>
      </w:r>
      <w:r>
        <w:rPr>
          <w:spacing w:val="-5"/>
        </w:rPr>
        <w:t xml:space="preserve"> </w:t>
      </w:r>
      <w:r>
        <w:t>–</w:t>
      </w:r>
      <w:r>
        <w:rPr>
          <w:spacing w:val="-5"/>
        </w:rPr>
        <w:t xml:space="preserve"> </w:t>
      </w:r>
      <w:r>
        <w:t>Step</w:t>
      </w:r>
      <w:r>
        <w:rPr>
          <w:spacing w:val="-3"/>
        </w:rPr>
        <w:t xml:space="preserve"> </w:t>
      </w:r>
      <w:r>
        <w:t>2:</w:t>
      </w:r>
      <w:r>
        <w:rPr>
          <w:spacing w:val="-6"/>
        </w:rPr>
        <w:t xml:space="preserve"> </w:t>
      </w:r>
      <w:r>
        <w:t>Early</w:t>
      </w:r>
      <w:r>
        <w:rPr>
          <w:spacing w:val="-7"/>
        </w:rPr>
        <w:t xml:space="preserve"> </w:t>
      </w:r>
      <w:r>
        <w:t>Warning</w:t>
      </w:r>
      <w:r>
        <w:rPr>
          <w:spacing w:val="-5"/>
        </w:rPr>
        <w:t xml:space="preserve"> </w:t>
      </w:r>
      <w:r>
        <w:t>Implementation</w:t>
      </w:r>
      <w:r>
        <w:rPr>
          <w:spacing w:val="-3"/>
        </w:rPr>
        <w:t xml:space="preserve"> </w:t>
      </w:r>
      <w:r>
        <w:t>Action</w:t>
      </w:r>
      <w:r>
        <w:rPr>
          <w:spacing w:val="-3"/>
        </w:rPr>
        <w:t xml:space="preserve"> </w:t>
      </w:r>
      <w:r>
        <w:t>Planning</w:t>
      </w:r>
      <w:r>
        <w:rPr>
          <w:spacing w:val="-5"/>
        </w:rPr>
        <w:t xml:space="preserve"> </w:t>
      </w:r>
      <w:r>
        <w:rPr>
          <w:spacing w:val="-4"/>
        </w:rPr>
        <w:t>Tool</w:t>
      </w:r>
    </w:p>
    <w:p w14:paraId="2A826D41" w14:textId="77777777" w:rsidR="006857BD" w:rsidRDefault="006857BD">
      <w:pPr>
        <w:pStyle w:val="BodyText"/>
        <w:rPr>
          <w:b/>
          <w:sz w:val="26"/>
        </w:rPr>
      </w:pPr>
    </w:p>
    <w:p w14:paraId="68A60EBB" w14:textId="77777777" w:rsidR="006857BD" w:rsidRDefault="00A26DA1">
      <w:pPr>
        <w:pStyle w:val="BodyText"/>
        <w:ind w:left="120"/>
      </w:pPr>
      <w:r>
        <w:rPr>
          <w:b/>
        </w:rPr>
        <w:t>Directions:</w:t>
      </w:r>
      <w:r>
        <w:rPr>
          <w:b/>
          <w:spacing w:val="-3"/>
        </w:rPr>
        <w:t xml:space="preserve"> </w:t>
      </w:r>
      <w:r>
        <w:t>The</w:t>
      </w:r>
      <w:r>
        <w:rPr>
          <w:spacing w:val="-1"/>
        </w:rPr>
        <w:t xml:space="preserve"> </w:t>
      </w:r>
      <w:r>
        <w:t>following</w:t>
      </w:r>
      <w:r>
        <w:rPr>
          <w:spacing w:val="-3"/>
        </w:rPr>
        <w:t xml:space="preserve"> </w:t>
      </w:r>
      <w:r>
        <w:t>template is</w:t>
      </w:r>
      <w:r>
        <w:rPr>
          <w:spacing w:val="-1"/>
        </w:rPr>
        <w:t xml:space="preserve"> </w:t>
      </w:r>
      <w:r>
        <w:t>designed</w:t>
      </w:r>
      <w:r>
        <w:rPr>
          <w:spacing w:val="-1"/>
        </w:rPr>
        <w:t xml:space="preserve"> </w:t>
      </w:r>
      <w:r>
        <w:t>to support</w:t>
      </w:r>
      <w:r>
        <w:rPr>
          <w:spacing w:val="-3"/>
        </w:rPr>
        <w:t xml:space="preserve"> </w:t>
      </w:r>
      <w:r>
        <w:t>your</w:t>
      </w:r>
      <w:r>
        <w:rPr>
          <w:spacing w:val="-3"/>
        </w:rPr>
        <w:t xml:space="preserve"> </w:t>
      </w:r>
      <w:r>
        <w:t>early</w:t>
      </w:r>
      <w:r>
        <w:rPr>
          <w:spacing w:val="-3"/>
        </w:rPr>
        <w:t xml:space="preserve"> </w:t>
      </w:r>
      <w:r>
        <w:t>warning</w:t>
      </w:r>
      <w:r>
        <w:rPr>
          <w:spacing w:val="-2"/>
        </w:rPr>
        <w:t xml:space="preserve"> </w:t>
      </w:r>
      <w:r>
        <w:t>implementation</w:t>
      </w:r>
      <w:r>
        <w:rPr>
          <w:spacing w:val="-5"/>
        </w:rPr>
        <w:t xml:space="preserve"> </w:t>
      </w:r>
      <w:r>
        <w:t>efforts for</w:t>
      </w:r>
      <w:r>
        <w:rPr>
          <w:spacing w:val="-1"/>
        </w:rPr>
        <w:t xml:space="preserve"> </w:t>
      </w:r>
      <w:r>
        <w:t>Step</w:t>
      </w:r>
      <w:r>
        <w:rPr>
          <w:spacing w:val="-1"/>
        </w:rPr>
        <w:t xml:space="preserve"> </w:t>
      </w:r>
      <w:r>
        <w:t>2.</w:t>
      </w:r>
      <w:r>
        <w:rPr>
          <w:spacing w:val="40"/>
        </w:rPr>
        <w:t xml:space="preserve"> </w:t>
      </w:r>
      <w:r>
        <w:t>Teams</w:t>
      </w:r>
      <w:r>
        <w:rPr>
          <w:spacing w:val="-3"/>
        </w:rPr>
        <w:t xml:space="preserve"> </w:t>
      </w:r>
      <w:r>
        <w:t>can</w:t>
      </w:r>
      <w:r>
        <w:rPr>
          <w:spacing w:val="-2"/>
        </w:rPr>
        <w:t xml:space="preserve"> </w:t>
      </w:r>
      <w:r>
        <w:t>identify</w:t>
      </w:r>
      <w:r>
        <w:rPr>
          <w:spacing w:val="-1"/>
        </w:rPr>
        <w:t xml:space="preserve"> </w:t>
      </w:r>
      <w:r>
        <w:t>the key objective or task, and then</w:t>
      </w:r>
      <w:r>
        <w:rPr>
          <w:spacing w:val="-2"/>
        </w:rPr>
        <w:t xml:space="preserve"> </w:t>
      </w:r>
      <w:r>
        <w:t>identify the resources available, actions needed responsible parties, and when the task needs to be completed.</w:t>
      </w:r>
    </w:p>
    <w:p w14:paraId="45901E02" w14:textId="77777777" w:rsidR="006857BD" w:rsidRDefault="006857BD">
      <w:pPr>
        <w:pStyle w:val="BodyText"/>
        <w:spacing w:before="10"/>
        <w:rPr>
          <w:sz w:val="21"/>
        </w:rPr>
      </w:pPr>
    </w:p>
    <w:p w14:paraId="44DC1927" w14:textId="77777777" w:rsidR="006857BD" w:rsidRDefault="00A26DA1">
      <w:pPr>
        <w:pStyle w:val="Heading4"/>
        <w:spacing w:before="1"/>
        <w:ind w:left="120"/>
      </w:pPr>
      <w:r>
        <w:t>Key</w:t>
      </w:r>
      <w:r>
        <w:rPr>
          <w:spacing w:val="-4"/>
        </w:rPr>
        <w:t xml:space="preserve"> </w:t>
      </w:r>
      <w:r>
        <w:rPr>
          <w:spacing w:val="-2"/>
        </w:rPr>
        <w:t>Tasks:</w:t>
      </w:r>
    </w:p>
    <w:p w14:paraId="4ABDD29F" w14:textId="77777777" w:rsidR="006857BD" w:rsidRDefault="00A26DA1">
      <w:pPr>
        <w:pStyle w:val="ListParagraph"/>
        <w:numPr>
          <w:ilvl w:val="0"/>
          <w:numId w:val="84"/>
        </w:numPr>
        <w:tabs>
          <w:tab w:val="left" w:pos="840"/>
          <w:tab w:val="left" w:pos="841"/>
        </w:tabs>
        <w:spacing w:before="0"/>
        <w:ind w:hanging="361"/>
      </w:pPr>
      <w:r>
        <w:t>Generate</w:t>
      </w:r>
      <w:r>
        <w:rPr>
          <w:spacing w:val="-3"/>
        </w:rPr>
        <w:t xml:space="preserve"> </w:t>
      </w:r>
      <w:r>
        <w:t>EWIS</w:t>
      </w:r>
      <w:r>
        <w:rPr>
          <w:spacing w:val="-3"/>
        </w:rPr>
        <w:t xml:space="preserve"> </w:t>
      </w:r>
      <w:r>
        <w:t>data</w:t>
      </w:r>
      <w:r>
        <w:rPr>
          <w:spacing w:val="-3"/>
        </w:rPr>
        <w:t xml:space="preserve"> </w:t>
      </w:r>
      <w:r>
        <w:rPr>
          <w:spacing w:val="-2"/>
        </w:rPr>
        <w:t>reports.</w:t>
      </w:r>
    </w:p>
    <w:p w14:paraId="6F45F55A" w14:textId="77777777" w:rsidR="006857BD" w:rsidRDefault="00A26DA1">
      <w:pPr>
        <w:pStyle w:val="ListParagraph"/>
        <w:numPr>
          <w:ilvl w:val="0"/>
          <w:numId w:val="84"/>
        </w:numPr>
        <w:tabs>
          <w:tab w:val="left" w:pos="840"/>
          <w:tab w:val="left" w:pos="841"/>
        </w:tabs>
        <w:spacing w:before="0"/>
        <w:ind w:hanging="361"/>
      </w:pPr>
      <w:r>
        <w:t>Determine</w:t>
      </w:r>
      <w:r>
        <w:rPr>
          <w:spacing w:val="-4"/>
        </w:rPr>
        <w:t xml:space="preserve"> </w:t>
      </w:r>
      <w:r>
        <w:t>key</w:t>
      </w:r>
      <w:r>
        <w:rPr>
          <w:spacing w:val="-3"/>
        </w:rPr>
        <w:t xml:space="preserve"> </w:t>
      </w:r>
      <w:r>
        <w:t>questions</w:t>
      </w:r>
      <w:r>
        <w:rPr>
          <w:spacing w:val="-4"/>
        </w:rPr>
        <w:t xml:space="preserve"> </w:t>
      </w:r>
      <w:r>
        <w:t>and/or</w:t>
      </w:r>
      <w:r>
        <w:rPr>
          <w:spacing w:val="-4"/>
        </w:rPr>
        <w:t xml:space="preserve"> </w:t>
      </w:r>
      <w:r>
        <w:t>focus</w:t>
      </w:r>
      <w:r>
        <w:rPr>
          <w:spacing w:val="-4"/>
        </w:rPr>
        <w:t xml:space="preserve"> </w:t>
      </w:r>
      <w:r>
        <w:t>for</w:t>
      </w:r>
      <w:r>
        <w:rPr>
          <w:spacing w:val="-4"/>
        </w:rPr>
        <w:t xml:space="preserve"> </w:t>
      </w:r>
      <w:r>
        <w:t>data</w:t>
      </w:r>
      <w:r>
        <w:rPr>
          <w:spacing w:val="-3"/>
        </w:rPr>
        <w:t xml:space="preserve"> </w:t>
      </w:r>
      <w:r>
        <w:rPr>
          <w:spacing w:val="-2"/>
        </w:rPr>
        <w:t>exploration.</w:t>
      </w:r>
    </w:p>
    <w:p w14:paraId="69E2647F" w14:textId="77777777" w:rsidR="006857BD" w:rsidRDefault="00A26DA1">
      <w:pPr>
        <w:pStyle w:val="ListParagraph"/>
        <w:numPr>
          <w:ilvl w:val="0"/>
          <w:numId w:val="84"/>
        </w:numPr>
        <w:tabs>
          <w:tab w:val="left" w:pos="840"/>
          <w:tab w:val="left" w:pos="841"/>
        </w:tabs>
        <w:spacing w:before="1"/>
        <w:ind w:hanging="361"/>
      </w:pPr>
      <w:r>
        <w:t>Determine</w:t>
      </w:r>
      <w:r>
        <w:rPr>
          <w:spacing w:val="-5"/>
        </w:rPr>
        <w:t xml:space="preserve"> </w:t>
      </w:r>
      <w:r>
        <w:t>the</w:t>
      </w:r>
      <w:r>
        <w:rPr>
          <w:spacing w:val="-6"/>
        </w:rPr>
        <w:t xml:space="preserve"> </w:t>
      </w:r>
      <w:r>
        <w:t>data</w:t>
      </w:r>
      <w:r>
        <w:rPr>
          <w:spacing w:val="-4"/>
        </w:rPr>
        <w:t xml:space="preserve"> </w:t>
      </w:r>
      <w:r>
        <w:t>analysis</w:t>
      </w:r>
      <w:r>
        <w:rPr>
          <w:spacing w:val="-3"/>
        </w:rPr>
        <w:t xml:space="preserve"> </w:t>
      </w:r>
      <w:r>
        <w:t>plan</w:t>
      </w:r>
      <w:r>
        <w:rPr>
          <w:spacing w:val="-4"/>
        </w:rPr>
        <w:t xml:space="preserve"> </w:t>
      </w:r>
      <w:r>
        <w:t>(who</w:t>
      </w:r>
      <w:r>
        <w:rPr>
          <w:spacing w:val="-3"/>
        </w:rPr>
        <w:t xml:space="preserve"> </w:t>
      </w:r>
      <w:r>
        <w:t>will</w:t>
      </w:r>
      <w:r>
        <w:rPr>
          <w:spacing w:val="-3"/>
        </w:rPr>
        <w:t xml:space="preserve"> </w:t>
      </w:r>
      <w:r>
        <w:t>participate</w:t>
      </w:r>
      <w:r>
        <w:rPr>
          <w:spacing w:val="-7"/>
        </w:rPr>
        <w:t xml:space="preserve"> </w:t>
      </w:r>
      <w:r>
        <w:t>in</w:t>
      </w:r>
      <w:r>
        <w:rPr>
          <w:spacing w:val="-5"/>
        </w:rPr>
        <w:t xml:space="preserve"> </w:t>
      </w:r>
      <w:r>
        <w:t>exploring</w:t>
      </w:r>
      <w:r>
        <w:rPr>
          <w:spacing w:val="-4"/>
        </w:rPr>
        <w:t xml:space="preserve"> </w:t>
      </w:r>
      <w:r>
        <w:t>data,</w:t>
      </w:r>
      <w:r>
        <w:rPr>
          <w:spacing w:val="-3"/>
        </w:rPr>
        <w:t xml:space="preserve"> </w:t>
      </w:r>
      <w:r>
        <w:t>when,</w:t>
      </w:r>
      <w:r>
        <w:rPr>
          <w:spacing w:val="-4"/>
        </w:rPr>
        <w:t xml:space="preserve"> </w:t>
      </w:r>
      <w:r>
        <w:t>for</w:t>
      </w:r>
      <w:r>
        <w:rPr>
          <w:spacing w:val="-3"/>
        </w:rPr>
        <w:t xml:space="preserve"> </w:t>
      </w:r>
      <w:r>
        <w:t>which</w:t>
      </w:r>
      <w:r>
        <w:rPr>
          <w:spacing w:val="-4"/>
        </w:rPr>
        <w:t xml:space="preserve"> </w:t>
      </w:r>
      <w:r>
        <w:rPr>
          <w:spacing w:val="-2"/>
        </w:rPr>
        <w:t>data?).</w:t>
      </w:r>
    </w:p>
    <w:p w14:paraId="2D363E12" w14:textId="77777777" w:rsidR="006857BD" w:rsidRDefault="00A26DA1">
      <w:pPr>
        <w:pStyle w:val="ListParagraph"/>
        <w:numPr>
          <w:ilvl w:val="0"/>
          <w:numId w:val="84"/>
        </w:numPr>
        <w:tabs>
          <w:tab w:val="left" w:pos="840"/>
          <w:tab w:val="left" w:pos="841"/>
        </w:tabs>
        <w:spacing w:before="0"/>
        <w:ind w:hanging="361"/>
      </w:pPr>
      <w:r>
        <w:t>Examine</w:t>
      </w:r>
      <w:r>
        <w:rPr>
          <w:spacing w:val="-4"/>
        </w:rPr>
        <w:t xml:space="preserve"> </w:t>
      </w:r>
      <w:r>
        <w:t>data</w:t>
      </w:r>
      <w:r>
        <w:rPr>
          <w:spacing w:val="-5"/>
        </w:rPr>
        <w:t xml:space="preserve"> </w:t>
      </w:r>
      <w:r>
        <w:t>at</w:t>
      </w:r>
      <w:r>
        <w:rPr>
          <w:spacing w:val="-4"/>
        </w:rPr>
        <w:t xml:space="preserve"> </w:t>
      </w:r>
      <w:r>
        <w:t>multiple</w:t>
      </w:r>
      <w:r>
        <w:rPr>
          <w:spacing w:val="-3"/>
        </w:rPr>
        <w:t xml:space="preserve"> </w:t>
      </w:r>
      <w:r>
        <w:t>levels</w:t>
      </w:r>
      <w:r>
        <w:rPr>
          <w:spacing w:val="-4"/>
        </w:rPr>
        <w:t xml:space="preserve"> </w:t>
      </w:r>
      <w:r>
        <w:t>(Big</w:t>
      </w:r>
      <w:r>
        <w:rPr>
          <w:spacing w:val="-4"/>
        </w:rPr>
        <w:t xml:space="preserve"> </w:t>
      </w:r>
      <w:r>
        <w:t>Picture</w:t>
      </w:r>
      <w:r>
        <w:rPr>
          <w:spacing w:val="-1"/>
        </w:rPr>
        <w:t xml:space="preserve"> </w:t>
      </w:r>
      <w:r>
        <w:t>-</w:t>
      </w:r>
      <w:r>
        <w:rPr>
          <w:spacing w:val="-6"/>
        </w:rPr>
        <w:t xml:space="preserve"> </w:t>
      </w:r>
      <w:r>
        <w:t>district</w:t>
      </w:r>
      <w:r>
        <w:rPr>
          <w:spacing w:val="-4"/>
        </w:rPr>
        <w:t xml:space="preserve"> </w:t>
      </w:r>
      <w:r>
        <w:t>and/or</w:t>
      </w:r>
      <w:r>
        <w:rPr>
          <w:spacing w:val="-3"/>
        </w:rPr>
        <w:t xml:space="preserve"> </w:t>
      </w:r>
      <w:r>
        <w:t>school</w:t>
      </w:r>
      <w:r>
        <w:rPr>
          <w:spacing w:val="-3"/>
        </w:rPr>
        <w:t xml:space="preserve"> </w:t>
      </w:r>
      <w:r>
        <w:t>level;</w:t>
      </w:r>
      <w:r>
        <w:rPr>
          <w:spacing w:val="-4"/>
        </w:rPr>
        <w:t xml:space="preserve"> </w:t>
      </w:r>
      <w:r>
        <w:t>Dig</w:t>
      </w:r>
      <w:r>
        <w:rPr>
          <w:spacing w:val="-4"/>
        </w:rPr>
        <w:t xml:space="preserve"> </w:t>
      </w:r>
      <w:r>
        <w:t>Deeper</w:t>
      </w:r>
      <w:r>
        <w:rPr>
          <w:spacing w:val="-2"/>
        </w:rPr>
        <w:t xml:space="preserve"> </w:t>
      </w:r>
      <w:r>
        <w:t>-</w:t>
      </w:r>
      <w:r>
        <w:rPr>
          <w:spacing w:val="-3"/>
        </w:rPr>
        <w:t xml:space="preserve"> </w:t>
      </w:r>
      <w:r>
        <w:t>subgroups;</w:t>
      </w:r>
      <w:r>
        <w:rPr>
          <w:spacing w:val="-4"/>
        </w:rPr>
        <w:t xml:space="preserve"> </w:t>
      </w:r>
      <w:r>
        <w:t>Deep</w:t>
      </w:r>
      <w:r>
        <w:rPr>
          <w:spacing w:val="-6"/>
        </w:rPr>
        <w:t xml:space="preserve"> </w:t>
      </w:r>
      <w:r>
        <w:t>Dive</w:t>
      </w:r>
      <w:r>
        <w:rPr>
          <w:spacing w:val="-3"/>
        </w:rPr>
        <w:t xml:space="preserve"> </w:t>
      </w:r>
      <w:r>
        <w:t>-</w:t>
      </w:r>
      <w:r>
        <w:rPr>
          <w:spacing w:val="-3"/>
        </w:rPr>
        <w:t xml:space="preserve"> </w:t>
      </w:r>
      <w:r>
        <w:t>individual</w:t>
      </w:r>
      <w:r>
        <w:rPr>
          <w:spacing w:val="-2"/>
        </w:rPr>
        <w:t xml:space="preserve"> students).</w:t>
      </w:r>
    </w:p>
    <w:p w14:paraId="14F7FB87" w14:textId="77777777" w:rsidR="006857BD" w:rsidRDefault="00A26DA1">
      <w:pPr>
        <w:pStyle w:val="ListParagraph"/>
        <w:numPr>
          <w:ilvl w:val="0"/>
          <w:numId w:val="84"/>
        </w:numPr>
        <w:tabs>
          <w:tab w:val="left" w:pos="840"/>
          <w:tab w:val="left" w:pos="841"/>
        </w:tabs>
        <w:spacing w:before="0"/>
        <w:ind w:hanging="361"/>
      </w:pPr>
      <w:r>
        <w:t>Identify</w:t>
      </w:r>
      <w:r>
        <w:rPr>
          <w:spacing w:val="-6"/>
        </w:rPr>
        <w:t xml:space="preserve"> </w:t>
      </w:r>
      <w:r>
        <w:t>patterns</w:t>
      </w:r>
      <w:r>
        <w:rPr>
          <w:spacing w:val="-4"/>
        </w:rPr>
        <w:t xml:space="preserve"> </w:t>
      </w:r>
      <w:r>
        <w:t>and</w:t>
      </w:r>
      <w:r>
        <w:rPr>
          <w:spacing w:val="-6"/>
        </w:rPr>
        <w:t xml:space="preserve"> </w:t>
      </w:r>
      <w:r>
        <w:t>summarize</w:t>
      </w:r>
      <w:r>
        <w:rPr>
          <w:spacing w:val="-5"/>
        </w:rPr>
        <w:t xml:space="preserve"> </w:t>
      </w:r>
      <w:r>
        <w:t>key</w:t>
      </w:r>
      <w:r>
        <w:rPr>
          <w:spacing w:val="-5"/>
        </w:rPr>
        <w:t xml:space="preserve"> </w:t>
      </w:r>
      <w:r>
        <w:t>findings</w:t>
      </w:r>
      <w:r>
        <w:rPr>
          <w:spacing w:val="-4"/>
        </w:rPr>
        <w:t xml:space="preserve"> </w:t>
      </w:r>
      <w:r>
        <w:t>(e.g.,</w:t>
      </w:r>
      <w:r>
        <w:rPr>
          <w:spacing w:val="-5"/>
        </w:rPr>
        <w:t xml:space="preserve"> </w:t>
      </w:r>
      <w:r>
        <w:t>complete</w:t>
      </w:r>
      <w:r>
        <w:rPr>
          <w:spacing w:val="-5"/>
        </w:rPr>
        <w:t xml:space="preserve"> </w:t>
      </w:r>
      <w:r>
        <w:t>the</w:t>
      </w:r>
      <w:r>
        <w:rPr>
          <w:spacing w:val="-4"/>
        </w:rPr>
        <w:t xml:space="preserve"> </w:t>
      </w:r>
      <w:r>
        <w:t>data</w:t>
      </w:r>
      <w:r>
        <w:rPr>
          <w:spacing w:val="-4"/>
        </w:rPr>
        <w:t xml:space="preserve"> </w:t>
      </w:r>
      <w:r>
        <w:t>summary</w:t>
      </w:r>
      <w:r>
        <w:rPr>
          <w:spacing w:val="-5"/>
        </w:rPr>
        <w:t xml:space="preserve"> </w:t>
      </w:r>
      <w:r>
        <w:rPr>
          <w:spacing w:val="-2"/>
        </w:rPr>
        <w:t>chart).</w:t>
      </w:r>
    </w:p>
    <w:p w14:paraId="08792C5C" w14:textId="77777777" w:rsidR="006857BD" w:rsidRDefault="00A26DA1">
      <w:pPr>
        <w:pStyle w:val="ListParagraph"/>
        <w:numPr>
          <w:ilvl w:val="0"/>
          <w:numId w:val="84"/>
        </w:numPr>
        <w:tabs>
          <w:tab w:val="left" w:pos="840"/>
          <w:tab w:val="left" w:pos="841"/>
        </w:tabs>
        <w:spacing w:before="1"/>
        <w:ind w:hanging="361"/>
      </w:pPr>
      <w:r>
        <w:t>Identify</w:t>
      </w:r>
      <w:r>
        <w:rPr>
          <w:spacing w:val="-7"/>
        </w:rPr>
        <w:t xml:space="preserve"> </w:t>
      </w:r>
      <w:r>
        <w:t>schoolwide/district-wide</w:t>
      </w:r>
      <w:r>
        <w:rPr>
          <w:spacing w:val="-4"/>
        </w:rPr>
        <w:t xml:space="preserve"> </w:t>
      </w:r>
      <w:r>
        <w:t>groups</w:t>
      </w:r>
      <w:r>
        <w:rPr>
          <w:spacing w:val="-6"/>
        </w:rPr>
        <w:t xml:space="preserve"> </w:t>
      </w:r>
      <w:r>
        <w:t>of</w:t>
      </w:r>
      <w:r>
        <w:rPr>
          <w:spacing w:val="-6"/>
        </w:rPr>
        <w:t xml:space="preserve"> </w:t>
      </w:r>
      <w:r>
        <w:t>students,</w:t>
      </w:r>
      <w:r>
        <w:rPr>
          <w:spacing w:val="-6"/>
        </w:rPr>
        <w:t xml:space="preserve"> </w:t>
      </w:r>
      <w:r>
        <w:t>and/or</w:t>
      </w:r>
      <w:r>
        <w:rPr>
          <w:spacing w:val="-4"/>
        </w:rPr>
        <w:t xml:space="preserve"> </w:t>
      </w:r>
      <w:r>
        <w:t>individual</w:t>
      </w:r>
      <w:r>
        <w:rPr>
          <w:spacing w:val="-7"/>
        </w:rPr>
        <w:t xml:space="preserve"> </w:t>
      </w:r>
      <w:r>
        <w:t>students</w:t>
      </w:r>
      <w:r>
        <w:rPr>
          <w:spacing w:val="-6"/>
        </w:rPr>
        <w:t xml:space="preserve"> </w:t>
      </w:r>
      <w:r>
        <w:t>of</w:t>
      </w:r>
      <w:r>
        <w:rPr>
          <w:spacing w:val="-4"/>
        </w:rPr>
        <w:t xml:space="preserve"> </w:t>
      </w:r>
      <w:r>
        <w:rPr>
          <w:spacing w:val="-2"/>
        </w:rPr>
        <w:t>concern.</w:t>
      </w:r>
    </w:p>
    <w:p w14:paraId="2BA76F62" w14:textId="77777777" w:rsidR="006857BD" w:rsidRDefault="00A26DA1">
      <w:pPr>
        <w:pStyle w:val="ListParagraph"/>
        <w:numPr>
          <w:ilvl w:val="0"/>
          <w:numId w:val="84"/>
        </w:numPr>
        <w:tabs>
          <w:tab w:val="left" w:pos="840"/>
          <w:tab w:val="left" w:pos="841"/>
        </w:tabs>
        <w:spacing w:before="0"/>
        <w:ind w:hanging="361"/>
      </w:pPr>
      <w:r>
        <w:t>Articulate</w:t>
      </w:r>
      <w:r>
        <w:rPr>
          <w:spacing w:val="-3"/>
        </w:rPr>
        <w:t xml:space="preserve"> </w:t>
      </w:r>
      <w:r>
        <w:t>initial</w:t>
      </w:r>
      <w:r>
        <w:rPr>
          <w:spacing w:val="-5"/>
        </w:rPr>
        <w:t xml:space="preserve"> </w:t>
      </w:r>
      <w:r>
        <w:t>theories</w:t>
      </w:r>
      <w:r>
        <w:rPr>
          <w:spacing w:val="-6"/>
        </w:rPr>
        <w:t xml:space="preserve"> </w:t>
      </w:r>
      <w:r>
        <w:t>or</w:t>
      </w:r>
      <w:r>
        <w:rPr>
          <w:spacing w:val="-5"/>
        </w:rPr>
        <w:t xml:space="preserve"> </w:t>
      </w:r>
      <w:r>
        <w:t>hypotheses</w:t>
      </w:r>
      <w:r>
        <w:rPr>
          <w:spacing w:val="-5"/>
        </w:rPr>
        <w:t xml:space="preserve"> </w:t>
      </w:r>
      <w:r>
        <w:t>related</w:t>
      </w:r>
      <w:r>
        <w:rPr>
          <w:spacing w:val="-3"/>
        </w:rPr>
        <w:t xml:space="preserve"> </w:t>
      </w:r>
      <w:r>
        <w:t>to</w:t>
      </w:r>
      <w:r>
        <w:rPr>
          <w:spacing w:val="-1"/>
        </w:rPr>
        <w:t xml:space="preserve"> </w:t>
      </w:r>
      <w:r>
        <w:t>the</w:t>
      </w:r>
      <w:r>
        <w:rPr>
          <w:spacing w:val="-4"/>
        </w:rPr>
        <w:t xml:space="preserve"> </w:t>
      </w:r>
      <w:r>
        <w:rPr>
          <w:spacing w:val="-2"/>
        </w:rPr>
        <w:t>findings.</w:t>
      </w:r>
    </w:p>
    <w:p w14:paraId="5168D1A6" w14:textId="77777777" w:rsidR="006857BD" w:rsidRDefault="00A26DA1">
      <w:pPr>
        <w:pStyle w:val="ListParagraph"/>
        <w:numPr>
          <w:ilvl w:val="0"/>
          <w:numId w:val="84"/>
        </w:numPr>
        <w:tabs>
          <w:tab w:val="left" w:pos="840"/>
          <w:tab w:val="left" w:pos="841"/>
        </w:tabs>
        <w:spacing w:before="0"/>
        <w:ind w:hanging="361"/>
      </w:pPr>
      <w:r>
        <w:t>Identify</w:t>
      </w:r>
      <w:r>
        <w:rPr>
          <w:spacing w:val="-5"/>
        </w:rPr>
        <w:t xml:space="preserve"> </w:t>
      </w:r>
      <w:r>
        <w:t>follow-up</w:t>
      </w:r>
      <w:r>
        <w:rPr>
          <w:spacing w:val="-5"/>
        </w:rPr>
        <w:t xml:space="preserve"> </w:t>
      </w:r>
      <w:r>
        <w:t>questions</w:t>
      </w:r>
      <w:r>
        <w:rPr>
          <w:spacing w:val="-3"/>
        </w:rPr>
        <w:t xml:space="preserve"> </w:t>
      </w:r>
      <w:r>
        <w:t>to</w:t>
      </w:r>
      <w:r>
        <w:rPr>
          <w:spacing w:val="-5"/>
        </w:rPr>
        <w:t xml:space="preserve"> </w:t>
      </w:r>
      <w:r>
        <w:t>be</w:t>
      </w:r>
      <w:r>
        <w:rPr>
          <w:spacing w:val="-2"/>
        </w:rPr>
        <w:t xml:space="preserve"> </w:t>
      </w:r>
      <w:r>
        <w:t>answered</w:t>
      </w:r>
      <w:r>
        <w:rPr>
          <w:spacing w:val="-7"/>
        </w:rPr>
        <w:t xml:space="preserve"> </w:t>
      </w:r>
      <w:r>
        <w:t>with</w:t>
      </w:r>
      <w:r>
        <w:rPr>
          <w:spacing w:val="-6"/>
        </w:rPr>
        <w:t xml:space="preserve"> </w:t>
      </w:r>
      <w:r>
        <w:t>existing</w:t>
      </w:r>
      <w:r>
        <w:rPr>
          <w:spacing w:val="-4"/>
        </w:rPr>
        <w:t xml:space="preserve"> </w:t>
      </w:r>
      <w:r>
        <w:t>and/or</w:t>
      </w:r>
      <w:r>
        <w:rPr>
          <w:spacing w:val="-4"/>
        </w:rPr>
        <w:t xml:space="preserve"> </w:t>
      </w:r>
      <w:r>
        <w:t>additional</w:t>
      </w:r>
      <w:r>
        <w:rPr>
          <w:spacing w:val="-3"/>
        </w:rPr>
        <w:t xml:space="preserve"> </w:t>
      </w:r>
      <w:r>
        <w:rPr>
          <w:spacing w:val="-2"/>
        </w:rPr>
        <w:t>data.</w:t>
      </w:r>
    </w:p>
    <w:p w14:paraId="3D3FBF59" w14:textId="77777777" w:rsidR="006857BD" w:rsidRDefault="006857BD">
      <w:pPr>
        <w:pStyle w:val="BodyText"/>
        <w:spacing w:before="1"/>
      </w:pP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44"/>
        <w:gridCol w:w="2573"/>
        <w:gridCol w:w="2508"/>
        <w:gridCol w:w="2524"/>
        <w:gridCol w:w="2796"/>
      </w:tblGrid>
      <w:tr w:rsidR="006857BD" w14:paraId="7681EFC0" w14:textId="77777777">
        <w:trPr>
          <w:trHeight w:val="1017"/>
        </w:trPr>
        <w:tc>
          <w:tcPr>
            <w:tcW w:w="2544" w:type="dxa"/>
            <w:shd w:val="clear" w:color="auto" w:fill="8DB3E1"/>
          </w:tcPr>
          <w:p w14:paraId="519C7E57" w14:textId="77777777" w:rsidR="006857BD" w:rsidRDefault="006857BD">
            <w:pPr>
              <w:pStyle w:val="TableParagraph"/>
              <w:rPr>
                <w:sz w:val="20"/>
              </w:rPr>
            </w:pPr>
          </w:p>
          <w:p w14:paraId="7BA7B49B" w14:textId="77777777" w:rsidR="006857BD" w:rsidRDefault="006857BD">
            <w:pPr>
              <w:pStyle w:val="TableParagraph"/>
              <w:rPr>
                <w:sz w:val="20"/>
              </w:rPr>
            </w:pPr>
          </w:p>
          <w:p w14:paraId="6BC898D0" w14:textId="77777777" w:rsidR="006857BD" w:rsidRDefault="006857BD">
            <w:pPr>
              <w:pStyle w:val="TableParagraph"/>
              <w:spacing w:before="5"/>
              <w:rPr>
                <w:sz w:val="23"/>
              </w:rPr>
            </w:pPr>
          </w:p>
          <w:p w14:paraId="099B632B" w14:textId="77777777" w:rsidR="006857BD" w:rsidRDefault="00A26DA1">
            <w:pPr>
              <w:pStyle w:val="TableParagraph"/>
              <w:spacing w:line="223" w:lineRule="exact"/>
              <w:ind w:left="107"/>
              <w:rPr>
                <w:b/>
                <w:sz w:val="20"/>
              </w:rPr>
            </w:pPr>
            <w:r>
              <w:rPr>
                <w:b/>
                <w:sz w:val="20"/>
              </w:rPr>
              <w:t>Objective</w:t>
            </w:r>
            <w:r>
              <w:rPr>
                <w:b/>
                <w:spacing w:val="-7"/>
                <w:sz w:val="20"/>
              </w:rPr>
              <w:t xml:space="preserve"> </w:t>
            </w:r>
            <w:r>
              <w:rPr>
                <w:b/>
                <w:sz w:val="20"/>
              </w:rPr>
              <w:t>or</w:t>
            </w:r>
            <w:r>
              <w:rPr>
                <w:b/>
                <w:spacing w:val="-7"/>
                <w:sz w:val="20"/>
              </w:rPr>
              <w:t xml:space="preserve"> </w:t>
            </w:r>
            <w:r>
              <w:rPr>
                <w:b/>
                <w:spacing w:val="-4"/>
                <w:sz w:val="20"/>
              </w:rPr>
              <w:t>Task</w:t>
            </w:r>
          </w:p>
        </w:tc>
        <w:tc>
          <w:tcPr>
            <w:tcW w:w="2573" w:type="dxa"/>
            <w:shd w:val="clear" w:color="auto" w:fill="8DB3E1"/>
          </w:tcPr>
          <w:p w14:paraId="293828FC" w14:textId="77777777" w:rsidR="006857BD" w:rsidRDefault="00A26DA1">
            <w:pPr>
              <w:pStyle w:val="TableParagraph"/>
              <w:spacing w:before="42"/>
              <w:ind w:left="129"/>
              <w:rPr>
                <w:b/>
                <w:sz w:val="20"/>
              </w:rPr>
            </w:pPr>
            <w:r>
              <w:rPr>
                <w:b/>
                <w:sz w:val="20"/>
              </w:rPr>
              <w:t>What</w:t>
            </w:r>
            <w:r>
              <w:rPr>
                <w:b/>
                <w:spacing w:val="-8"/>
                <w:sz w:val="20"/>
              </w:rPr>
              <w:t xml:space="preserve"> </w:t>
            </w:r>
            <w:r>
              <w:rPr>
                <w:b/>
                <w:sz w:val="20"/>
              </w:rPr>
              <w:t>do</w:t>
            </w:r>
            <w:r>
              <w:rPr>
                <w:b/>
                <w:spacing w:val="-8"/>
                <w:sz w:val="20"/>
              </w:rPr>
              <w:t xml:space="preserve"> </w:t>
            </w:r>
            <w:r>
              <w:rPr>
                <w:b/>
                <w:sz w:val="20"/>
              </w:rPr>
              <w:t>we</w:t>
            </w:r>
            <w:r>
              <w:rPr>
                <w:b/>
                <w:spacing w:val="-8"/>
                <w:sz w:val="20"/>
              </w:rPr>
              <w:t xml:space="preserve"> </w:t>
            </w:r>
            <w:r>
              <w:rPr>
                <w:b/>
                <w:sz w:val="20"/>
              </w:rPr>
              <w:t>have</w:t>
            </w:r>
            <w:r>
              <w:rPr>
                <w:b/>
                <w:spacing w:val="-8"/>
                <w:sz w:val="20"/>
              </w:rPr>
              <w:t xml:space="preserve"> </w:t>
            </w:r>
            <w:r>
              <w:rPr>
                <w:b/>
                <w:sz w:val="20"/>
              </w:rPr>
              <w:t>in</w:t>
            </w:r>
            <w:r>
              <w:rPr>
                <w:b/>
                <w:spacing w:val="-8"/>
                <w:sz w:val="20"/>
              </w:rPr>
              <w:t xml:space="preserve"> </w:t>
            </w:r>
            <w:r>
              <w:rPr>
                <w:b/>
                <w:sz w:val="20"/>
              </w:rPr>
              <w:t>place? What expertise and/or resources do we already</w:t>
            </w:r>
          </w:p>
          <w:p w14:paraId="6A892682" w14:textId="77777777" w:rsidR="006857BD" w:rsidRDefault="00A26DA1">
            <w:pPr>
              <w:pStyle w:val="TableParagraph"/>
              <w:spacing w:line="223" w:lineRule="exact"/>
              <w:ind w:left="129"/>
              <w:rPr>
                <w:b/>
                <w:sz w:val="20"/>
              </w:rPr>
            </w:pPr>
            <w:r>
              <w:rPr>
                <w:b/>
                <w:spacing w:val="-2"/>
                <w:sz w:val="20"/>
              </w:rPr>
              <w:t>have?</w:t>
            </w:r>
          </w:p>
        </w:tc>
        <w:tc>
          <w:tcPr>
            <w:tcW w:w="2508" w:type="dxa"/>
            <w:shd w:val="clear" w:color="auto" w:fill="8DB3E1"/>
          </w:tcPr>
          <w:p w14:paraId="2A9736B3" w14:textId="77777777" w:rsidR="006857BD" w:rsidRDefault="006857BD">
            <w:pPr>
              <w:pStyle w:val="TableParagraph"/>
              <w:rPr>
                <w:sz w:val="20"/>
              </w:rPr>
            </w:pPr>
          </w:p>
          <w:p w14:paraId="061A32F8" w14:textId="77777777" w:rsidR="006857BD" w:rsidRDefault="006857BD">
            <w:pPr>
              <w:pStyle w:val="TableParagraph"/>
            </w:pPr>
          </w:p>
          <w:p w14:paraId="36220193" w14:textId="77777777" w:rsidR="006857BD" w:rsidRDefault="00A26DA1">
            <w:pPr>
              <w:pStyle w:val="TableParagraph"/>
              <w:spacing w:line="242" w:lineRule="exact"/>
              <w:ind w:left="130" w:right="83"/>
              <w:rPr>
                <w:b/>
                <w:sz w:val="20"/>
              </w:rPr>
            </w:pPr>
            <w:r>
              <w:rPr>
                <w:b/>
                <w:sz w:val="20"/>
              </w:rPr>
              <w:t>What additional actions and</w:t>
            </w:r>
            <w:r>
              <w:rPr>
                <w:b/>
                <w:spacing w:val="-12"/>
                <w:sz w:val="20"/>
              </w:rPr>
              <w:t xml:space="preserve"> </w:t>
            </w:r>
            <w:r>
              <w:rPr>
                <w:b/>
                <w:sz w:val="20"/>
              </w:rPr>
              <w:t>resources</w:t>
            </w:r>
            <w:r>
              <w:rPr>
                <w:b/>
                <w:spacing w:val="-11"/>
                <w:sz w:val="20"/>
              </w:rPr>
              <w:t xml:space="preserve"> </w:t>
            </w:r>
            <w:r>
              <w:rPr>
                <w:b/>
                <w:sz w:val="20"/>
              </w:rPr>
              <w:t>are</w:t>
            </w:r>
            <w:r>
              <w:rPr>
                <w:b/>
                <w:spacing w:val="-11"/>
                <w:sz w:val="20"/>
              </w:rPr>
              <w:t xml:space="preserve"> </w:t>
            </w:r>
            <w:r>
              <w:rPr>
                <w:b/>
                <w:sz w:val="20"/>
              </w:rPr>
              <w:t>needed?</w:t>
            </w:r>
          </w:p>
        </w:tc>
        <w:tc>
          <w:tcPr>
            <w:tcW w:w="2524" w:type="dxa"/>
            <w:shd w:val="clear" w:color="auto" w:fill="8DB3E1"/>
          </w:tcPr>
          <w:p w14:paraId="51A3480E" w14:textId="77777777" w:rsidR="006857BD" w:rsidRDefault="006857BD">
            <w:pPr>
              <w:pStyle w:val="TableParagraph"/>
              <w:rPr>
                <w:sz w:val="20"/>
              </w:rPr>
            </w:pPr>
          </w:p>
          <w:p w14:paraId="00103142" w14:textId="77777777" w:rsidR="006857BD" w:rsidRDefault="006857BD">
            <w:pPr>
              <w:pStyle w:val="TableParagraph"/>
              <w:rPr>
                <w:sz w:val="20"/>
              </w:rPr>
            </w:pPr>
          </w:p>
          <w:p w14:paraId="083E613C" w14:textId="77777777" w:rsidR="006857BD" w:rsidRDefault="006857BD">
            <w:pPr>
              <w:pStyle w:val="TableParagraph"/>
              <w:spacing w:before="5"/>
              <w:rPr>
                <w:sz w:val="23"/>
              </w:rPr>
            </w:pPr>
          </w:p>
          <w:p w14:paraId="5C24ED60" w14:textId="77777777" w:rsidR="006857BD" w:rsidRDefault="00A26DA1">
            <w:pPr>
              <w:pStyle w:val="TableParagraph"/>
              <w:spacing w:line="223" w:lineRule="exact"/>
              <w:ind w:left="130"/>
              <w:rPr>
                <w:b/>
                <w:sz w:val="20"/>
              </w:rPr>
            </w:pPr>
            <w:r>
              <w:rPr>
                <w:b/>
                <w:sz w:val="20"/>
              </w:rPr>
              <w:t>Who</w:t>
            </w:r>
            <w:r>
              <w:rPr>
                <w:b/>
                <w:spacing w:val="-7"/>
                <w:sz w:val="20"/>
              </w:rPr>
              <w:t xml:space="preserve"> </w:t>
            </w:r>
            <w:r>
              <w:rPr>
                <w:b/>
                <w:sz w:val="20"/>
              </w:rPr>
              <w:t>will</w:t>
            </w:r>
            <w:r>
              <w:rPr>
                <w:b/>
                <w:spacing w:val="-5"/>
                <w:sz w:val="20"/>
              </w:rPr>
              <w:t xml:space="preserve"> </w:t>
            </w:r>
            <w:r>
              <w:rPr>
                <w:b/>
                <w:sz w:val="20"/>
              </w:rPr>
              <w:t>be</w:t>
            </w:r>
            <w:r>
              <w:rPr>
                <w:b/>
                <w:spacing w:val="-4"/>
                <w:sz w:val="20"/>
              </w:rPr>
              <w:t xml:space="preserve"> </w:t>
            </w:r>
            <w:r>
              <w:rPr>
                <w:b/>
                <w:spacing w:val="-2"/>
                <w:sz w:val="20"/>
              </w:rPr>
              <w:t>responsible?</w:t>
            </w:r>
          </w:p>
        </w:tc>
        <w:tc>
          <w:tcPr>
            <w:tcW w:w="2796" w:type="dxa"/>
            <w:shd w:val="clear" w:color="auto" w:fill="8DB3E1"/>
          </w:tcPr>
          <w:p w14:paraId="0FB35450" w14:textId="77777777" w:rsidR="006857BD" w:rsidRDefault="006857BD">
            <w:pPr>
              <w:pStyle w:val="TableParagraph"/>
              <w:rPr>
                <w:sz w:val="20"/>
              </w:rPr>
            </w:pPr>
          </w:p>
          <w:p w14:paraId="6DB6398E" w14:textId="77777777" w:rsidR="006857BD" w:rsidRDefault="006857BD">
            <w:pPr>
              <w:pStyle w:val="TableParagraph"/>
              <w:rPr>
                <w:sz w:val="20"/>
              </w:rPr>
            </w:pPr>
          </w:p>
          <w:p w14:paraId="02CAFB25" w14:textId="77777777" w:rsidR="006857BD" w:rsidRDefault="006857BD">
            <w:pPr>
              <w:pStyle w:val="TableParagraph"/>
              <w:spacing w:before="5"/>
              <w:rPr>
                <w:sz w:val="23"/>
              </w:rPr>
            </w:pPr>
          </w:p>
          <w:p w14:paraId="401165FA" w14:textId="77777777" w:rsidR="006857BD" w:rsidRDefault="00A26DA1">
            <w:pPr>
              <w:pStyle w:val="TableParagraph"/>
              <w:spacing w:line="223" w:lineRule="exact"/>
              <w:ind w:left="131"/>
              <w:rPr>
                <w:b/>
                <w:sz w:val="20"/>
              </w:rPr>
            </w:pPr>
            <w:r>
              <w:rPr>
                <w:b/>
                <w:sz w:val="20"/>
              </w:rPr>
              <w:t>What</w:t>
            </w:r>
            <w:r>
              <w:rPr>
                <w:b/>
                <w:spacing w:val="-5"/>
                <w:sz w:val="20"/>
              </w:rPr>
              <w:t xml:space="preserve"> </w:t>
            </w:r>
            <w:r>
              <w:rPr>
                <w:b/>
                <w:sz w:val="20"/>
              </w:rPr>
              <w:t>is</w:t>
            </w:r>
            <w:r>
              <w:rPr>
                <w:b/>
                <w:spacing w:val="-5"/>
                <w:sz w:val="20"/>
              </w:rPr>
              <w:t xml:space="preserve"> </w:t>
            </w:r>
            <w:r>
              <w:rPr>
                <w:b/>
                <w:sz w:val="20"/>
              </w:rPr>
              <w:t>the</w:t>
            </w:r>
            <w:r>
              <w:rPr>
                <w:b/>
                <w:spacing w:val="-4"/>
                <w:sz w:val="20"/>
              </w:rPr>
              <w:t xml:space="preserve"> </w:t>
            </w:r>
            <w:r>
              <w:rPr>
                <w:b/>
                <w:sz w:val="20"/>
              </w:rPr>
              <w:t>time</w:t>
            </w:r>
            <w:r>
              <w:rPr>
                <w:b/>
                <w:spacing w:val="-4"/>
                <w:sz w:val="20"/>
              </w:rPr>
              <w:t xml:space="preserve"> </w:t>
            </w:r>
            <w:r>
              <w:rPr>
                <w:b/>
                <w:spacing w:val="-2"/>
                <w:sz w:val="20"/>
              </w:rPr>
              <w:t>frame?</w:t>
            </w:r>
          </w:p>
        </w:tc>
      </w:tr>
      <w:tr w:rsidR="006857BD" w14:paraId="51C2C1F1" w14:textId="77777777">
        <w:trPr>
          <w:trHeight w:val="1079"/>
        </w:trPr>
        <w:tc>
          <w:tcPr>
            <w:tcW w:w="2544" w:type="dxa"/>
          </w:tcPr>
          <w:p w14:paraId="71D797FA" w14:textId="77777777" w:rsidR="006857BD" w:rsidRDefault="006857BD">
            <w:pPr>
              <w:pStyle w:val="TableParagraph"/>
              <w:rPr>
                <w:rFonts w:ascii="Times New Roman"/>
                <w:sz w:val="20"/>
              </w:rPr>
            </w:pPr>
          </w:p>
        </w:tc>
        <w:tc>
          <w:tcPr>
            <w:tcW w:w="2573" w:type="dxa"/>
          </w:tcPr>
          <w:p w14:paraId="76EE3C24" w14:textId="77777777" w:rsidR="006857BD" w:rsidRDefault="006857BD">
            <w:pPr>
              <w:pStyle w:val="TableParagraph"/>
              <w:rPr>
                <w:rFonts w:ascii="Times New Roman"/>
                <w:sz w:val="20"/>
              </w:rPr>
            </w:pPr>
          </w:p>
        </w:tc>
        <w:tc>
          <w:tcPr>
            <w:tcW w:w="2508" w:type="dxa"/>
          </w:tcPr>
          <w:p w14:paraId="2C8627B1" w14:textId="77777777" w:rsidR="006857BD" w:rsidRDefault="006857BD">
            <w:pPr>
              <w:pStyle w:val="TableParagraph"/>
              <w:rPr>
                <w:rFonts w:ascii="Times New Roman"/>
                <w:sz w:val="20"/>
              </w:rPr>
            </w:pPr>
          </w:p>
        </w:tc>
        <w:tc>
          <w:tcPr>
            <w:tcW w:w="2524" w:type="dxa"/>
          </w:tcPr>
          <w:p w14:paraId="31AD7975" w14:textId="77777777" w:rsidR="006857BD" w:rsidRDefault="006857BD">
            <w:pPr>
              <w:pStyle w:val="TableParagraph"/>
              <w:rPr>
                <w:rFonts w:ascii="Times New Roman"/>
                <w:sz w:val="20"/>
              </w:rPr>
            </w:pPr>
          </w:p>
        </w:tc>
        <w:tc>
          <w:tcPr>
            <w:tcW w:w="2796" w:type="dxa"/>
          </w:tcPr>
          <w:p w14:paraId="67195445" w14:textId="77777777" w:rsidR="006857BD" w:rsidRDefault="006857BD">
            <w:pPr>
              <w:pStyle w:val="TableParagraph"/>
              <w:rPr>
                <w:rFonts w:ascii="Times New Roman"/>
                <w:sz w:val="20"/>
              </w:rPr>
            </w:pPr>
          </w:p>
        </w:tc>
      </w:tr>
      <w:tr w:rsidR="006857BD" w14:paraId="5F75CDC7" w14:textId="77777777">
        <w:trPr>
          <w:trHeight w:val="1208"/>
        </w:trPr>
        <w:tc>
          <w:tcPr>
            <w:tcW w:w="2544" w:type="dxa"/>
          </w:tcPr>
          <w:p w14:paraId="37972374" w14:textId="77777777" w:rsidR="006857BD" w:rsidRDefault="006857BD">
            <w:pPr>
              <w:pStyle w:val="TableParagraph"/>
              <w:rPr>
                <w:rFonts w:ascii="Times New Roman"/>
                <w:sz w:val="20"/>
              </w:rPr>
            </w:pPr>
          </w:p>
        </w:tc>
        <w:tc>
          <w:tcPr>
            <w:tcW w:w="2573" w:type="dxa"/>
          </w:tcPr>
          <w:p w14:paraId="3C37D802" w14:textId="77777777" w:rsidR="006857BD" w:rsidRDefault="006857BD">
            <w:pPr>
              <w:pStyle w:val="TableParagraph"/>
              <w:rPr>
                <w:rFonts w:ascii="Times New Roman"/>
                <w:sz w:val="20"/>
              </w:rPr>
            </w:pPr>
          </w:p>
        </w:tc>
        <w:tc>
          <w:tcPr>
            <w:tcW w:w="2508" w:type="dxa"/>
          </w:tcPr>
          <w:p w14:paraId="4566876A" w14:textId="77777777" w:rsidR="006857BD" w:rsidRDefault="006857BD">
            <w:pPr>
              <w:pStyle w:val="TableParagraph"/>
              <w:rPr>
                <w:rFonts w:ascii="Times New Roman"/>
                <w:sz w:val="20"/>
              </w:rPr>
            </w:pPr>
          </w:p>
        </w:tc>
        <w:tc>
          <w:tcPr>
            <w:tcW w:w="2524" w:type="dxa"/>
          </w:tcPr>
          <w:p w14:paraId="0965BA50" w14:textId="77777777" w:rsidR="006857BD" w:rsidRDefault="006857BD">
            <w:pPr>
              <w:pStyle w:val="TableParagraph"/>
              <w:rPr>
                <w:rFonts w:ascii="Times New Roman"/>
                <w:sz w:val="20"/>
              </w:rPr>
            </w:pPr>
          </w:p>
        </w:tc>
        <w:tc>
          <w:tcPr>
            <w:tcW w:w="2796" w:type="dxa"/>
          </w:tcPr>
          <w:p w14:paraId="1EA94982" w14:textId="77777777" w:rsidR="006857BD" w:rsidRDefault="006857BD">
            <w:pPr>
              <w:pStyle w:val="TableParagraph"/>
              <w:rPr>
                <w:rFonts w:ascii="Times New Roman"/>
                <w:sz w:val="20"/>
              </w:rPr>
            </w:pPr>
          </w:p>
        </w:tc>
      </w:tr>
      <w:tr w:rsidR="006857BD" w14:paraId="3D0D0A93" w14:textId="77777777">
        <w:trPr>
          <w:trHeight w:val="1212"/>
        </w:trPr>
        <w:tc>
          <w:tcPr>
            <w:tcW w:w="2544" w:type="dxa"/>
          </w:tcPr>
          <w:p w14:paraId="4564250F" w14:textId="77777777" w:rsidR="006857BD" w:rsidRDefault="006857BD">
            <w:pPr>
              <w:pStyle w:val="TableParagraph"/>
              <w:rPr>
                <w:rFonts w:ascii="Times New Roman"/>
                <w:sz w:val="20"/>
              </w:rPr>
            </w:pPr>
          </w:p>
        </w:tc>
        <w:tc>
          <w:tcPr>
            <w:tcW w:w="2573" w:type="dxa"/>
          </w:tcPr>
          <w:p w14:paraId="2DEE7B27" w14:textId="77777777" w:rsidR="006857BD" w:rsidRDefault="006857BD">
            <w:pPr>
              <w:pStyle w:val="TableParagraph"/>
              <w:rPr>
                <w:rFonts w:ascii="Times New Roman"/>
                <w:sz w:val="20"/>
              </w:rPr>
            </w:pPr>
          </w:p>
        </w:tc>
        <w:tc>
          <w:tcPr>
            <w:tcW w:w="2508" w:type="dxa"/>
          </w:tcPr>
          <w:p w14:paraId="30F764AE" w14:textId="77777777" w:rsidR="006857BD" w:rsidRDefault="006857BD">
            <w:pPr>
              <w:pStyle w:val="TableParagraph"/>
              <w:rPr>
                <w:rFonts w:ascii="Times New Roman"/>
                <w:sz w:val="20"/>
              </w:rPr>
            </w:pPr>
          </w:p>
        </w:tc>
        <w:tc>
          <w:tcPr>
            <w:tcW w:w="2524" w:type="dxa"/>
          </w:tcPr>
          <w:p w14:paraId="1DDE3510" w14:textId="77777777" w:rsidR="006857BD" w:rsidRDefault="006857BD">
            <w:pPr>
              <w:pStyle w:val="TableParagraph"/>
              <w:rPr>
                <w:rFonts w:ascii="Times New Roman"/>
                <w:sz w:val="20"/>
              </w:rPr>
            </w:pPr>
          </w:p>
        </w:tc>
        <w:tc>
          <w:tcPr>
            <w:tcW w:w="2796" w:type="dxa"/>
          </w:tcPr>
          <w:p w14:paraId="70A67616" w14:textId="77777777" w:rsidR="006857BD" w:rsidRDefault="006857BD">
            <w:pPr>
              <w:pStyle w:val="TableParagraph"/>
              <w:rPr>
                <w:rFonts w:ascii="Times New Roman"/>
                <w:sz w:val="20"/>
              </w:rPr>
            </w:pPr>
          </w:p>
        </w:tc>
      </w:tr>
    </w:tbl>
    <w:p w14:paraId="385B887D" w14:textId="77777777" w:rsidR="006857BD" w:rsidRDefault="006857BD">
      <w:pPr>
        <w:rPr>
          <w:rFonts w:ascii="Times New Roman"/>
          <w:sz w:val="20"/>
        </w:rPr>
        <w:sectPr w:rsidR="006857BD">
          <w:pgSz w:w="15840" w:h="12240" w:orient="landscape"/>
          <w:pgMar w:top="1380" w:right="1320" w:bottom="1480" w:left="1320" w:header="288" w:footer="1305" w:gutter="0"/>
          <w:cols w:space="720"/>
        </w:sectPr>
      </w:pPr>
    </w:p>
    <w:p w14:paraId="2A8FEA25" w14:textId="77777777" w:rsidR="006857BD" w:rsidRDefault="00A26DA1">
      <w:pPr>
        <w:pStyle w:val="Heading2"/>
        <w:spacing w:before="49"/>
      </w:pPr>
      <w:bookmarkStart w:id="94" w:name="Step_3:_Explore_Underlying_Causes"/>
      <w:bookmarkStart w:id="95" w:name="_bookmark41"/>
      <w:bookmarkEnd w:id="94"/>
      <w:bookmarkEnd w:id="95"/>
      <w:r>
        <w:rPr>
          <w:color w:val="CE7900"/>
        </w:rPr>
        <w:lastRenderedPageBreak/>
        <w:t>Step</w:t>
      </w:r>
      <w:r>
        <w:rPr>
          <w:color w:val="CE7900"/>
          <w:spacing w:val="-4"/>
        </w:rPr>
        <w:t xml:space="preserve"> </w:t>
      </w:r>
      <w:r>
        <w:rPr>
          <w:color w:val="CE7900"/>
        </w:rPr>
        <w:t>3:</w:t>
      </w:r>
      <w:r>
        <w:rPr>
          <w:color w:val="CE7900"/>
          <w:spacing w:val="-4"/>
        </w:rPr>
        <w:t xml:space="preserve"> </w:t>
      </w:r>
      <w:r>
        <w:rPr>
          <w:color w:val="CE7900"/>
        </w:rPr>
        <w:t>Explore</w:t>
      </w:r>
      <w:r>
        <w:rPr>
          <w:color w:val="CE7900"/>
          <w:spacing w:val="-4"/>
        </w:rPr>
        <w:t xml:space="preserve"> </w:t>
      </w:r>
      <w:r>
        <w:rPr>
          <w:color w:val="CE7900"/>
        </w:rPr>
        <w:t>Underlying</w:t>
      </w:r>
      <w:r>
        <w:rPr>
          <w:color w:val="CE7900"/>
          <w:spacing w:val="-4"/>
        </w:rPr>
        <w:t xml:space="preserve"> </w:t>
      </w:r>
      <w:r>
        <w:rPr>
          <w:color w:val="CE7900"/>
          <w:spacing w:val="-2"/>
        </w:rPr>
        <w:t>Causes</w:t>
      </w:r>
    </w:p>
    <w:p w14:paraId="6E1652E6" w14:textId="77777777" w:rsidR="006857BD" w:rsidRDefault="006857BD">
      <w:pPr>
        <w:pStyle w:val="BodyText"/>
        <w:spacing w:before="11"/>
        <w:rPr>
          <w:b/>
          <w:sz w:val="23"/>
        </w:rPr>
      </w:pPr>
    </w:p>
    <w:p w14:paraId="69772A01" w14:textId="77777777" w:rsidR="006857BD" w:rsidRDefault="00A26DA1">
      <w:pPr>
        <w:pStyle w:val="Heading2"/>
      </w:pPr>
      <w:bookmarkStart w:id="96" w:name="What_You_Need_for_Step_3"/>
      <w:bookmarkStart w:id="97" w:name="_bookmark42"/>
      <w:bookmarkEnd w:id="96"/>
      <w:bookmarkEnd w:id="97"/>
      <w:r>
        <w:t>What</w:t>
      </w:r>
      <w:r>
        <w:rPr>
          <w:spacing w:val="-4"/>
        </w:rPr>
        <w:t xml:space="preserve"> </w:t>
      </w:r>
      <w:r>
        <w:t>You</w:t>
      </w:r>
      <w:r>
        <w:rPr>
          <w:spacing w:val="-4"/>
        </w:rPr>
        <w:t xml:space="preserve"> </w:t>
      </w:r>
      <w:r>
        <w:t>Need</w:t>
      </w:r>
      <w:r>
        <w:rPr>
          <w:spacing w:val="-4"/>
        </w:rPr>
        <w:t xml:space="preserve"> </w:t>
      </w:r>
      <w:r>
        <w:t>for</w:t>
      </w:r>
      <w:r>
        <w:rPr>
          <w:spacing w:val="-4"/>
        </w:rPr>
        <w:t xml:space="preserve"> </w:t>
      </w:r>
      <w:r>
        <w:t xml:space="preserve">Step </w:t>
      </w:r>
      <w:r>
        <w:rPr>
          <w:spacing w:val="-10"/>
        </w:rPr>
        <w:t>3</w:t>
      </w:r>
    </w:p>
    <w:p w14:paraId="1B934A4C" w14:textId="77777777" w:rsidR="006857BD" w:rsidRDefault="00A26DA1">
      <w:pPr>
        <w:pStyle w:val="ListParagraph"/>
        <w:numPr>
          <w:ilvl w:val="0"/>
          <w:numId w:val="83"/>
        </w:numPr>
        <w:tabs>
          <w:tab w:val="left" w:pos="460"/>
          <w:tab w:val="left" w:pos="461"/>
        </w:tabs>
        <w:spacing w:before="169"/>
        <w:ind w:hanging="361"/>
      </w:pPr>
      <w:r>
        <w:t>EWIS</w:t>
      </w:r>
      <w:r>
        <w:rPr>
          <w:spacing w:val="-2"/>
        </w:rPr>
        <w:t xml:space="preserve"> </w:t>
      </w:r>
      <w:r>
        <w:t>data</w:t>
      </w:r>
      <w:r>
        <w:rPr>
          <w:spacing w:val="-1"/>
        </w:rPr>
        <w:t xml:space="preserve"> </w:t>
      </w:r>
      <w:r>
        <w:t>and</w:t>
      </w:r>
      <w:r>
        <w:rPr>
          <w:spacing w:val="-2"/>
        </w:rPr>
        <w:t xml:space="preserve"> reports</w:t>
      </w:r>
    </w:p>
    <w:p w14:paraId="7C960898" w14:textId="77777777" w:rsidR="006857BD" w:rsidRDefault="00A26DA1">
      <w:pPr>
        <w:pStyle w:val="ListParagraph"/>
        <w:numPr>
          <w:ilvl w:val="0"/>
          <w:numId w:val="83"/>
        </w:numPr>
        <w:tabs>
          <w:tab w:val="left" w:pos="460"/>
          <w:tab w:val="left" w:pos="461"/>
        </w:tabs>
        <w:spacing w:before="158"/>
        <w:ind w:hanging="361"/>
      </w:pPr>
      <w:r>
        <w:t>When</w:t>
      </w:r>
      <w:r>
        <w:rPr>
          <w:spacing w:val="-4"/>
        </w:rPr>
        <w:t xml:space="preserve"> </w:t>
      </w:r>
      <w:r>
        <w:t>available:</w:t>
      </w:r>
      <w:r>
        <w:rPr>
          <w:spacing w:val="-5"/>
        </w:rPr>
        <w:t xml:space="preserve"> </w:t>
      </w:r>
      <w:r>
        <w:t>Monitoring</w:t>
      </w:r>
      <w:r>
        <w:rPr>
          <w:spacing w:val="-4"/>
        </w:rPr>
        <w:t xml:space="preserve"> </w:t>
      </w:r>
      <w:r>
        <w:t>data</w:t>
      </w:r>
      <w:r>
        <w:rPr>
          <w:spacing w:val="-3"/>
        </w:rPr>
        <w:t xml:space="preserve"> </w:t>
      </w:r>
      <w:r>
        <w:t>and</w:t>
      </w:r>
      <w:r>
        <w:rPr>
          <w:spacing w:val="-5"/>
        </w:rPr>
        <w:t xml:space="preserve"> </w:t>
      </w:r>
      <w:r>
        <w:t>reports</w:t>
      </w:r>
      <w:r>
        <w:rPr>
          <w:spacing w:val="-5"/>
        </w:rPr>
        <w:t xml:space="preserve"> </w:t>
      </w:r>
      <w:r>
        <w:t>showing</w:t>
      </w:r>
      <w:r>
        <w:rPr>
          <w:spacing w:val="-5"/>
        </w:rPr>
        <w:t xml:space="preserve"> </w:t>
      </w:r>
      <w:r>
        <w:t>student</w:t>
      </w:r>
      <w:r>
        <w:rPr>
          <w:spacing w:val="-3"/>
        </w:rPr>
        <w:t xml:space="preserve"> </w:t>
      </w:r>
      <w:r>
        <w:t>risk</w:t>
      </w:r>
      <w:r>
        <w:rPr>
          <w:spacing w:val="-2"/>
        </w:rPr>
        <w:t xml:space="preserve"> flags</w:t>
      </w:r>
    </w:p>
    <w:p w14:paraId="22D497E5" w14:textId="77777777" w:rsidR="006857BD" w:rsidRDefault="00A26DA1">
      <w:pPr>
        <w:pStyle w:val="ListParagraph"/>
        <w:numPr>
          <w:ilvl w:val="0"/>
          <w:numId w:val="83"/>
        </w:numPr>
        <w:tabs>
          <w:tab w:val="left" w:pos="460"/>
          <w:tab w:val="left" w:pos="461"/>
        </w:tabs>
        <w:spacing w:before="161"/>
        <w:ind w:hanging="361"/>
      </w:pPr>
      <w:r>
        <w:t>A</w:t>
      </w:r>
      <w:r>
        <w:rPr>
          <w:spacing w:val="-5"/>
        </w:rPr>
        <w:t xml:space="preserve"> </w:t>
      </w:r>
      <w:r>
        <w:t>list</w:t>
      </w:r>
      <w:r>
        <w:rPr>
          <w:spacing w:val="-4"/>
        </w:rPr>
        <w:t xml:space="preserve"> </w:t>
      </w:r>
      <w:r>
        <w:t>of</w:t>
      </w:r>
      <w:r>
        <w:rPr>
          <w:spacing w:val="-3"/>
        </w:rPr>
        <w:t xml:space="preserve"> </w:t>
      </w:r>
      <w:r>
        <w:t>follow-up</w:t>
      </w:r>
      <w:r>
        <w:rPr>
          <w:spacing w:val="-3"/>
        </w:rPr>
        <w:t xml:space="preserve"> </w:t>
      </w:r>
      <w:r>
        <w:t>questions</w:t>
      </w:r>
      <w:r>
        <w:rPr>
          <w:spacing w:val="-3"/>
        </w:rPr>
        <w:t xml:space="preserve"> </w:t>
      </w:r>
      <w:r>
        <w:t>raised</w:t>
      </w:r>
      <w:r>
        <w:rPr>
          <w:spacing w:val="-2"/>
        </w:rPr>
        <w:t xml:space="preserve"> </w:t>
      </w:r>
      <w:r>
        <w:t>by</w:t>
      </w:r>
      <w:r>
        <w:rPr>
          <w:spacing w:val="-4"/>
        </w:rPr>
        <w:t xml:space="preserve"> </w:t>
      </w:r>
      <w:r>
        <w:t>the</w:t>
      </w:r>
      <w:r>
        <w:rPr>
          <w:spacing w:val="-5"/>
        </w:rPr>
        <w:t xml:space="preserve"> </w:t>
      </w:r>
      <w:r>
        <w:t>EWIS</w:t>
      </w:r>
      <w:r>
        <w:rPr>
          <w:spacing w:val="-2"/>
        </w:rPr>
        <w:t xml:space="preserve"> </w:t>
      </w:r>
      <w:r>
        <w:t>data</w:t>
      </w:r>
      <w:r>
        <w:rPr>
          <w:spacing w:val="-3"/>
        </w:rPr>
        <w:t xml:space="preserve"> </w:t>
      </w:r>
      <w:r>
        <w:t>analysis</w:t>
      </w:r>
      <w:r>
        <w:rPr>
          <w:spacing w:val="-2"/>
        </w:rPr>
        <w:t xml:space="preserve"> </w:t>
      </w:r>
      <w:r>
        <w:t>conducted</w:t>
      </w:r>
      <w:r>
        <w:rPr>
          <w:spacing w:val="-4"/>
        </w:rPr>
        <w:t xml:space="preserve"> </w:t>
      </w:r>
      <w:r>
        <w:t>in</w:t>
      </w:r>
      <w:r>
        <w:rPr>
          <w:spacing w:val="-2"/>
        </w:rPr>
        <w:t xml:space="preserve"> </w:t>
      </w:r>
      <w:r>
        <w:t>Step</w:t>
      </w:r>
      <w:r>
        <w:rPr>
          <w:spacing w:val="-4"/>
        </w:rPr>
        <w:t xml:space="preserve"> </w:t>
      </w:r>
      <w:r>
        <w:rPr>
          <w:spacing w:val="-10"/>
        </w:rPr>
        <w:t>2</w:t>
      </w:r>
    </w:p>
    <w:p w14:paraId="50D3FC97" w14:textId="77777777" w:rsidR="006857BD" w:rsidRDefault="00A26DA1">
      <w:pPr>
        <w:pStyle w:val="ListParagraph"/>
        <w:numPr>
          <w:ilvl w:val="0"/>
          <w:numId w:val="83"/>
        </w:numPr>
        <w:tabs>
          <w:tab w:val="left" w:pos="460"/>
          <w:tab w:val="left" w:pos="461"/>
        </w:tabs>
        <w:spacing w:before="161"/>
        <w:ind w:hanging="361"/>
      </w:pPr>
      <w:r>
        <w:t>Potential</w:t>
      </w:r>
      <w:r>
        <w:rPr>
          <w:spacing w:val="-6"/>
        </w:rPr>
        <w:t xml:space="preserve"> </w:t>
      </w:r>
      <w:r>
        <w:t>Underlying</w:t>
      </w:r>
      <w:r>
        <w:rPr>
          <w:spacing w:val="-5"/>
        </w:rPr>
        <w:t xml:space="preserve"> </w:t>
      </w:r>
      <w:r>
        <w:t>Causes</w:t>
      </w:r>
      <w:r>
        <w:rPr>
          <w:spacing w:val="-4"/>
        </w:rPr>
        <w:t xml:space="preserve"> </w:t>
      </w:r>
      <w:r>
        <w:t>Worksheet</w:t>
      </w:r>
      <w:r>
        <w:rPr>
          <w:spacing w:val="-4"/>
        </w:rPr>
        <w:t xml:space="preserve"> </w:t>
      </w:r>
      <w:r>
        <w:t>(See</w:t>
      </w:r>
      <w:r>
        <w:rPr>
          <w:spacing w:val="-4"/>
        </w:rPr>
        <w:t xml:space="preserve"> </w:t>
      </w:r>
      <w:r>
        <w:t>Tool</w:t>
      </w:r>
      <w:r>
        <w:rPr>
          <w:spacing w:val="-5"/>
        </w:rPr>
        <w:t xml:space="preserve"> </w:t>
      </w:r>
      <w:r>
        <w:rPr>
          <w:spacing w:val="-4"/>
        </w:rPr>
        <w:t>11).</w:t>
      </w:r>
    </w:p>
    <w:p w14:paraId="6F8E02DF" w14:textId="77777777" w:rsidR="006857BD" w:rsidRDefault="00A26DA1">
      <w:pPr>
        <w:pStyle w:val="ListParagraph"/>
        <w:numPr>
          <w:ilvl w:val="0"/>
          <w:numId w:val="83"/>
        </w:numPr>
        <w:tabs>
          <w:tab w:val="left" w:pos="460"/>
          <w:tab w:val="left" w:pos="461"/>
        </w:tabs>
        <w:spacing w:before="159" w:line="276" w:lineRule="auto"/>
        <w:ind w:right="440"/>
      </w:pPr>
      <w:r>
        <w:t>A</w:t>
      </w:r>
      <w:r>
        <w:rPr>
          <w:spacing w:val="-2"/>
        </w:rPr>
        <w:t xml:space="preserve"> </w:t>
      </w:r>
      <w:r>
        <w:t>strategy</w:t>
      </w:r>
      <w:r>
        <w:rPr>
          <w:spacing w:val="-2"/>
        </w:rPr>
        <w:t xml:space="preserve"> </w:t>
      </w:r>
      <w:r>
        <w:t>for</w:t>
      </w:r>
      <w:r>
        <w:rPr>
          <w:spacing w:val="-2"/>
        </w:rPr>
        <w:t xml:space="preserve"> </w:t>
      </w:r>
      <w:r>
        <w:t>how</w:t>
      </w:r>
      <w:r>
        <w:rPr>
          <w:spacing w:val="-3"/>
        </w:rPr>
        <w:t xml:space="preserve"> </w:t>
      </w:r>
      <w:r>
        <w:t>the</w:t>
      </w:r>
      <w:r>
        <w:rPr>
          <w:spacing w:val="-2"/>
        </w:rPr>
        <w:t xml:space="preserve"> </w:t>
      </w:r>
      <w:r>
        <w:t>team</w:t>
      </w:r>
      <w:r>
        <w:rPr>
          <w:spacing w:val="-3"/>
        </w:rPr>
        <w:t xml:space="preserve"> </w:t>
      </w:r>
      <w:r>
        <w:t>will</w:t>
      </w:r>
      <w:r>
        <w:rPr>
          <w:spacing w:val="-2"/>
        </w:rPr>
        <w:t xml:space="preserve"> </w:t>
      </w:r>
      <w:r>
        <w:t>divide</w:t>
      </w:r>
      <w:r>
        <w:rPr>
          <w:spacing w:val="-5"/>
        </w:rPr>
        <w:t xml:space="preserve"> </w:t>
      </w:r>
      <w:r>
        <w:t>up</w:t>
      </w:r>
      <w:r>
        <w:rPr>
          <w:spacing w:val="-3"/>
        </w:rPr>
        <w:t xml:space="preserve"> </w:t>
      </w:r>
      <w:r>
        <w:t>responsibilities</w:t>
      </w:r>
      <w:r>
        <w:rPr>
          <w:spacing w:val="-2"/>
        </w:rPr>
        <w:t xml:space="preserve"> </w:t>
      </w:r>
      <w:r>
        <w:t>for</w:t>
      </w:r>
      <w:r>
        <w:rPr>
          <w:spacing w:val="-2"/>
        </w:rPr>
        <w:t xml:space="preserve"> </w:t>
      </w:r>
      <w:r>
        <w:t>gathering,</w:t>
      </w:r>
      <w:r>
        <w:rPr>
          <w:spacing w:val="-2"/>
        </w:rPr>
        <w:t xml:space="preserve"> </w:t>
      </w:r>
      <w:r>
        <w:t>reviewing,</w:t>
      </w:r>
      <w:r>
        <w:rPr>
          <w:spacing w:val="-2"/>
        </w:rPr>
        <w:t xml:space="preserve"> </w:t>
      </w:r>
      <w:r>
        <w:t>and</w:t>
      </w:r>
      <w:r>
        <w:rPr>
          <w:spacing w:val="-3"/>
        </w:rPr>
        <w:t xml:space="preserve"> </w:t>
      </w:r>
      <w:r>
        <w:t>interpreting additional data</w:t>
      </w:r>
    </w:p>
    <w:p w14:paraId="361112EF" w14:textId="77777777" w:rsidR="006857BD" w:rsidRDefault="00A26DA1">
      <w:pPr>
        <w:pStyle w:val="ListParagraph"/>
        <w:numPr>
          <w:ilvl w:val="0"/>
          <w:numId w:val="83"/>
        </w:numPr>
        <w:tabs>
          <w:tab w:val="left" w:pos="460"/>
          <w:tab w:val="left" w:pos="461"/>
        </w:tabs>
        <w:spacing w:before="122"/>
        <w:ind w:hanging="361"/>
      </w:pPr>
      <w:r>
        <w:t>Sufficient</w:t>
      </w:r>
      <w:r>
        <w:rPr>
          <w:spacing w:val="-5"/>
        </w:rPr>
        <w:t xml:space="preserve"> </w:t>
      </w:r>
      <w:r>
        <w:t>time</w:t>
      </w:r>
      <w:r>
        <w:rPr>
          <w:spacing w:val="-2"/>
        </w:rPr>
        <w:t xml:space="preserve"> </w:t>
      </w:r>
      <w:r>
        <w:t>for</w:t>
      </w:r>
      <w:r>
        <w:rPr>
          <w:spacing w:val="-5"/>
        </w:rPr>
        <w:t xml:space="preserve"> </w:t>
      </w:r>
      <w:r>
        <w:t>the</w:t>
      </w:r>
      <w:r>
        <w:rPr>
          <w:spacing w:val="-3"/>
        </w:rPr>
        <w:t xml:space="preserve"> </w:t>
      </w:r>
      <w:r>
        <w:t>team</w:t>
      </w:r>
      <w:r>
        <w:rPr>
          <w:spacing w:val="-2"/>
        </w:rPr>
        <w:t xml:space="preserve"> </w:t>
      </w:r>
      <w:r>
        <w:t>to</w:t>
      </w:r>
      <w:r>
        <w:rPr>
          <w:spacing w:val="-4"/>
        </w:rPr>
        <w:t xml:space="preserve"> </w:t>
      </w:r>
      <w:r>
        <w:t>meet</w:t>
      </w:r>
      <w:r>
        <w:rPr>
          <w:spacing w:val="-3"/>
        </w:rPr>
        <w:t xml:space="preserve"> </w:t>
      </w:r>
      <w:r>
        <w:t>and</w:t>
      </w:r>
      <w:r>
        <w:rPr>
          <w:spacing w:val="-2"/>
        </w:rPr>
        <w:t xml:space="preserve"> </w:t>
      </w:r>
      <w:r>
        <w:t>review</w:t>
      </w:r>
      <w:r>
        <w:rPr>
          <w:spacing w:val="-4"/>
        </w:rPr>
        <w:t xml:space="preserve"> </w:t>
      </w:r>
      <w:r>
        <w:t>additional</w:t>
      </w:r>
      <w:r>
        <w:rPr>
          <w:spacing w:val="-3"/>
        </w:rPr>
        <w:t xml:space="preserve"> </w:t>
      </w:r>
      <w:r>
        <w:t>student</w:t>
      </w:r>
      <w:r>
        <w:rPr>
          <w:spacing w:val="-3"/>
        </w:rPr>
        <w:t xml:space="preserve"> </w:t>
      </w:r>
      <w:r>
        <w:t>data</w:t>
      </w:r>
      <w:r>
        <w:rPr>
          <w:spacing w:val="-6"/>
        </w:rPr>
        <w:t xml:space="preserve"> </w:t>
      </w:r>
      <w:r>
        <w:t>and</w:t>
      </w:r>
      <w:r>
        <w:rPr>
          <w:spacing w:val="-4"/>
        </w:rPr>
        <w:t xml:space="preserve"> </w:t>
      </w:r>
      <w:r>
        <w:t>discuss</w:t>
      </w:r>
      <w:r>
        <w:rPr>
          <w:spacing w:val="-2"/>
        </w:rPr>
        <w:t xml:space="preserve"> findings</w:t>
      </w:r>
    </w:p>
    <w:p w14:paraId="48102048" w14:textId="77777777" w:rsidR="006857BD" w:rsidRDefault="006857BD">
      <w:pPr>
        <w:pStyle w:val="BodyText"/>
        <w:spacing w:before="1"/>
        <w:rPr>
          <w:sz w:val="23"/>
        </w:rPr>
      </w:pPr>
    </w:p>
    <w:p w14:paraId="2DB3529C" w14:textId="77777777" w:rsidR="006857BD" w:rsidRDefault="00A26DA1">
      <w:pPr>
        <w:pStyle w:val="Heading2"/>
      </w:pPr>
      <w:r>
        <w:rPr>
          <w:noProof/>
        </w:rPr>
        <w:drawing>
          <wp:anchor distT="0" distB="0" distL="0" distR="0" simplePos="0" relativeHeight="251658263" behindDoc="0" locked="0" layoutInCell="1" allowOverlap="1" wp14:anchorId="45B4EB26" wp14:editId="0A34D119">
            <wp:simplePos x="0" y="0"/>
            <wp:positionH relativeFrom="page">
              <wp:posOffset>4267577</wp:posOffset>
            </wp:positionH>
            <wp:positionV relativeFrom="paragraph">
              <wp:posOffset>223139</wp:posOffset>
            </wp:positionV>
            <wp:extent cx="2256666" cy="3257550"/>
            <wp:effectExtent l="0" t="0" r="0" b="0"/>
            <wp:wrapNone/>
            <wp:docPr id="43" name="image2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0.png">
                      <a:extLst>
                        <a:ext uri="{C183D7F6-B498-43B3-948B-1728B52AA6E4}">
                          <adec:decorative xmlns:adec="http://schemas.microsoft.com/office/drawing/2017/decorative" val="1"/>
                        </a:ext>
                      </a:extLst>
                    </pic:cNvPr>
                    <pic:cNvPicPr/>
                  </pic:nvPicPr>
                  <pic:blipFill>
                    <a:blip r:embed="rId70" cstate="print"/>
                    <a:stretch>
                      <a:fillRect/>
                    </a:stretch>
                  </pic:blipFill>
                  <pic:spPr>
                    <a:xfrm>
                      <a:off x="0" y="0"/>
                      <a:ext cx="2256666" cy="3257550"/>
                    </a:xfrm>
                    <a:prstGeom prst="rect">
                      <a:avLst/>
                    </a:prstGeom>
                  </pic:spPr>
                </pic:pic>
              </a:graphicData>
            </a:graphic>
          </wp:anchor>
        </w:drawing>
      </w:r>
      <w:bookmarkStart w:id="98" w:name="Description_of_Step_3"/>
      <w:bookmarkStart w:id="99" w:name="_bookmark43"/>
      <w:bookmarkEnd w:id="98"/>
      <w:bookmarkEnd w:id="99"/>
      <w:r>
        <w:t>Description</w:t>
      </w:r>
      <w:r>
        <w:rPr>
          <w:spacing w:val="-3"/>
        </w:rPr>
        <w:t xml:space="preserve"> </w:t>
      </w:r>
      <w:r>
        <w:t>of</w:t>
      </w:r>
      <w:r>
        <w:rPr>
          <w:spacing w:val="-5"/>
        </w:rPr>
        <w:t xml:space="preserve"> </w:t>
      </w:r>
      <w:r>
        <w:t>Step</w:t>
      </w:r>
      <w:r>
        <w:rPr>
          <w:spacing w:val="-3"/>
        </w:rPr>
        <w:t xml:space="preserve"> </w:t>
      </w:r>
      <w:r>
        <w:rPr>
          <w:spacing w:val="-12"/>
        </w:rPr>
        <w:t>3</w:t>
      </w:r>
    </w:p>
    <w:p w14:paraId="5374E617" w14:textId="77777777" w:rsidR="006857BD" w:rsidRDefault="006857BD">
      <w:pPr>
        <w:pStyle w:val="BodyText"/>
        <w:spacing w:before="8"/>
        <w:rPr>
          <w:b/>
          <w:sz w:val="23"/>
        </w:rPr>
      </w:pPr>
    </w:p>
    <w:p w14:paraId="46ABDBC5" w14:textId="77777777" w:rsidR="006857BD" w:rsidRDefault="00A26DA1">
      <w:pPr>
        <w:pStyle w:val="BodyText"/>
        <w:spacing w:line="276" w:lineRule="auto"/>
        <w:ind w:left="100" w:right="4672"/>
      </w:pPr>
      <w:r>
        <w:t xml:space="preserve">Step 3 is about uncovering the reason(s) </w:t>
      </w:r>
      <w:r>
        <w:rPr>
          <w:i/>
        </w:rPr>
        <w:t xml:space="preserve">why </w:t>
      </w:r>
      <w:r>
        <w:t>students are at risk for not meeting academic milestones. It is important to acknowledge that EWIS risk levels and monitoring flags are merely signs or symptoms of deeper and likely more complex problems related to student</w:t>
      </w:r>
      <w:r>
        <w:rPr>
          <w:spacing w:val="-4"/>
        </w:rPr>
        <w:t xml:space="preserve"> </w:t>
      </w:r>
      <w:r>
        <w:t>achievement.</w:t>
      </w:r>
      <w:r>
        <w:rPr>
          <w:spacing w:val="-4"/>
        </w:rPr>
        <w:t xml:space="preserve"> </w:t>
      </w:r>
      <w:r>
        <w:t>Thus</w:t>
      </w:r>
      <w:r>
        <w:rPr>
          <w:spacing w:val="-7"/>
        </w:rPr>
        <w:t xml:space="preserve"> </w:t>
      </w:r>
      <w:r>
        <w:t>Step</w:t>
      </w:r>
      <w:r>
        <w:rPr>
          <w:spacing w:val="-4"/>
        </w:rPr>
        <w:t xml:space="preserve"> </w:t>
      </w:r>
      <w:r>
        <w:t>3</w:t>
      </w:r>
      <w:r>
        <w:rPr>
          <w:spacing w:val="-5"/>
        </w:rPr>
        <w:t xml:space="preserve"> </w:t>
      </w:r>
      <w:r>
        <w:t>builds</w:t>
      </w:r>
      <w:r>
        <w:rPr>
          <w:spacing w:val="-4"/>
        </w:rPr>
        <w:t xml:space="preserve"> </w:t>
      </w:r>
      <w:r>
        <w:t>on</w:t>
      </w:r>
      <w:r>
        <w:rPr>
          <w:spacing w:val="-7"/>
        </w:rPr>
        <w:t xml:space="preserve"> </w:t>
      </w:r>
      <w:r>
        <w:t>the</w:t>
      </w:r>
      <w:r>
        <w:rPr>
          <w:spacing w:val="-4"/>
        </w:rPr>
        <w:t xml:space="preserve"> </w:t>
      </w:r>
      <w:r>
        <w:t>review of early warning data by encouraging the team to explore potential underlying causes for individual students, groups of students, the school, and the district. Step 3 relies on a combination of data and professional judgment in assessing student needs.</w:t>
      </w:r>
    </w:p>
    <w:p w14:paraId="4A1ADF1F" w14:textId="77777777" w:rsidR="006857BD" w:rsidRDefault="006857BD">
      <w:pPr>
        <w:pStyle w:val="BodyText"/>
        <w:rPr>
          <w:sz w:val="20"/>
        </w:rPr>
      </w:pPr>
    </w:p>
    <w:p w14:paraId="03EE77D7" w14:textId="77777777" w:rsidR="006857BD" w:rsidRDefault="00A26DA1">
      <w:pPr>
        <w:pStyle w:val="Heading2"/>
      </w:pPr>
      <w:bookmarkStart w:id="100" w:name="Anticipated_Outcomes_for_Step_3"/>
      <w:bookmarkStart w:id="101" w:name="_bookmark44"/>
      <w:bookmarkEnd w:id="100"/>
      <w:bookmarkEnd w:id="101"/>
      <w:r>
        <w:t>Anticipated</w:t>
      </w:r>
      <w:r>
        <w:rPr>
          <w:spacing w:val="-6"/>
        </w:rPr>
        <w:t xml:space="preserve"> </w:t>
      </w:r>
      <w:r>
        <w:t>Outcomes</w:t>
      </w:r>
      <w:r>
        <w:rPr>
          <w:spacing w:val="-6"/>
        </w:rPr>
        <w:t xml:space="preserve"> </w:t>
      </w:r>
      <w:r>
        <w:t>for</w:t>
      </w:r>
      <w:r>
        <w:rPr>
          <w:spacing w:val="-5"/>
        </w:rPr>
        <w:t xml:space="preserve"> </w:t>
      </w:r>
      <w:r>
        <w:t>Step</w:t>
      </w:r>
      <w:r>
        <w:rPr>
          <w:spacing w:val="-3"/>
        </w:rPr>
        <w:t xml:space="preserve"> </w:t>
      </w:r>
      <w:r>
        <w:rPr>
          <w:spacing w:val="-10"/>
        </w:rPr>
        <w:t>3</w:t>
      </w:r>
    </w:p>
    <w:p w14:paraId="6E7822D5" w14:textId="77777777" w:rsidR="006857BD" w:rsidRDefault="006857BD">
      <w:pPr>
        <w:pStyle w:val="BodyText"/>
        <w:spacing w:before="6"/>
        <w:rPr>
          <w:b/>
          <w:sz w:val="23"/>
        </w:rPr>
      </w:pPr>
    </w:p>
    <w:p w14:paraId="11DD3A45" w14:textId="77777777" w:rsidR="006857BD" w:rsidRDefault="00A26DA1">
      <w:pPr>
        <w:pStyle w:val="BodyText"/>
        <w:ind w:left="100"/>
      </w:pPr>
      <w:r>
        <w:t>The</w:t>
      </w:r>
      <w:r>
        <w:rPr>
          <w:spacing w:val="-6"/>
        </w:rPr>
        <w:t xml:space="preserve"> </w:t>
      </w:r>
      <w:r>
        <w:t>following</w:t>
      </w:r>
      <w:r>
        <w:rPr>
          <w:spacing w:val="-4"/>
        </w:rPr>
        <w:t xml:space="preserve"> </w:t>
      </w:r>
      <w:r>
        <w:t>outcomes</w:t>
      </w:r>
      <w:r>
        <w:rPr>
          <w:spacing w:val="-5"/>
        </w:rPr>
        <w:t xml:space="preserve"> </w:t>
      </w:r>
      <w:r>
        <w:t>are</w:t>
      </w:r>
      <w:r>
        <w:rPr>
          <w:spacing w:val="-3"/>
        </w:rPr>
        <w:t xml:space="preserve"> </w:t>
      </w:r>
      <w:r>
        <w:t>anticipated</w:t>
      </w:r>
      <w:r>
        <w:rPr>
          <w:spacing w:val="-3"/>
        </w:rPr>
        <w:t xml:space="preserve"> </w:t>
      </w:r>
      <w:r>
        <w:t>for</w:t>
      </w:r>
      <w:r>
        <w:rPr>
          <w:spacing w:val="-5"/>
        </w:rPr>
        <w:t xml:space="preserve"> </w:t>
      </w:r>
      <w:r>
        <w:t>Step</w:t>
      </w:r>
      <w:r>
        <w:rPr>
          <w:spacing w:val="-4"/>
        </w:rPr>
        <w:t xml:space="preserve"> </w:t>
      </w:r>
      <w:r>
        <w:rPr>
          <w:spacing w:val="-5"/>
        </w:rPr>
        <w:t>3:</w:t>
      </w:r>
    </w:p>
    <w:p w14:paraId="6F112A54" w14:textId="77777777" w:rsidR="006857BD" w:rsidRDefault="00A26DA1">
      <w:pPr>
        <w:pStyle w:val="ListParagraph"/>
        <w:numPr>
          <w:ilvl w:val="0"/>
          <w:numId w:val="83"/>
        </w:numPr>
        <w:tabs>
          <w:tab w:val="left" w:pos="460"/>
          <w:tab w:val="left" w:pos="461"/>
        </w:tabs>
        <w:spacing w:before="161"/>
        <w:ind w:hanging="361"/>
      </w:pPr>
      <w:r>
        <w:t>Additional</w:t>
      </w:r>
      <w:r>
        <w:rPr>
          <w:spacing w:val="-7"/>
        </w:rPr>
        <w:t xml:space="preserve"> </w:t>
      </w:r>
      <w:r>
        <w:t>diagnostic</w:t>
      </w:r>
      <w:r>
        <w:rPr>
          <w:spacing w:val="-4"/>
        </w:rPr>
        <w:t xml:space="preserve"> </w:t>
      </w:r>
      <w:r>
        <w:t>data</w:t>
      </w:r>
      <w:r>
        <w:rPr>
          <w:spacing w:val="-4"/>
        </w:rPr>
        <w:t xml:space="preserve"> </w:t>
      </w:r>
      <w:r>
        <w:t>for</w:t>
      </w:r>
      <w:r>
        <w:rPr>
          <w:spacing w:val="-4"/>
        </w:rPr>
        <w:t xml:space="preserve"> </w:t>
      </w:r>
      <w:r>
        <w:t>individual</w:t>
      </w:r>
      <w:r>
        <w:rPr>
          <w:spacing w:val="-4"/>
        </w:rPr>
        <w:t xml:space="preserve"> </w:t>
      </w:r>
      <w:r>
        <w:t>students</w:t>
      </w:r>
      <w:r>
        <w:rPr>
          <w:spacing w:val="-5"/>
        </w:rPr>
        <w:t xml:space="preserve"> or</w:t>
      </w:r>
    </w:p>
    <w:p w14:paraId="0091BA60" w14:textId="77777777" w:rsidR="006857BD" w:rsidRDefault="00A26DA1">
      <w:pPr>
        <w:pStyle w:val="BodyText"/>
        <w:spacing w:before="41" w:line="273" w:lineRule="auto"/>
        <w:ind w:left="460" w:right="371"/>
      </w:pPr>
      <w:r>
        <w:t>groups</w:t>
      </w:r>
      <w:r>
        <w:rPr>
          <w:spacing w:val="-1"/>
        </w:rPr>
        <w:t xml:space="preserve"> </w:t>
      </w:r>
      <w:r>
        <w:t>of</w:t>
      </w:r>
      <w:r>
        <w:rPr>
          <w:spacing w:val="-4"/>
        </w:rPr>
        <w:t xml:space="preserve"> </w:t>
      </w:r>
      <w:r>
        <w:t>students</w:t>
      </w:r>
      <w:r>
        <w:rPr>
          <w:spacing w:val="-3"/>
        </w:rPr>
        <w:t xml:space="preserve"> </w:t>
      </w:r>
      <w:r>
        <w:t>identified</w:t>
      </w:r>
      <w:r>
        <w:rPr>
          <w:spacing w:val="-1"/>
        </w:rPr>
        <w:t xml:space="preserve"> </w:t>
      </w:r>
      <w:r>
        <w:t>in</w:t>
      </w:r>
      <w:r>
        <w:rPr>
          <w:spacing w:val="-2"/>
        </w:rPr>
        <w:t xml:space="preserve"> </w:t>
      </w:r>
      <w:r>
        <w:t>Step</w:t>
      </w:r>
      <w:r>
        <w:rPr>
          <w:spacing w:val="-4"/>
        </w:rPr>
        <w:t xml:space="preserve"> </w:t>
      </w:r>
      <w:r>
        <w:t>2,</w:t>
      </w:r>
      <w:r>
        <w:rPr>
          <w:spacing w:val="-3"/>
        </w:rPr>
        <w:t xml:space="preserve"> </w:t>
      </w:r>
      <w:r>
        <w:t>which</w:t>
      </w:r>
      <w:r>
        <w:rPr>
          <w:spacing w:val="-2"/>
        </w:rPr>
        <w:t xml:space="preserve"> </w:t>
      </w:r>
      <w:r>
        <w:t>can</w:t>
      </w:r>
      <w:r>
        <w:rPr>
          <w:spacing w:val="-2"/>
        </w:rPr>
        <w:t xml:space="preserve"> </w:t>
      </w:r>
      <w:r>
        <w:t>be</w:t>
      </w:r>
      <w:r>
        <w:rPr>
          <w:spacing w:val="-5"/>
        </w:rPr>
        <w:t xml:space="preserve"> </w:t>
      </w:r>
      <w:r>
        <w:t>used</w:t>
      </w:r>
      <w:r>
        <w:rPr>
          <w:spacing w:val="-1"/>
        </w:rPr>
        <w:t xml:space="preserve"> </w:t>
      </w:r>
      <w:r>
        <w:t>to</w:t>
      </w:r>
      <w:r>
        <w:rPr>
          <w:spacing w:val="-3"/>
        </w:rPr>
        <w:t xml:space="preserve"> </w:t>
      </w:r>
      <w:r>
        <w:t>discern</w:t>
      </w:r>
      <w:r>
        <w:rPr>
          <w:spacing w:val="-3"/>
        </w:rPr>
        <w:t xml:space="preserve"> </w:t>
      </w:r>
      <w:r>
        <w:t>the</w:t>
      </w:r>
      <w:r>
        <w:rPr>
          <w:spacing w:val="-3"/>
        </w:rPr>
        <w:t xml:space="preserve"> </w:t>
      </w:r>
      <w:r>
        <w:t>most likely underlying causes for risk</w:t>
      </w:r>
    </w:p>
    <w:p w14:paraId="71A7B10A" w14:textId="77777777" w:rsidR="006857BD" w:rsidRDefault="00A26DA1">
      <w:pPr>
        <w:pStyle w:val="ListParagraph"/>
        <w:numPr>
          <w:ilvl w:val="0"/>
          <w:numId w:val="83"/>
        </w:numPr>
        <w:tabs>
          <w:tab w:val="left" w:pos="460"/>
          <w:tab w:val="left" w:pos="461"/>
        </w:tabs>
        <w:spacing w:before="125" w:line="276" w:lineRule="auto"/>
        <w:ind w:right="574"/>
      </w:pPr>
      <w:r>
        <w:t>A</w:t>
      </w:r>
      <w:r>
        <w:rPr>
          <w:spacing w:val="-2"/>
        </w:rPr>
        <w:t xml:space="preserve"> </w:t>
      </w:r>
      <w:r>
        <w:t>better</w:t>
      </w:r>
      <w:r>
        <w:rPr>
          <w:spacing w:val="-5"/>
        </w:rPr>
        <w:t xml:space="preserve"> </w:t>
      </w:r>
      <w:r>
        <w:t>understanding</w:t>
      </w:r>
      <w:r>
        <w:rPr>
          <w:spacing w:val="-3"/>
        </w:rPr>
        <w:t xml:space="preserve"> </w:t>
      </w:r>
      <w:r>
        <w:t>and</w:t>
      </w:r>
      <w:r>
        <w:rPr>
          <w:spacing w:val="-3"/>
        </w:rPr>
        <w:t xml:space="preserve"> </w:t>
      </w:r>
      <w:r>
        <w:t>evidence</w:t>
      </w:r>
      <w:r>
        <w:rPr>
          <w:spacing w:val="-1"/>
        </w:rPr>
        <w:t xml:space="preserve"> </w:t>
      </w:r>
      <w:r>
        <w:t>to</w:t>
      </w:r>
      <w:r>
        <w:rPr>
          <w:spacing w:val="-1"/>
        </w:rPr>
        <w:t xml:space="preserve"> </w:t>
      </w:r>
      <w:r>
        <w:t>discern</w:t>
      </w:r>
      <w:r>
        <w:rPr>
          <w:spacing w:val="-2"/>
        </w:rPr>
        <w:t xml:space="preserve"> </w:t>
      </w:r>
      <w:r>
        <w:t>the</w:t>
      </w:r>
      <w:r>
        <w:rPr>
          <w:spacing w:val="-5"/>
        </w:rPr>
        <w:t xml:space="preserve"> </w:t>
      </w:r>
      <w:r>
        <w:t>underlying</w:t>
      </w:r>
      <w:r>
        <w:rPr>
          <w:spacing w:val="-4"/>
        </w:rPr>
        <w:t xml:space="preserve"> </w:t>
      </w:r>
      <w:r>
        <w:t>reasons</w:t>
      </w:r>
      <w:r>
        <w:rPr>
          <w:spacing w:val="-2"/>
        </w:rPr>
        <w:t xml:space="preserve"> </w:t>
      </w:r>
      <w:r>
        <w:t>that</w:t>
      </w:r>
      <w:r>
        <w:rPr>
          <w:spacing w:val="-2"/>
        </w:rPr>
        <w:t xml:space="preserve"> </w:t>
      </w:r>
      <w:r>
        <w:t>individual</w:t>
      </w:r>
      <w:r>
        <w:rPr>
          <w:spacing w:val="-2"/>
        </w:rPr>
        <w:t xml:space="preserve"> </w:t>
      </w:r>
      <w:r>
        <w:t>students</w:t>
      </w:r>
      <w:r>
        <w:rPr>
          <w:spacing w:val="-4"/>
        </w:rPr>
        <w:t xml:space="preserve"> </w:t>
      </w:r>
      <w:r>
        <w:t>or groups of students may be at risk of not meeting academic milestones</w:t>
      </w:r>
    </w:p>
    <w:p w14:paraId="493FC75E" w14:textId="77777777" w:rsidR="006857BD" w:rsidRDefault="00A26DA1">
      <w:pPr>
        <w:pStyle w:val="ListParagraph"/>
        <w:numPr>
          <w:ilvl w:val="0"/>
          <w:numId w:val="83"/>
        </w:numPr>
        <w:tabs>
          <w:tab w:val="left" w:pos="460"/>
          <w:tab w:val="left" w:pos="461"/>
        </w:tabs>
        <w:spacing w:before="119"/>
        <w:ind w:hanging="361"/>
      </w:pPr>
      <w:r>
        <w:t>Identification</w:t>
      </w:r>
      <w:r>
        <w:rPr>
          <w:spacing w:val="-9"/>
        </w:rPr>
        <w:t xml:space="preserve"> </w:t>
      </w:r>
      <w:r>
        <w:t>of</w:t>
      </w:r>
      <w:r>
        <w:rPr>
          <w:spacing w:val="-3"/>
        </w:rPr>
        <w:t xml:space="preserve"> </w:t>
      </w:r>
      <w:r>
        <w:t>individual</w:t>
      </w:r>
      <w:r>
        <w:rPr>
          <w:spacing w:val="-5"/>
        </w:rPr>
        <w:t xml:space="preserve"> </w:t>
      </w:r>
      <w:r>
        <w:t>and</w:t>
      </w:r>
      <w:r>
        <w:rPr>
          <w:spacing w:val="-4"/>
        </w:rPr>
        <w:t xml:space="preserve"> </w:t>
      </w:r>
      <w:r>
        <w:t>common</w:t>
      </w:r>
      <w:r>
        <w:rPr>
          <w:spacing w:val="-4"/>
        </w:rPr>
        <w:t xml:space="preserve"> </w:t>
      </w:r>
      <w:r>
        <w:t>needs</w:t>
      </w:r>
      <w:r>
        <w:rPr>
          <w:spacing w:val="-3"/>
        </w:rPr>
        <w:t xml:space="preserve"> </w:t>
      </w:r>
      <w:r>
        <w:t>among</w:t>
      </w:r>
      <w:r>
        <w:rPr>
          <w:spacing w:val="-3"/>
        </w:rPr>
        <w:t xml:space="preserve"> </w:t>
      </w:r>
      <w:r>
        <w:t>groups</w:t>
      </w:r>
      <w:r>
        <w:rPr>
          <w:spacing w:val="-5"/>
        </w:rPr>
        <w:t xml:space="preserve"> </w:t>
      </w:r>
      <w:r>
        <w:t>of</w:t>
      </w:r>
      <w:r>
        <w:rPr>
          <w:spacing w:val="-3"/>
        </w:rPr>
        <w:t xml:space="preserve"> </w:t>
      </w:r>
      <w:r>
        <w:t>students</w:t>
      </w:r>
      <w:r>
        <w:rPr>
          <w:spacing w:val="-2"/>
        </w:rPr>
        <w:t xml:space="preserve"> </w:t>
      </w:r>
      <w:r>
        <w:t>and</w:t>
      </w:r>
      <w:r>
        <w:rPr>
          <w:spacing w:val="-3"/>
        </w:rPr>
        <w:t xml:space="preserve"> </w:t>
      </w:r>
      <w:r>
        <w:rPr>
          <w:spacing w:val="-2"/>
        </w:rPr>
        <w:t>schoolwide</w:t>
      </w:r>
    </w:p>
    <w:p w14:paraId="2ED03465" w14:textId="77777777" w:rsidR="006857BD" w:rsidRDefault="00A26DA1">
      <w:pPr>
        <w:pStyle w:val="ListParagraph"/>
        <w:numPr>
          <w:ilvl w:val="0"/>
          <w:numId w:val="83"/>
        </w:numPr>
        <w:tabs>
          <w:tab w:val="left" w:pos="460"/>
          <w:tab w:val="left" w:pos="461"/>
        </w:tabs>
        <w:spacing w:before="162" w:line="276" w:lineRule="auto"/>
        <w:ind w:right="575"/>
      </w:pPr>
      <w:r>
        <w:t>Initial</w:t>
      </w:r>
      <w:r>
        <w:rPr>
          <w:spacing w:val="-2"/>
        </w:rPr>
        <w:t xml:space="preserve"> </w:t>
      </w:r>
      <w:r>
        <w:t>ideas</w:t>
      </w:r>
      <w:r>
        <w:rPr>
          <w:spacing w:val="-1"/>
        </w:rPr>
        <w:t xml:space="preserve"> </w:t>
      </w:r>
      <w:r>
        <w:t>related</w:t>
      </w:r>
      <w:r>
        <w:rPr>
          <w:spacing w:val="-4"/>
        </w:rPr>
        <w:t xml:space="preserve"> </w:t>
      </w:r>
      <w:r>
        <w:t>to</w:t>
      </w:r>
      <w:r>
        <w:rPr>
          <w:spacing w:val="-2"/>
        </w:rPr>
        <w:t xml:space="preserve"> </w:t>
      </w:r>
      <w:r>
        <w:t>the</w:t>
      </w:r>
      <w:r>
        <w:rPr>
          <w:spacing w:val="-3"/>
        </w:rPr>
        <w:t xml:space="preserve"> </w:t>
      </w:r>
      <w:r>
        <w:t>nature or</w:t>
      </w:r>
      <w:r>
        <w:rPr>
          <w:spacing w:val="-4"/>
        </w:rPr>
        <w:t xml:space="preserve"> </w:t>
      </w:r>
      <w:r>
        <w:t>the</w:t>
      </w:r>
      <w:r>
        <w:rPr>
          <w:spacing w:val="-3"/>
        </w:rPr>
        <w:t xml:space="preserve"> </w:t>
      </w:r>
      <w:r>
        <w:t>types</w:t>
      </w:r>
      <w:r>
        <w:rPr>
          <w:spacing w:val="-2"/>
        </w:rPr>
        <w:t xml:space="preserve"> </w:t>
      </w:r>
      <w:r>
        <w:t>of</w:t>
      </w:r>
      <w:r>
        <w:rPr>
          <w:spacing w:val="-1"/>
        </w:rPr>
        <w:t xml:space="preserve"> </w:t>
      </w:r>
      <w:r>
        <w:t>interventions</w:t>
      </w:r>
      <w:r>
        <w:rPr>
          <w:spacing w:val="-1"/>
        </w:rPr>
        <w:t xml:space="preserve"> </w:t>
      </w:r>
      <w:r>
        <w:t>and</w:t>
      </w:r>
      <w:r>
        <w:rPr>
          <w:spacing w:val="-2"/>
        </w:rPr>
        <w:t xml:space="preserve"> </w:t>
      </w:r>
      <w:r>
        <w:t>supports students</w:t>
      </w:r>
      <w:r>
        <w:rPr>
          <w:spacing w:val="-3"/>
        </w:rPr>
        <w:t xml:space="preserve"> </w:t>
      </w:r>
      <w:r>
        <w:t>may</w:t>
      </w:r>
      <w:r>
        <w:rPr>
          <w:spacing w:val="-3"/>
        </w:rPr>
        <w:t xml:space="preserve"> </w:t>
      </w:r>
      <w:r>
        <w:t>need</w:t>
      </w:r>
      <w:r>
        <w:rPr>
          <w:spacing w:val="-4"/>
        </w:rPr>
        <w:t xml:space="preserve"> </w:t>
      </w:r>
      <w:r>
        <w:t>to help them get back on track</w:t>
      </w:r>
    </w:p>
    <w:p w14:paraId="0476D8F7" w14:textId="77777777" w:rsidR="006857BD" w:rsidRDefault="006857BD">
      <w:pPr>
        <w:spacing w:line="276" w:lineRule="auto"/>
        <w:sectPr w:rsidR="006857BD">
          <w:headerReference w:type="default" r:id="rId71"/>
          <w:footerReference w:type="default" r:id="rId72"/>
          <w:pgSz w:w="12240" w:h="15840"/>
          <w:pgMar w:top="1380" w:right="1100" w:bottom="1440" w:left="1340" w:header="360" w:footer="1254" w:gutter="0"/>
          <w:cols w:space="720"/>
        </w:sectPr>
      </w:pPr>
    </w:p>
    <w:p w14:paraId="5E6E4023" w14:textId="77777777" w:rsidR="006857BD" w:rsidRDefault="00A26DA1">
      <w:pPr>
        <w:pStyle w:val="Heading2"/>
        <w:spacing w:before="49"/>
      </w:pPr>
      <w:bookmarkStart w:id="102" w:name="Moving_From_Data_to_Action"/>
      <w:bookmarkStart w:id="103" w:name="_bookmark45"/>
      <w:bookmarkEnd w:id="102"/>
      <w:bookmarkEnd w:id="103"/>
      <w:r>
        <w:lastRenderedPageBreak/>
        <w:t>Moving</w:t>
      </w:r>
      <w:r>
        <w:rPr>
          <w:spacing w:val="-5"/>
        </w:rPr>
        <w:t xml:space="preserve"> </w:t>
      </w:r>
      <w:r>
        <w:t>From</w:t>
      </w:r>
      <w:r>
        <w:rPr>
          <w:spacing w:val="-5"/>
        </w:rPr>
        <w:t xml:space="preserve"> </w:t>
      </w:r>
      <w:r>
        <w:t>Data</w:t>
      </w:r>
      <w:r>
        <w:rPr>
          <w:spacing w:val="-2"/>
        </w:rPr>
        <w:t xml:space="preserve"> </w:t>
      </w:r>
      <w:r>
        <w:t>to</w:t>
      </w:r>
      <w:r>
        <w:rPr>
          <w:spacing w:val="-2"/>
        </w:rPr>
        <w:t xml:space="preserve"> Action</w:t>
      </w:r>
    </w:p>
    <w:p w14:paraId="469F78B3" w14:textId="77777777" w:rsidR="006857BD" w:rsidRDefault="006857BD">
      <w:pPr>
        <w:pStyle w:val="BodyText"/>
        <w:spacing w:before="8"/>
        <w:rPr>
          <w:b/>
          <w:sz w:val="23"/>
        </w:rPr>
      </w:pPr>
    </w:p>
    <w:p w14:paraId="6EE639C6" w14:textId="77777777" w:rsidR="006857BD" w:rsidRDefault="00A26DA1">
      <w:pPr>
        <w:pStyle w:val="BodyText"/>
        <w:spacing w:line="273" w:lineRule="auto"/>
        <w:ind w:left="100" w:right="371"/>
      </w:pPr>
      <w:r>
        <w:t>As</w:t>
      </w:r>
      <w:r>
        <w:rPr>
          <w:spacing w:val="-1"/>
        </w:rPr>
        <w:t xml:space="preserve"> </w:t>
      </w:r>
      <w:r>
        <w:t>shown</w:t>
      </w:r>
      <w:r>
        <w:rPr>
          <w:spacing w:val="-4"/>
        </w:rPr>
        <w:t xml:space="preserve"> </w:t>
      </w:r>
      <w:r>
        <w:t>in</w:t>
      </w:r>
      <w:r>
        <w:rPr>
          <w:spacing w:val="-1"/>
        </w:rPr>
        <w:t xml:space="preserve"> </w:t>
      </w:r>
      <w:r>
        <w:t>Exhibit</w:t>
      </w:r>
      <w:r>
        <w:rPr>
          <w:spacing w:val="-4"/>
        </w:rPr>
        <w:t xml:space="preserve"> </w:t>
      </w:r>
      <w:r>
        <w:t>7,</w:t>
      </w:r>
      <w:r>
        <w:rPr>
          <w:spacing w:val="-1"/>
        </w:rPr>
        <w:t xml:space="preserve"> </w:t>
      </w:r>
      <w:r>
        <w:t>Steps 2,</w:t>
      </w:r>
      <w:r>
        <w:rPr>
          <w:spacing w:val="-3"/>
        </w:rPr>
        <w:t xml:space="preserve"> </w:t>
      </w:r>
      <w:r>
        <w:t>3,</w:t>
      </w:r>
      <w:r>
        <w:rPr>
          <w:spacing w:val="-1"/>
        </w:rPr>
        <w:t xml:space="preserve"> </w:t>
      </w:r>
      <w:r>
        <w:t>and</w:t>
      </w:r>
      <w:r>
        <w:rPr>
          <w:spacing w:val="-5"/>
        </w:rPr>
        <w:t xml:space="preserve"> </w:t>
      </w:r>
      <w:r>
        <w:t>4 are about</w:t>
      </w:r>
      <w:r>
        <w:rPr>
          <w:spacing w:val="-3"/>
        </w:rPr>
        <w:t xml:space="preserve"> </w:t>
      </w:r>
      <w:r>
        <w:t>moving</w:t>
      </w:r>
      <w:r>
        <w:rPr>
          <w:spacing w:val="-2"/>
        </w:rPr>
        <w:t xml:space="preserve"> </w:t>
      </w:r>
      <w:r>
        <w:t>from</w:t>
      </w:r>
      <w:r>
        <w:rPr>
          <w:spacing w:val="-3"/>
        </w:rPr>
        <w:t xml:space="preserve"> </w:t>
      </w:r>
      <w:r>
        <w:t>data</w:t>
      </w:r>
      <w:r>
        <w:rPr>
          <w:spacing w:val="-3"/>
        </w:rPr>
        <w:t xml:space="preserve"> </w:t>
      </w:r>
      <w:r>
        <w:t>to</w:t>
      </w:r>
      <w:r>
        <w:rPr>
          <w:spacing w:val="-2"/>
        </w:rPr>
        <w:t xml:space="preserve"> </w:t>
      </w:r>
      <w:r>
        <w:t>action</w:t>
      </w:r>
      <w:r>
        <w:rPr>
          <w:spacing w:val="-2"/>
        </w:rPr>
        <w:t xml:space="preserve"> </w:t>
      </w:r>
      <w:r>
        <w:t>for</w:t>
      </w:r>
      <w:r>
        <w:rPr>
          <w:spacing w:val="-3"/>
        </w:rPr>
        <w:t xml:space="preserve"> </w:t>
      </w:r>
      <w:r>
        <w:t>students.</w:t>
      </w:r>
      <w:r>
        <w:rPr>
          <w:spacing w:val="-1"/>
        </w:rPr>
        <w:t xml:space="preserve"> </w:t>
      </w:r>
      <w:r>
        <w:t>In</w:t>
      </w:r>
      <w:r>
        <w:rPr>
          <w:spacing w:val="-2"/>
        </w:rPr>
        <w:t xml:space="preserve"> </w:t>
      </w:r>
      <w:r>
        <w:t>Step</w:t>
      </w:r>
      <w:r>
        <w:rPr>
          <w:spacing w:val="-2"/>
        </w:rPr>
        <w:t xml:space="preserve"> </w:t>
      </w:r>
      <w:r>
        <w:t>2,</w:t>
      </w:r>
      <w:r>
        <w:rPr>
          <w:spacing w:val="-4"/>
        </w:rPr>
        <w:t xml:space="preserve"> </w:t>
      </w:r>
      <w:r>
        <w:t>the team reviewed EWIS data to identify patterns (A) and formulated initial ideas and follow-up questions</w:t>
      </w:r>
    </w:p>
    <w:p w14:paraId="11435D77" w14:textId="77777777" w:rsidR="006857BD" w:rsidRDefault="00A26DA1">
      <w:pPr>
        <w:pStyle w:val="BodyText"/>
        <w:spacing w:before="4" w:line="276" w:lineRule="auto"/>
        <w:ind w:left="100" w:right="371"/>
      </w:pPr>
      <w:r>
        <w:t>(B). As shown in Exhibit 7, the team engages in two key tasks in Step 3: gathering and interpreting additional diagnostic data to identify likely factors contributing to underlying risk (C) and using these data</w:t>
      </w:r>
      <w:r>
        <w:rPr>
          <w:spacing w:val="-1"/>
        </w:rPr>
        <w:t xml:space="preserve"> </w:t>
      </w:r>
      <w:r>
        <w:t>as</w:t>
      </w:r>
      <w:r>
        <w:rPr>
          <w:spacing w:val="-1"/>
        </w:rPr>
        <w:t xml:space="preserve"> </w:t>
      </w:r>
      <w:r>
        <w:t>evidence to confirm likely</w:t>
      </w:r>
      <w:r>
        <w:rPr>
          <w:spacing w:val="-2"/>
        </w:rPr>
        <w:t xml:space="preserve"> </w:t>
      </w:r>
      <w:r>
        <w:t>causes</w:t>
      </w:r>
      <w:r>
        <w:rPr>
          <w:spacing w:val="-3"/>
        </w:rPr>
        <w:t xml:space="preserve"> </w:t>
      </w:r>
      <w:r>
        <w:t>of</w:t>
      </w:r>
      <w:r>
        <w:rPr>
          <w:spacing w:val="-3"/>
        </w:rPr>
        <w:t xml:space="preserve"> </w:t>
      </w:r>
      <w:r>
        <w:t>risk</w:t>
      </w:r>
      <w:r>
        <w:rPr>
          <w:spacing w:val="-1"/>
        </w:rPr>
        <w:t xml:space="preserve"> </w:t>
      </w:r>
      <w:r>
        <w:t>and</w:t>
      </w:r>
      <w:r>
        <w:rPr>
          <w:spacing w:val="-5"/>
        </w:rPr>
        <w:t xml:space="preserve"> </w:t>
      </w:r>
      <w:r>
        <w:t>the likely</w:t>
      </w:r>
      <w:r>
        <w:rPr>
          <w:spacing w:val="-1"/>
        </w:rPr>
        <w:t xml:space="preserve"> </w:t>
      </w:r>
      <w:r>
        <w:t>needs</w:t>
      </w:r>
      <w:r>
        <w:rPr>
          <w:spacing w:val="-4"/>
        </w:rPr>
        <w:t xml:space="preserve"> </w:t>
      </w:r>
      <w:r>
        <w:t>of</w:t>
      </w:r>
      <w:r>
        <w:rPr>
          <w:spacing w:val="-4"/>
        </w:rPr>
        <w:t xml:space="preserve"> </w:t>
      </w:r>
      <w:r>
        <w:t>students</w:t>
      </w:r>
      <w:r>
        <w:rPr>
          <w:spacing w:val="-4"/>
        </w:rPr>
        <w:t xml:space="preserve"> </w:t>
      </w:r>
      <w:r>
        <w:t>(D).</w:t>
      </w:r>
      <w:r>
        <w:rPr>
          <w:spacing w:val="-1"/>
        </w:rPr>
        <w:t xml:space="preserve"> </w:t>
      </w:r>
      <w:r>
        <w:t>In</w:t>
      </w:r>
      <w:r>
        <w:rPr>
          <w:spacing w:val="-2"/>
        </w:rPr>
        <w:t xml:space="preserve"> </w:t>
      </w:r>
      <w:r>
        <w:t>Step 4,</w:t>
      </w:r>
      <w:r>
        <w:rPr>
          <w:spacing w:val="-3"/>
        </w:rPr>
        <w:t xml:space="preserve"> </w:t>
      </w:r>
      <w:r>
        <w:t>the</w:t>
      </w:r>
      <w:r>
        <w:rPr>
          <w:spacing w:val="-3"/>
        </w:rPr>
        <w:t xml:space="preserve"> </w:t>
      </w:r>
      <w:r>
        <w:t>team takes action by making schoolwide changes, and assigning individual and group supports (E).</w:t>
      </w:r>
    </w:p>
    <w:p w14:paraId="60654D82" w14:textId="77777777" w:rsidR="006857BD" w:rsidRDefault="006857BD">
      <w:pPr>
        <w:pStyle w:val="BodyText"/>
        <w:spacing w:before="9"/>
        <w:rPr>
          <w:sz w:val="19"/>
        </w:rPr>
      </w:pPr>
    </w:p>
    <w:p w14:paraId="295B65AB" w14:textId="77777777" w:rsidR="006857BD" w:rsidRDefault="00A26DA1">
      <w:pPr>
        <w:ind w:left="100"/>
        <w:rPr>
          <w:b/>
        </w:rPr>
      </w:pPr>
      <w:r>
        <w:rPr>
          <w:b/>
        </w:rPr>
        <w:t>Exhibit</w:t>
      </w:r>
      <w:r>
        <w:rPr>
          <w:b/>
          <w:spacing w:val="-5"/>
        </w:rPr>
        <w:t xml:space="preserve"> </w:t>
      </w:r>
      <w:r>
        <w:rPr>
          <w:b/>
        </w:rPr>
        <w:t>7.</w:t>
      </w:r>
      <w:r>
        <w:rPr>
          <w:b/>
          <w:spacing w:val="-4"/>
        </w:rPr>
        <w:t xml:space="preserve"> </w:t>
      </w:r>
      <w:r>
        <w:rPr>
          <w:b/>
        </w:rPr>
        <w:t>Moving</w:t>
      </w:r>
      <w:r>
        <w:rPr>
          <w:b/>
          <w:spacing w:val="-3"/>
        </w:rPr>
        <w:t xml:space="preserve"> </w:t>
      </w:r>
      <w:r>
        <w:rPr>
          <w:b/>
        </w:rPr>
        <w:t>From</w:t>
      </w:r>
      <w:r>
        <w:rPr>
          <w:b/>
          <w:spacing w:val="-4"/>
        </w:rPr>
        <w:t xml:space="preserve"> </w:t>
      </w:r>
      <w:r>
        <w:rPr>
          <w:b/>
        </w:rPr>
        <w:t>Data</w:t>
      </w:r>
      <w:r>
        <w:rPr>
          <w:b/>
          <w:spacing w:val="-4"/>
        </w:rPr>
        <w:t xml:space="preserve"> </w:t>
      </w:r>
      <w:r>
        <w:rPr>
          <w:b/>
        </w:rPr>
        <w:t>to</w:t>
      </w:r>
      <w:r>
        <w:rPr>
          <w:b/>
          <w:spacing w:val="-3"/>
        </w:rPr>
        <w:t xml:space="preserve"> </w:t>
      </w:r>
      <w:r>
        <w:rPr>
          <w:b/>
          <w:spacing w:val="-2"/>
        </w:rPr>
        <w:t>Action</w:t>
      </w:r>
    </w:p>
    <w:p w14:paraId="32582B1C" w14:textId="77777777" w:rsidR="006857BD" w:rsidRDefault="006857BD">
      <w:pPr>
        <w:pStyle w:val="BodyText"/>
        <w:rPr>
          <w:b/>
          <w:sz w:val="20"/>
        </w:rPr>
      </w:pPr>
    </w:p>
    <w:p w14:paraId="7B7AB0C7" w14:textId="77777777" w:rsidR="006857BD" w:rsidRDefault="00A26DA1">
      <w:pPr>
        <w:pStyle w:val="BodyText"/>
        <w:spacing w:before="1"/>
        <w:rPr>
          <w:b/>
          <w:sz w:val="13"/>
        </w:rPr>
      </w:pPr>
      <w:r>
        <w:rPr>
          <w:noProof/>
        </w:rPr>
        <w:drawing>
          <wp:anchor distT="0" distB="0" distL="0" distR="0" simplePos="0" relativeHeight="251658244" behindDoc="0" locked="0" layoutInCell="1" allowOverlap="1" wp14:anchorId="5351AAA3" wp14:editId="27466C73">
            <wp:simplePos x="0" y="0"/>
            <wp:positionH relativeFrom="page">
              <wp:posOffset>1042416</wp:posOffset>
            </wp:positionH>
            <wp:positionV relativeFrom="paragraph">
              <wp:posOffset>116780</wp:posOffset>
            </wp:positionV>
            <wp:extent cx="5639317" cy="4198620"/>
            <wp:effectExtent l="0" t="0" r="0" b="0"/>
            <wp:wrapTopAndBottom/>
            <wp:docPr id="45"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1.jpeg">
                      <a:extLst>
                        <a:ext uri="{C183D7F6-B498-43B3-948B-1728B52AA6E4}">
                          <adec:decorative xmlns:adec="http://schemas.microsoft.com/office/drawing/2017/decorative" val="1"/>
                        </a:ext>
                      </a:extLst>
                    </pic:cNvPr>
                    <pic:cNvPicPr/>
                  </pic:nvPicPr>
                  <pic:blipFill>
                    <a:blip r:embed="rId73" cstate="print"/>
                    <a:stretch>
                      <a:fillRect/>
                    </a:stretch>
                  </pic:blipFill>
                  <pic:spPr>
                    <a:xfrm>
                      <a:off x="0" y="0"/>
                      <a:ext cx="5639317" cy="4198620"/>
                    </a:xfrm>
                    <a:prstGeom prst="rect">
                      <a:avLst/>
                    </a:prstGeom>
                  </pic:spPr>
                </pic:pic>
              </a:graphicData>
            </a:graphic>
          </wp:anchor>
        </w:drawing>
      </w:r>
    </w:p>
    <w:p w14:paraId="2CDCB9CE" w14:textId="77777777" w:rsidR="006857BD" w:rsidRDefault="006857BD">
      <w:pPr>
        <w:rPr>
          <w:sz w:val="13"/>
        </w:rPr>
        <w:sectPr w:rsidR="006857BD">
          <w:pgSz w:w="12240" w:h="15840"/>
          <w:pgMar w:top="1380" w:right="1100" w:bottom="1480" w:left="1340" w:header="360" w:footer="1254" w:gutter="0"/>
          <w:cols w:space="720"/>
        </w:sectPr>
      </w:pPr>
    </w:p>
    <w:p w14:paraId="2AD0E2E3" w14:textId="77777777" w:rsidR="006857BD" w:rsidRDefault="00A26DA1">
      <w:pPr>
        <w:pStyle w:val="Heading2"/>
        <w:spacing w:before="49"/>
      </w:pPr>
      <w:bookmarkStart w:id="104" w:name="Identifying_Potential_Factors_Underlying"/>
      <w:bookmarkStart w:id="105" w:name="_bookmark46"/>
      <w:bookmarkEnd w:id="104"/>
      <w:bookmarkEnd w:id="105"/>
      <w:r>
        <w:lastRenderedPageBreak/>
        <w:t>Identifying</w:t>
      </w:r>
      <w:r>
        <w:rPr>
          <w:spacing w:val="-9"/>
        </w:rPr>
        <w:t xml:space="preserve"> </w:t>
      </w:r>
      <w:r>
        <w:t>Potential</w:t>
      </w:r>
      <w:r>
        <w:rPr>
          <w:spacing w:val="-6"/>
        </w:rPr>
        <w:t xml:space="preserve"> </w:t>
      </w:r>
      <w:r>
        <w:t>Factors</w:t>
      </w:r>
      <w:r>
        <w:rPr>
          <w:spacing w:val="-5"/>
        </w:rPr>
        <w:t xml:space="preserve"> </w:t>
      </w:r>
      <w:r>
        <w:t>Underlying</w:t>
      </w:r>
      <w:r>
        <w:rPr>
          <w:spacing w:val="-8"/>
        </w:rPr>
        <w:t xml:space="preserve"> </w:t>
      </w:r>
      <w:r>
        <w:t>Student</w:t>
      </w:r>
      <w:r>
        <w:rPr>
          <w:spacing w:val="-6"/>
        </w:rPr>
        <w:t xml:space="preserve"> </w:t>
      </w:r>
      <w:r>
        <w:rPr>
          <w:spacing w:val="-4"/>
        </w:rPr>
        <w:t>Risk</w:t>
      </w:r>
    </w:p>
    <w:p w14:paraId="2A9CEA25" w14:textId="77777777" w:rsidR="006857BD" w:rsidRDefault="006857BD">
      <w:pPr>
        <w:pStyle w:val="BodyText"/>
        <w:spacing w:before="8"/>
        <w:rPr>
          <w:b/>
          <w:sz w:val="23"/>
        </w:rPr>
      </w:pPr>
    </w:p>
    <w:p w14:paraId="60CF5273" w14:textId="77777777" w:rsidR="006857BD" w:rsidRDefault="00A26DA1">
      <w:pPr>
        <w:pStyle w:val="BodyText"/>
        <w:spacing w:line="276" w:lineRule="auto"/>
        <w:ind w:left="100" w:right="4101"/>
      </w:pPr>
      <w:r>
        <w:rPr>
          <w:noProof/>
        </w:rPr>
        <w:drawing>
          <wp:anchor distT="0" distB="0" distL="0" distR="0" simplePos="0" relativeHeight="251658264" behindDoc="0" locked="0" layoutInCell="1" allowOverlap="1" wp14:anchorId="0EBDED7D" wp14:editId="53BB2C60">
            <wp:simplePos x="0" y="0"/>
            <wp:positionH relativeFrom="page">
              <wp:posOffset>4591050</wp:posOffset>
            </wp:positionH>
            <wp:positionV relativeFrom="paragraph">
              <wp:posOffset>18460</wp:posOffset>
            </wp:positionV>
            <wp:extent cx="2419350" cy="3572630"/>
            <wp:effectExtent l="0" t="0" r="0" b="0"/>
            <wp:wrapNone/>
            <wp:docPr id="47" name="image2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2.png">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2419350" cy="3572630"/>
                    </a:xfrm>
                    <a:prstGeom prst="rect">
                      <a:avLst/>
                    </a:prstGeom>
                  </pic:spPr>
                </pic:pic>
              </a:graphicData>
            </a:graphic>
          </wp:anchor>
        </w:drawing>
      </w:r>
      <w:r>
        <w:t>After the</w:t>
      </w:r>
      <w:r>
        <w:rPr>
          <w:spacing w:val="-1"/>
        </w:rPr>
        <w:t xml:space="preserve"> </w:t>
      </w:r>
      <w:r>
        <w:t>team</w:t>
      </w:r>
      <w:r>
        <w:rPr>
          <w:spacing w:val="-1"/>
        </w:rPr>
        <w:t xml:space="preserve"> </w:t>
      </w:r>
      <w:r>
        <w:t>has identified students</w:t>
      </w:r>
      <w:r>
        <w:rPr>
          <w:spacing w:val="-1"/>
        </w:rPr>
        <w:t xml:space="preserve"> </w:t>
      </w:r>
      <w:r>
        <w:t>in need</w:t>
      </w:r>
      <w:r>
        <w:rPr>
          <w:spacing w:val="-2"/>
        </w:rPr>
        <w:t xml:space="preserve"> </w:t>
      </w:r>
      <w:r>
        <w:t>(schoolwide, groups, or individual students), the team then explores the potential</w:t>
      </w:r>
      <w:r>
        <w:rPr>
          <w:spacing w:val="-7"/>
        </w:rPr>
        <w:t xml:space="preserve"> </w:t>
      </w:r>
      <w:r>
        <w:t>underlying</w:t>
      </w:r>
      <w:r>
        <w:rPr>
          <w:spacing w:val="-6"/>
        </w:rPr>
        <w:t xml:space="preserve"> </w:t>
      </w:r>
      <w:r>
        <w:t>reasons</w:t>
      </w:r>
      <w:r>
        <w:rPr>
          <w:spacing w:val="-4"/>
        </w:rPr>
        <w:t xml:space="preserve"> </w:t>
      </w:r>
      <w:r>
        <w:t>for</w:t>
      </w:r>
      <w:r>
        <w:rPr>
          <w:spacing w:val="-4"/>
        </w:rPr>
        <w:t xml:space="preserve"> </w:t>
      </w:r>
      <w:r>
        <w:t>student</w:t>
      </w:r>
      <w:r>
        <w:rPr>
          <w:spacing w:val="-3"/>
        </w:rPr>
        <w:t xml:space="preserve"> </w:t>
      </w:r>
      <w:r>
        <w:t>need</w:t>
      </w:r>
      <w:r>
        <w:rPr>
          <w:spacing w:val="-4"/>
        </w:rPr>
        <w:t xml:space="preserve"> </w:t>
      </w:r>
      <w:r>
        <w:t>by</w:t>
      </w:r>
      <w:r>
        <w:rPr>
          <w:spacing w:val="-6"/>
        </w:rPr>
        <w:t xml:space="preserve"> </w:t>
      </w:r>
      <w:r>
        <w:t>examining student strengths and challenges, the nature of their classroom</w:t>
      </w:r>
      <w:r>
        <w:rPr>
          <w:spacing w:val="-6"/>
        </w:rPr>
        <w:t xml:space="preserve"> </w:t>
      </w:r>
      <w:r>
        <w:t>or</w:t>
      </w:r>
      <w:r>
        <w:rPr>
          <w:spacing w:val="-5"/>
        </w:rPr>
        <w:t xml:space="preserve"> </w:t>
      </w:r>
      <w:r>
        <w:t>school</w:t>
      </w:r>
      <w:r>
        <w:rPr>
          <w:spacing w:val="-8"/>
        </w:rPr>
        <w:t xml:space="preserve"> </w:t>
      </w:r>
      <w:r>
        <w:t>environments,</w:t>
      </w:r>
      <w:r>
        <w:rPr>
          <w:spacing w:val="-7"/>
        </w:rPr>
        <w:t xml:space="preserve"> </w:t>
      </w:r>
      <w:r>
        <w:t>and,</w:t>
      </w:r>
      <w:r>
        <w:rPr>
          <w:spacing w:val="-5"/>
        </w:rPr>
        <w:t xml:space="preserve"> </w:t>
      </w:r>
      <w:r>
        <w:t>potentially,</w:t>
      </w:r>
      <w:r>
        <w:rPr>
          <w:spacing w:val="-7"/>
        </w:rPr>
        <w:t xml:space="preserve"> </w:t>
      </w:r>
      <w:r>
        <w:t>outside contextual factors.</w:t>
      </w:r>
    </w:p>
    <w:p w14:paraId="0C9AEAC9" w14:textId="77777777" w:rsidR="006857BD" w:rsidRDefault="006857BD">
      <w:pPr>
        <w:pStyle w:val="BodyText"/>
        <w:spacing w:before="8"/>
        <w:rPr>
          <w:sz w:val="19"/>
        </w:rPr>
      </w:pPr>
    </w:p>
    <w:p w14:paraId="2E2DCECD" w14:textId="77777777" w:rsidR="006857BD" w:rsidRDefault="00A26DA1">
      <w:pPr>
        <w:pStyle w:val="BodyText"/>
        <w:spacing w:line="276" w:lineRule="auto"/>
        <w:ind w:left="100" w:right="4101"/>
      </w:pPr>
      <w:r>
        <w:t>This exploration takes into account that student success is dependent</w:t>
      </w:r>
      <w:r>
        <w:rPr>
          <w:spacing w:val="-6"/>
        </w:rPr>
        <w:t xml:space="preserve"> </w:t>
      </w:r>
      <w:r>
        <w:t>on</w:t>
      </w:r>
      <w:r>
        <w:rPr>
          <w:spacing w:val="-5"/>
        </w:rPr>
        <w:t xml:space="preserve"> </w:t>
      </w:r>
      <w:r>
        <w:t>more</w:t>
      </w:r>
      <w:r>
        <w:rPr>
          <w:spacing w:val="-3"/>
        </w:rPr>
        <w:t xml:space="preserve"> </w:t>
      </w:r>
      <w:r>
        <w:t>than</w:t>
      </w:r>
      <w:r>
        <w:rPr>
          <w:spacing w:val="-5"/>
        </w:rPr>
        <w:t xml:space="preserve"> </w:t>
      </w:r>
      <w:r>
        <w:t>just</w:t>
      </w:r>
      <w:r>
        <w:rPr>
          <w:spacing w:val="-3"/>
        </w:rPr>
        <w:t xml:space="preserve"> </w:t>
      </w:r>
      <w:r>
        <w:t>academic</w:t>
      </w:r>
      <w:r>
        <w:rPr>
          <w:spacing w:val="-6"/>
        </w:rPr>
        <w:t xml:space="preserve"> </w:t>
      </w:r>
      <w:r>
        <w:t>knowledge</w:t>
      </w:r>
      <w:r>
        <w:rPr>
          <w:spacing w:val="-3"/>
        </w:rPr>
        <w:t xml:space="preserve"> </w:t>
      </w:r>
      <w:r>
        <w:t>and</w:t>
      </w:r>
      <w:r>
        <w:rPr>
          <w:spacing w:val="-5"/>
        </w:rPr>
        <w:t xml:space="preserve"> </w:t>
      </w:r>
      <w:r>
        <w:t>skills. The reasons why students struggle or thrive in school stem from a complex interplay of individual; social; emotional; instructional; organizational; and other contextual factors,</w:t>
      </w:r>
    </w:p>
    <w:p w14:paraId="2E6367A4" w14:textId="77777777" w:rsidR="006857BD" w:rsidRDefault="00A26DA1">
      <w:pPr>
        <w:pStyle w:val="BodyText"/>
        <w:spacing w:line="276" w:lineRule="auto"/>
        <w:ind w:left="4121" w:right="4101"/>
      </w:pPr>
      <w:r>
        <w:rPr>
          <w:noProof/>
        </w:rPr>
        <w:drawing>
          <wp:anchor distT="0" distB="0" distL="0" distR="0" simplePos="0" relativeHeight="251658284" behindDoc="1" locked="0" layoutInCell="1" allowOverlap="1" wp14:anchorId="41083E7A" wp14:editId="4EA24C58">
            <wp:simplePos x="0" y="0"/>
            <wp:positionH relativeFrom="page">
              <wp:posOffset>924682</wp:posOffset>
            </wp:positionH>
            <wp:positionV relativeFrom="paragraph">
              <wp:posOffset>5124</wp:posOffset>
            </wp:positionV>
            <wp:extent cx="2409449" cy="3552448"/>
            <wp:effectExtent l="0" t="0" r="0" b="0"/>
            <wp:wrapNone/>
            <wp:docPr id="49" name="image2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3.png">
                      <a:extLst>
                        <a:ext uri="{C183D7F6-B498-43B3-948B-1728B52AA6E4}">
                          <adec:decorative xmlns:adec="http://schemas.microsoft.com/office/drawing/2017/decorative" val="1"/>
                        </a:ext>
                      </a:extLst>
                    </pic:cNvPr>
                    <pic:cNvPicPr/>
                  </pic:nvPicPr>
                  <pic:blipFill>
                    <a:blip r:embed="rId75" cstate="print"/>
                    <a:stretch>
                      <a:fillRect/>
                    </a:stretch>
                  </pic:blipFill>
                  <pic:spPr>
                    <a:xfrm>
                      <a:off x="0" y="0"/>
                      <a:ext cx="2409449" cy="3552448"/>
                    </a:xfrm>
                    <a:prstGeom prst="rect">
                      <a:avLst/>
                    </a:prstGeom>
                  </pic:spPr>
                </pic:pic>
              </a:graphicData>
            </a:graphic>
          </wp:anchor>
        </w:drawing>
      </w:r>
      <w:r>
        <w:t>such</w:t>
      </w:r>
      <w:r>
        <w:rPr>
          <w:spacing w:val="-13"/>
        </w:rPr>
        <w:t xml:space="preserve"> </w:t>
      </w:r>
      <w:r>
        <w:t>as</w:t>
      </w:r>
      <w:r>
        <w:rPr>
          <w:spacing w:val="-12"/>
        </w:rPr>
        <w:t xml:space="preserve"> </w:t>
      </w:r>
      <w:r>
        <w:t xml:space="preserve">families, peers, and </w:t>
      </w:r>
      <w:r>
        <w:rPr>
          <w:spacing w:val="-2"/>
        </w:rPr>
        <w:t>communities.</w:t>
      </w:r>
      <w:r>
        <w:rPr>
          <w:spacing w:val="-2"/>
          <w:vertAlign w:val="superscript"/>
        </w:rPr>
        <w:t>7</w:t>
      </w:r>
      <w:r>
        <w:rPr>
          <w:spacing w:val="-2"/>
        </w:rPr>
        <w:t xml:space="preserve"> </w:t>
      </w:r>
      <w:r>
        <w:t>Research on factors that contribute to resiliency,</w:t>
      </w:r>
      <w:r>
        <w:rPr>
          <w:vertAlign w:val="superscript"/>
        </w:rPr>
        <w:t>8</w:t>
      </w:r>
      <w:r>
        <w:rPr>
          <w:spacing w:val="-13"/>
        </w:rPr>
        <w:t xml:space="preserve"> </w:t>
      </w:r>
      <w:r>
        <w:t>skills</w:t>
      </w:r>
    </w:p>
    <w:p w14:paraId="368BB7E6" w14:textId="795377C4" w:rsidR="006857BD" w:rsidRDefault="00A26DA1">
      <w:pPr>
        <w:pStyle w:val="BodyText"/>
        <w:spacing w:line="276" w:lineRule="auto"/>
        <w:ind w:left="4121" w:right="354"/>
      </w:pPr>
      <w:r>
        <w:t>needed for the 21st century,</w:t>
      </w:r>
      <w:r>
        <w:rPr>
          <w:vertAlign w:val="superscript"/>
        </w:rPr>
        <w:t>9</w:t>
      </w:r>
      <w:r>
        <w:t xml:space="preserve"> and emerging research on</w:t>
      </w:r>
      <w:r>
        <w:rPr>
          <w:spacing w:val="40"/>
        </w:rPr>
        <w:t xml:space="preserve"> </w:t>
      </w:r>
      <w:r>
        <w:t>the brain</w:t>
      </w:r>
      <w:r>
        <w:rPr>
          <w:vertAlign w:val="superscript"/>
        </w:rPr>
        <w:t>10</w:t>
      </w:r>
      <w:r>
        <w:t xml:space="preserve"> further support the notion that </w:t>
      </w:r>
      <w:r w:rsidR="0055298B">
        <w:t>learning,</w:t>
      </w:r>
      <w:r>
        <w:t xml:space="preserve"> and student performance are dependent on the complex interaction between multiple domains</w:t>
      </w:r>
      <w:r>
        <w:rPr>
          <w:spacing w:val="-1"/>
        </w:rPr>
        <w:t xml:space="preserve"> </w:t>
      </w:r>
      <w:r>
        <w:t>of development</w:t>
      </w:r>
      <w:r>
        <w:rPr>
          <w:spacing w:val="-1"/>
        </w:rPr>
        <w:t xml:space="preserve"> </w:t>
      </w:r>
      <w:r>
        <w:t>and functioning.</w:t>
      </w:r>
      <w:r>
        <w:rPr>
          <w:spacing w:val="-5"/>
        </w:rPr>
        <w:t xml:space="preserve"> </w:t>
      </w:r>
      <w:r>
        <w:t>These,</w:t>
      </w:r>
      <w:r>
        <w:rPr>
          <w:spacing w:val="-3"/>
        </w:rPr>
        <w:t xml:space="preserve"> </w:t>
      </w:r>
      <w:r>
        <w:t>in</w:t>
      </w:r>
      <w:r>
        <w:rPr>
          <w:spacing w:val="-5"/>
        </w:rPr>
        <w:t xml:space="preserve"> </w:t>
      </w:r>
      <w:r>
        <w:t>turn,</w:t>
      </w:r>
      <w:r>
        <w:rPr>
          <w:spacing w:val="-7"/>
        </w:rPr>
        <w:t xml:space="preserve"> </w:t>
      </w:r>
      <w:r>
        <w:t>interact</w:t>
      </w:r>
      <w:r>
        <w:rPr>
          <w:spacing w:val="-6"/>
        </w:rPr>
        <w:t xml:space="preserve"> </w:t>
      </w:r>
      <w:r>
        <w:t>with</w:t>
      </w:r>
      <w:r>
        <w:rPr>
          <w:spacing w:val="-7"/>
        </w:rPr>
        <w:t xml:space="preserve"> </w:t>
      </w:r>
      <w:r>
        <w:t>contextual</w:t>
      </w:r>
      <w:r>
        <w:rPr>
          <w:spacing w:val="-5"/>
        </w:rPr>
        <w:t xml:space="preserve"> </w:t>
      </w:r>
      <w:r>
        <w:t>factors. For instance, five students all identified through EWIS data as high risk and all with attendance issues may have five distinct reasons (individual and contextual) for displaying symptoms of need and may require five different interventions to meet these needs.</w:t>
      </w:r>
    </w:p>
    <w:p w14:paraId="291ACAAC" w14:textId="77777777" w:rsidR="006857BD" w:rsidRDefault="006857BD">
      <w:pPr>
        <w:pStyle w:val="BodyText"/>
        <w:spacing w:before="9"/>
        <w:rPr>
          <w:sz w:val="19"/>
        </w:rPr>
      </w:pPr>
    </w:p>
    <w:p w14:paraId="03DDF357" w14:textId="77777777" w:rsidR="006857BD" w:rsidRDefault="00A26DA1">
      <w:pPr>
        <w:pStyle w:val="BodyText"/>
        <w:spacing w:line="276" w:lineRule="auto"/>
        <w:ind w:left="100" w:right="355" w:firstLine="4020"/>
      </w:pPr>
      <w:r>
        <w:t>As the team explores the potential underlying causes for student risk,</w:t>
      </w:r>
      <w:r>
        <w:rPr>
          <w:spacing w:val="-3"/>
        </w:rPr>
        <w:t xml:space="preserve"> </w:t>
      </w:r>
      <w:r>
        <w:t>the</w:t>
      </w:r>
      <w:r>
        <w:rPr>
          <w:spacing w:val="-2"/>
        </w:rPr>
        <w:t xml:space="preserve"> </w:t>
      </w:r>
      <w:r>
        <w:t>team may</w:t>
      </w:r>
      <w:r>
        <w:rPr>
          <w:spacing w:val="-2"/>
        </w:rPr>
        <w:t xml:space="preserve"> </w:t>
      </w:r>
      <w:r>
        <w:t>find it beneficial</w:t>
      </w:r>
      <w:r>
        <w:rPr>
          <w:spacing w:val="-2"/>
        </w:rPr>
        <w:t xml:space="preserve"> </w:t>
      </w:r>
      <w:r>
        <w:t>to consider the range</w:t>
      </w:r>
      <w:r>
        <w:rPr>
          <w:spacing w:val="-2"/>
        </w:rPr>
        <w:t xml:space="preserve"> </w:t>
      </w:r>
      <w:r>
        <w:t>of</w:t>
      </w:r>
      <w:r>
        <w:rPr>
          <w:spacing w:val="-3"/>
        </w:rPr>
        <w:t xml:space="preserve"> </w:t>
      </w:r>
      <w:r>
        <w:t>student needs and the abilities that contribute to school success. As shown in Exhibit 8, individual development can be conceptualized as encompassing four key domains: physical, intellectual or cognitive, psychological or emotional, and social.</w:t>
      </w:r>
      <w:r>
        <w:rPr>
          <w:vertAlign w:val="superscript"/>
        </w:rPr>
        <w:t>11</w:t>
      </w:r>
      <w:r>
        <w:t xml:space="preserve"> Exhibit 8 also illustrates a sample framework for identifying students’ specific strengths,</w:t>
      </w:r>
      <w:r>
        <w:rPr>
          <w:spacing w:val="40"/>
        </w:rPr>
        <w:t xml:space="preserve"> </w:t>
      </w:r>
      <w:r>
        <w:t>abilities, attitudes, and functioning within each area that may be contributing to or inhibiting school performance.</w:t>
      </w:r>
      <w:r>
        <w:rPr>
          <w:spacing w:val="-2"/>
        </w:rPr>
        <w:t xml:space="preserve"> </w:t>
      </w:r>
      <w:r>
        <w:t>As</w:t>
      </w:r>
      <w:r>
        <w:rPr>
          <w:spacing w:val="-2"/>
        </w:rPr>
        <w:t xml:space="preserve"> </w:t>
      </w:r>
      <w:r>
        <w:t>the</w:t>
      </w:r>
      <w:r>
        <w:rPr>
          <w:spacing w:val="-4"/>
        </w:rPr>
        <w:t xml:space="preserve"> </w:t>
      </w:r>
      <w:r>
        <w:t>team</w:t>
      </w:r>
      <w:r>
        <w:rPr>
          <w:spacing w:val="-3"/>
        </w:rPr>
        <w:t xml:space="preserve"> </w:t>
      </w:r>
      <w:r>
        <w:t>explores</w:t>
      </w:r>
      <w:r>
        <w:rPr>
          <w:spacing w:val="-1"/>
        </w:rPr>
        <w:t xml:space="preserve"> </w:t>
      </w:r>
      <w:r>
        <w:t>the</w:t>
      </w:r>
      <w:r>
        <w:rPr>
          <w:spacing w:val="-5"/>
        </w:rPr>
        <w:t xml:space="preserve"> </w:t>
      </w:r>
      <w:r>
        <w:t>potential</w:t>
      </w:r>
      <w:r>
        <w:rPr>
          <w:spacing w:val="-1"/>
        </w:rPr>
        <w:t xml:space="preserve"> </w:t>
      </w:r>
      <w:r>
        <w:t>underlying</w:t>
      </w:r>
      <w:r>
        <w:rPr>
          <w:spacing w:val="-4"/>
        </w:rPr>
        <w:t xml:space="preserve"> </w:t>
      </w:r>
      <w:r>
        <w:t>causes</w:t>
      </w:r>
      <w:r>
        <w:rPr>
          <w:spacing w:val="-3"/>
        </w:rPr>
        <w:t xml:space="preserve"> </w:t>
      </w:r>
      <w:r>
        <w:t>of</w:t>
      </w:r>
      <w:r>
        <w:rPr>
          <w:spacing w:val="-2"/>
        </w:rPr>
        <w:t xml:space="preserve"> </w:t>
      </w:r>
      <w:r>
        <w:t>student</w:t>
      </w:r>
      <w:r>
        <w:rPr>
          <w:spacing w:val="-2"/>
        </w:rPr>
        <w:t xml:space="preserve"> </w:t>
      </w:r>
      <w:r>
        <w:t>need,</w:t>
      </w:r>
      <w:r>
        <w:rPr>
          <w:spacing w:val="-2"/>
        </w:rPr>
        <w:t xml:space="preserve"> </w:t>
      </w:r>
      <w:r>
        <w:t>a</w:t>
      </w:r>
      <w:r>
        <w:rPr>
          <w:spacing w:val="-4"/>
        </w:rPr>
        <w:t xml:space="preserve"> </w:t>
      </w:r>
      <w:r>
        <w:t>conceptual</w:t>
      </w:r>
      <w:r>
        <w:rPr>
          <w:spacing w:val="-4"/>
        </w:rPr>
        <w:t xml:space="preserve"> </w:t>
      </w:r>
      <w:r>
        <w:t>model such as this</w:t>
      </w:r>
      <w:r>
        <w:rPr>
          <w:spacing w:val="-1"/>
        </w:rPr>
        <w:t xml:space="preserve"> </w:t>
      </w:r>
      <w:r>
        <w:t>one</w:t>
      </w:r>
      <w:r>
        <w:rPr>
          <w:spacing w:val="-1"/>
        </w:rPr>
        <w:t xml:space="preserve"> </w:t>
      </w:r>
      <w:r>
        <w:t>may help</w:t>
      </w:r>
      <w:r>
        <w:rPr>
          <w:spacing w:val="-2"/>
        </w:rPr>
        <w:t xml:space="preserve"> </w:t>
      </w:r>
      <w:r>
        <w:t>the team understand the</w:t>
      </w:r>
      <w:r>
        <w:rPr>
          <w:spacing w:val="-1"/>
        </w:rPr>
        <w:t xml:space="preserve"> </w:t>
      </w:r>
      <w:r>
        <w:t>needs of</w:t>
      </w:r>
      <w:r>
        <w:rPr>
          <w:spacing w:val="-2"/>
        </w:rPr>
        <w:t xml:space="preserve"> </w:t>
      </w:r>
      <w:r>
        <w:t>students</w:t>
      </w:r>
      <w:r>
        <w:rPr>
          <w:spacing w:val="-1"/>
        </w:rPr>
        <w:t xml:space="preserve"> </w:t>
      </w:r>
      <w:r>
        <w:t>and become more strategic about efforts to collect additional data.</w:t>
      </w:r>
    </w:p>
    <w:p w14:paraId="74CD15B0" w14:textId="77777777" w:rsidR="006857BD" w:rsidRDefault="006857BD">
      <w:pPr>
        <w:spacing w:line="276" w:lineRule="auto"/>
        <w:sectPr w:rsidR="006857BD">
          <w:pgSz w:w="12240" w:h="15840"/>
          <w:pgMar w:top="1380" w:right="1100" w:bottom="1480" w:left="1340" w:header="360" w:footer="1254" w:gutter="0"/>
          <w:cols w:space="720"/>
        </w:sectPr>
      </w:pPr>
    </w:p>
    <w:p w14:paraId="7AC5ECE8" w14:textId="77777777" w:rsidR="006857BD" w:rsidRDefault="00A26DA1">
      <w:pPr>
        <w:pStyle w:val="Heading4"/>
        <w:spacing w:before="46"/>
        <w:ind w:left="100"/>
      </w:pPr>
      <w:r>
        <w:lastRenderedPageBreak/>
        <w:t>Exhibit</w:t>
      </w:r>
      <w:r>
        <w:rPr>
          <w:spacing w:val="-7"/>
        </w:rPr>
        <w:t xml:space="preserve"> </w:t>
      </w:r>
      <w:r>
        <w:t>8.</w:t>
      </w:r>
      <w:r>
        <w:rPr>
          <w:spacing w:val="-6"/>
        </w:rPr>
        <w:t xml:space="preserve"> </w:t>
      </w:r>
      <w:r>
        <w:t>Domains</w:t>
      </w:r>
      <w:r>
        <w:rPr>
          <w:spacing w:val="-6"/>
        </w:rPr>
        <w:t xml:space="preserve"> </w:t>
      </w:r>
      <w:r>
        <w:t>of</w:t>
      </w:r>
      <w:r>
        <w:rPr>
          <w:spacing w:val="-5"/>
        </w:rPr>
        <w:t xml:space="preserve"> </w:t>
      </w:r>
      <w:r>
        <w:t>Student</w:t>
      </w:r>
      <w:r>
        <w:rPr>
          <w:spacing w:val="-4"/>
        </w:rPr>
        <w:t xml:space="preserve"> </w:t>
      </w:r>
      <w:r>
        <w:t>Development</w:t>
      </w:r>
      <w:r>
        <w:rPr>
          <w:spacing w:val="-4"/>
        </w:rPr>
        <w:t xml:space="preserve"> </w:t>
      </w:r>
      <w:r>
        <w:t>and</w:t>
      </w:r>
      <w:r>
        <w:rPr>
          <w:spacing w:val="-5"/>
        </w:rPr>
        <w:t xml:space="preserve"> </w:t>
      </w:r>
      <w:r>
        <w:rPr>
          <w:spacing w:val="-2"/>
        </w:rPr>
        <w:t>Functioning</w:t>
      </w:r>
    </w:p>
    <w:p w14:paraId="161E76BF" w14:textId="77777777" w:rsidR="006857BD" w:rsidRDefault="00A26DA1">
      <w:pPr>
        <w:pStyle w:val="BodyText"/>
        <w:spacing w:before="3"/>
        <w:rPr>
          <w:b/>
          <w:sz w:val="21"/>
        </w:rPr>
      </w:pPr>
      <w:r>
        <w:rPr>
          <w:noProof/>
        </w:rPr>
        <w:drawing>
          <wp:anchor distT="0" distB="0" distL="0" distR="0" simplePos="0" relativeHeight="251658245" behindDoc="0" locked="0" layoutInCell="1" allowOverlap="1" wp14:anchorId="7CD2315F" wp14:editId="4357B445">
            <wp:simplePos x="0" y="0"/>
            <wp:positionH relativeFrom="page">
              <wp:posOffset>1292844</wp:posOffset>
            </wp:positionH>
            <wp:positionV relativeFrom="paragraph">
              <wp:posOffset>180241</wp:posOffset>
            </wp:positionV>
            <wp:extent cx="5078245" cy="3291840"/>
            <wp:effectExtent l="0" t="0" r="0" b="0"/>
            <wp:wrapTopAndBottom/>
            <wp:docPr id="51" name="image2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4.jpeg">
                      <a:extLst>
                        <a:ext uri="{C183D7F6-B498-43B3-948B-1728B52AA6E4}">
                          <adec:decorative xmlns:adec="http://schemas.microsoft.com/office/drawing/2017/decorative" val="1"/>
                        </a:ext>
                      </a:extLst>
                    </pic:cNvPr>
                    <pic:cNvPicPr/>
                  </pic:nvPicPr>
                  <pic:blipFill>
                    <a:blip r:embed="rId76" cstate="print"/>
                    <a:stretch>
                      <a:fillRect/>
                    </a:stretch>
                  </pic:blipFill>
                  <pic:spPr>
                    <a:xfrm>
                      <a:off x="0" y="0"/>
                      <a:ext cx="5078245" cy="3291840"/>
                    </a:xfrm>
                    <a:prstGeom prst="rect">
                      <a:avLst/>
                    </a:prstGeom>
                  </pic:spPr>
                </pic:pic>
              </a:graphicData>
            </a:graphic>
          </wp:anchor>
        </w:drawing>
      </w:r>
    </w:p>
    <w:p w14:paraId="29BE379C" w14:textId="77777777" w:rsidR="006857BD" w:rsidRDefault="006857BD">
      <w:pPr>
        <w:pStyle w:val="BodyText"/>
        <w:spacing w:before="2"/>
        <w:rPr>
          <w:b/>
          <w:sz w:val="23"/>
        </w:rPr>
      </w:pPr>
    </w:p>
    <w:p w14:paraId="01681452" w14:textId="77777777" w:rsidR="006857BD" w:rsidRDefault="00A26DA1">
      <w:pPr>
        <w:pStyle w:val="BodyText"/>
        <w:spacing w:line="276" w:lineRule="auto"/>
        <w:ind w:left="100" w:right="307"/>
      </w:pPr>
      <w:r>
        <w:rPr>
          <w:noProof/>
        </w:rPr>
        <w:drawing>
          <wp:anchor distT="0" distB="0" distL="0" distR="0" simplePos="0" relativeHeight="251658285" behindDoc="1" locked="0" layoutInCell="1" allowOverlap="1" wp14:anchorId="3D588129" wp14:editId="16AB8EEA">
            <wp:simplePos x="0" y="0"/>
            <wp:positionH relativeFrom="page">
              <wp:posOffset>4409702</wp:posOffset>
            </wp:positionH>
            <wp:positionV relativeFrom="paragraph">
              <wp:posOffset>658916</wp:posOffset>
            </wp:positionV>
            <wp:extent cx="2410950" cy="3542166"/>
            <wp:effectExtent l="0" t="0" r="0" b="0"/>
            <wp:wrapNone/>
            <wp:docPr id="53" name="image2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5.png">
                      <a:extLst>
                        <a:ext uri="{C183D7F6-B498-43B3-948B-1728B52AA6E4}">
                          <adec:decorative xmlns:adec="http://schemas.microsoft.com/office/drawing/2017/decorative" val="1"/>
                        </a:ext>
                      </a:extLst>
                    </pic:cNvPr>
                    <pic:cNvPicPr/>
                  </pic:nvPicPr>
                  <pic:blipFill>
                    <a:blip r:embed="rId77" cstate="print"/>
                    <a:stretch>
                      <a:fillRect/>
                    </a:stretch>
                  </pic:blipFill>
                  <pic:spPr>
                    <a:xfrm>
                      <a:off x="0" y="0"/>
                      <a:ext cx="2410950" cy="3542166"/>
                    </a:xfrm>
                    <a:prstGeom prst="rect">
                      <a:avLst/>
                    </a:prstGeom>
                  </pic:spPr>
                </pic:pic>
              </a:graphicData>
            </a:graphic>
          </wp:anchor>
        </w:drawing>
      </w:r>
      <w:r>
        <w:t>Students</w:t>
      </w:r>
      <w:r>
        <w:rPr>
          <w:spacing w:val="-1"/>
        </w:rPr>
        <w:t xml:space="preserve"> </w:t>
      </w:r>
      <w:r>
        <w:t>do</w:t>
      </w:r>
      <w:r>
        <w:rPr>
          <w:spacing w:val="-3"/>
        </w:rPr>
        <w:t xml:space="preserve"> </w:t>
      </w:r>
      <w:r>
        <w:t>not</w:t>
      </w:r>
      <w:r>
        <w:rPr>
          <w:spacing w:val="-3"/>
        </w:rPr>
        <w:t xml:space="preserve"> </w:t>
      </w:r>
      <w:r>
        <w:t>function</w:t>
      </w:r>
      <w:r>
        <w:rPr>
          <w:spacing w:val="-5"/>
        </w:rPr>
        <w:t xml:space="preserve"> </w:t>
      </w:r>
      <w:r>
        <w:t>in</w:t>
      </w:r>
      <w:r>
        <w:rPr>
          <w:spacing w:val="-1"/>
        </w:rPr>
        <w:t xml:space="preserve"> </w:t>
      </w:r>
      <w:r>
        <w:t>isolation.</w:t>
      </w:r>
      <w:r>
        <w:rPr>
          <w:spacing w:val="-2"/>
        </w:rPr>
        <w:t xml:space="preserve"> </w:t>
      </w:r>
      <w:r>
        <w:t>Rather,</w:t>
      </w:r>
      <w:r>
        <w:rPr>
          <w:spacing w:val="-1"/>
        </w:rPr>
        <w:t xml:space="preserve"> </w:t>
      </w:r>
      <w:r>
        <w:t>research</w:t>
      </w:r>
      <w:r>
        <w:rPr>
          <w:spacing w:val="-4"/>
        </w:rPr>
        <w:t xml:space="preserve"> </w:t>
      </w:r>
      <w:r>
        <w:t>suggests</w:t>
      </w:r>
      <w:r>
        <w:rPr>
          <w:spacing w:val="-1"/>
        </w:rPr>
        <w:t xml:space="preserve"> </w:t>
      </w:r>
      <w:r>
        <w:t>that</w:t>
      </w:r>
      <w:r>
        <w:rPr>
          <w:spacing w:val="-4"/>
        </w:rPr>
        <w:t xml:space="preserve"> </w:t>
      </w:r>
      <w:r>
        <w:t>student</w:t>
      </w:r>
      <w:r>
        <w:rPr>
          <w:spacing w:val="-3"/>
        </w:rPr>
        <w:t xml:space="preserve"> </w:t>
      </w:r>
      <w:r>
        <w:t>performance</w:t>
      </w:r>
      <w:r>
        <w:rPr>
          <w:spacing w:val="-3"/>
        </w:rPr>
        <w:t xml:space="preserve"> </w:t>
      </w:r>
      <w:r>
        <w:t>is</w:t>
      </w:r>
      <w:r>
        <w:rPr>
          <w:spacing w:val="-1"/>
        </w:rPr>
        <w:t xml:space="preserve"> </w:t>
      </w:r>
      <w:r>
        <w:t>the result</w:t>
      </w:r>
      <w:r>
        <w:rPr>
          <w:spacing w:val="-3"/>
        </w:rPr>
        <w:t xml:space="preserve"> </w:t>
      </w:r>
      <w:r>
        <w:t>of each individual’s interaction with his or her environment.</w:t>
      </w:r>
      <w:r>
        <w:rPr>
          <w:vertAlign w:val="superscript"/>
        </w:rPr>
        <w:t>12</w:t>
      </w:r>
      <w:r>
        <w:t xml:space="preserve"> Effective learning environments are composed of a complex combination of factors.</w:t>
      </w:r>
      <w:r>
        <w:rPr>
          <w:vertAlign w:val="superscript"/>
        </w:rPr>
        <w:t>13</w:t>
      </w:r>
      <w:r>
        <w:t xml:space="preserve"> For instance, research suggests that learning is more likely to take place in a supportive social environment.</w:t>
      </w:r>
      <w:r>
        <w:rPr>
          <w:vertAlign w:val="superscript"/>
        </w:rPr>
        <w:t>14</w:t>
      </w:r>
    </w:p>
    <w:p w14:paraId="10E04D8E" w14:textId="77777777" w:rsidR="006857BD" w:rsidRDefault="00A26DA1">
      <w:pPr>
        <w:pStyle w:val="BodyText"/>
        <w:spacing w:before="2" w:line="276" w:lineRule="auto"/>
        <w:ind w:left="100" w:right="4446"/>
      </w:pPr>
      <w:r>
        <w:t>Research also suggests that learning is enhanced with appropriate structure (i.e., when clear rules, routines, and expectations are balanced with opportunities for choice and autonomy). Students also learn best in an environment</w:t>
      </w:r>
      <w:r>
        <w:rPr>
          <w:spacing w:val="-3"/>
        </w:rPr>
        <w:t xml:space="preserve"> </w:t>
      </w:r>
      <w:r>
        <w:t>that</w:t>
      </w:r>
      <w:r>
        <w:rPr>
          <w:spacing w:val="-6"/>
        </w:rPr>
        <w:t xml:space="preserve"> </w:t>
      </w:r>
      <w:r>
        <w:t>offers</w:t>
      </w:r>
      <w:r>
        <w:rPr>
          <w:spacing w:val="-3"/>
        </w:rPr>
        <w:t xml:space="preserve"> </w:t>
      </w:r>
      <w:r>
        <w:t>ample</w:t>
      </w:r>
      <w:r>
        <w:rPr>
          <w:spacing w:val="-5"/>
        </w:rPr>
        <w:t xml:space="preserve"> </w:t>
      </w:r>
      <w:r>
        <w:t>opportunities</w:t>
      </w:r>
      <w:r>
        <w:rPr>
          <w:spacing w:val="-3"/>
        </w:rPr>
        <w:t xml:space="preserve"> </w:t>
      </w:r>
      <w:r>
        <w:t>for</w:t>
      </w:r>
      <w:r>
        <w:rPr>
          <w:spacing w:val="-3"/>
        </w:rPr>
        <w:t xml:space="preserve"> </w:t>
      </w:r>
      <w:r>
        <w:t>challenge and skill building, which will help students stay engaged and focused on their learning.</w:t>
      </w:r>
      <w:r>
        <w:rPr>
          <w:vertAlign w:val="superscript"/>
        </w:rPr>
        <w:t>15</w:t>
      </w:r>
      <w:r>
        <w:t xml:space="preserve"> Teams may want to consider all of these factors as they explore underlying causes of student risk. Given the complexity of potential underlying</w:t>
      </w:r>
      <w:r>
        <w:rPr>
          <w:spacing w:val="-7"/>
        </w:rPr>
        <w:t xml:space="preserve"> </w:t>
      </w:r>
      <w:r>
        <w:t>individual</w:t>
      </w:r>
      <w:r>
        <w:rPr>
          <w:spacing w:val="-5"/>
        </w:rPr>
        <w:t xml:space="preserve"> </w:t>
      </w:r>
      <w:r>
        <w:t>and</w:t>
      </w:r>
      <w:r>
        <w:rPr>
          <w:spacing w:val="-6"/>
        </w:rPr>
        <w:t xml:space="preserve"> </w:t>
      </w:r>
      <w:r>
        <w:t>contextual</w:t>
      </w:r>
      <w:r>
        <w:rPr>
          <w:spacing w:val="-6"/>
        </w:rPr>
        <w:t xml:space="preserve"> </w:t>
      </w:r>
      <w:r>
        <w:t>causes,</w:t>
      </w:r>
      <w:r>
        <w:rPr>
          <w:spacing w:val="-4"/>
        </w:rPr>
        <w:t xml:space="preserve"> </w:t>
      </w:r>
      <w:r>
        <w:t>the</w:t>
      </w:r>
      <w:r>
        <w:rPr>
          <w:spacing w:val="-4"/>
        </w:rPr>
        <w:t xml:space="preserve"> </w:t>
      </w:r>
      <w:r>
        <w:t>team</w:t>
      </w:r>
      <w:r>
        <w:rPr>
          <w:spacing w:val="-6"/>
        </w:rPr>
        <w:t xml:space="preserve"> </w:t>
      </w:r>
      <w:r>
        <w:t>may then want to focus on the areas in which a school or its teachers have the greatest opportunity to make a positive change in student performance. (See Tool 11, Potential Underlying Causes reference sheet.)</w:t>
      </w:r>
    </w:p>
    <w:p w14:paraId="080C0A2C" w14:textId="77777777" w:rsidR="006857BD" w:rsidRDefault="006857BD">
      <w:pPr>
        <w:spacing w:line="276" w:lineRule="auto"/>
        <w:sectPr w:rsidR="006857BD">
          <w:pgSz w:w="12240" w:h="15840"/>
          <w:pgMar w:top="1380" w:right="1100" w:bottom="1480" w:left="1340" w:header="360" w:footer="1254" w:gutter="0"/>
          <w:cols w:space="720"/>
        </w:sectPr>
      </w:pPr>
    </w:p>
    <w:p w14:paraId="50EEE0D6" w14:textId="77777777" w:rsidR="006857BD" w:rsidRDefault="00A26DA1">
      <w:pPr>
        <w:pStyle w:val="Heading2"/>
        <w:spacing w:before="49"/>
      </w:pPr>
      <w:bookmarkStart w:id="106" w:name="Gathering_Additional_Information"/>
      <w:bookmarkStart w:id="107" w:name="_bookmark47"/>
      <w:bookmarkEnd w:id="106"/>
      <w:bookmarkEnd w:id="107"/>
      <w:r>
        <w:lastRenderedPageBreak/>
        <w:t>Gathering</w:t>
      </w:r>
      <w:r>
        <w:rPr>
          <w:spacing w:val="-9"/>
        </w:rPr>
        <w:t xml:space="preserve"> </w:t>
      </w:r>
      <w:r>
        <w:t>Additional</w:t>
      </w:r>
      <w:r>
        <w:rPr>
          <w:spacing w:val="-8"/>
        </w:rPr>
        <w:t xml:space="preserve"> </w:t>
      </w:r>
      <w:r>
        <w:rPr>
          <w:spacing w:val="-2"/>
        </w:rPr>
        <w:t>Information</w:t>
      </w:r>
    </w:p>
    <w:p w14:paraId="77343F54" w14:textId="77777777" w:rsidR="006857BD" w:rsidRDefault="006857BD">
      <w:pPr>
        <w:pStyle w:val="BodyText"/>
        <w:spacing w:before="8"/>
        <w:rPr>
          <w:b/>
          <w:sz w:val="23"/>
        </w:rPr>
      </w:pPr>
    </w:p>
    <w:p w14:paraId="2A6E69E9" w14:textId="091E7360" w:rsidR="006857BD" w:rsidRDefault="00A26DA1">
      <w:pPr>
        <w:pStyle w:val="BodyText"/>
        <w:spacing w:line="276" w:lineRule="auto"/>
        <w:ind w:left="100" w:right="371"/>
      </w:pPr>
      <w:r>
        <w:t>To fully understand underlying factors in student risk, typically, the team needs to gather more data. However, before gathering further data, each team will want to be clear about its priorities, focus, and available</w:t>
      </w:r>
      <w:r>
        <w:rPr>
          <w:spacing w:val="-4"/>
        </w:rPr>
        <w:t xml:space="preserve"> </w:t>
      </w:r>
      <w:r>
        <w:t>time.</w:t>
      </w:r>
      <w:r>
        <w:rPr>
          <w:spacing w:val="-2"/>
        </w:rPr>
        <w:t xml:space="preserve"> </w:t>
      </w:r>
      <w:r>
        <w:t>To</w:t>
      </w:r>
      <w:r>
        <w:rPr>
          <w:spacing w:val="-1"/>
        </w:rPr>
        <w:t xml:space="preserve"> </w:t>
      </w:r>
      <w:r>
        <w:t>know</w:t>
      </w:r>
      <w:r>
        <w:rPr>
          <w:spacing w:val="-4"/>
        </w:rPr>
        <w:t xml:space="preserve"> </w:t>
      </w:r>
      <w:r>
        <w:t>where</w:t>
      </w:r>
      <w:r>
        <w:rPr>
          <w:spacing w:val="-1"/>
        </w:rPr>
        <w:t xml:space="preserve"> </w:t>
      </w:r>
      <w:r>
        <w:t>to</w:t>
      </w:r>
      <w:r>
        <w:rPr>
          <w:spacing w:val="-1"/>
        </w:rPr>
        <w:t xml:space="preserve"> </w:t>
      </w:r>
      <w:r>
        <w:t>start</w:t>
      </w:r>
      <w:r>
        <w:rPr>
          <w:spacing w:val="-4"/>
        </w:rPr>
        <w:t xml:space="preserve"> </w:t>
      </w:r>
      <w:r>
        <w:t>when</w:t>
      </w:r>
      <w:r>
        <w:rPr>
          <w:spacing w:val="-2"/>
        </w:rPr>
        <w:t xml:space="preserve"> </w:t>
      </w:r>
      <w:r>
        <w:t>collecting</w:t>
      </w:r>
      <w:r>
        <w:rPr>
          <w:spacing w:val="-6"/>
        </w:rPr>
        <w:t xml:space="preserve"> </w:t>
      </w:r>
      <w:r>
        <w:t>data,</w:t>
      </w:r>
      <w:r>
        <w:rPr>
          <w:spacing w:val="-2"/>
        </w:rPr>
        <w:t xml:space="preserve"> </w:t>
      </w:r>
      <w:r>
        <w:t>the</w:t>
      </w:r>
      <w:r>
        <w:rPr>
          <w:spacing w:val="-4"/>
        </w:rPr>
        <w:t xml:space="preserve"> </w:t>
      </w:r>
      <w:r>
        <w:t>team</w:t>
      </w:r>
      <w:r>
        <w:rPr>
          <w:spacing w:val="-4"/>
        </w:rPr>
        <w:t xml:space="preserve"> </w:t>
      </w:r>
      <w:r>
        <w:t>may</w:t>
      </w:r>
      <w:r>
        <w:rPr>
          <w:spacing w:val="-4"/>
        </w:rPr>
        <w:t xml:space="preserve"> </w:t>
      </w:r>
      <w:r>
        <w:t>want</w:t>
      </w:r>
      <w:r>
        <w:rPr>
          <w:spacing w:val="-2"/>
        </w:rPr>
        <w:t xml:space="preserve"> </w:t>
      </w:r>
      <w:r>
        <w:t>to</w:t>
      </w:r>
      <w:r>
        <w:rPr>
          <w:spacing w:val="-1"/>
        </w:rPr>
        <w:t xml:space="preserve"> </w:t>
      </w:r>
      <w:r>
        <w:t>begin</w:t>
      </w:r>
      <w:r>
        <w:rPr>
          <w:spacing w:val="-3"/>
        </w:rPr>
        <w:t xml:space="preserve"> </w:t>
      </w:r>
      <w:r>
        <w:t>by</w:t>
      </w:r>
      <w:r>
        <w:rPr>
          <w:spacing w:val="-4"/>
        </w:rPr>
        <w:t xml:space="preserve"> </w:t>
      </w:r>
      <w:r>
        <w:t>generating hypotheses for potential underlying reasons for risk related to its priority areas of concern—whether schoolwide, for groups of students, for individual students, or all three. To guide data collection, these hypotheses can be translated into questions the team would like to answer. For instance, a school that discovers a</w:t>
      </w:r>
      <w:r>
        <w:rPr>
          <w:spacing w:val="-2"/>
        </w:rPr>
        <w:t xml:space="preserve"> </w:t>
      </w:r>
      <w:r>
        <w:t>disproportionate number</w:t>
      </w:r>
      <w:r>
        <w:rPr>
          <w:spacing w:val="-1"/>
        </w:rPr>
        <w:t xml:space="preserve"> </w:t>
      </w:r>
      <w:r>
        <w:t>of</w:t>
      </w:r>
      <w:r>
        <w:rPr>
          <w:spacing w:val="-2"/>
        </w:rPr>
        <w:t xml:space="preserve"> </w:t>
      </w:r>
      <w:r>
        <w:t>grade 3 students at high risk</w:t>
      </w:r>
      <w:r>
        <w:rPr>
          <w:spacing w:val="-1"/>
        </w:rPr>
        <w:t xml:space="preserve"> </w:t>
      </w:r>
      <w:r>
        <w:t xml:space="preserve">may hypothesize that more needs to be done in grades K-2 to enhance students’ literacy skills. </w:t>
      </w:r>
      <w:r w:rsidR="0055298B">
        <w:t>So,</w:t>
      </w:r>
      <w:r>
        <w:t xml:space="preserve"> this team might ask the following </w:t>
      </w:r>
      <w:r>
        <w:rPr>
          <w:spacing w:val="-2"/>
        </w:rPr>
        <w:t>questions:</w:t>
      </w:r>
    </w:p>
    <w:p w14:paraId="68E1D4CD" w14:textId="77777777" w:rsidR="006857BD" w:rsidRDefault="00A26DA1">
      <w:pPr>
        <w:pStyle w:val="ListParagraph"/>
        <w:numPr>
          <w:ilvl w:val="0"/>
          <w:numId w:val="82"/>
        </w:numPr>
        <w:tabs>
          <w:tab w:val="left" w:pos="460"/>
          <w:tab w:val="left" w:pos="461"/>
        </w:tabs>
        <w:spacing w:line="276" w:lineRule="auto"/>
        <w:ind w:right="669"/>
      </w:pPr>
      <w:r>
        <w:t>What</w:t>
      </w:r>
      <w:r>
        <w:rPr>
          <w:spacing w:val="-2"/>
        </w:rPr>
        <w:t xml:space="preserve"> </w:t>
      </w:r>
      <w:r>
        <w:t>does</w:t>
      </w:r>
      <w:r>
        <w:rPr>
          <w:spacing w:val="-3"/>
        </w:rPr>
        <w:t xml:space="preserve"> </w:t>
      </w:r>
      <w:r>
        <w:t>our</w:t>
      </w:r>
      <w:r>
        <w:rPr>
          <w:spacing w:val="-2"/>
        </w:rPr>
        <w:t xml:space="preserve"> </w:t>
      </w:r>
      <w:r>
        <w:t>K-2</w:t>
      </w:r>
      <w:r>
        <w:rPr>
          <w:spacing w:val="-2"/>
        </w:rPr>
        <w:t xml:space="preserve"> </w:t>
      </w:r>
      <w:r>
        <w:t>literacy</w:t>
      </w:r>
      <w:r>
        <w:rPr>
          <w:spacing w:val="-4"/>
        </w:rPr>
        <w:t xml:space="preserve"> </w:t>
      </w:r>
      <w:r>
        <w:t>benchmark</w:t>
      </w:r>
      <w:r>
        <w:rPr>
          <w:spacing w:val="-5"/>
        </w:rPr>
        <w:t xml:space="preserve"> </w:t>
      </w:r>
      <w:r>
        <w:t>data</w:t>
      </w:r>
      <w:r>
        <w:rPr>
          <w:spacing w:val="-2"/>
        </w:rPr>
        <w:t xml:space="preserve"> </w:t>
      </w:r>
      <w:r>
        <w:t>tell</w:t>
      </w:r>
      <w:r>
        <w:rPr>
          <w:spacing w:val="-2"/>
        </w:rPr>
        <w:t xml:space="preserve"> </w:t>
      </w:r>
      <w:r>
        <w:t>us</w:t>
      </w:r>
      <w:r>
        <w:rPr>
          <w:spacing w:val="-2"/>
        </w:rPr>
        <w:t xml:space="preserve"> </w:t>
      </w:r>
      <w:r>
        <w:t>about student</w:t>
      </w:r>
      <w:r>
        <w:rPr>
          <w:spacing w:val="-2"/>
        </w:rPr>
        <w:t xml:space="preserve"> </w:t>
      </w:r>
      <w:r>
        <w:t>performance</w:t>
      </w:r>
      <w:r>
        <w:rPr>
          <w:spacing w:val="-1"/>
        </w:rPr>
        <w:t xml:space="preserve"> </w:t>
      </w:r>
      <w:r>
        <w:t>in</w:t>
      </w:r>
      <w:r>
        <w:rPr>
          <w:spacing w:val="-6"/>
        </w:rPr>
        <w:t xml:space="preserve"> </w:t>
      </w:r>
      <w:r>
        <w:t>key</w:t>
      </w:r>
      <w:r>
        <w:rPr>
          <w:spacing w:val="-2"/>
        </w:rPr>
        <w:t xml:space="preserve"> </w:t>
      </w:r>
      <w:r>
        <w:t>literacy</w:t>
      </w:r>
      <w:r>
        <w:rPr>
          <w:spacing w:val="-2"/>
        </w:rPr>
        <w:t xml:space="preserve"> </w:t>
      </w:r>
      <w:r>
        <w:t xml:space="preserve">skill </w:t>
      </w:r>
      <w:r>
        <w:rPr>
          <w:spacing w:val="-2"/>
        </w:rPr>
        <w:t>areas?</w:t>
      </w:r>
    </w:p>
    <w:p w14:paraId="3AADAF6A" w14:textId="77777777" w:rsidR="006857BD" w:rsidRDefault="00A26DA1">
      <w:pPr>
        <w:pStyle w:val="ListParagraph"/>
        <w:numPr>
          <w:ilvl w:val="0"/>
          <w:numId w:val="82"/>
        </w:numPr>
        <w:tabs>
          <w:tab w:val="left" w:pos="460"/>
          <w:tab w:val="left" w:pos="461"/>
        </w:tabs>
        <w:spacing w:before="119"/>
        <w:ind w:hanging="361"/>
      </w:pPr>
      <w:r>
        <w:t>Which</w:t>
      </w:r>
      <w:r>
        <w:rPr>
          <w:spacing w:val="-6"/>
        </w:rPr>
        <w:t xml:space="preserve"> </w:t>
      </w:r>
      <w:r>
        <w:t>students</w:t>
      </w:r>
      <w:r>
        <w:rPr>
          <w:spacing w:val="-5"/>
        </w:rPr>
        <w:t xml:space="preserve"> </w:t>
      </w:r>
      <w:r>
        <w:t>in</w:t>
      </w:r>
      <w:r>
        <w:rPr>
          <w:spacing w:val="-3"/>
        </w:rPr>
        <w:t xml:space="preserve"> </w:t>
      </w:r>
      <w:r>
        <w:t>grades</w:t>
      </w:r>
      <w:r>
        <w:rPr>
          <w:spacing w:val="-4"/>
        </w:rPr>
        <w:t xml:space="preserve"> </w:t>
      </w:r>
      <w:r>
        <w:t>K-2</w:t>
      </w:r>
      <w:r>
        <w:rPr>
          <w:spacing w:val="-3"/>
        </w:rPr>
        <w:t xml:space="preserve"> </w:t>
      </w:r>
      <w:r>
        <w:t>need</w:t>
      </w:r>
      <w:r>
        <w:rPr>
          <w:spacing w:val="-5"/>
        </w:rPr>
        <w:t xml:space="preserve"> </w:t>
      </w:r>
      <w:r>
        <w:t>additional</w:t>
      </w:r>
      <w:r>
        <w:rPr>
          <w:spacing w:val="-3"/>
        </w:rPr>
        <w:t xml:space="preserve"> </w:t>
      </w:r>
      <w:r>
        <w:t>literacy</w:t>
      </w:r>
      <w:r>
        <w:rPr>
          <w:spacing w:val="-5"/>
        </w:rPr>
        <w:t xml:space="preserve"> </w:t>
      </w:r>
      <w:r>
        <w:t>supports—and</w:t>
      </w:r>
      <w:r>
        <w:rPr>
          <w:spacing w:val="-4"/>
        </w:rPr>
        <w:t xml:space="preserve"> </w:t>
      </w:r>
      <w:r>
        <w:t>in</w:t>
      </w:r>
      <w:r>
        <w:rPr>
          <w:spacing w:val="-3"/>
        </w:rPr>
        <w:t xml:space="preserve"> </w:t>
      </w:r>
      <w:r>
        <w:t>what</w:t>
      </w:r>
      <w:r>
        <w:rPr>
          <w:spacing w:val="-2"/>
        </w:rPr>
        <w:t xml:space="preserve"> areas?</w:t>
      </w:r>
    </w:p>
    <w:p w14:paraId="342F4169" w14:textId="77777777" w:rsidR="006857BD" w:rsidRDefault="00A26DA1">
      <w:pPr>
        <w:pStyle w:val="ListParagraph"/>
        <w:numPr>
          <w:ilvl w:val="0"/>
          <w:numId w:val="82"/>
        </w:numPr>
        <w:tabs>
          <w:tab w:val="left" w:pos="460"/>
          <w:tab w:val="left" w:pos="461"/>
        </w:tabs>
        <w:spacing w:before="161"/>
        <w:ind w:hanging="361"/>
      </w:pPr>
      <w:r>
        <w:t>How</w:t>
      </w:r>
      <w:r>
        <w:rPr>
          <w:spacing w:val="-4"/>
        </w:rPr>
        <w:t xml:space="preserve"> </w:t>
      </w:r>
      <w:r>
        <w:t>are</w:t>
      </w:r>
      <w:r>
        <w:rPr>
          <w:spacing w:val="-5"/>
        </w:rPr>
        <w:t xml:space="preserve"> </w:t>
      </w:r>
      <w:r>
        <w:t>we</w:t>
      </w:r>
      <w:r>
        <w:rPr>
          <w:spacing w:val="-3"/>
        </w:rPr>
        <w:t xml:space="preserve"> </w:t>
      </w:r>
      <w:r>
        <w:t>currently</w:t>
      </w:r>
      <w:r>
        <w:rPr>
          <w:spacing w:val="-5"/>
        </w:rPr>
        <w:t xml:space="preserve"> </w:t>
      </w:r>
      <w:r>
        <w:t>supporting</w:t>
      </w:r>
      <w:r>
        <w:rPr>
          <w:spacing w:val="-4"/>
        </w:rPr>
        <w:t xml:space="preserve"> </w:t>
      </w:r>
      <w:r>
        <w:t>student</w:t>
      </w:r>
      <w:r>
        <w:rPr>
          <w:spacing w:val="-3"/>
        </w:rPr>
        <w:t xml:space="preserve"> </w:t>
      </w:r>
      <w:r>
        <w:t>literacy</w:t>
      </w:r>
      <w:r>
        <w:rPr>
          <w:spacing w:val="-5"/>
        </w:rPr>
        <w:t xml:space="preserve"> </w:t>
      </w:r>
      <w:r>
        <w:t>in</w:t>
      </w:r>
      <w:r>
        <w:rPr>
          <w:spacing w:val="-2"/>
        </w:rPr>
        <w:t xml:space="preserve"> </w:t>
      </w:r>
      <w:r>
        <w:t>K-</w:t>
      </w:r>
      <w:r>
        <w:rPr>
          <w:spacing w:val="-5"/>
        </w:rPr>
        <w:t>2?</w:t>
      </w:r>
    </w:p>
    <w:p w14:paraId="13ED3310" w14:textId="77777777" w:rsidR="006857BD" w:rsidRDefault="00A26DA1">
      <w:pPr>
        <w:pStyle w:val="ListParagraph"/>
        <w:numPr>
          <w:ilvl w:val="0"/>
          <w:numId w:val="82"/>
        </w:numPr>
        <w:tabs>
          <w:tab w:val="left" w:pos="460"/>
          <w:tab w:val="left" w:pos="461"/>
        </w:tabs>
        <w:spacing w:before="161"/>
        <w:ind w:hanging="361"/>
      </w:pPr>
      <w:r>
        <w:rPr>
          <w:noProof/>
        </w:rPr>
        <w:drawing>
          <wp:anchor distT="0" distB="0" distL="0" distR="0" simplePos="0" relativeHeight="251658265" behindDoc="0" locked="0" layoutInCell="1" allowOverlap="1" wp14:anchorId="0055D150" wp14:editId="6F91D3D0">
            <wp:simplePos x="0" y="0"/>
            <wp:positionH relativeFrom="page">
              <wp:posOffset>933446</wp:posOffset>
            </wp:positionH>
            <wp:positionV relativeFrom="paragraph">
              <wp:posOffset>465505</wp:posOffset>
            </wp:positionV>
            <wp:extent cx="2409449" cy="3458330"/>
            <wp:effectExtent l="0" t="0" r="0" b="0"/>
            <wp:wrapNone/>
            <wp:docPr id="55" name="image2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6.png">
                      <a:extLst>
                        <a:ext uri="{C183D7F6-B498-43B3-948B-1728B52AA6E4}">
                          <adec:decorative xmlns:adec="http://schemas.microsoft.com/office/drawing/2017/decorative" val="1"/>
                        </a:ext>
                      </a:extLst>
                    </pic:cNvPr>
                    <pic:cNvPicPr/>
                  </pic:nvPicPr>
                  <pic:blipFill>
                    <a:blip r:embed="rId78" cstate="print"/>
                    <a:stretch>
                      <a:fillRect/>
                    </a:stretch>
                  </pic:blipFill>
                  <pic:spPr>
                    <a:xfrm>
                      <a:off x="0" y="0"/>
                      <a:ext cx="2409449" cy="3458330"/>
                    </a:xfrm>
                    <a:prstGeom prst="rect">
                      <a:avLst/>
                    </a:prstGeom>
                  </pic:spPr>
                </pic:pic>
              </a:graphicData>
            </a:graphic>
          </wp:anchor>
        </w:drawing>
      </w:r>
      <w:r>
        <w:t>Is</w:t>
      </w:r>
      <w:r>
        <w:rPr>
          <w:spacing w:val="-5"/>
        </w:rPr>
        <w:t xml:space="preserve"> </w:t>
      </w:r>
      <w:r>
        <w:t>our</w:t>
      </w:r>
      <w:r>
        <w:rPr>
          <w:spacing w:val="-3"/>
        </w:rPr>
        <w:t xml:space="preserve"> </w:t>
      </w:r>
      <w:r>
        <w:t>reading</w:t>
      </w:r>
      <w:r>
        <w:rPr>
          <w:spacing w:val="-4"/>
        </w:rPr>
        <w:t xml:space="preserve"> </w:t>
      </w:r>
      <w:r>
        <w:t>curriculum</w:t>
      </w:r>
      <w:r>
        <w:rPr>
          <w:spacing w:val="-3"/>
        </w:rPr>
        <w:t xml:space="preserve"> </w:t>
      </w:r>
      <w:r>
        <w:t>and</w:t>
      </w:r>
      <w:r>
        <w:rPr>
          <w:spacing w:val="-4"/>
        </w:rPr>
        <w:t xml:space="preserve"> </w:t>
      </w:r>
      <w:r>
        <w:t>appropriate</w:t>
      </w:r>
      <w:r>
        <w:rPr>
          <w:spacing w:val="-3"/>
        </w:rPr>
        <w:t xml:space="preserve"> </w:t>
      </w:r>
      <w:r>
        <w:t>for</w:t>
      </w:r>
      <w:r>
        <w:rPr>
          <w:spacing w:val="-4"/>
        </w:rPr>
        <w:t xml:space="preserve"> </w:t>
      </w:r>
      <w:r>
        <w:t>our</w:t>
      </w:r>
      <w:r>
        <w:rPr>
          <w:spacing w:val="-3"/>
        </w:rPr>
        <w:t xml:space="preserve"> </w:t>
      </w:r>
      <w:r>
        <w:t>student</w:t>
      </w:r>
      <w:r>
        <w:rPr>
          <w:spacing w:val="-2"/>
        </w:rPr>
        <w:t xml:space="preserve"> population?</w:t>
      </w:r>
    </w:p>
    <w:p w14:paraId="0DCC9F18" w14:textId="77777777" w:rsidR="006857BD" w:rsidRDefault="006857BD">
      <w:pPr>
        <w:pStyle w:val="BodyText"/>
        <w:rPr>
          <w:sz w:val="24"/>
        </w:rPr>
      </w:pPr>
    </w:p>
    <w:p w14:paraId="7E000A9F" w14:textId="77777777" w:rsidR="006857BD" w:rsidRDefault="006857BD">
      <w:pPr>
        <w:pStyle w:val="BodyText"/>
        <w:rPr>
          <w:sz w:val="24"/>
        </w:rPr>
      </w:pPr>
    </w:p>
    <w:p w14:paraId="62A46AB9" w14:textId="77777777" w:rsidR="006857BD" w:rsidRDefault="006857BD">
      <w:pPr>
        <w:pStyle w:val="BodyText"/>
        <w:spacing w:before="11"/>
        <w:rPr>
          <w:sz w:val="19"/>
        </w:rPr>
      </w:pPr>
    </w:p>
    <w:p w14:paraId="589F29E0" w14:textId="77777777" w:rsidR="006857BD" w:rsidRDefault="00A26DA1">
      <w:pPr>
        <w:pStyle w:val="BodyText"/>
        <w:spacing w:line="276" w:lineRule="auto"/>
        <w:ind w:left="4152" w:right="343"/>
      </w:pPr>
      <w:r>
        <w:t xml:space="preserve">Next, the team needs to determine the methods and the sources of information the team will use to collect data to answer its questions. To manage the amount of time </w:t>
      </w:r>
      <w:r>
        <w:rPr>
          <w:spacing w:val="-2"/>
        </w:rPr>
        <w:t>required,</w:t>
      </w:r>
      <w:r>
        <w:rPr>
          <w:spacing w:val="-6"/>
        </w:rPr>
        <w:t xml:space="preserve"> </w:t>
      </w:r>
      <w:r>
        <w:rPr>
          <w:spacing w:val="-2"/>
        </w:rPr>
        <w:t>the</w:t>
      </w:r>
      <w:r>
        <w:rPr>
          <w:spacing w:val="-5"/>
        </w:rPr>
        <w:t xml:space="preserve"> </w:t>
      </w:r>
      <w:r>
        <w:rPr>
          <w:spacing w:val="-2"/>
        </w:rPr>
        <w:t>team</w:t>
      </w:r>
      <w:r>
        <w:rPr>
          <w:spacing w:val="-5"/>
        </w:rPr>
        <w:t xml:space="preserve"> </w:t>
      </w:r>
      <w:r>
        <w:rPr>
          <w:spacing w:val="-2"/>
        </w:rPr>
        <w:t>identifies</w:t>
      </w:r>
      <w:r>
        <w:rPr>
          <w:spacing w:val="-4"/>
        </w:rPr>
        <w:t xml:space="preserve"> </w:t>
      </w:r>
      <w:r>
        <w:rPr>
          <w:spacing w:val="-2"/>
        </w:rPr>
        <w:t>those</w:t>
      </w:r>
      <w:r>
        <w:rPr>
          <w:spacing w:val="-6"/>
        </w:rPr>
        <w:t xml:space="preserve"> </w:t>
      </w:r>
      <w:r>
        <w:rPr>
          <w:spacing w:val="-2"/>
        </w:rPr>
        <w:t>responsible</w:t>
      </w:r>
      <w:r>
        <w:rPr>
          <w:spacing w:val="-6"/>
        </w:rPr>
        <w:t xml:space="preserve"> </w:t>
      </w:r>
      <w:r>
        <w:rPr>
          <w:spacing w:val="-2"/>
        </w:rPr>
        <w:t>for</w:t>
      </w:r>
      <w:r>
        <w:rPr>
          <w:spacing w:val="-4"/>
        </w:rPr>
        <w:t xml:space="preserve"> </w:t>
      </w:r>
      <w:r>
        <w:rPr>
          <w:spacing w:val="-2"/>
        </w:rPr>
        <w:t xml:space="preserve">gathering </w:t>
      </w:r>
      <w:r>
        <w:t>this additional information. In some cases, this may mean asking others outside the team to assist. The team also</w:t>
      </w:r>
      <w:r>
        <w:rPr>
          <w:spacing w:val="40"/>
        </w:rPr>
        <w:t xml:space="preserve"> </w:t>
      </w:r>
      <w:r>
        <w:t>may want to establish a timeline for bringing the group together</w:t>
      </w:r>
      <w:r>
        <w:rPr>
          <w:spacing w:val="-5"/>
        </w:rPr>
        <w:t xml:space="preserve"> </w:t>
      </w:r>
      <w:r>
        <w:t>to</w:t>
      </w:r>
      <w:r>
        <w:rPr>
          <w:spacing w:val="-6"/>
        </w:rPr>
        <w:t xml:space="preserve"> </w:t>
      </w:r>
      <w:r>
        <w:t>examine</w:t>
      </w:r>
      <w:r>
        <w:rPr>
          <w:spacing w:val="-4"/>
        </w:rPr>
        <w:t xml:space="preserve"> </w:t>
      </w:r>
      <w:r>
        <w:t>findings,</w:t>
      </w:r>
      <w:r>
        <w:rPr>
          <w:spacing w:val="-5"/>
        </w:rPr>
        <w:t xml:space="preserve"> </w:t>
      </w:r>
      <w:r>
        <w:t>along</w:t>
      </w:r>
      <w:r>
        <w:rPr>
          <w:spacing w:val="-8"/>
        </w:rPr>
        <w:t xml:space="preserve"> </w:t>
      </w:r>
      <w:r>
        <w:t>with</w:t>
      </w:r>
      <w:r>
        <w:rPr>
          <w:spacing w:val="-5"/>
        </w:rPr>
        <w:t xml:space="preserve"> </w:t>
      </w:r>
      <w:r>
        <w:t>additional</w:t>
      </w:r>
      <w:r>
        <w:rPr>
          <w:spacing w:val="-5"/>
        </w:rPr>
        <w:t xml:space="preserve"> </w:t>
      </w:r>
      <w:r>
        <w:t>sources of data in preparation for Step 4.</w:t>
      </w:r>
    </w:p>
    <w:p w14:paraId="6D165B14" w14:textId="77777777" w:rsidR="006857BD" w:rsidRDefault="006857BD">
      <w:pPr>
        <w:pStyle w:val="BodyText"/>
        <w:spacing w:before="8"/>
        <w:rPr>
          <w:sz w:val="19"/>
        </w:rPr>
      </w:pPr>
    </w:p>
    <w:p w14:paraId="0DB0ECE7" w14:textId="77777777" w:rsidR="006857BD" w:rsidRDefault="00A26DA1">
      <w:pPr>
        <w:pStyle w:val="BodyText"/>
        <w:spacing w:line="276" w:lineRule="auto"/>
        <w:ind w:left="4152" w:right="475"/>
      </w:pPr>
      <w:r>
        <w:rPr>
          <w:b/>
        </w:rPr>
        <w:t xml:space="preserve">Schoolwide Data Collection. </w:t>
      </w:r>
      <w:r>
        <w:t xml:space="preserve">During Step 2, the team </w:t>
      </w:r>
      <w:r>
        <w:rPr>
          <w:spacing w:val="-2"/>
        </w:rPr>
        <w:t>identifies</w:t>
      </w:r>
      <w:r>
        <w:rPr>
          <w:spacing w:val="-7"/>
        </w:rPr>
        <w:t xml:space="preserve"> </w:t>
      </w:r>
      <w:r>
        <w:rPr>
          <w:spacing w:val="-2"/>
        </w:rPr>
        <w:t>a</w:t>
      </w:r>
      <w:r>
        <w:rPr>
          <w:spacing w:val="-7"/>
        </w:rPr>
        <w:t xml:space="preserve"> </w:t>
      </w:r>
      <w:r>
        <w:rPr>
          <w:spacing w:val="-2"/>
        </w:rPr>
        <w:t>focus,</w:t>
      </w:r>
      <w:r>
        <w:rPr>
          <w:spacing w:val="-7"/>
        </w:rPr>
        <w:t xml:space="preserve"> </w:t>
      </w:r>
      <w:r>
        <w:rPr>
          <w:spacing w:val="-2"/>
        </w:rPr>
        <w:t>priorities,</w:t>
      </w:r>
      <w:r>
        <w:rPr>
          <w:spacing w:val="-4"/>
        </w:rPr>
        <w:t xml:space="preserve"> </w:t>
      </w:r>
      <w:r>
        <w:rPr>
          <w:spacing w:val="-2"/>
        </w:rPr>
        <w:t>and</w:t>
      </w:r>
      <w:r>
        <w:rPr>
          <w:spacing w:val="-7"/>
        </w:rPr>
        <w:t xml:space="preserve"> </w:t>
      </w:r>
      <w:r>
        <w:rPr>
          <w:spacing w:val="-2"/>
        </w:rPr>
        <w:t>the</w:t>
      </w:r>
      <w:r>
        <w:rPr>
          <w:spacing w:val="-6"/>
        </w:rPr>
        <w:t xml:space="preserve"> </w:t>
      </w:r>
      <w:r>
        <w:rPr>
          <w:spacing w:val="-2"/>
        </w:rPr>
        <w:t>scope</w:t>
      </w:r>
      <w:r>
        <w:rPr>
          <w:spacing w:val="-6"/>
        </w:rPr>
        <w:t xml:space="preserve"> </w:t>
      </w:r>
      <w:r>
        <w:rPr>
          <w:spacing w:val="-2"/>
        </w:rPr>
        <w:t>of</w:t>
      </w:r>
      <w:r>
        <w:rPr>
          <w:spacing w:val="-7"/>
        </w:rPr>
        <w:t xml:space="preserve"> </w:t>
      </w:r>
      <w:r>
        <w:rPr>
          <w:spacing w:val="-2"/>
        </w:rPr>
        <w:t>further</w:t>
      </w:r>
      <w:r>
        <w:rPr>
          <w:spacing w:val="-7"/>
        </w:rPr>
        <w:t xml:space="preserve"> </w:t>
      </w:r>
      <w:r>
        <w:rPr>
          <w:spacing w:val="-2"/>
        </w:rPr>
        <w:t xml:space="preserve">study. </w:t>
      </w:r>
      <w:r>
        <w:t>For instance, a school with large numbers of students in need may have decided that data collection will focus on understanding factors that influence the whole-school environment. This</w:t>
      </w:r>
      <w:r>
        <w:rPr>
          <w:spacing w:val="-1"/>
        </w:rPr>
        <w:t xml:space="preserve"> </w:t>
      </w:r>
      <w:r>
        <w:t xml:space="preserve">school may want to conduct a learning </w:t>
      </w:r>
      <w:r>
        <w:rPr>
          <w:spacing w:val="-4"/>
        </w:rPr>
        <w:t>walk-through,</w:t>
      </w:r>
      <w:r>
        <w:rPr>
          <w:spacing w:val="-8"/>
        </w:rPr>
        <w:t xml:space="preserve"> </w:t>
      </w:r>
      <w:r>
        <w:rPr>
          <w:spacing w:val="-4"/>
        </w:rPr>
        <w:t>where</w:t>
      </w:r>
      <w:r>
        <w:rPr>
          <w:spacing w:val="-8"/>
        </w:rPr>
        <w:t xml:space="preserve"> </w:t>
      </w:r>
      <w:r>
        <w:rPr>
          <w:spacing w:val="-4"/>
        </w:rPr>
        <w:t>educators</w:t>
      </w:r>
      <w:r>
        <w:rPr>
          <w:spacing w:val="-8"/>
        </w:rPr>
        <w:t xml:space="preserve"> </w:t>
      </w:r>
      <w:r>
        <w:rPr>
          <w:spacing w:val="-4"/>
        </w:rPr>
        <w:t>select</w:t>
      </w:r>
      <w:r>
        <w:rPr>
          <w:spacing w:val="-8"/>
        </w:rPr>
        <w:t xml:space="preserve"> </w:t>
      </w:r>
      <w:r>
        <w:rPr>
          <w:spacing w:val="-4"/>
        </w:rPr>
        <w:t>an</w:t>
      </w:r>
      <w:r>
        <w:rPr>
          <w:spacing w:val="-9"/>
        </w:rPr>
        <w:t xml:space="preserve"> </w:t>
      </w:r>
      <w:r>
        <w:rPr>
          <w:spacing w:val="-4"/>
        </w:rPr>
        <w:t>area</w:t>
      </w:r>
      <w:r>
        <w:rPr>
          <w:spacing w:val="-8"/>
        </w:rPr>
        <w:t xml:space="preserve"> </w:t>
      </w:r>
      <w:r>
        <w:rPr>
          <w:spacing w:val="-4"/>
        </w:rPr>
        <w:t>of</w:t>
      </w:r>
      <w:r>
        <w:rPr>
          <w:spacing w:val="-6"/>
        </w:rPr>
        <w:t xml:space="preserve"> </w:t>
      </w:r>
      <w:r>
        <w:rPr>
          <w:spacing w:val="-4"/>
        </w:rPr>
        <w:t>inquiry</w:t>
      </w:r>
      <w:r>
        <w:rPr>
          <w:spacing w:val="-5"/>
        </w:rPr>
        <w:t xml:space="preserve"> </w:t>
      </w:r>
      <w:r>
        <w:rPr>
          <w:spacing w:val="-4"/>
        </w:rPr>
        <w:t>and</w:t>
      </w:r>
    </w:p>
    <w:p w14:paraId="577D1D47" w14:textId="2F196C09" w:rsidR="006857BD" w:rsidRDefault="00A26DA1">
      <w:pPr>
        <w:pStyle w:val="BodyText"/>
        <w:spacing w:before="1" w:line="276" w:lineRule="auto"/>
        <w:ind w:left="100" w:right="902"/>
      </w:pPr>
      <w:r>
        <w:rPr>
          <w:spacing w:val="-2"/>
        </w:rPr>
        <w:t>systematically collect data</w:t>
      </w:r>
      <w:r>
        <w:rPr>
          <w:spacing w:val="-3"/>
        </w:rPr>
        <w:t xml:space="preserve"> </w:t>
      </w:r>
      <w:r>
        <w:rPr>
          <w:spacing w:val="-2"/>
        </w:rPr>
        <w:t>to answer</w:t>
      </w:r>
      <w:r>
        <w:rPr>
          <w:spacing w:val="-4"/>
        </w:rPr>
        <w:t xml:space="preserve"> </w:t>
      </w:r>
      <w:r>
        <w:rPr>
          <w:spacing w:val="-2"/>
        </w:rPr>
        <w:t>their</w:t>
      </w:r>
      <w:r>
        <w:rPr>
          <w:spacing w:val="-4"/>
        </w:rPr>
        <w:t xml:space="preserve"> </w:t>
      </w:r>
      <w:r>
        <w:rPr>
          <w:spacing w:val="-2"/>
        </w:rPr>
        <w:t xml:space="preserve">schoolwide questions </w:t>
      </w:r>
      <w:r>
        <w:rPr>
          <w:spacing w:val="-4"/>
        </w:rPr>
        <w:t xml:space="preserve">or </w:t>
      </w:r>
      <w:r>
        <w:t>conduct</w:t>
      </w:r>
      <w:r>
        <w:rPr>
          <w:spacing w:val="-3"/>
        </w:rPr>
        <w:t xml:space="preserve"> </w:t>
      </w:r>
      <w:r>
        <w:t>a</w:t>
      </w:r>
      <w:r>
        <w:rPr>
          <w:spacing w:val="-6"/>
        </w:rPr>
        <w:t xml:space="preserve"> </w:t>
      </w:r>
      <w:r>
        <w:t>focus</w:t>
      </w:r>
      <w:r>
        <w:rPr>
          <w:spacing w:val="-6"/>
        </w:rPr>
        <w:t xml:space="preserve"> </w:t>
      </w:r>
      <w:r>
        <w:t>group</w:t>
      </w:r>
      <w:r>
        <w:rPr>
          <w:spacing w:val="-7"/>
        </w:rPr>
        <w:t xml:space="preserve"> </w:t>
      </w:r>
      <w:r>
        <w:t>with</w:t>
      </w:r>
      <w:r>
        <w:rPr>
          <w:spacing w:val="-7"/>
        </w:rPr>
        <w:t xml:space="preserve"> </w:t>
      </w:r>
      <w:r>
        <w:t>school</w:t>
      </w:r>
      <w:r>
        <w:rPr>
          <w:spacing w:val="-6"/>
        </w:rPr>
        <w:t xml:space="preserve"> </w:t>
      </w:r>
      <w:r>
        <w:t>counselors.</w:t>
      </w:r>
    </w:p>
    <w:p w14:paraId="75D911F1" w14:textId="77777777" w:rsidR="006857BD" w:rsidRDefault="006857BD">
      <w:pPr>
        <w:spacing w:line="276" w:lineRule="auto"/>
        <w:sectPr w:rsidR="006857BD">
          <w:pgSz w:w="12240" w:h="15840"/>
          <w:pgMar w:top="1380" w:right="1100" w:bottom="1480" w:left="1340" w:header="360" w:footer="1254" w:gutter="0"/>
          <w:cols w:space="720"/>
        </w:sectPr>
      </w:pPr>
    </w:p>
    <w:p w14:paraId="239252FF" w14:textId="683CCEF6" w:rsidR="006857BD" w:rsidRDefault="00A26DA1" w:rsidP="006C3ACF">
      <w:pPr>
        <w:spacing w:line="276" w:lineRule="auto"/>
      </w:pPr>
      <w:r>
        <w:rPr>
          <w:b/>
        </w:rPr>
        <w:lastRenderedPageBreak/>
        <w:t>Subgroup</w:t>
      </w:r>
      <w:r>
        <w:rPr>
          <w:b/>
          <w:spacing w:val="-3"/>
        </w:rPr>
        <w:t xml:space="preserve"> </w:t>
      </w:r>
      <w:r>
        <w:rPr>
          <w:b/>
        </w:rPr>
        <w:t>or</w:t>
      </w:r>
      <w:r>
        <w:rPr>
          <w:b/>
          <w:spacing w:val="-2"/>
        </w:rPr>
        <w:t xml:space="preserve"> </w:t>
      </w:r>
      <w:r>
        <w:rPr>
          <w:b/>
        </w:rPr>
        <w:t>Cohort</w:t>
      </w:r>
      <w:r>
        <w:rPr>
          <w:b/>
          <w:spacing w:val="-2"/>
        </w:rPr>
        <w:t xml:space="preserve"> </w:t>
      </w:r>
      <w:r>
        <w:rPr>
          <w:b/>
        </w:rPr>
        <w:t>Data</w:t>
      </w:r>
      <w:r>
        <w:rPr>
          <w:b/>
          <w:spacing w:val="-5"/>
        </w:rPr>
        <w:t xml:space="preserve"> </w:t>
      </w:r>
      <w:r>
        <w:rPr>
          <w:b/>
        </w:rPr>
        <w:t xml:space="preserve">Collection. </w:t>
      </w:r>
      <w:r>
        <w:t>Another</w:t>
      </w:r>
      <w:r>
        <w:rPr>
          <w:spacing w:val="-4"/>
        </w:rPr>
        <w:t xml:space="preserve"> </w:t>
      </w:r>
      <w:r>
        <w:t>school</w:t>
      </w:r>
      <w:r>
        <w:rPr>
          <w:spacing w:val="-4"/>
        </w:rPr>
        <w:t xml:space="preserve"> </w:t>
      </w:r>
      <w:r>
        <w:t>might</w:t>
      </w:r>
      <w:r>
        <w:rPr>
          <w:spacing w:val="-2"/>
        </w:rPr>
        <w:t xml:space="preserve"> </w:t>
      </w:r>
      <w:r>
        <w:t>discover</w:t>
      </w:r>
      <w:r>
        <w:rPr>
          <w:spacing w:val="-2"/>
        </w:rPr>
        <w:t xml:space="preserve"> </w:t>
      </w:r>
      <w:r>
        <w:t>in</w:t>
      </w:r>
      <w:r>
        <w:rPr>
          <w:spacing w:val="-3"/>
        </w:rPr>
        <w:t xml:space="preserve"> </w:t>
      </w:r>
      <w:r>
        <w:t>Step</w:t>
      </w:r>
      <w:r>
        <w:rPr>
          <w:spacing w:val="-2"/>
        </w:rPr>
        <w:t xml:space="preserve"> </w:t>
      </w:r>
      <w:r>
        <w:t>2</w:t>
      </w:r>
      <w:r>
        <w:rPr>
          <w:spacing w:val="-3"/>
        </w:rPr>
        <w:t xml:space="preserve"> </w:t>
      </w:r>
      <w:r>
        <w:t>that</w:t>
      </w:r>
      <w:r>
        <w:rPr>
          <w:spacing w:val="-2"/>
        </w:rPr>
        <w:t xml:space="preserve"> </w:t>
      </w:r>
      <w:r>
        <w:t>many</w:t>
      </w:r>
      <w:r>
        <w:rPr>
          <w:spacing w:val="-4"/>
        </w:rPr>
        <w:t xml:space="preserve"> </w:t>
      </w:r>
      <w:r>
        <w:t>of</w:t>
      </w:r>
      <w:r>
        <w:rPr>
          <w:spacing w:val="-2"/>
        </w:rPr>
        <w:t xml:space="preserve"> </w:t>
      </w:r>
      <w:r>
        <w:t>its</w:t>
      </w:r>
      <w:r>
        <w:rPr>
          <w:spacing w:val="-3"/>
        </w:rPr>
        <w:t xml:space="preserve"> </w:t>
      </w:r>
      <w:r>
        <w:t>students who are at high risk failed mathematics the previous school</w:t>
      </w:r>
    </w:p>
    <w:p w14:paraId="3F86D1A2" w14:textId="11F70731" w:rsidR="006857BD" w:rsidRDefault="00A26DA1" w:rsidP="006C3ACF">
      <w:pPr>
        <w:pStyle w:val="BodyText"/>
        <w:spacing w:line="276" w:lineRule="auto"/>
      </w:pPr>
      <w:r>
        <w:t>year, and monitoring flags also point to concerns with mathematics in the current school year. As a result, the team</w:t>
      </w:r>
      <w:r>
        <w:rPr>
          <w:spacing w:val="-6"/>
        </w:rPr>
        <w:t xml:space="preserve"> </w:t>
      </w:r>
      <w:r>
        <w:t>may</w:t>
      </w:r>
      <w:r>
        <w:rPr>
          <w:spacing w:val="-4"/>
        </w:rPr>
        <w:t xml:space="preserve"> </w:t>
      </w:r>
      <w:r>
        <w:t>gather</w:t>
      </w:r>
      <w:r>
        <w:rPr>
          <w:spacing w:val="-5"/>
        </w:rPr>
        <w:t xml:space="preserve"> </w:t>
      </w:r>
      <w:r>
        <w:t>additional</w:t>
      </w:r>
      <w:r>
        <w:rPr>
          <w:spacing w:val="-5"/>
        </w:rPr>
        <w:t xml:space="preserve"> </w:t>
      </w:r>
      <w:r>
        <w:t>information</w:t>
      </w:r>
      <w:r>
        <w:rPr>
          <w:spacing w:val="-6"/>
        </w:rPr>
        <w:t xml:space="preserve"> </w:t>
      </w:r>
      <w:r>
        <w:t>about</w:t>
      </w:r>
      <w:r>
        <w:rPr>
          <w:spacing w:val="-7"/>
        </w:rPr>
        <w:t xml:space="preserve"> </w:t>
      </w:r>
      <w:r>
        <w:t>the</w:t>
      </w:r>
      <w:r>
        <w:rPr>
          <w:spacing w:val="-7"/>
        </w:rPr>
        <w:t xml:space="preserve"> </w:t>
      </w:r>
      <w:r>
        <w:t>current mathematics curriculum, methods of instruction, teacher quality, and the supplemental supports that are available.</w:t>
      </w:r>
    </w:p>
    <w:p w14:paraId="4CDB9DC5" w14:textId="405F70A8" w:rsidR="006C3ACF" w:rsidRDefault="006C3ACF">
      <w:pPr>
        <w:pStyle w:val="BodyText"/>
        <w:spacing w:line="276" w:lineRule="auto"/>
        <w:ind w:left="100" w:right="4446"/>
      </w:pPr>
      <w:r>
        <w:rPr>
          <w:b/>
          <w:noProof/>
        </w:rPr>
        <mc:AlternateContent>
          <mc:Choice Requires="wps">
            <w:drawing>
              <wp:inline distT="0" distB="0" distL="0" distR="0" wp14:anchorId="2871C290" wp14:editId="23219152">
                <wp:extent cx="6223000" cy="1207770"/>
                <wp:effectExtent l="0" t="0" r="25400" b="11430"/>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1207770"/>
                        </a:xfrm>
                        <a:prstGeom prst="rect">
                          <a:avLst/>
                        </a:prstGeom>
                        <a:solidFill>
                          <a:srgbClr val="FFE6C2"/>
                        </a:solidFill>
                        <a:ln w="27432">
                          <a:solidFill>
                            <a:srgbClr val="004485"/>
                          </a:solidFill>
                          <a:miter lim="800000"/>
                          <a:headEnd/>
                          <a:tailEnd/>
                        </a:ln>
                      </wps:spPr>
                      <wps:txbx>
                        <w:txbxContent>
                          <w:p w14:paraId="1E06E77F" w14:textId="77777777" w:rsidR="006C3ACF" w:rsidRDefault="006C3ACF" w:rsidP="006C3ACF">
                            <w:pPr>
                              <w:pStyle w:val="BodyText"/>
                              <w:spacing w:before="10"/>
                              <w:rPr>
                                <w:color w:val="000000"/>
                                <w:sz w:val="17"/>
                              </w:rPr>
                            </w:pPr>
                          </w:p>
                          <w:p w14:paraId="09EBBA79" w14:textId="77777777" w:rsidR="006C3ACF" w:rsidRDefault="006C3ACF" w:rsidP="006C3ACF">
                            <w:pPr>
                              <w:ind w:left="194"/>
                              <w:rPr>
                                <w:b/>
                                <w:color w:val="000000"/>
                                <w:sz w:val="24"/>
                              </w:rPr>
                            </w:pPr>
                            <w:r>
                              <w:rPr>
                                <w:b/>
                                <w:color w:val="000000"/>
                                <w:sz w:val="24"/>
                                <w:u w:val="single"/>
                              </w:rPr>
                              <w:t>Implementation</w:t>
                            </w:r>
                            <w:r>
                              <w:rPr>
                                <w:b/>
                                <w:color w:val="000000"/>
                                <w:spacing w:val="-6"/>
                                <w:sz w:val="24"/>
                                <w:u w:val="single"/>
                              </w:rPr>
                              <w:t xml:space="preserve"> </w:t>
                            </w:r>
                            <w:r>
                              <w:rPr>
                                <w:b/>
                                <w:color w:val="000000"/>
                                <w:spacing w:val="-4"/>
                                <w:sz w:val="24"/>
                                <w:u w:val="single"/>
                              </w:rPr>
                              <w:t>Tip</w:t>
                            </w:r>
                            <w:r>
                              <w:rPr>
                                <w:b/>
                                <w:color w:val="000000"/>
                                <w:spacing w:val="-4"/>
                                <w:sz w:val="24"/>
                              </w:rPr>
                              <w:t>:</w:t>
                            </w:r>
                          </w:p>
                          <w:p w14:paraId="335D6470" w14:textId="77777777" w:rsidR="006C3ACF" w:rsidRDefault="006C3ACF" w:rsidP="006C3ACF">
                            <w:pPr>
                              <w:ind w:left="194"/>
                              <w:rPr>
                                <w:b/>
                                <w:color w:val="000000"/>
                                <w:sz w:val="24"/>
                              </w:rPr>
                            </w:pPr>
                            <w:r>
                              <w:rPr>
                                <w:b/>
                                <w:color w:val="000000"/>
                                <w:sz w:val="24"/>
                              </w:rPr>
                              <w:t>How</w:t>
                            </w:r>
                            <w:r>
                              <w:rPr>
                                <w:b/>
                                <w:color w:val="000000"/>
                                <w:spacing w:val="-1"/>
                                <w:sz w:val="24"/>
                              </w:rPr>
                              <w:t xml:space="preserve"> </w:t>
                            </w:r>
                            <w:r>
                              <w:rPr>
                                <w:b/>
                                <w:color w:val="000000"/>
                                <w:sz w:val="24"/>
                              </w:rPr>
                              <w:t>Much</w:t>
                            </w:r>
                            <w:r>
                              <w:rPr>
                                <w:b/>
                                <w:color w:val="000000"/>
                                <w:spacing w:val="-3"/>
                                <w:sz w:val="24"/>
                              </w:rPr>
                              <w:t xml:space="preserve"> </w:t>
                            </w:r>
                            <w:r>
                              <w:rPr>
                                <w:b/>
                                <w:color w:val="000000"/>
                                <w:sz w:val="24"/>
                              </w:rPr>
                              <w:t>Data</w:t>
                            </w:r>
                            <w:r>
                              <w:rPr>
                                <w:b/>
                                <w:color w:val="000000"/>
                                <w:spacing w:val="-2"/>
                                <w:sz w:val="24"/>
                              </w:rPr>
                              <w:t xml:space="preserve"> </w:t>
                            </w:r>
                            <w:r>
                              <w:rPr>
                                <w:b/>
                                <w:color w:val="000000"/>
                                <w:sz w:val="24"/>
                              </w:rPr>
                              <w:t>Are</w:t>
                            </w:r>
                            <w:r>
                              <w:rPr>
                                <w:b/>
                                <w:color w:val="000000"/>
                                <w:spacing w:val="-2"/>
                                <w:sz w:val="24"/>
                              </w:rPr>
                              <w:t xml:space="preserve"> Enough?</w:t>
                            </w:r>
                          </w:p>
                          <w:p w14:paraId="20E2E42C" w14:textId="77777777" w:rsidR="006C3ACF" w:rsidRDefault="006C3ACF" w:rsidP="006C3ACF">
                            <w:pPr>
                              <w:pStyle w:val="BodyText"/>
                              <w:rPr>
                                <w:b/>
                                <w:color w:val="000000"/>
                                <w:sz w:val="20"/>
                              </w:rPr>
                            </w:pPr>
                          </w:p>
                          <w:p w14:paraId="3B582A66" w14:textId="77777777" w:rsidR="006C3ACF" w:rsidRDefault="006C3ACF" w:rsidP="006C3ACF">
                            <w:pPr>
                              <w:ind w:left="194" w:right="215"/>
                              <w:rPr>
                                <w:color w:val="000000"/>
                                <w:sz w:val="20"/>
                              </w:rPr>
                            </w:pPr>
                            <w:r>
                              <w:rPr>
                                <w:color w:val="000000"/>
                                <w:sz w:val="20"/>
                              </w:rPr>
                              <w:t>It is easy to keep identifying additional questions and data sources that the team would like to gather. To manage this process and avoid amassing too much data, aim for gathering three sources</w:t>
                            </w:r>
                            <w:r>
                              <w:rPr>
                                <w:color w:val="000000"/>
                                <w:spacing w:val="-9"/>
                                <w:sz w:val="20"/>
                              </w:rPr>
                              <w:t xml:space="preserve"> </w:t>
                            </w:r>
                            <w:r>
                              <w:rPr>
                                <w:color w:val="000000"/>
                                <w:sz w:val="20"/>
                              </w:rPr>
                              <w:t>of</w:t>
                            </w:r>
                            <w:r>
                              <w:rPr>
                                <w:color w:val="000000"/>
                                <w:spacing w:val="-9"/>
                                <w:sz w:val="20"/>
                              </w:rPr>
                              <w:t xml:space="preserve"> </w:t>
                            </w:r>
                            <w:r>
                              <w:rPr>
                                <w:color w:val="000000"/>
                                <w:sz w:val="20"/>
                              </w:rPr>
                              <w:t>information</w:t>
                            </w:r>
                            <w:r>
                              <w:rPr>
                                <w:color w:val="000000"/>
                                <w:spacing w:val="-7"/>
                                <w:sz w:val="20"/>
                              </w:rPr>
                              <w:t xml:space="preserve"> </w:t>
                            </w:r>
                            <w:r>
                              <w:rPr>
                                <w:color w:val="000000"/>
                                <w:sz w:val="20"/>
                              </w:rPr>
                              <w:t>for</w:t>
                            </w:r>
                            <w:r>
                              <w:rPr>
                                <w:color w:val="000000"/>
                                <w:spacing w:val="-8"/>
                                <w:sz w:val="20"/>
                              </w:rPr>
                              <w:t xml:space="preserve"> </w:t>
                            </w:r>
                            <w:r>
                              <w:rPr>
                                <w:color w:val="000000"/>
                                <w:sz w:val="20"/>
                              </w:rPr>
                              <w:t>each</w:t>
                            </w:r>
                            <w:r>
                              <w:rPr>
                                <w:color w:val="000000"/>
                                <w:spacing w:val="-8"/>
                                <w:sz w:val="20"/>
                              </w:rPr>
                              <w:t xml:space="preserve"> </w:t>
                            </w:r>
                            <w:r>
                              <w:rPr>
                                <w:color w:val="000000"/>
                                <w:sz w:val="20"/>
                              </w:rPr>
                              <w:t>student or group of students and be sure the team is clear about what questions it hopes each source of data will answer.</w:t>
                            </w:r>
                          </w:p>
                        </w:txbxContent>
                      </wps:txbx>
                      <wps:bodyPr rot="0" vert="horz" wrap="square" lIns="0" tIns="0" rIns="0" bIns="0" anchor="t" anchorCtr="0" upright="1">
                        <a:noAutofit/>
                      </wps:bodyPr>
                    </wps:wsp>
                  </a:graphicData>
                </a:graphic>
              </wp:inline>
            </w:drawing>
          </mc:Choice>
          <mc:Fallback>
            <w:pict>
              <v:shape w14:anchorId="2871C290" id="Text Box 16" o:spid="_x0000_s1033" type="#_x0000_t202" style="width:490pt;height: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" fillcolor="#ffe6c2" strokecolor="#004485" strokeweight="2.16pt">
                <v:textbox inset="0,0,0,0">
                  <w:txbxContent>
                    <w:p w14:paraId="1E06E77F" w14:textId="77777777" w:rsidR="006C3ACF" w:rsidRDefault="006C3ACF" w:rsidP="006C3ACF">
                      <w:pPr>
                        <w:pStyle w:val="BodyText"/>
                        <w:spacing w:before="10"/>
                        <w:rPr>
                          <w:color w:val="000000"/>
                          <w:sz w:val="17"/>
                        </w:rPr>
                      </w:pPr>
                    </w:p>
                    <w:p w14:paraId="09EBBA79" w14:textId="77777777" w:rsidR="006C3ACF" w:rsidRDefault="006C3ACF" w:rsidP="006C3ACF">
                      <w:pPr>
                        <w:ind w:left="194"/>
                        <w:rPr>
                          <w:b/>
                          <w:color w:val="000000"/>
                          <w:sz w:val="24"/>
                        </w:rPr>
                      </w:pPr>
                      <w:r>
                        <w:rPr>
                          <w:b/>
                          <w:color w:val="000000"/>
                          <w:sz w:val="24"/>
                          <w:u w:val="single"/>
                        </w:rPr>
                        <w:t>Implementation</w:t>
                      </w:r>
                      <w:r>
                        <w:rPr>
                          <w:b/>
                          <w:color w:val="000000"/>
                          <w:spacing w:val="-6"/>
                          <w:sz w:val="24"/>
                          <w:u w:val="single"/>
                        </w:rPr>
                        <w:t xml:space="preserve"> </w:t>
                      </w:r>
                      <w:r>
                        <w:rPr>
                          <w:b/>
                          <w:color w:val="000000"/>
                          <w:spacing w:val="-4"/>
                          <w:sz w:val="24"/>
                          <w:u w:val="single"/>
                        </w:rPr>
                        <w:t>Tip</w:t>
                      </w:r>
                      <w:r>
                        <w:rPr>
                          <w:b/>
                          <w:color w:val="000000"/>
                          <w:spacing w:val="-4"/>
                          <w:sz w:val="24"/>
                        </w:rPr>
                        <w:t>:</w:t>
                      </w:r>
                    </w:p>
                    <w:p w14:paraId="335D6470" w14:textId="77777777" w:rsidR="006C3ACF" w:rsidRDefault="006C3ACF" w:rsidP="006C3ACF">
                      <w:pPr>
                        <w:ind w:left="194"/>
                        <w:rPr>
                          <w:b/>
                          <w:color w:val="000000"/>
                          <w:sz w:val="24"/>
                        </w:rPr>
                      </w:pPr>
                      <w:r>
                        <w:rPr>
                          <w:b/>
                          <w:color w:val="000000"/>
                          <w:sz w:val="24"/>
                        </w:rPr>
                        <w:t>How</w:t>
                      </w:r>
                      <w:r>
                        <w:rPr>
                          <w:b/>
                          <w:color w:val="000000"/>
                          <w:spacing w:val="-1"/>
                          <w:sz w:val="24"/>
                        </w:rPr>
                        <w:t xml:space="preserve"> </w:t>
                      </w:r>
                      <w:r>
                        <w:rPr>
                          <w:b/>
                          <w:color w:val="000000"/>
                          <w:sz w:val="24"/>
                        </w:rPr>
                        <w:t>Much</w:t>
                      </w:r>
                      <w:r>
                        <w:rPr>
                          <w:b/>
                          <w:color w:val="000000"/>
                          <w:spacing w:val="-3"/>
                          <w:sz w:val="24"/>
                        </w:rPr>
                        <w:t xml:space="preserve"> </w:t>
                      </w:r>
                      <w:r>
                        <w:rPr>
                          <w:b/>
                          <w:color w:val="000000"/>
                          <w:sz w:val="24"/>
                        </w:rPr>
                        <w:t>Data</w:t>
                      </w:r>
                      <w:r>
                        <w:rPr>
                          <w:b/>
                          <w:color w:val="000000"/>
                          <w:spacing w:val="-2"/>
                          <w:sz w:val="24"/>
                        </w:rPr>
                        <w:t xml:space="preserve"> </w:t>
                      </w:r>
                      <w:r>
                        <w:rPr>
                          <w:b/>
                          <w:color w:val="000000"/>
                          <w:sz w:val="24"/>
                        </w:rPr>
                        <w:t>Are</w:t>
                      </w:r>
                      <w:r>
                        <w:rPr>
                          <w:b/>
                          <w:color w:val="000000"/>
                          <w:spacing w:val="-2"/>
                          <w:sz w:val="24"/>
                        </w:rPr>
                        <w:t xml:space="preserve"> Enough?</w:t>
                      </w:r>
                    </w:p>
                    <w:p w14:paraId="20E2E42C" w14:textId="77777777" w:rsidR="006C3ACF" w:rsidRDefault="006C3ACF" w:rsidP="006C3ACF">
                      <w:pPr>
                        <w:pStyle w:val="BodyText"/>
                        <w:rPr>
                          <w:b/>
                          <w:color w:val="000000"/>
                          <w:sz w:val="20"/>
                        </w:rPr>
                      </w:pPr>
                    </w:p>
                    <w:p w14:paraId="3B582A66" w14:textId="77777777" w:rsidR="006C3ACF" w:rsidRDefault="006C3ACF" w:rsidP="006C3ACF">
                      <w:pPr>
                        <w:ind w:left="194" w:right="215"/>
                        <w:rPr>
                          <w:color w:val="000000"/>
                          <w:sz w:val="20"/>
                        </w:rPr>
                      </w:pPr>
                      <w:r>
                        <w:rPr>
                          <w:color w:val="000000"/>
                          <w:sz w:val="20"/>
                        </w:rPr>
                        <w:t>It is easy to keep identifying additional questions and data sources that the team would like to gather. To manage this process and avoid amassing too much data, aim for gathering three sources</w:t>
                      </w:r>
                      <w:r>
                        <w:rPr>
                          <w:color w:val="000000"/>
                          <w:spacing w:val="-9"/>
                          <w:sz w:val="20"/>
                        </w:rPr>
                        <w:t xml:space="preserve"> </w:t>
                      </w:r>
                      <w:r>
                        <w:rPr>
                          <w:color w:val="000000"/>
                          <w:sz w:val="20"/>
                        </w:rPr>
                        <w:t>of</w:t>
                      </w:r>
                      <w:r>
                        <w:rPr>
                          <w:color w:val="000000"/>
                          <w:spacing w:val="-9"/>
                          <w:sz w:val="20"/>
                        </w:rPr>
                        <w:t xml:space="preserve"> </w:t>
                      </w:r>
                      <w:r>
                        <w:rPr>
                          <w:color w:val="000000"/>
                          <w:sz w:val="20"/>
                        </w:rPr>
                        <w:t>information</w:t>
                      </w:r>
                      <w:r>
                        <w:rPr>
                          <w:color w:val="000000"/>
                          <w:spacing w:val="-7"/>
                          <w:sz w:val="20"/>
                        </w:rPr>
                        <w:t xml:space="preserve"> </w:t>
                      </w:r>
                      <w:r>
                        <w:rPr>
                          <w:color w:val="000000"/>
                          <w:sz w:val="20"/>
                        </w:rPr>
                        <w:t>for</w:t>
                      </w:r>
                      <w:r>
                        <w:rPr>
                          <w:color w:val="000000"/>
                          <w:spacing w:val="-8"/>
                          <w:sz w:val="20"/>
                        </w:rPr>
                        <w:t xml:space="preserve"> </w:t>
                      </w:r>
                      <w:r>
                        <w:rPr>
                          <w:color w:val="000000"/>
                          <w:sz w:val="20"/>
                        </w:rPr>
                        <w:t>each</w:t>
                      </w:r>
                      <w:r>
                        <w:rPr>
                          <w:color w:val="000000"/>
                          <w:spacing w:val="-8"/>
                          <w:sz w:val="20"/>
                        </w:rPr>
                        <w:t xml:space="preserve"> </w:t>
                      </w:r>
                      <w:r>
                        <w:rPr>
                          <w:color w:val="000000"/>
                          <w:sz w:val="20"/>
                        </w:rPr>
                        <w:t>student or group of students and be sure the team is clear about what questions it hopes each source of data will answer.</w:t>
                      </w:r>
                    </w:p>
                  </w:txbxContent>
                </v:textbox>
                <w10:anchorlock/>
              </v:shape>
            </w:pict>
          </mc:Fallback>
        </mc:AlternateContent>
      </w:r>
    </w:p>
    <w:p w14:paraId="54935990" w14:textId="77777777" w:rsidR="006857BD" w:rsidRDefault="00A26DA1" w:rsidP="006C3ACF">
      <w:pPr>
        <w:pStyle w:val="BodyText"/>
        <w:spacing w:line="276" w:lineRule="auto"/>
      </w:pPr>
      <w:r>
        <w:rPr>
          <w:b/>
        </w:rPr>
        <w:t>Individual</w:t>
      </w:r>
      <w:r>
        <w:rPr>
          <w:b/>
          <w:spacing w:val="-5"/>
        </w:rPr>
        <w:t xml:space="preserve"> </w:t>
      </w:r>
      <w:r>
        <w:rPr>
          <w:b/>
        </w:rPr>
        <w:t>Student</w:t>
      </w:r>
      <w:r>
        <w:rPr>
          <w:b/>
          <w:spacing w:val="-5"/>
        </w:rPr>
        <w:t xml:space="preserve"> </w:t>
      </w:r>
      <w:r>
        <w:rPr>
          <w:b/>
        </w:rPr>
        <w:t>Data</w:t>
      </w:r>
      <w:r>
        <w:rPr>
          <w:b/>
          <w:spacing w:val="-6"/>
        </w:rPr>
        <w:t xml:space="preserve"> </w:t>
      </w:r>
      <w:r>
        <w:rPr>
          <w:b/>
        </w:rPr>
        <w:t>Collection.</w:t>
      </w:r>
      <w:r>
        <w:rPr>
          <w:b/>
          <w:spacing w:val="-2"/>
        </w:rPr>
        <w:t xml:space="preserve"> </w:t>
      </w:r>
      <w:r>
        <w:t>For</w:t>
      </w:r>
      <w:r>
        <w:rPr>
          <w:spacing w:val="-5"/>
        </w:rPr>
        <w:t xml:space="preserve"> </w:t>
      </w:r>
      <w:r>
        <w:t>schools</w:t>
      </w:r>
      <w:r>
        <w:rPr>
          <w:spacing w:val="-7"/>
        </w:rPr>
        <w:t xml:space="preserve"> </w:t>
      </w:r>
      <w:r>
        <w:t>with</w:t>
      </w:r>
      <w:r>
        <w:rPr>
          <w:spacing w:val="-5"/>
        </w:rPr>
        <w:t xml:space="preserve"> </w:t>
      </w:r>
      <w:r>
        <w:t>fewer students in need, or where students are not responding positively to interventions and supports, the team may want</w:t>
      </w:r>
      <w:r>
        <w:rPr>
          <w:spacing w:val="-2"/>
        </w:rPr>
        <w:t xml:space="preserve"> </w:t>
      </w:r>
      <w:r>
        <w:t>to</w:t>
      </w:r>
      <w:r>
        <w:rPr>
          <w:spacing w:val="-5"/>
        </w:rPr>
        <w:t xml:space="preserve"> </w:t>
      </w:r>
      <w:r>
        <w:t>obtain</w:t>
      </w:r>
      <w:r>
        <w:rPr>
          <w:spacing w:val="-7"/>
        </w:rPr>
        <w:t xml:space="preserve"> </w:t>
      </w:r>
      <w:r>
        <w:t>additional</w:t>
      </w:r>
      <w:r>
        <w:rPr>
          <w:spacing w:val="-7"/>
        </w:rPr>
        <w:t xml:space="preserve"> </w:t>
      </w:r>
      <w:r>
        <w:t>information</w:t>
      </w:r>
      <w:r>
        <w:rPr>
          <w:spacing w:val="-7"/>
        </w:rPr>
        <w:t xml:space="preserve"> </w:t>
      </w:r>
      <w:r>
        <w:t>to</w:t>
      </w:r>
      <w:r>
        <w:rPr>
          <w:spacing w:val="-5"/>
        </w:rPr>
        <w:t xml:space="preserve"> </w:t>
      </w:r>
      <w:r>
        <w:t>help</w:t>
      </w:r>
      <w:r>
        <w:rPr>
          <w:spacing w:val="-7"/>
        </w:rPr>
        <w:t xml:space="preserve"> </w:t>
      </w:r>
      <w:r>
        <w:t>diagnose</w:t>
      </w:r>
      <w:r>
        <w:rPr>
          <w:spacing w:val="-6"/>
        </w:rPr>
        <w:t xml:space="preserve"> </w:t>
      </w:r>
      <w:r>
        <w:t>the specific</w:t>
      </w:r>
      <w:r>
        <w:rPr>
          <w:spacing w:val="-6"/>
        </w:rPr>
        <w:t xml:space="preserve"> </w:t>
      </w:r>
      <w:r>
        <w:t>needs</w:t>
      </w:r>
      <w:r>
        <w:rPr>
          <w:spacing w:val="-7"/>
        </w:rPr>
        <w:t xml:space="preserve"> </w:t>
      </w:r>
      <w:r>
        <w:t>of</w:t>
      </w:r>
      <w:r>
        <w:rPr>
          <w:spacing w:val="-7"/>
        </w:rPr>
        <w:t xml:space="preserve"> </w:t>
      </w:r>
      <w:r>
        <w:t>individual</w:t>
      </w:r>
      <w:r>
        <w:rPr>
          <w:spacing w:val="-5"/>
        </w:rPr>
        <w:t xml:space="preserve"> </w:t>
      </w:r>
      <w:r>
        <w:t>students.</w:t>
      </w:r>
      <w:r>
        <w:rPr>
          <w:spacing w:val="-4"/>
        </w:rPr>
        <w:t xml:space="preserve"> </w:t>
      </w:r>
      <w:r>
        <w:t>Many</w:t>
      </w:r>
      <w:r>
        <w:rPr>
          <w:spacing w:val="-2"/>
        </w:rPr>
        <w:t xml:space="preserve"> </w:t>
      </w:r>
      <w:r>
        <w:t>teams</w:t>
      </w:r>
      <w:r>
        <w:rPr>
          <w:spacing w:val="-5"/>
        </w:rPr>
        <w:t xml:space="preserve"> </w:t>
      </w:r>
      <w:r>
        <w:t>begin</w:t>
      </w:r>
      <w:r>
        <w:rPr>
          <w:spacing w:val="-3"/>
        </w:rPr>
        <w:t xml:space="preserve"> </w:t>
      </w:r>
      <w:r>
        <w:t>by gathering information about students directly from those</w:t>
      </w:r>
    </w:p>
    <w:p w14:paraId="33DFD80F" w14:textId="77777777" w:rsidR="006857BD" w:rsidRDefault="00A26DA1" w:rsidP="006C3ACF">
      <w:pPr>
        <w:pStyle w:val="BodyText"/>
        <w:spacing w:line="276" w:lineRule="auto"/>
      </w:pPr>
      <w:r>
        <w:t>adults</w:t>
      </w:r>
      <w:r>
        <w:rPr>
          <w:spacing w:val="-1"/>
        </w:rPr>
        <w:t xml:space="preserve"> </w:t>
      </w:r>
      <w:r>
        <w:t>who</w:t>
      </w:r>
      <w:r>
        <w:rPr>
          <w:spacing w:val="-3"/>
        </w:rPr>
        <w:t xml:space="preserve"> </w:t>
      </w:r>
      <w:r>
        <w:t>interact</w:t>
      </w:r>
      <w:r>
        <w:rPr>
          <w:spacing w:val="-3"/>
        </w:rPr>
        <w:t xml:space="preserve"> </w:t>
      </w:r>
      <w:r>
        <w:t>with</w:t>
      </w:r>
      <w:r>
        <w:rPr>
          <w:spacing w:val="-1"/>
        </w:rPr>
        <w:t xml:space="preserve"> </w:t>
      </w:r>
      <w:r>
        <w:t>these</w:t>
      </w:r>
      <w:r>
        <w:rPr>
          <w:spacing w:val="-1"/>
        </w:rPr>
        <w:t xml:space="preserve"> </w:t>
      </w:r>
      <w:r>
        <w:t>students</w:t>
      </w:r>
      <w:r>
        <w:rPr>
          <w:spacing w:val="-3"/>
        </w:rPr>
        <w:t xml:space="preserve"> </w:t>
      </w:r>
      <w:r>
        <w:t>on</w:t>
      </w:r>
      <w:r>
        <w:rPr>
          <w:spacing w:val="-2"/>
        </w:rPr>
        <w:t xml:space="preserve"> </w:t>
      </w:r>
      <w:r>
        <w:t>a</w:t>
      </w:r>
      <w:r>
        <w:rPr>
          <w:spacing w:val="-1"/>
        </w:rPr>
        <w:t xml:space="preserve"> </w:t>
      </w:r>
      <w:r>
        <w:t>regular</w:t>
      </w:r>
      <w:r>
        <w:rPr>
          <w:spacing w:val="-2"/>
        </w:rPr>
        <w:t xml:space="preserve"> </w:t>
      </w:r>
      <w:r>
        <w:t>basis</w:t>
      </w:r>
      <w:r>
        <w:rPr>
          <w:spacing w:val="-1"/>
        </w:rPr>
        <w:t xml:space="preserve"> </w:t>
      </w:r>
      <w:r>
        <w:t>(e.g.,</w:t>
      </w:r>
      <w:r>
        <w:rPr>
          <w:spacing w:val="-2"/>
        </w:rPr>
        <w:t xml:space="preserve"> </w:t>
      </w:r>
      <w:r>
        <w:t>classroom teachers,</w:t>
      </w:r>
      <w:r>
        <w:rPr>
          <w:spacing w:val="-1"/>
        </w:rPr>
        <w:t xml:space="preserve"> </w:t>
      </w:r>
      <w:r>
        <w:t>school</w:t>
      </w:r>
      <w:r>
        <w:rPr>
          <w:spacing w:val="-3"/>
        </w:rPr>
        <w:t xml:space="preserve"> </w:t>
      </w:r>
      <w:r>
        <w:t>counselors, and</w:t>
      </w:r>
      <w:r>
        <w:rPr>
          <w:spacing w:val="-3"/>
        </w:rPr>
        <w:t xml:space="preserve"> </w:t>
      </w:r>
      <w:r>
        <w:t>specialists).</w:t>
      </w:r>
      <w:r>
        <w:rPr>
          <w:spacing w:val="-5"/>
        </w:rPr>
        <w:t xml:space="preserve"> </w:t>
      </w:r>
      <w:r>
        <w:t>For</w:t>
      </w:r>
      <w:r>
        <w:rPr>
          <w:spacing w:val="-4"/>
        </w:rPr>
        <w:t xml:space="preserve"> </w:t>
      </w:r>
      <w:r>
        <w:t>example,</w:t>
      </w:r>
      <w:r>
        <w:rPr>
          <w:spacing w:val="-2"/>
        </w:rPr>
        <w:t xml:space="preserve"> </w:t>
      </w:r>
      <w:r>
        <w:t>for</w:t>
      </w:r>
      <w:r>
        <w:rPr>
          <w:spacing w:val="-5"/>
        </w:rPr>
        <w:t xml:space="preserve"> </w:t>
      </w:r>
      <w:r>
        <w:t>students</w:t>
      </w:r>
      <w:r>
        <w:rPr>
          <w:spacing w:val="-2"/>
        </w:rPr>
        <w:t xml:space="preserve"> </w:t>
      </w:r>
      <w:r>
        <w:t>who</w:t>
      </w:r>
      <w:r>
        <w:rPr>
          <w:spacing w:val="-1"/>
        </w:rPr>
        <w:t xml:space="preserve"> </w:t>
      </w:r>
      <w:r>
        <w:t>are</w:t>
      </w:r>
      <w:r>
        <w:rPr>
          <w:spacing w:val="-1"/>
        </w:rPr>
        <w:t xml:space="preserve"> </w:t>
      </w:r>
      <w:r>
        <w:t>identified as</w:t>
      </w:r>
      <w:r>
        <w:rPr>
          <w:spacing w:val="-2"/>
        </w:rPr>
        <w:t xml:space="preserve"> </w:t>
      </w:r>
      <w:r>
        <w:t>they</w:t>
      </w:r>
      <w:r>
        <w:rPr>
          <w:spacing w:val="-3"/>
        </w:rPr>
        <w:t xml:space="preserve"> </w:t>
      </w:r>
      <w:r>
        <w:t>enter</w:t>
      </w:r>
      <w:r>
        <w:rPr>
          <w:spacing w:val="-4"/>
        </w:rPr>
        <w:t xml:space="preserve"> </w:t>
      </w:r>
      <w:r>
        <w:t>grade</w:t>
      </w:r>
      <w:r>
        <w:rPr>
          <w:spacing w:val="-4"/>
        </w:rPr>
        <w:t xml:space="preserve"> </w:t>
      </w:r>
      <w:r>
        <w:t>1</w:t>
      </w:r>
      <w:r>
        <w:rPr>
          <w:spacing w:val="-2"/>
        </w:rPr>
        <w:t xml:space="preserve"> </w:t>
      </w:r>
      <w:r>
        <w:t>as</w:t>
      </w:r>
      <w:r>
        <w:rPr>
          <w:spacing w:val="-2"/>
        </w:rPr>
        <w:t xml:space="preserve"> </w:t>
      </w:r>
      <w:r>
        <w:t>being</w:t>
      </w:r>
      <w:r>
        <w:rPr>
          <w:spacing w:val="-3"/>
        </w:rPr>
        <w:t xml:space="preserve"> </w:t>
      </w:r>
      <w:r>
        <w:t>at</w:t>
      </w:r>
      <w:r>
        <w:rPr>
          <w:spacing w:val="-2"/>
        </w:rPr>
        <w:t xml:space="preserve"> </w:t>
      </w:r>
      <w:r>
        <w:t>high</w:t>
      </w:r>
      <w:r>
        <w:rPr>
          <w:spacing w:val="-3"/>
        </w:rPr>
        <w:t xml:space="preserve"> </w:t>
      </w:r>
      <w:r>
        <w:t>risk for not being able to read</w:t>
      </w:r>
      <w:r>
        <w:rPr>
          <w:spacing w:val="-1"/>
        </w:rPr>
        <w:t xml:space="preserve"> </w:t>
      </w:r>
      <w:r>
        <w:t xml:space="preserve">by the end of grade 3 (scoring </w:t>
      </w:r>
      <w:r>
        <w:rPr>
          <w:i/>
        </w:rPr>
        <w:t xml:space="preserve">meets or exceeds expectations </w:t>
      </w:r>
      <w:r>
        <w:t xml:space="preserve">on the grade 3 ELA State Assessment), the team may need to gather information on students’ kindergarten performance from the prior year’s teacher. Often, a team also accesses existing information that is available through school data systems and locate other performance or assessment data for the </w:t>
      </w:r>
      <w:r>
        <w:rPr>
          <w:spacing w:val="-2"/>
        </w:rPr>
        <w:t>student.</w:t>
      </w:r>
    </w:p>
    <w:p w14:paraId="2D707CC2" w14:textId="77777777" w:rsidR="006857BD" w:rsidRDefault="006857BD" w:rsidP="006C3ACF">
      <w:pPr>
        <w:pStyle w:val="BodyText"/>
        <w:rPr>
          <w:sz w:val="19"/>
        </w:rPr>
      </w:pPr>
    </w:p>
    <w:p w14:paraId="4F6EF8FD" w14:textId="1344B547" w:rsidR="006857BD" w:rsidRDefault="00A26DA1" w:rsidP="006C3ACF">
      <w:pPr>
        <w:pStyle w:val="BodyText"/>
        <w:spacing w:line="276" w:lineRule="auto"/>
      </w:pPr>
      <w:r>
        <w:t>Finally,</w:t>
      </w:r>
      <w:r>
        <w:rPr>
          <w:spacing w:val="-2"/>
        </w:rPr>
        <w:t xml:space="preserve"> </w:t>
      </w:r>
      <w:r>
        <w:t>in</w:t>
      </w:r>
      <w:r>
        <w:rPr>
          <w:spacing w:val="-2"/>
        </w:rPr>
        <w:t xml:space="preserve"> </w:t>
      </w:r>
      <w:r>
        <w:t>some</w:t>
      </w:r>
      <w:r>
        <w:rPr>
          <w:spacing w:val="-1"/>
        </w:rPr>
        <w:t xml:space="preserve"> </w:t>
      </w:r>
      <w:r>
        <w:t>cases,</w:t>
      </w:r>
      <w:r>
        <w:rPr>
          <w:spacing w:val="-3"/>
        </w:rPr>
        <w:t xml:space="preserve"> </w:t>
      </w:r>
      <w:r>
        <w:t>the</w:t>
      </w:r>
      <w:r>
        <w:rPr>
          <w:spacing w:val="-2"/>
        </w:rPr>
        <w:t xml:space="preserve"> </w:t>
      </w:r>
      <w:r>
        <w:t>team</w:t>
      </w:r>
      <w:r>
        <w:rPr>
          <w:spacing w:val="-3"/>
        </w:rPr>
        <w:t xml:space="preserve"> </w:t>
      </w:r>
      <w:r>
        <w:t>may</w:t>
      </w:r>
      <w:r>
        <w:rPr>
          <w:spacing w:val="-2"/>
        </w:rPr>
        <w:t xml:space="preserve"> </w:t>
      </w:r>
      <w:r>
        <w:t>determine</w:t>
      </w:r>
      <w:r>
        <w:rPr>
          <w:spacing w:val="-4"/>
        </w:rPr>
        <w:t xml:space="preserve"> </w:t>
      </w:r>
      <w:r>
        <w:t>that</w:t>
      </w:r>
      <w:r>
        <w:rPr>
          <w:spacing w:val="-2"/>
        </w:rPr>
        <w:t xml:space="preserve"> </w:t>
      </w:r>
      <w:r>
        <w:t>it</w:t>
      </w:r>
      <w:r>
        <w:rPr>
          <w:spacing w:val="-6"/>
        </w:rPr>
        <w:t xml:space="preserve"> </w:t>
      </w:r>
      <w:r>
        <w:t>is</w:t>
      </w:r>
      <w:r>
        <w:rPr>
          <w:spacing w:val="-2"/>
        </w:rPr>
        <w:t xml:space="preserve"> </w:t>
      </w:r>
      <w:r>
        <w:t>appropriate</w:t>
      </w:r>
      <w:r>
        <w:rPr>
          <w:spacing w:val="-4"/>
        </w:rPr>
        <w:t xml:space="preserve"> </w:t>
      </w:r>
      <w:r>
        <w:t>to</w:t>
      </w:r>
      <w:r>
        <w:rPr>
          <w:spacing w:val="-1"/>
        </w:rPr>
        <w:t xml:space="preserve"> </w:t>
      </w:r>
      <w:r>
        <w:t>conduct</w:t>
      </w:r>
      <w:r>
        <w:rPr>
          <w:spacing w:val="-1"/>
        </w:rPr>
        <w:t xml:space="preserve"> </w:t>
      </w:r>
      <w:r>
        <w:t>(or</w:t>
      </w:r>
      <w:r>
        <w:rPr>
          <w:spacing w:val="-2"/>
        </w:rPr>
        <w:t xml:space="preserve"> </w:t>
      </w:r>
      <w:r>
        <w:t>work</w:t>
      </w:r>
      <w:r>
        <w:rPr>
          <w:spacing w:val="-5"/>
        </w:rPr>
        <w:t xml:space="preserve"> </w:t>
      </w:r>
      <w:r>
        <w:t>with</w:t>
      </w:r>
      <w:r>
        <w:rPr>
          <w:spacing w:val="-5"/>
        </w:rPr>
        <w:t xml:space="preserve"> </w:t>
      </w:r>
      <w:r>
        <w:t>classroom teachers to conduct) one-on-one meetings with individual students, their family members, or both as appropriate. In-person data-gathering efforts with educators, students, and families shed light on the reasons students are identified as being at high or moderate risk or are flagged for a monitoring</w:t>
      </w:r>
      <w:r>
        <w:rPr>
          <w:spacing w:val="40"/>
        </w:rPr>
        <w:t xml:space="preserve"> </w:t>
      </w:r>
      <w:r>
        <w:t xml:space="preserve">indicator and also can spark interest and opportunities to engage students and the adults who interact with them in providing additional interventions and supports. If the school is </w:t>
      </w:r>
      <w:hyperlink r:id="rId79" w:history="1">
        <w:r w:rsidRPr="004A3550">
          <w:rPr>
            <w:rStyle w:val="Hyperlink"/>
          </w:rPr>
          <w:t xml:space="preserve">implementing </w:t>
        </w:r>
        <w:r w:rsidR="007332BB" w:rsidRPr="004A3550">
          <w:rPr>
            <w:rStyle w:val="Hyperlink"/>
          </w:rPr>
          <w:t>MyCAP</w:t>
        </w:r>
      </w:hyperlink>
      <w:r>
        <w:t xml:space="preserve"> with students, the </w:t>
      </w:r>
      <w:r w:rsidR="007332BB">
        <w:t xml:space="preserve">MyCAP </w:t>
      </w:r>
      <w:r>
        <w:t>process is an opportunity to have a meaningful discussion</w:t>
      </w:r>
    </w:p>
    <w:p w14:paraId="6F52EBEE" w14:textId="77777777" w:rsidR="006857BD" w:rsidRDefault="00A26DA1" w:rsidP="006C3ACF">
      <w:pPr>
        <w:pStyle w:val="BodyText"/>
        <w:spacing w:line="276" w:lineRule="auto"/>
      </w:pPr>
      <w:r>
        <w:t>with</w:t>
      </w:r>
      <w:r>
        <w:rPr>
          <w:spacing w:val="-1"/>
        </w:rPr>
        <w:t xml:space="preserve"> </w:t>
      </w:r>
      <w:r>
        <w:t>the</w:t>
      </w:r>
      <w:r>
        <w:rPr>
          <w:spacing w:val="-3"/>
        </w:rPr>
        <w:t xml:space="preserve"> </w:t>
      </w:r>
      <w:r>
        <w:t>student</w:t>
      </w:r>
      <w:r>
        <w:rPr>
          <w:spacing w:val="-3"/>
        </w:rPr>
        <w:t xml:space="preserve"> </w:t>
      </w:r>
      <w:r>
        <w:t>(and</w:t>
      </w:r>
      <w:r>
        <w:rPr>
          <w:spacing w:val="-2"/>
        </w:rPr>
        <w:t xml:space="preserve"> </w:t>
      </w:r>
      <w:r>
        <w:t>possibly also</w:t>
      </w:r>
      <w:r>
        <w:rPr>
          <w:spacing w:val="-3"/>
        </w:rPr>
        <w:t xml:space="preserve"> </w:t>
      </w:r>
      <w:r>
        <w:t>the</w:t>
      </w:r>
      <w:r>
        <w:rPr>
          <w:spacing w:val="-3"/>
        </w:rPr>
        <w:t xml:space="preserve"> </w:t>
      </w:r>
      <w:r>
        <w:t>family)</w:t>
      </w:r>
      <w:r>
        <w:rPr>
          <w:spacing w:val="-3"/>
        </w:rPr>
        <w:t xml:space="preserve"> </w:t>
      </w:r>
      <w:r>
        <w:t>to</w:t>
      </w:r>
      <w:r>
        <w:rPr>
          <w:spacing w:val="-2"/>
        </w:rPr>
        <w:t xml:space="preserve"> </w:t>
      </w:r>
      <w:r>
        <w:t>learn</w:t>
      </w:r>
      <w:r>
        <w:rPr>
          <w:spacing w:val="-4"/>
        </w:rPr>
        <w:t xml:space="preserve"> </w:t>
      </w:r>
      <w:r>
        <w:t>more</w:t>
      </w:r>
      <w:r>
        <w:rPr>
          <w:spacing w:val="-1"/>
        </w:rPr>
        <w:t xml:space="preserve"> </w:t>
      </w:r>
      <w:r>
        <w:t>about</w:t>
      </w:r>
      <w:r>
        <w:rPr>
          <w:spacing w:val="-3"/>
        </w:rPr>
        <w:t xml:space="preserve"> </w:t>
      </w:r>
      <w:r>
        <w:t>the</w:t>
      </w:r>
      <w:r>
        <w:rPr>
          <w:spacing w:val="-1"/>
        </w:rPr>
        <w:t xml:space="preserve"> </w:t>
      </w:r>
      <w:r>
        <w:t>student’s</w:t>
      </w:r>
      <w:r>
        <w:rPr>
          <w:spacing w:val="-3"/>
        </w:rPr>
        <w:t xml:space="preserve"> </w:t>
      </w:r>
      <w:r>
        <w:t>needs,</w:t>
      </w:r>
      <w:r>
        <w:rPr>
          <w:spacing w:val="-1"/>
        </w:rPr>
        <w:t xml:space="preserve"> </w:t>
      </w:r>
      <w:r>
        <w:t>strengths,</w:t>
      </w:r>
      <w:r>
        <w:rPr>
          <w:spacing w:val="-1"/>
        </w:rPr>
        <w:t xml:space="preserve"> </w:t>
      </w:r>
      <w:r>
        <w:t xml:space="preserve">and </w:t>
      </w:r>
      <w:r>
        <w:rPr>
          <w:spacing w:val="-2"/>
        </w:rPr>
        <w:t>barriers.</w:t>
      </w:r>
    </w:p>
    <w:p w14:paraId="5B320A7C" w14:textId="77777777" w:rsidR="006857BD" w:rsidRDefault="006857BD">
      <w:pPr>
        <w:pStyle w:val="BodyText"/>
        <w:spacing w:before="8"/>
        <w:rPr>
          <w:sz w:val="19"/>
        </w:rPr>
      </w:pPr>
    </w:p>
    <w:p w14:paraId="29C92F29" w14:textId="77777777" w:rsidR="006857BD" w:rsidRDefault="00A26DA1">
      <w:pPr>
        <w:pStyle w:val="BodyText"/>
        <w:spacing w:before="1" w:line="276" w:lineRule="auto"/>
        <w:ind w:left="100" w:right="343"/>
      </w:pPr>
      <w:r>
        <w:t>Most</w:t>
      </w:r>
      <w:r>
        <w:rPr>
          <w:spacing w:val="-3"/>
        </w:rPr>
        <w:t xml:space="preserve"> </w:t>
      </w:r>
      <w:r>
        <w:t>importantly,</w:t>
      </w:r>
      <w:r>
        <w:rPr>
          <w:spacing w:val="-5"/>
        </w:rPr>
        <w:t xml:space="preserve"> </w:t>
      </w:r>
      <w:r>
        <w:t>the</w:t>
      </w:r>
      <w:r>
        <w:rPr>
          <w:spacing w:val="-5"/>
        </w:rPr>
        <w:t xml:space="preserve"> </w:t>
      </w:r>
      <w:r>
        <w:t>additional</w:t>
      </w:r>
      <w:r>
        <w:rPr>
          <w:spacing w:val="-3"/>
        </w:rPr>
        <w:t xml:space="preserve"> </w:t>
      </w:r>
      <w:r>
        <w:t>information</w:t>
      </w:r>
      <w:r>
        <w:rPr>
          <w:spacing w:val="-4"/>
        </w:rPr>
        <w:t xml:space="preserve"> </w:t>
      </w:r>
      <w:r>
        <w:t>gathered</w:t>
      </w:r>
      <w:r>
        <w:rPr>
          <w:spacing w:val="-4"/>
        </w:rPr>
        <w:t xml:space="preserve"> </w:t>
      </w:r>
      <w:r>
        <w:t>during</w:t>
      </w:r>
      <w:r>
        <w:rPr>
          <w:spacing w:val="-4"/>
        </w:rPr>
        <w:t xml:space="preserve"> </w:t>
      </w:r>
      <w:r>
        <w:t>Step</w:t>
      </w:r>
      <w:r>
        <w:rPr>
          <w:spacing w:val="-2"/>
        </w:rPr>
        <w:t xml:space="preserve"> </w:t>
      </w:r>
      <w:r>
        <w:t>3</w:t>
      </w:r>
      <w:r>
        <w:rPr>
          <w:spacing w:val="-2"/>
        </w:rPr>
        <w:t xml:space="preserve"> </w:t>
      </w:r>
      <w:r>
        <w:t>improves</w:t>
      </w:r>
      <w:r>
        <w:rPr>
          <w:spacing w:val="-3"/>
        </w:rPr>
        <w:t xml:space="preserve"> </w:t>
      </w:r>
      <w:r>
        <w:t>the</w:t>
      </w:r>
      <w:r>
        <w:rPr>
          <w:spacing w:val="-2"/>
        </w:rPr>
        <w:t xml:space="preserve"> </w:t>
      </w:r>
      <w:r>
        <w:t>team’s</w:t>
      </w:r>
      <w:r>
        <w:rPr>
          <w:spacing w:val="-6"/>
        </w:rPr>
        <w:t xml:space="preserve"> </w:t>
      </w:r>
      <w:r>
        <w:t>understanding about why students are identified as being at risk. The guiding questions for Step 3 suggest a sequence</w:t>
      </w:r>
      <w:r>
        <w:rPr>
          <w:spacing w:val="40"/>
        </w:rPr>
        <w:t xml:space="preserve"> </w:t>
      </w:r>
      <w:r>
        <w:t>of inquiry steps.</w:t>
      </w:r>
    </w:p>
    <w:p w14:paraId="2622F1E4" w14:textId="77777777" w:rsidR="006857BD" w:rsidRDefault="006857BD">
      <w:pPr>
        <w:pStyle w:val="BodyText"/>
        <w:spacing w:before="11"/>
        <w:rPr>
          <w:sz w:val="19"/>
        </w:rPr>
      </w:pPr>
    </w:p>
    <w:p w14:paraId="25A681EF" w14:textId="77777777" w:rsidR="006857BD" w:rsidRDefault="00A26DA1">
      <w:pPr>
        <w:pStyle w:val="Heading2"/>
      </w:pPr>
      <w:bookmarkStart w:id="108" w:name="Interpreting_Data"/>
      <w:bookmarkStart w:id="109" w:name="_bookmark48"/>
      <w:bookmarkEnd w:id="108"/>
      <w:bookmarkEnd w:id="109"/>
      <w:r>
        <w:t>Interpreting</w:t>
      </w:r>
      <w:r>
        <w:rPr>
          <w:spacing w:val="-12"/>
        </w:rPr>
        <w:t xml:space="preserve"> </w:t>
      </w:r>
      <w:r>
        <w:rPr>
          <w:spacing w:val="-4"/>
        </w:rPr>
        <w:t>Data</w:t>
      </w:r>
    </w:p>
    <w:p w14:paraId="7FD379F3" w14:textId="77777777" w:rsidR="006857BD" w:rsidRDefault="006857BD">
      <w:pPr>
        <w:pStyle w:val="BodyText"/>
        <w:spacing w:before="8"/>
        <w:rPr>
          <w:b/>
          <w:sz w:val="23"/>
        </w:rPr>
      </w:pPr>
    </w:p>
    <w:p w14:paraId="6EFA4E18" w14:textId="77777777" w:rsidR="006857BD" w:rsidRDefault="00A26DA1">
      <w:pPr>
        <w:pStyle w:val="BodyText"/>
        <w:spacing w:line="276" w:lineRule="auto"/>
        <w:ind w:left="100" w:right="407"/>
      </w:pPr>
      <w:r>
        <w:t>It is easy to confuse a symptom with the cause for that symptom. For instance, when a child exhibits disruptive behavior in the classroom, a teacher is likely to implement a behavior management plan. However, simply addressing</w:t>
      </w:r>
      <w:r>
        <w:rPr>
          <w:spacing w:val="-1"/>
        </w:rPr>
        <w:t xml:space="preserve"> </w:t>
      </w:r>
      <w:r>
        <w:t>the behavior</w:t>
      </w:r>
      <w:r>
        <w:rPr>
          <w:spacing w:val="-3"/>
        </w:rPr>
        <w:t xml:space="preserve"> </w:t>
      </w:r>
      <w:r>
        <w:t>itself</w:t>
      </w:r>
      <w:r>
        <w:rPr>
          <w:spacing w:val="-3"/>
        </w:rPr>
        <w:t xml:space="preserve"> </w:t>
      </w:r>
      <w:r>
        <w:t>is unlikely to be effective in</w:t>
      </w:r>
      <w:r>
        <w:rPr>
          <w:spacing w:val="-3"/>
        </w:rPr>
        <w:t xml:space="preserve"> </w:t>
      </w:r>
      <w:r>
        <w:t>the long</w:t>
      </w:r>
      <w:r>
        <w:rPr>
          <w:spacing w:val="-1"/>
        </w:rPr>
        <w:t xml:space="preserve"> </w:t>
      </w:r>
      <w:r>
        <w:t>run</w:t>
      </w:r>
      <w:r>
        <w:rPr>
          <w:spacing w:val="-1"/>
        </w:rPr>
        <w:t xml:space="preserve"> </w:t>
      </w:r>
      <w:r>
        <w:t>if the reasons for</w:t>
      </w:r>
      <w:r>
        <w:rPr>
          <w:spacing w:val="-6"/>
        </w:rPr>
        <w:t xml:space="preserve"> </w:t>
      </w:r>
      <w:r>
        <w:t>a</w:t>
      </w:r>
      <w:r>
        <w:rPr>
          <w:spacing w:val="-5"/>
        </w:rPr>
        <w:t xml:space="preserve"> </w:t>
      </w:r>
      <w:r>
        <w:t>child’s</w:t>
      </w:r>
      <w:r>
        <w:rPr>
          <w:spacing w:val="-3"/>
        </w:rPr>
        <w:t xml:space="preserve"> </w:t>
      </w:r>
      <w:r>
        <w:t>behavioral</w:t>
      </w:r>
      <w:r>
        <w:rPr>
          <w:spacing w:val="-6"/>
        </w:rPr>
        <w:t xml:space="preserve"> </w:t>
      </w:r>
      <w:r>
        <w:t>struggles</w:t>
      </w:r>
      <w:r>
        <w:rPr>
          <w:spacing w:val="-3"/>
        </w:rPr>
        <w:t xml:space="preserve"> </w:t>
      </w:r>
      <w:r>
        <w:t>are</w:t>
      </w:r>
      <w:r>
        <w:rPr>
          <w:spacing w:val="-2"/>
        </w:rPr>
        <w:t xml:space="preserve"> </w:t>
      </w:r>
      <w:r>
        <w:t>not</w:t>
      </w:r>
      <w:r>
        <w:rPr>
          <w:spacing w:val="-3"/>
        </w:rPr>
        <w:t xml:space="preserve"> </w:t>
      </w:r>
      <w:r>
        <w:t>fully</w:t>
      </w:r>
      <w:r>
        <w:rPr>
          <w:spacing w:val="-3"/>
        </w:rPr>
        <w:t xml:space="preserve"> </w:t>
      </w:r>
      <w:r>
        <w:t>understood.</w:t>
      </w:r>
      <w:r>
        <w:rPr>
          <w:spacing w:val="-4"/>
        </w:rPr>
        <w:t xml:space="preserve"> </w:t>
      </w:r>
      <w:r>
        <w:t>Perhaps</w:t>
      </w:r>
      <w:r>
        <w:rPr>
          <w:spacing w:val="-3"/>
        </w:rPr>
        <w:t xml:space="preserve"> </w:t>
      </w:r>
      <w:r>
        <w:t>the</w:t>
      </w:r>
      <w:r>
        <w:rPr>
          <w:spacing w:val="-5"/>
        </w:rPr>
        <w:t xml:space="preserve"> </w:t>
      </w:r>
      <w:r>
        <w:t>child</w:t>
      </w:r>
      <w:r>
        <w:rPr>
          <w:spacing w:val="-4"/>
        </w:rPr>
        <w:t xml:space="preserve"> </w:t>
      </w:r>
      <w:r>
        <w:t>is</w:t>
      </w:r>
      <w:r>
        <w:rPr>
          <w:spacing w:val="-3"/>
        </w:rPr>
        <w:t xml:space="preserve"> </w:t>
      </w:r>
      <w:r>
        <w:t>bored,</w:t>
      </w:r>
      <w:r>
        <w:rPr>
          <w:spacing w:val="-4"/>
        </w:rPr>
        <w:t xml:space="preserve"> </w:t>
      </w:r>
      <w:r>
        <w:t>is</w:t>
      </w:r>
      <w:r>
        <w:rPr>
          <w:spacing w:val="-4"/>
        </w:rPr>
        <w:t xml:space="preserve"> </w:t>
      </w:r>
      <w:r>
        <w:rPr>
          <w:spacing w:val="-2"/>
        </w:rPr>
        <w:t>overwhelmed,</w:t>
      </w:r>
    </w:p>
    <w:p w14:paraId="1392E170" w14:textId="77777777" w:rsidR="006857BD" w:rsidRDefault="006857BD">
      <w:pPr>
        <w:spacing w:line="276" w:lineRule="auto"/>
        <w:sectPr w:rsidR="006857BD">
          <w:pgSz w:w="12240" w:h="15840"/>
          <w:pgMar w:top="1380" w:right="1100" w:bottom="1480" w:left="1340" w:header="360" w:footer="1254" w:gutter="0"/>
          <w:cols w:space="720"/>
        </w:sectPr>
      </w:pPr>
    </w:p>
    <w:p w14:paraId="04DF3CC4" w14:textId="77777777" w:rsidR="006857BD" w:rsidRDefault="00A26DA1">
      <w:pPr>
        <w:pStyle w:val="BodyText"/>
        <w:spacing w:before="46" w:line="276" w:lineRule="auto"/>
        <w:ind w:left="100" w:right="4455"/>
      </w:pPr>
      <w:r>
        <w:rPr>
          <w:noProof/>
        </w:rPr>
        <w:lastRenderedPageBreak/>
        <w:drawing>
          <wp:anchor distT="0" distB="0" distL="0" distR="0" simplePos="0" relativeHeight="251658266" behindDoc="0" locked="0" layoutInCell="1" allowOverlap="1" wp14:anchorId="65F2FEF4" wp14:editId="4877B83D">
            <wp:simplePos x="0" y="0"/>
            <wp:positionH relativeFrom="page">
              <wp:posOffset>4439394</wp:posOffset>
            </wp:positionH>
            <wp:positionV relativeFrom="paragraph">
              <wp:posOffset>59487</wp:posOffset>
            </wp:positionV>
            <wp:extent cx="2408708" cy="3544049"/>
            <wp:effectExtent l="0" t="0" r="0" b="0"/>
            <wp:wrapNone/>
            <wp:docPr id="57" name="image2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7.png">
                      <a:extLst>
                        <a:ext uri="{C183D7F6-B498-43B3-948B-1728B52AA6E4}">
                          <adec:decorative xmlns:adec="http://schemas.microsoft.com/office/drawing/2017/decorative" val="1"/>
                        </a:ext>
                      </a:extLst>
                    </pic:cNvPr>
                    <pic:cNvPicPr/>
                  </pic:nvPicPr>
                  <pic:blipFill>
                    <a:blip r:embed="rId80" cstate="print"/>
                    <a:stretch>
                      <a:fillRect/>
                    </a:stretch>
                  </pic:blipFill>
                  <pic:spPr>
                    <a:xfrm>
                      <a:off x="0" y="0"/>
                      <a:ext cx="2408708" cy="3544049"/>
                    </a:xfrm>
                    <a:prstGeom prst="rect">
                      <a:avLst/>
                    </a:prstGeom>
                  </pic:spPr>
                </pic:pic>
              </a:graphicData>
            </a:graphic>
          </wp:anchor>
        </w:drawing>
      </w:r>
      <w:r>
        <w:t xml:space="preserve">has a disability, is having difficulty understanding the material, or is distracted by teasing from peers. Until educators can systematically and thoroughly interpret the early warning </w:t>
      </w:r>
      <w:proofErr w:type="gramStart"/>
      <w:r>
        <w:t>data</w:t>
      </w:r>
      <w:proofErr w:type="gramEnd"/>
      <w:r>
        <w:t xml:space="preserve"> they have gathered so that they can better understand the underlying causes for student difficulties,</w:t>
      </w:r>
      <w:r>
        <w:rPr>
          <w:spacing w:val="-6"/>
        </w:rPr>
        <w:t xml:space="preserve"> </w:t>
      </w:r>
      <w:r>
        <w:t>appropriate</w:t>
      </w:r>
      <w:r>
        <w:rPr>
          <w:spacing w:val="-6"/>
        </w:rPr>
        <w:t xml:space="preserve"> </w:t>
      </w:r>
      <w:r>
        <w:t>interventions</w:t>
      </w:r>
      <w:r>
        <w:rPr>
          <w:spacing w:val="-6"/>
        </w:rPr>
        <w:t xml:space="preserve"> </w:t>
      </w:r>
      <w:r>
        <w:t>and</w:t>
      </w:r>
      <w:r>
        <w:rPr>
          <w:spacing w:val="-9"/>
        </w:rPr>
        <w:t xml:space="preserve"> </w:t>
      </w:r>
      <w:r>
        <w:t>supports</w:t>
      </w:r>
      <w:r>
        <w:rPr>
          <w:spacing w:val="-8"/>
        </w:rPr>
        <w:t xml:space="preserve"> </w:t>
      </w:r>
      <w:r>
        <w:t>cannot be devised. In addition, although individual students respond to stressors in unique ways, it is likely that the underlying cause(s) for one student is linked to broader areas in need of improvement in a classroom, a school, or a district that, if addressed, would benefit many students.</w:t>
      </w:r>
    </w:p>
    <w:p w14:paraId="032ACBBA" w14:textId="77777777" w:rsidR="006857BD" w:rsidRDefault="006857BD">
      <w:pPr>
        <w:pStyle w:val="BodyText"/>
        <w:spacing w:before="2"/>
        <w:rPr>
          <w:sz w:val="15"/>
        </w:rPr>
      </w:pPr>
    </w:p>
    <w:p w14:paraId="1BD64B9B" w14:textId="77777777" w:rsidR="006857BD" w:rsidRDefault="00A26DA1">
      <w:pPr>
        <w:pStyle w:val="BodyText"/>
        <w:spacing w:before="57" w:line="276" w:lineRule="auto"/>
        <w:ind w:left="100" w:right="4366"/>
      </w:pPr>
      <w:r>
        <w:t>After gathering additional information, the team needs to interpret what the data mean. To begin, the team reviews its original EWIS reports, (and when available monitoring flags) for schools, groups of students, and/or individual students. Teams combine these data with additional diagnostic</w:t>
      </w:r>
      <w:r>
        <w:rPr>
          <w:spacing w:val="-4"/>
        </w:rPr>
        <w:t xml:space="preserve"> </w:t>
      </w:r>
      <w:r>
        <w:t>data</w:t>
      </w:r>
      <w:r>
        <w:rPr>
          <w:spacing w:val="-6"/>
        </w:rPr>
        <w:t xml:space="preserve"> </w:t>
      </w:r>
      <w:r>
        <w:t>that</w:t>
      </w:r>
      <w:r>
        <w:rPr>
          <w:spacing w:val="-4"/>
        </w:rPr>
        <w:t xml:space="preserve"> </w:t>
      </w:r>
      <w:r>
        <w:t>has</w:t>
      </w:r>
      <w:r>
        <w:rPr>
          <w:spacing w:val="-4"/>
        </w:rPr>
        <w:t xml:space="preserve"> </w:t>
      </w:r>
      <w:r>
        <w:t>been</w:t>
      </w:r>
      <w:r>
        <w:rPr>
          <w:spacing w:val="-4"/>
        </w:rPr>
        <w:t xml:space="preserve"> </w:t>
      </w:r>
      <w:r>
        <w:t>gathered</w:t>
      </w:r>
      <w:r>
        <w:rPr>
          <w:spacing w:val="-7"/>
        </w:rPr>
        <w:t xml:space="preserve"> </w:t>
      </w:r>
      <w:r>
        <w:t>to</w:t>
      </w:r>
      <w:r>
        <w:rPr>
          <w:spacing w:val="-5"/>
        </w:rPr>
        <w:t xml:space="preserve"> </w:t>
      </w:r>
      <w:r>
        <w:t>discern</w:t>
      </w:r>
      <w:r>
        <w:rPr>
          <w:spacing w:val="-5"/>
        </w:rPr>
        <w:t xml:space="preserve"> </w:t>
      </w:r>
      <w:r>
        <w:t>potential underlying causes of student need. As the team reviews</w:t>
      </w:r>
    </w:p>
    <w:p w14:paraId="071F3329" w14:textId="77777777" w:rsidR="006857BD" w:rsidRDefault="00A26DA1">
      <w:pPr>
        <w:pStyle w:val="BodyText"/>
        <w:spacing w:line="276" w:lineRule="auto"/>
        <w:ind w:left="100" w:right="371"/>
      </w:pPr>
      <w:r>
        <w:t>data and conducts the analysis, it is suggested that the team openly discuss any previously held assumptions</w:t>
      </w:r>
      <w:r>
        <w:rPr>
          <w:spacing w:val="-3"/>
        </w:rPr>
        <w:t xml:space="preserve"> </w:t>
      </w:r>
      <w:r>
        <w:t>about</w:t>
      </w:r>
      <w:r>
        <w:rPr>
          <w:spacing w:val="-3"/>
        </w:rPr>
        <w:t xml:space="preserve"> </w:t>
      </w:r>
      <w:r>
        <w:t>individuals</w:t>
      </w:r>
      <w:r>
        <w:rPr>
          <w:spacing w:val="-3"/>
        </w:rPr>
        <w:t xml:space="preserve"> </w:t>
      </w:r>
      <w:r>
        <w:t>or</w:t>
      </w:r>
      <w:r>
        <w:rPr>
          <w:spacing w:val="-3"/>
        </w:rPr>
        <w:t xml:space="preserve"> </w:t>
      </w:r>
      <w:r>
        <w:t>groups</w:t>
      </w:r>
      <w:r>
        <w:rPr>
          <w:spacing w:val="-4"/>
        </w:rPr>
        <w:t xml:space="preserve"> </w:t>
      </w:r>
      <w:r>
        <w:t>of</w:t>
      </w:r>
      <w:r>
        <w:rPr>
          <w:spacing w:val="-3"/>
        </w:rPr>
        <w:t xml:space="preserve"> </w:t>
      </w:r>
      <w:r>
        <w:t>students</w:t>
      </w:r>
      <w:r>
        <w:rPr>
          <w:spacing w:val="-4"/>
        </w:rPr>
        <w:t xml:space="preserve"> </w:t>
      </w:r>
      <w:r>
        <w:t>and</w:t>
      </w:r>
      <w:r>
        <w:rPr>
          <w:spacing w:val="-3"/>
        </w:rPr>
        <w:t xml:space="preserve"> </w:t>
      </w:r>
      <w:r>
        <w:t>replace</w:t>
      </w:r>
      <w:r>
        <w:rPr>
          <w:spacing w:val="-4"/>
        </w:rPr>
        <w:t xml:space="preserve"> </w:t>
      </w:r>
      <w:r>
        <w:t>those</w:t>
      </w:r>
      <w:r>
        <w:rPr>
          <w:spacing w:val="-2"/>
        </w:rPr>
        <w:t xml:space="preserve"> </w:t>
      </w:r>
      <w:r>
        <w:t>assumptions</w:t>
      </w:r>
      <w:r>
        <w:rPr>
          <w:spacing w:val="-3"/>
        </w:rPr>
        <w:t xml:space="preserve"> </w:t>
      </w:r>
      <w:r>
        <w:t>with</w:t>
      </w:r>
      <w:r>
        <w:rPr>
          <w:spacing w:val="-3"/>
        </w:rPr>
        <w:t xml:space="preserve"> </w:t>
      </w:r>
      <w:r>
        <w:t>ideas</w:t>
      </w:r>
      <w:r>
        <w:rPr>
          <w:spacing w:val="-4"/>
        </w:rPr>
        <w:t xml:space="preserve"> </w:t>
      </w:r>
      <w:r>
        <w:t>about likely underlying causes that are based on factual evidence.</w:t>
      </w:r>
    </w:p>
    <w:p w14:paraId="52FA58B3" w14:textId="77777777" w:rsidR="006857BD" w:rsidRDefault="006857BD">
      <w:pPr>
        <w:pStyle w:val="BodyText"/>
        <w:spacing w:before="9"/>
        <w:rPr>
          <w:sz w:val="19"/>
        </w:rPr>
      </w:pPr>
    </w:p>
    <w:p w14:paraId="6929BCB1" w14:textId="77777777" w:rsidR="006857BD" w:rsidRDefault="00A26DA1">
      <w:pPr>
        <w:pStyle w:val="Heading2"/>
      </w:pPr>
      <w:bookmarkStart w:id="110" w:name="Confirming_Student_Needs_by_Using_Eviden"/>
      <w:bookmarkStart w:id="111" w:name="_bookmark49"/>
      <w:bookmarkEnd w:id="110"/>
      <w:bookmarkEnd w:id="111"/>
      <w:r>
        <w:t>Confirming</w:t>
      </w:r>
      <w:r>
        <w:rPr>
          <w:spacing w:val="-5"/>
        </w:rPr>
        <w:t xml:space="preserve"> </w:t>
      </w:r>
      <w:r>
        <w:t>Student</w:t>
      </w:r>
      <w:r>
        <w:rPr>
          <w:spacing w:val="-5"/>
        </w:rPr>
        <w:t xml:space="preserve"> </w:t>
      </w:r>
      <w:r>
        <w:t>Needs</w:t>
      </w:r>
      <w:r>
        <w:rPr>
          <w:spacing w:val="-3"/>
        </w:rPr>
        <w:t xml:space="preserve"> </w:t>
      </w:r>
      <w:r>
        <w:t>by</w:t>
      </w:r>
      <w:r>
        <w:rPr>
          <w:spacing w:val="-5"/>
        </w:rPr>
        <w:t xml:space="preserve"> </w:t>
      </w:r>
      <w:r>
        <w:t>Using</w:t>
      </w:r>
      <w:r>
        <w:rPr>
          <w:spacing w:val="-4"/>
        </w:rPr>
        <w:t xml:space="preserve"> </w:t>
      </w:r>
      <w:r>
        <w:rPr>
          <w:spacing w:val="-2"/>
        </w:rPr>
        <w:t>Evidence</w:t>
      </w:r>
    </w:p>
    <w:p w14:paraId="0138C133" w14:textId="77777777" w:rsidR="006857BD" w:rsidRDefault="006857BD">
      <w:pPr>
        <w:pStyle w:val="BodyText"/>
        <w:spacing w:before="8"/>
        <w:rPr>
          <w:b/>
          <w:sz w:val="23"/>
        </w:rPr>
      </w:pPr>
    </w:p>
    <w:p w14:paraId="79586E68" w14:textId="77777777" w:rsidR="006857BD" w:rsidRDefault="00A26DA1">
      <w:pPr>
        <w:pStyle w:val="BodyText"/>
        <w:spacing w:line="276" w:lineRule="auto"/>
        <w:ind w:left="100" w:right="371"/>
      </w:pPr>
      <w:r>
        <w:t>During Step 3, it is likely that the team will develop new ideas for the underlying cause(s) for student risk. On the basis of these investigations, the team should be able to identify some common and individual needs among students and prepare to identify and implement appropriate intervention strategies</w:t>
      </w:r>
      <w:r>
        <w:rPr>
          <w:spacing w:val="-2"/>
        </w:rPr>
        <w:t xml:space="preserve"> </w:t>
      </w:r>
      <w:r>
        <w:t>(Step</w:t>
      </w:r>
      <w:r>
        <w:rPr>
          <w:spacing w:val="-1"/>
        </w:rPr>
        <w:t xml:space="preserve"> </w:t>
      </w:r>
      <w:r>
        <w:t>4).</w:t>
      </w:r>
      <w:r>
        <w:rPr>
          <w:spacing w:val="-5"/>
        </w:rPr>
        <w:t xml:space="preserve"> </w:t>
      </w:r>
      <w:r>
        <w:t>Therefore,</w:t>
      </w:r>
      <w:r>
        <w:rPr>
          <w:spacing w:val="-1"/>
        </w:rPr>
        <w:t xml:space="preserve"> </w:t>
      </w:r>
      <w:r>
        <w:t>the</w:t>
      </w:r>
      <w:r>
        <w:rPr>
          <w:spacing w:val="-5"/>
        </w:rPr>
        <w:t xml:space="preserve"> </w:t>
      </w:r>
      <w:r>
        <w:t>last</w:t>
      </w:r>
      <w:r>
        <w:rPr>
          <w:spacing w:val="-4"/>
        </w:rPr>
        <w:t xml:space="preserve"> </w:t>
      </w:r>
      <w:r>
        <w:t>three</w:t>
      </w:r>
      <w:r>
        <w:rPr>
          <w:spacing w:val="-4"/>
        </w:rPr>
        <w:t xml:space="preserve"> </w:t>
      </w:r>
      <w:r>
        <w:t>tasks</w:t>
      </w:r>
      <w:r>
        <w:rPr>
          <w:spacing w:val="-2"/>
        </w:rPr>
        <w:t xml:space="preserve"> </w:t>
      </w:r>
      <w:r>
        <w:t>in</w:t>
      </w:r>
      <w:r>
        <w:rPr>
          <w:spacing w:val="-2"/>
        </w:rPr>
        <w:t xml:space="preserve"> </w:t>
      </w:r>
      <w:r>
        <w:t>Step</w:t>
      </w:r>
      <w:r>
        <w:rPr>
          <w:spacing w:val="-2"/>
        </w:rPr>
        <w:t xml:space="preserve"> </w:t>
      </w:r>
      <w:r>
        <w:t>3</w:t>
      </w:r>
      <w:r>
        <w:rPr>
          <w:spacing w:val="-1"/>
        </w:rPr>
        <w:t xml:space="preserve"> </w:t>
      </w:r>
      <w:r>
        <w:t>are</w:t>
      </w:r>
      <w:r>
        <w:rPr>
          <w:spacing w:val="-1"/>
        </w:rPr>
        <w:t xml:space="preserve"> </w:t>
      </w:r>
      <w:r>
        <w:t>to:</w:t>
      </w:r>
      <w:r>
        <w:rPr>
          <w:spacing w:val="-1"/>
        </w:rPr>
        <w:t xml:space="preserve"> </w:t>
      </w:r>
      <w:r>
        <w:t>(1)</w:t>
      </w:r>
      <w:r>
        <w:rPr>
          <w:spacing w:val="-1"/>
        </w:rPr>
        <w:t xml:space="preserve"> </w:t>
      </w:r>
      <w:r>
        <w:t>clarify</w:t>
      </w:r>
      <w:r>
        <w:rPr>
          <w:spacing w:val="-2"/>
        </w:rPr>
        <w:t xml:space="preserve"> </w:t>
      </w:r>
      <w:r>
        <w:t>and</w:t>
      </w:r>
      <w:r>
        <w:rPr>
          <w:spacing w:val="-3"/>
        </w:rPr>
        <w:t xml:space="preserve"> </w:t>
      </w:r>
      <w:r>
        <w:t>confirm</w:t>
      </w:r>
      <w:r>
        <w:rPr>
          <w:spacing w:val="-4"/>
        </w:rPr>
        <w:t xml:space="preserve"> </w:t>
      </w:r>
      <w:r>
        <w:t>that</w:t>
      </w:r>
      <w:r>
        <w:rPr>
          <w:spacing w:val="-4"/>
        </w:rPr>
        <w:t xml:space="preserve"> </w:t>
      </w:r>
      <w:r>
        <w:t>the</w:t>
      </w:r>
      <w:r>
        <w:rPr>
          <w:spacing w:val="-2"/>
        </w:rPr>
        <w:t xml:space="preserve"> </w:t>
      </w:r>
      <w:r>
        <w:t>team’s hypothesis is based on the collected evidence; (2) identify specific support goals for students, groups of students, or the whole school; and (3) establish initial priorities for how student and schoolwide needs will be met. It is critical to designate enough time for these tasks. Some teams may want to designate subgroups or work with other educators and/or classroom teachers to address particular students or groups of students and then reconvene as a full group to make final decisions and plan action. Before moving on to Step 4 it is important that the team establishes priorities for meeting student needs so decisions about the use of available resources needed for interventions can be made most efficiently.</w:t>
      </w:r>
    </w:p>
    <w:p w14:paraId="5090846B" w14:textId="77777777" w:rsidR="006857BD" w:rsidRDefault="006857BD">
      <w:pPr>
        <w:pStyle w:val="BodyText"/>
        <w:spacing w:before="10"/>
        <w:rPr>
          <w:sz w:val="19"/>
        </w:rPr>
      </w:pPr>
    </w:p>
    <w:p w14:paraId="5334CCD2" w14:textId="77777777" w:rsidR="006857BD" w:rsidRDefault="00A26DA1">
      <w:pPr>
        <w:pStyle w:val="BodyText"/>
        <w:spacing w:line="276" w:lineRule="auto"/>
        <w:ind w:left="100" w:right="371"/>
      </w:pPr>
      <w:r>
        <w:rPr>
          <w:b/>
        </w:rPr>
        <w:t>Important</w:t>
      </w:r>
      <w:r>
        <w:rPr>
          <w:b/>
          <w:spacing w:val="-4"/>
        </w:rPr>
        <w:t xml:space="preserve"> </w:t>
      </w:r>
      <w:r>
        <w:rPr>
          <w:b/>
        </w:rPr>
        <w:t>Note:</w:t>
      </w:r>
      <w:r>
        <w:rPr>
          <w:b/>
          <w:spacing w:val="-3"/>
        </w:rPr>
        <w:t xml:space="preserve"> </w:t>
      </w:r>
      <w:r>
        <w:t>The</w:t>
      </w:r>
      <w:r>
        <w:rPr>
          <w:spacing w:val="-2"/>
        </w:rPr>
        <w:t xml:space="preserve"> </w:t>
      </w:r>
      <w:r>
        <w:t>first</w:t>
      </w:r>
      <w:r>
        <w:rPr>
          <w:spacing w:val="-1"/>
        </w:rPr>
        <w:t xml:space="preserve"> </w:t>
      </w:r>
      <w:r>
        <w:t>time</w:t>
      </w:r>
      <w:r>
        <w:rPr>
          <w:spacing w:val="-4"/>
        </w:rPr>
        <w:t xml:space="preserve"> </w:t>
      </w:r>
      <w:r>
        <w:t>the</w:t>
      </w:r>
      <w:r>
        <w:rPr>
          <w:spacing w:val="-4"/>
        </w:rPr>
        <w:t xml:space="preserve"> </w:t>
      </w:r>
      <w:r>
        <w:t>team</w:t>
      </w:r>
      <w:r>
        <w:rPr>
          <w:spacing w:val="-3"/>
        </w:rPr>
        <w:t xml:space="preserve"> </w:t>
      </w:r>
      <w:r>
        <w:t>meets</w:t>
      </w:r>
      <w:r>
        <w:rPr>
          <w:spacing w:val="-4"/>
        </w:rPr>
        <w:t xml:space="preserve"> </w:t>
      </w:r>
      <w:r>
        <w:t>to</w:t>
      </w:r>
      <w:r>
        <w:rPr>
          <w:spacing w:val="-3"/>
        </w:rPr>
        <w:t xml:space="preserve"> </w:t>
      </w:r>
      <w:r>
        <w:t>discuss</w:t>
      </w:r>
      <w:r>
        <w:rPr>
          <w:spacing w:val="-2"/>
        </w:rPr>
        <w:t xml:space="preserve"> </w:t>
      </w:r>
      <w:r>
        <w:t>underlying</w:t>
      </w:r>
      <w:r>
        <w:rPr>
          <w:spacing w:val="-4"/>
        </w:rPr>
        <w:t xml:space="preserve"> </w:t>
      </w:r>
      <w:r>
        <w:t>causes</w:t>
      </w:r>
      <w:r>
        <w:rPr>
          <w:spacing w:val="-2"/>
        </w:rPr>
        <w:t xml:space="preserve"> </w:t>
      </w:r>
      <w:r>
        <w:t>of</w:t>
      </w:r>
      <w:r>
        <w:rPr>
          <w:spacing w:val="-3"/>
        </w:rPr>
        <w:t xml:space="preserve"> </w:t>
      </w:r>
      <w:r>
        <w:t>student</w:t>
      </w:r>
      <w:r>
        <w:rPr>
          <w:spacing w:val="-2"/>
        </w:rPr>
        <w:t xml:space="preserve"> </w:t>
      </w:r>
      <w:r>
        <w:t>risk</w:t>
      </w:r>
      <w:r>
        <w:rPr>
          <w:spacing w:val="-4"/>
        </w:rPr>
        <w:t xml:space="preserve"> </w:t>
      </w:r>
      <w:r>
        <w:t>will</w:t>
      </w:r>
      <w:r>
        <w:rPr>
          <w:spacing w:val="-2"/>
        </w:rPr>
        <w:t xml:space="preserve"> </w:t>
      </w:r>
      <w:r>
        <w:t>require</w:t>
      </w:r>
      <w:r>
        <w:rPr>
          <w:spacing w:val="-5"/>
        </w:rPr>
        <w:t xml:space="preserve"> </w:t>
      </w:r>
      <w:r>
        <w:t>a substantial</w:t>
      </w:r>
      <w:r>
        <w:rPr>
          <w:spacing w:val="-2"/>
        </w:rPr>
        <w:t xml:space="preserve"> </w:t>
      </w:r>
      <w:r>
        <w:t>amount</w:t>
      </w:r>
      <w:r>
        <w:rPr>
          <w:spacing w:val="-3"/>
        </w:rPr>
        <w:t xml:space="preserve"> </w:t>
      </w:r>
      <w:r>
        <w:t>of</w:t>
      </w:r>
      <w:r>
        <w:rPr>
          <w:spacing w:val="-3"/>
        </w:rPr>
        <w:t xml:space="preserve"> </w:t>
      </w:r>
      <w:r>
        <w:t>time.</w:t>
      </w:r>
      <w:r>
        <w:rPr>
          <w:spacing w:val="-2"/>
        </w:rPr>
        <w:t xml:space="preserve"> </w:t>
      </w:r>
      <w:r>
        <w:t>As</w:t>
      </w:r>
      <w:r>
        <w:rPr>
          <w:spacing w:val="-1"/>
        </w:rPr>
        <w:t xml:space="preserve"> </w:t>
      </w:r>
      <w:r>
        <w:t>the</w:t>
      </w:r>
      <w:r>
        <w:rPr>
          <w:spacing w:val="-3"/>
        </w:rPr>
        <w:t xml:space="preserve"> </w:t>
      </w:r>
      <w:r>
        <w:t>team clearly</w:t>
      </w:r>
      <w:r>
        <w:rPr>
          <w:spacing w:val="-3"/>
        </w:rPr>
        <w:t xml:space="preserve"> </w:t>
      </w:r>
      <w:r>
        <w:t>identifies</w:t>
      </w:r>
      <w:r>
        <w:rPr>
          <w:spacing w:val="-1"/>
        </w:rPr>
        <w:t xml:space="preserve"> </w:t>
      </w:r>
      <w:r>
        <w:t>sources</w:t>
      </w:r>
      <w:r>
        <w:rPr>
          <w:spacing w:val="-3"/>
        </w:rPr>
        <w:t xml:space="preserve"> </w:t>
      </w:r>
      <w:r>
        <w:t>for</w:t>
      </w:r>
      <w:r>
        <w:rPr>
          <w:spacing w:val="-3"/>
        </w:rPr>
        <w:t xml:space="preserve"> </w:t>
      </w:r>
      <w:r>
        <w:t>student</w:t>
      </w:r>
      <w:r>
        <w:rPr>
          <w:spacing w:val="-1"/>
        </w:rPr>
        <w:t xml:space="preserve"> </w:t>
      </w:r>
      <w:r>
        <w:t>information</w:t>
      </w:r>
      <w:r>
        <w:rPr>
          <w:spacing w:val="-2"/>
        </w:rPr>
        <w:t xml:space="preserve"> </w:t>
      </w:r>
      <w:r>
        <w:t>and</w:t>
      </w:r>
      <w:r>
        <w:rPr>
          <w:spacing w:val="-2"/>
        </w:rPr>
        <w:t xml:space="preserve"> </w:t>
      </w:r>
      <w:r>
        <w:t>questions to consider for understanding student needs, it will become more skilled at the process, so the time needed to conduct Step 3 will decrease.</w:t>
      </w:r>
    </w:p>
    <w:p w14:paraId="2BA266DD" w14:textId="77777777" w:rsidR="006857BD" w:rsidRDefault="006857BD">
      <w:pPr>
        <w:spacing w:line="276" w:lineRule="auto"/>
        <w:sectPr w:rsidR="006857BD">
          <w:pgSz w:w="12240" w:h="15840"/>
          <w:pgMar w:top="1380" w:right="1100" w:bottom="1480" w:left="1340" w:header="360" w:footer="1254" w:gutter="0"/>
          <w:cols w:space="720"/>
        </w:sectPr>
      </w:pPr>
    </w:p>
    <w:p w14:paraId="1050E635" w14:textId="77777777" w:rsidR="006857BD" w:rsidRDefault="00A26DA1">
      <w:pPr>
        <w:pStyle w:val="Heading2"/>
        <w:spacing w:before="49"/>
      </w:pPr>
      <w:bookmarkStart w:id="112" w:name="District_Role_in_Step_3"/>
      <w:bookmarkStart w:id="113" w:name="_bookmark50"/>
      <w:bookmarkEnd w:id="112"/>
      <w:bookmarkEnd w:id="113"/>
      <w:r>
        <w:lastRenderedPageBreak/>
        <w:t>District</w:t>
      </w:r>
      <w:r>
        <w:rPr>
          <w:spacing w:val="-4"/>
        </w:rPr>
        <w:t xml:space="preserve"> </w:t>
      </w:r>
      <w:r>
        <w:t>Role</w:t>
      </w:r>
      <w:r>
        <w:rPr>
          <w:spacing w:val="-3"/>
        </w:rPr>
        <w:t xml:space="preserve"> </w:t>
      </w:r>
      <w:r>
        <w:t>in</w:t>
      </w:r>
      <w:r>
        <w:rPr>
          <w:spacing w:val="-3"/>
        </w:rPr>
        <w:t xml:space="preserve"> </w:t>
      </w:r>
      <w:r>
        <w:t>Step</w:t>
      </w:r>
      <w:r>
        <w:rPr>
          <w:spacing w:val="-3"/>
        </w:rPr>
        <w:t xml:space="preserve"> </w:t>
      </w:r>
      <w:r>
        <w:rPr>
          <w:spacing w:val="-10"/>
        </w:rPr>
        <w:t>3</w:t>
      </w:r>
    </w:p>
    <w:p w14:paraId="0A9C4265" w14:textId="77777777" w:rsidR="006857BD" w:rsidRDefault="006857BD">
      <w:pPr>
        <w:pStyle w:val="BodyText"/>
        <w:spacing w:before="8"/>
        <w:rPr>
          <w:b/>
          <w:sz w:val="23"/>
        </w:rPr>
      </w:pPr>
    </w:p>
    <w:p w14:paraId="27ABC694" w14:textId="77777777" w:rsidR="006857BD" w:rsidRDefault="00A26DA1">
      <w:pPr>
        <w:pStyle w:val="BodyText"/>
        <w:spacing w:line="276" w:lineRule="auto"/>
        <w:ind w:left="100" w:right="411"/>
      </w:pPr>
      <w:r>
        <w:t>Districts</w:t>
      </w:r>
      <w:r>
        <w:rPr>
          <w:spacing w:val="-1"/>
        </w:rPr>
        <w:t xml:space="preserve"> </w:t>
      </w:r>
      <w:r>
        <w:t>have</w:t>
      </w:r>
      <w:r>
        <w:rPr>
          <w:spacing w:val="-1"/>
        </w:rPr>
        <w:t xml:space="preserve"> </w:t>
      </w:r>
      <w:r>
        <w:t>an</w:t>
      </w:r>
      <w:r>
        <w:rPr>
          <w:spacing w:val="-3"/>
        </w:rPr>
        <w:t xml:space="preserve"> </w:t>
      </w:r>
      <w:r>
        <w:t>important</w:t>
      </w:r>
      <w:r>
        <w:rPr>
          <w:spacing w:val="-4"/>
        </w:rPr>
        <w:t xml:space="preserve"> </w:t>
      </w:r>
      <w:r>
        <w:t>role</w:t>
      </w:r>
      <w:r>
        <w:rPr>
          <w:spacing w:val="-4"/>
        </w:rPr>
        <w:t xml:space="preserve"> </w:t>
      </w:r>
      <w:r>
        <w:t>to</w:t>
      </w:r>
      <w:r>
        <w:rPr>
          <w:spacing w:val="-1"/>
        </w:rPr>
        <w:t xml:space="preserve"> </w:t>
      </w:r>
      <w:r>
        <w:t>play</w:t>
      </w:r>
      <w:r>
        <w:rPr>
          <w:spacing w:val="-2"/>
        </w:rPr>
        <w:t xml:space="preserve"> </w:t>
      </w:r>
      <w:r>
        <w:t>in</w:t>
      </w:r>
      <w:r>
        <w:rPr>
          <w:spacing w:val="-4"/>
        </w:rPr>
        <w:t xml:space="preserve"> </w:t>
      </w:r>
      <w:r>
        <w:t>supporting</w:t>
      </w:r>
      <w:r>
        <w:rPr>
          <w:spacing w:val="-3"/>
        </w:rPr>
        <w:t xml:space="preserve"> </w:t>
      </w:r>
      <w:r>
        <w:t>a</w:t>
      </w:r>
      <w:r>
        <w:rPr>
          <w:spacing w:val="-4"/>
        </w:rPr>
        <w:t xml:space="preserve"> </w:t>
      </w:r>
      <w:r>
        <w:t>school’s</w:t>
      </w:r>
      <w:r>
        <w:rPr>
          <w:spacing w:val="-2"/>
        </w:rPr>
        <w:t xml:space="preserve"> </w:t>
      </w:r>
      <w:r>
        <w:t>additional</w:t>
      </w:r>
      <w:r>
        <w:rPr>
          <w:spacing w:val="-2"/>
        </w:rPr>
        <w:t xml:space="preserve"> </w:t>
      </w:r>
      <w:r>
        <w:t>data</w:t>
      </w:r>
      <w:r>
        <w:rPr>
          <w:spacing w:val="-4"/>
        </w:rPr>
        <w:t xml:space="preserve"> </w:t>
      </w:r>
      <w:r>
        <w:t>collection</w:t>
      </w:r>
      <w:r>
        <w:rPr>
          <w:spacing w:val="-5"/>
        </w:rPr>
        <w:t xml:space="preserve"> </w:t>
      </w:r>
      <w:r>
        <w:t>efforts.</w:t>
      </w:r>
      <w:r>
        <w:rPr>
          <w:spacing w:val="-4"/>
        </w:rPr>
        <w:t xml:space="preserve"> </w:t>
      </w:r>
      <w:r>
        <w:t>Often, schools need to access information beyond the EWIS information housed in Edwin Analytics and/or the monitoring indicator system. For instance, a school may want data from its feeder schools. District administrators can support these efforts by meeting with teams to understand and support their local data collection and developing policies that give the team members or designees access to information so that they can efficiently and independently gather information. In some cases, the district may want to participate in data collection efforts or conduct its own (additional) data collection efforts. A district also can support its school-level teams by providing sufficient time and staff coverage to allow the school-level teams to</w:t>
      </w:r>
      <w:r>
        <w:rPr>
          <w:spacing w:val="-1"/>
        </w:rPr>
        <w:t xml:space="preserve"> </w:t>
      </w:r>
      <w:r>
        <w:t>engage in</w:t>
      </w:r>
      <w:r>
        <w:rPr>
          <w:spacing w:val="-1"/>
        </w:rPr>
        <w:t xml:space="preserve"> </w:t>
      </w:r>
      <w:r>
        <w:t>the</w:t>
      </w:r>
      <w:r>
        <w:rPr>
          <w:spacing w:val="-2"/>
        </w:rPr>
        <w:t xml:space="preserve"> </w:t>
      </w:r>
      <w:r>
        <w:t>time-intensive process</w:t>
      </w:r>
      <w:r>
        <w:rPr>
          <w:spacing w:val="-2"/>
        </w:rPr>
        <w:t xml:space="preserve"> </w:t>
      </w:r>
      <w:r>
        <w:t>of exploring</w:t>
      </w:r>
      <w:r>
        <w:rPr>
          <w:spacing w:val="-1"/>
        </w:rPr>
        <w:t xml:space="preserve"> </w:t>
      </w:r>
      <w:r>
        <w:t>the</w:t>
      </w:r>
      <w:r>
        <w:rPr>
          <w:spacing w:val="-2"/>
        </w:rPr>
        <w:t xml:space="preserve"> </w:t>
      </w:r>
      <w:r>
        <w:t>underlying</w:t>
      </w:r>
      <w:r>
        <w:rPr>
          <w:spacing w:val="-2"/>
        </w:rPr>
        <w:t xml:space="preserve"> </w:t>
      </w:r>
      <w:r>
        <w:t>causes</w:t>
      </w:r>
      <w:r>
        <w:rPr>
          <w:spacing w:val="-1"/>
        </w:rPr>
        <w:t xml:space="preserve"> </w:t>
      </w:r>
      <w:r>
        <w:t>of risk</w:t>
      </w:r>
      <w:r>
        <w:rPr>
          <w:spacing w:val="-2"/>
        </w:rPr>
        <w:t xml:space="preserve"> </w:t>
      </w:r>
      <w:r>
        <w:t xml:space="preserve">for </w:t>
      </w:r>
      <w:r>
        <w:rPr>
          <w:spacing w:val="-2"/>
        </w:rPr>
        <w:t>students.</w:t>
      </w:r>
    </w:p>
    <w:p w14:paraId="03EDE3DA" w14:textId="77777777" w:rsidR="006857BD" w:rsidRDefault="006857BD">
      <w:pPr>
        <w:pStyle w:val="BodyText"/>
        <w:spacing w:before="12"/>
        <w:rPr>
          <w:sz w:val="19"/>
        </w:rPr>
      </w:pPr>
    </w:p>
    <w:p w14:paraId="584ACBA1" w14:textId="77777777" w:rsidR="006857BD" w:rsidRDefault="00A26DA1">
      <w:pPr>
        <w:pStyle w:val="Heading2"/>
      </w:pPr>
      <w:bookmarkStart w:id="114" w:name="Guiding_Questions_for_Step_3"/>
      <w:bookmarkStart w:id="115" w:name="_bookmark51"/>
      <w:bookmarkEnd w:id="114"/>
      <w:bookmarkEnd w:id="115"/>
      <w:r>
        <w:t>Guiding</w:t>
      </w:r>
      <w:r>
        <w:rPr>
          <w:spacing w:val="-5"/>
        </w:rPr>
        <w:t xml:space="preserve"> </w:t>
      </w:r>
      <w:r>
        <w:t>Questions</w:t>
      </w:r>
      <w:r>
        <w:rPr>
          <w:spacing w:val="-3"/>
        </w:rPr>
        <w:t xml:space="preserve"> </w:t>
      </w:r>
      <w:r>
        <w:t>for</w:t>
      </w:r>
      <w:r>
        <w:rPr>
          <w:spacing w:val="-4"/>
        </w:rPr>
        <w:t xml:space="preserve"> </w:t>
      </w:r>
      <w:r>
        <w:t>Step</w:t>
      </w:r>
      <w:r>
        <w:rPr>
          <w:spacing w:val="-2"/>
        </w:rPr>
        <w:t xml:space="preserve"> </w:t>
      </w:r>
      <w:r>
        <w:rPr>
          <w:spacing w:val="-10"/>
        </w:rPr>
        <w:t>3</w:t>
      </w:r>
    </w:p>
    <w:p w14:paraId="4872CA7C" w14:textId="77777777" w:rsidR="006857BD" w:rsidRDefault="00A26DA1">
      <w:pPr>
        <w:pStyle w:val="ListParagraph"/>
        <w:numPr>
          <w:ilvl w:val="0"/>
          <w:numId w:val="81"/>
        </w:numPr>
        <w:tabs>
          <w:tab w:val="left" w:pos="460"/>
          <w:tab w:val="left" w:pos="461"/>
        </w:tabs>
        <w:spacing w:before="166"/>
        <w:ind w:hanging="361"/>
      </w:pPr>
      <w:r>
        <w:t>About</w:t>
      </w:r>
      <w:r>
        <w:rPr>
          <w:spacing w:val="-5"/>
        </w:rPr>
        <w:t xml:space="preserve"> </w:t>
      </w:r>
      <w:r>
        <w:t>which</w:t>
      </w:r>
      <w:r>
        <w:rPr>
          <w:spacing w:val="-5"/>
        </w:rPr>
        <w:t xml:space="preserve"> </w:t>
      </w:r>
      <w:r>
        <w:t>student(s)</w:t>
      </w:r>
      <w:r>
        <w:rPr>
          <w:spacing w:val="-2"/>
        </w:rPr>
        <w:t xml:space="preserve"> </w:t>
      </w:r>
      <w:r>
        <w:t>are</w:t>
      </w:r>
      <w:r>
        <w:rPr>
          <w:spacing w:val="-5"/>
        </w:rPr>
        <w:t xml:space="preserve"> </w:t>
      </w:r>
      <w:r>
        <w:t>we</w:t>
      </w:r>
      <w:r>
        <w:rPr>
          <w:spacing w:val="-4"/>
        </w:rPr>
        <w:t xml:space="preserve"> </w:t>
      </w:r>
      <w:r>
        <w:t>most</w:t>
      </w:r>
      <w:r>
        <w:rPr>
          <w:spacing w:val="-4"/>
        </w:rPr>
        <w:t xml:space="preserve"> </w:t>
      </w:r>
      <w:r>
        <w:t>concerned?</w:t>
      </w:r>
      <w:r>
        <w:rPr>
          <w:spacing w:val="-3"/>
        </w:rPr>
        <w:t xml:space="preserve"> </w:t>
      </w:r>
      <w:r>
        <w:t>What</w:t>
      </w:r>
      <w:r>
        <w:rPr>
          <w:spacing w:val="-5"/>
        </w:rPr>
        <w:t xml:space="preserve"> </w:t>
      </w:r>
      <w:r>
        <w:t>do</w:t>
      </w:r>
      <w:r>
        <w:rPr>
          <w:spacing w:val="-4"/>
        </w:rPr>
        <w:t xml:space="preserve"> </w:t>
      </w:r>
      <w:r>
        <w:t>we</w:t>
      </w:r>
      <w:r>
        <w:rPr>
          <w:spacing w:val="-2"/>
        </w:rPr>
        <w:t xml:space="preserve"> </w:t>
      </w:r>
      <w:r>
        <w:t>already</w:t>
      </w:r>
      <w:r>
        <w:rPr>
          <w:spacing w:val="-4"/>
        </w:rPr>
        <w:t xml:space="preserve"> </w:t>
      </w:r>
      <w:r>
        <w:t>know</w:t>
      </w:r>
      <w:r>
        <w:rPr>
          <w:spacing w:val="-1"/>
        </w:rPr>
        <w:t xml:space="preserve"> </w:t>
      </w:r>
      <w:r>
        <w:t>about</w:t>
      </w:r>
      <w:r>
        <w:rPr>
          <w:spacing w:val="-4"/>
        </w:rPr>
        <w:t xml:space="preserve"> </w:t>
      </w:r>
      <w:r>
        <w:rPr>
          <w:spacing w:val="-2"/>
        </w:rPr>
        <w:t>them?</w:t>
      </w:r>
    </w:p>
    <w:p w14:paraId="76CEDF92" w14:textId="77777777" w:rsidR="006857BD" w:rsidRDefault="00A26DA1">
      <w:pPr>
        <w:pStyle w:val="ListParagraph"/>
        <w:numPr>
          <w:ilvl w:val="0"/>
          <w:numId w:val="81"/>
        </w:numPr>
        <w:tabs>
          <w:tab w:val="left" w:pos="460"/>
          <w:tab w:val="left" w:pos="461"/>
        </w:tabs>
        <w:spacing w:before="161" w:line="276" w:lineRule="auto"/>
        <w:ind w:right="1030"/>
      </w:pPr>
      <w:r>
        <w:t>What</w:t>
      </w:r>
      <w:r>
        <w:rPr>
          <w:spacing w:val="-2"/>
        </w:rPr>
        <w:t xml:space="preserve"> </w:t>
      </w:r>
      <w:r>
        <w:t>are</w:t>
      </w:r>
      <w:r>
        <w:rPr>
          <w:spacing w:val="-4"/>
        </w:rPr>
        <w:t xml:space="preserve"> </w:t>
      </w:r>
      <w:r>
        <w:t>the</w:t>
      </w:r>
      <w:r>
        <w:rPr>
          <w:spacing w:val="-4"/>
        </w:rPr>
        <w:t xml:space="preserve"> </w:t>
      </w:r>
      <w:r>
        <w:t>team’s</w:t>
      </w:r>
      <w:r>
        <w:rPr>
          <w:spacing w:val="-5"/>
        </w:rPr>
        <w:t xml:space="preserve"> </w:t>
      </w:r>
      <w:r>
        <w:t>initial</w:t>
      </w:r>
      <w:r>
        <w:rPr>
          <w:spacing w:val="-5"/>
        </w:rPr>
        <w:t xml:space="preserve"> </w:t>
      </w:r>
      <w:r>
        <w:t>theories</w:t>
      </w:r>
      <w:r>
        <w:rPr>
          <w:spacing w:val="-3"/>
        </w:rPr>
        <w:t xml:space="preserve"> </w:t>
      </w:r>
      <w:r>
        <w:t>or</w:t>
      </w:r>
      <w:r>
        <w:rPr>
          <w:spacing w:val="-2"/>
        </w:rPr>
        <w:t xml:space="preserve"> </w:t>
      </w:r>
      <w:r>
        <w:t>hypotheses</w:t>
      </w:r>
      <w:r>
        <w:rPr>
          <w:spacing w:val="-1"/>
        </w:rPr>
        <w:t xml:space="preserve"> </w:t>
      </w:r>
      <w:r>
        <w:t>about</w:t>
      </w:r>
      <w:r>
        <w:rPr>
          <w:spacing w:val="-2"/>
        </w:rPr>
        <w:t xml:space="preserve"> </w:t>
      </w:r>
      <w:r>
        <w:t>the</w:t>
      </w:r>
      <w:r>
        <w:rPr>
          <w:spacing w:val="-4"/>
        </w:rPr>
        <w:t xml:space="preserve"> </w:t>
      </w:r>
      <w:r>
        <w:t>most</w:t>
      </w:r>
      <w:r>
        <w:rPr>
          <w:spacing w:val="-1"/>
        </w:rPr>
        <w:t xml:space="preserve"> </w:t>
      </w:r>
      <w:r>
        <w:t>likely</w:t>
      </w:r>
      <w:r>
        <w:rPr>
          <w:spacing w:val="-4"/>
        </w:rPr>
        <w:t xml:space="preserve"> </w:t>
      </w:r>
      <w:r>
        <w:t>underlying</w:t>
      </w:r>
      <w:r>
        <w:rPr>
          <w:spacing w:val="-3"/>
        </w:rPr>
        <w:t xml:space="preserve"> </w:t>
      </w:r>
      <w:r>
        <w:t>causes</w:t>
      </w:r>
      <w:r>
        <w:rPr>
          <w:spacing w:val="-4"/>
        </w:rPr>
        <w:t xml:space="preserve"> </w:t>
      </w:r>
      <w:r>
        <w:t>of student need?</w:t>
      </w:r>
    </w:p>
    <w:p w14:paraId="7963CCC9" w14:textId="77777777" w:rsidR="006857BD" w:rsidRDefault="00A26DA1">
      <w:pPr>
        <w:pStyle w:val="ListParagraph"/>
        <w:numPr>
          <w:ilvl w:val="0"/>
          <w:numId w:val="81"/>
        </w:numPr>
        <w:tabs>
          <w:tab w:val="left" w:pos="460"/>
          <w:tab w:val="left" w:pos="461"/>
        </w:tabs>
        <w:ind w:hanging="361"/>
      </w:pPr>
      <w:r>
        <w:t>Are</w:t>
      </w:r>
      <w:r>
        <w:rPr>
          <w:spacing w:val="-5"/>
        </w:rPr>
        <w:t xml:space="preserve"> </w:t>
      </w:r>
      <w:r>
        <w:t>there</w:t>
      </w:r>
      <w:r>
        <w:rPr>
          <w:spacing w:val="-2"/>
        </w:rPr>
        <w:t xml:space="preserve"> </w:t>
      </w:r>
      <w:r>
        <w:t>schoolwide</w:t>
      </w:r>
      <w:r>
        <w:rPr>
          <w:spacing w:val="-5"/>
        </w:rPr>
        <w:t xml:space="preserve"> </w:t>
      </w:r>
      <w:r>
        <w:t>concerns</w:t>
      </w:r>
      <w:r>
        <w:rPr>
          <w:spacing w:val="-3"/>
        </w:rPr>
        <w:t xml:space="preserve"> </w:t>
      </w:r>
      <w:r>
        <w:t>related</w:t>
      </w:r>
      <w:r>
        <w:rPr>
          <w:spacing w:val="-3"/>
        </w:rPr>
        <w:t xml:space="preserve"> </w:t>
      </w:r>
      <w:r>
        <w:t>to</w:t>
      </w:r>
      <w:r>
        <w:rPr>
          <w:spacing w:val="-2"/>
        </w:rPr>
        <w:t xml:space="preserve"> </w:t>
      </w:r>
      <w:r>
        <w:t>patterns</w:t>
      </w:r>
      <w:r>
        <w:rPr>
          <w:spacing w:val="-3"/>
        </w:rPr>
        <w:t xml:space="preserve"> </w:t>
      </w:r>
      <w:r>
        <w:t>in</w:t>
      </w:r>
      <w:r>
        <w:rPr>
          <w:spacing w:val="-6"/>
        </w:rPr>
        <w:t xml:space="preserve"> </w:t>
      </w:r>
      <w:r>
        <w:t>student</w:t>
      </w:r>
      <w:r>
        <w:rPr>
          <w:spacing w:val="-3"/>
        </w:rPr>
        <w:t xml:space="preserve"> </w:t>
      </w:r>
      <w:r>
        <w:rPr>
          <w:spacing w:val="-2"/>
        </w:rPr>
        <w:t>risk?</w:t>
      </w:r>
    </w:p>
    <w:p w14:paraId="04B438D4" w14:textId="77777777" w:rsidR="006857BD" w:rsidRDefault="00A26DA1">
      <w:pPr>
        <w:pStyle w:val="ListParagraph"/>
        <w:numPr>
          <w:ilvl w:val="0"/>
          <w:numId w:val="81"/>
        </w:numPr>
        <w:tabs>
          <w:tab w:val="left" w:pos="460"/>
          <w:tab w:val="left" w:pos="461"/>
        </w:tabs>
        <w:spacing w:before="161"/>
        <w:ind w:hanging="361"/>
      </w:pPr>
      <w:r>
        <w:t>What</w:t>
      </w:r>
      <w:r>
        <w:rPr>
          <w:spacing w:val="-5"/>
        </w:rPr>
        <w:t xml:space="preserve"> </w:t>
      </w:r>
      <w:r>
        <w:t>are</w:t>
      </w:r>
      <w:r>
        <w:rPr>
          <w:spacing w:val="-4"/>
        </w:rPr>
        <w:t xml:space="preserve"> </w:t>
      </w:r>
      <w:r>
        <w:t>the</w:t>
      </w:r>
      <w:r>
        <w:rPr>
          <w:spacing w:val="-4"/>
        </w:rPr>
        <w:t xml:space="preserve"> </w:t>
      </w:r>
      <w:r>
        <w:t>team’s</w:t>
      </w:r>
      <w:r>
        <w:rPr>
          <w:spacing w:val="-4"/>
        </w:rPr>
        <w:t xml:space="preserve"> </w:t>
      </w:r>
      <w:r>
        <w:t>next</w:t>
      </w:r>
      <w:r>
        <w:rPr>
          <w:spacing w:val="-4"/>
        </w:rPr>
        <w:t xml:space="preserve"> </w:t>
      </w:r>
      <w:r>
        <w:t>steps</w:t>
      </w:r>
      <w:r>
        <w:rPr>
          <w:spacing w:val="-3"/>
        </w:rPr>
        <w:t xml:space="preserve"> </w:t>
      </w:r>
      <w:r>
        <w:t>for</w:t>
      </w:r>
      <w:r>
        <w:rPr>
          <w:spacing w:val="-2"/>
        </w:rPr>
        <w:t xml:space="preserve"> </w:t>
      </w:r>
      <w:r>
        <w:t>collecting</w:t>
      </w:r>
      <w:r>
        <w:rPr>
          <w:spacing w:val="-3"/>
        </w:rPr>
        <w:t xml:space="preserve"> </w:t>
      </w:r>
      <w:r>
        <w:t>additional</w:t>
      </w:r>
      <w:r>
        <w:rPr>
          <w:spacing w:val="-2"/>
        </w:rPr>
        <w:t xml:space="preserve"> information?</w:t>
      </w:r>
    </w:p>
    <w:p w14:paraId="10F4CF98" w14:textId="77777777" w:rsidR="006857BD" w:rsidRDefault="00A26DA1">
      <w:pPr>
        <w:pStyle w:val="ListParagraph"/>
        <w:numPr>
          <w:ilvl w:val="1"/>
          <w:numId w:val="81"/>
        </w:numPr>
        <w:tabs>
          <w:tab w:val="left" w:pos="820"/>
          <w:tab w:val="left" w:pos="821"/>
        </w:tabs>
        <w:spacing w:before="161" w:line="273" w:lineRule="auto"/>
        <w:ind w:right="823"/>
      </w:pPr>
      <w:r>
        <w:t>What</w:t>
      </w:r>
      <w:r>
        <w:rPr>
          <w:spacing w:val="-2"/>
        </w:rPr>
        <w:t xml:space="preserve"> </w:t>
      </w:r>
      <w:r>
        <w:t>types</w:t>
      </w:r>
      <w:r>
        <w:rPr>
          <w:spacing w:val="-3"/>
        </w:rPr>
        <w:t xml:space="preserve"> </w:t>
      </w:r>
      <w:r>
        <w:t>of</w:t>
      </w:r>
      <w:r>
        <w:rPr>
          <w:spacing w:val="-3"/>
        </w:rPr>
        <w:t xml:space="preserve"> </w:t>
      </w:r>
      <w:r>
        <w:t>information</w:t>
      </w:r>
      <w:r>
        <w:rPr>
          <w:spacing w:val="-5"/>
        </w:rPr>
        <w:t xml:space="preserve"> </w:t>
      </w:r>
      <w:r>
        <w:t>will</w:t>
      </w:r>
      <w:r>
        <w:rPr>
          <w:spacing w:val="-2"/>
        </w:rPr>
        <w:t xml:space="preserve"> </w:t>
      </w:r>
      <w:r>
        <w:t>be</w:t>
      </w:r>
      <w:r>
        <w:rPr>
          <w:spacing w:val="-4"/>
        </w:rPr>
        <w:t xml:space="preserve"> </w:t>
      </w:r>
      <w:r>
        <w:t>most</w:t>
      </w:r>
      <w:r>
        <w:rPr>
          <w:spacing w:val="-1"/>
        </w:rPr>
        <w:t xml:space="preserve"> </w:t>
      </w:r>
      <w:r>
        <w:t>helpful</w:t>
      </w:r>
      <w:r>
        <w:rPr>
          <w:spacing w:val="-2"/>
        </w:rPr>
        <w:t xml:space="preserve"> </w:t>
      </w:r>
      <w:r>
        <w:t>in</w:t>
      </w:r>
      <w:r>
        <w:rPr>
          <w:spacing w:val="-3"/>
        </w:rPr>
        <w:t xml:space="preserve"> </w:t>
      </w:r>
      <w:r>
        <w:t>better</w:t>
      </w:r>
      <w:r>
        <w:rPr>
          <w:spacing w:val="-2"/>
        </w:rPr>
        <w:t xml:space="preserve"> </w:t>
      </w:r>
      <w:r>
        <w:t>understanding</w:t>
      </w:r>
      <w:r>
        <w:rPr>
          <w:spacing w:val="-3"/>
        </w:rPr>
        <w:t xml:space="preserve"> </w:t>
      </w:r>
      <w:r>
        <w:t>the</w:t>
      </w:r>
      <w:r>
        <w:rPr>
          <w:spacing w:val="-4"/>
        </w:rPr>
        <w:t xml:space="preserve"> </w:t>
      </w:r>
      <w:r>
        <w:t>most</w:t>
      </w:r>
      <w:r>
        <w:rPr>
          <w:spacing w:val="-6"/>
        </w:rPr>
        <w:t xml:space="preserve"> </w:t>
      </w:r>
      <w:r>
        <w:t>important underlying causes for the risk status of students?</w:t>
      </w:r>
    </w:p>
    <w:p w14:paraId="1ACCC500" w14:textId="77777777" w:rsidR="006857BD" w:rsidRDefault="00A26DA1">
      <w:pPr>
        <w:pStyle w:val="ListParagraph"/>
        <w:numPr>
          <w:ilvl w:val="1"/>
          <w:numId w:val="81"/>
        </w:numPr>
        <w:tabs>
          <w:tab w:val="left" w:pos="820"/>
          <w:tab w:val="left" w:pos="821"/>
        </w:tabs>
        <w:spacing w:before="125" w:line="276" w:lineRule="auto"/>
        <w:ind w:right="998"/>
      </w:pPr>
      <w:r>
        <w:t>What</w:t>
      </w:r>
      <w:r>
        <w:rPr>
          <w:spacing w:val="-3"/>
        </w:rPr>
        <w:t xml:space="preserve"> </w:t>
      </w:r>
      <w:r>
        <w:t>sources</w:t>
      </w:r>
      <w:r>
        <w:rPr>
          <w:spacing w:val="-5"/>
        </w:rPr>
        <w:t xml:space="preserve"> </w:t>
      </w:r>
      <w:r>
        <w:t>(e.g.,</w:t>
      </w:r>
      <w:r>
        <w:rPr>
          <w:spacing w:val="-3"/>
        </w:rPr>
        <w:t xml:space="preserve"> </w:t>
      </w:r>
      <w:r>
        <w:t>learning</w:t>
      </w:r>
      <w:r>
        <w:rPr>
          <w:spacing w:val="-4"/>
        </w:rPr>
        <w:t xml:space="preserve"> </w:t>
      </w:r>
      <w:r>
        <w:t>walkthroughs,</w:t>
      </w:r>
      <w:r>
        <w:rPr>
          <w:spacing w:val="-3"/>
        </w:rPr>
        <w:t xml:space="preserve"> </w:t>
      </w:r>
      <w:r>
        <w:t>teachers,</w:t>
      </w:r>
      <w:r>
        <w:rPr>
          <w:spacing w:val="-5"/>
        </w:rPr>
        <w:t xml:space="preserve"> </w:t>
      </w:r>
      <w:r>
        <w:t>school</w:t>
      </w:r>
      <w:r>
        <w:rPr>
          <w:spacing w:val="-6"/>
        </w:rPr>
        <w:t xml:space="preserve"> </w:t>
      </w:r>
      <w:r>
        <w:t>counselors,</w:t>
      </w:r>
      <w:r>
        <w:rPr>
          <w:spacing w:val="-3"/>
        </w:rPr>
        <w:t xml:space="preserve"> </w:t>
      </w:r>
      <w:r>
        <w:t>assessment</w:t>
      </w:r>
      <w:r>
        <w:rPr>
          <w:spacing w:val="-3"/>
        </w:rPr>
        <w:t xml:space="preserve"> </w:t>
      </w:r>
      <w:r>
        <w:t>data, student interviews) will the team gather information from?</w:t>
      </w:r>
    </w:p>
    <w:p w14:paraId="3CAE4F1E" w14:textId="77777777" w:rsidR="006857BD" w:rsidRDefault="00A26DA1">
      <w:pPr>
        <w:pStyle w:val="ListParagraph"/>
        <w:numPr>
          <w:ilvl w:val="1"/>
          <w:numId w:val="81"/>
        </w:numPr>
        <w:tabs>
          <w:tab w:val="left" w:pos="820"/>
          <w:tab w:val="left" w:pos="821"/>
        </w:tabs>
        <w:spacing w:before="121"/>
        <w:ind w:hanging="361"/>
      </w:pPr>
      <w:r>
        <w:t>Who</w:t>
      </w:r>
      <w:r>
        <w:rPr>
          <w:spacing w:val="-4"/>
        </w:rPr>
        <w:t xml:space="preserve"> </w:t>
      </w:r>
      <w:r>
        <w:t>will</w:t>
      </w:r>
      <w:r>
        <w:rPr>
          <w:spacing w:val="-2"/>
        </w:rPr>
        <w:t xml:space="preserve"> </w:t>
      </w:r>
      <w:r>
        <w:t>collect</w:t>
      </w:r>
      <w:r>
        <w:rPr>
          <w:spacing w:val="-2"/>
        </w:rPr>
        <w:t xml:space="preserve"> </w:t>
      </w:r>
      <w:r>
        <w:t>the</w:t>
      </w:r>
      <w:r>
        <w:rPr>
          <w:spacing w:val="-4"/>
        </w:rPr>
        <w:t xml:space="preserve"> </w:t>
      </w:r>
      <w:r>
        <w:t>information</w:t>
      </w:r>
      <w:r>
        <w:rPr>
          <w:spacing w:val="-3"/>
        </w:rPr>
        <w:t xml:space="preserve"> </w:t>
      </w:r>
      <w:r>
        <w:t>and</w:t>
      </w:r>
      <w:r>
        <w:rPr>
          <w:spacing w:val="-4"/>
        </w:rPr>
        <w:t xml:space="preserve"> </w:t>
      </w:r>
      <w:r>
        <w:rPr>
          <w:spacing w:val="-2"/>
        </w:rPr>
        <w:t>when?</w:t>
      </w:r>
    </w:p>
    <w:p w14:paraId="061DFBA2" w14:textId="77777777" w:rsidR="006857BD" w:rsidRDefault="00A26DA1">
      <w:pPr>
        <w:pStyle w:val="ListParagraph"/>
        <w:numPr>
          <w:ilvl w:val="0"/>
          <w:numId w:val="81"/>
        </w:numPr>
        <w:tabs>
          <w:tab w:val="left" w:pos="460"/>
          <w:tab w:val="left" w:pos="461"/>
        </w:tabs>
        <w:spacing w:before="159" w:line="276" w:lineRule="auto"/>
        <w:ind w:right="715"/>
      </w:pPr>
      <w:r>
        <w:t>Based</w:t>
      </w:r>
      <w:r>
        <w:rPr>
          <w:spacing w:val="-4"/>
        </w:rPr>
        <w:t xml:space="preserve"> </w:t>
      </w:r>
      <w:r>
        <w:t>on</w:t>
      </w:r>
      <w:r>
        <w:rPr>
          <w:spacing w:val="-3"/>
        </w:rPr>
        <w:t xml:space="preserve"> </w:t>
      </w:r>
      <w:r>
        <w:t>the</w:t>
      </w:r>
      <w:r>
        <w:rPr>
          <w:spacing w:val="-3"/>
        </w:rPr>
        <w:t xml:space="preserve"> </w:t>
      </w:r>
      <w:r>
        <w:t>evidence</w:t>
      </w:r>
      <w:r>
        <w:rPr>
          <w:spacing w:val="-3"/>
        </w:rPr>
        <w:t xml:space="preserve"> </w:t>
      </w:r>
      <w:r>
        <w:t>collected,</w:t>
      </w:r>
      <w:r>
        <w:rPr>
          <w:spacing w:val="-4"/>
        </w:rPr>
        <w:t xml:space="preserve"> </w:t>
      </w:r>
      <w:r>
        <w:t>what</w:t>
      </w:r>
      <w:r>
        <w:rPr>
          <w:spacing w:val="-2"/>
        </w:rPr>
        <w:t xml:space="preserve"> </w:t>
      </w:r>
      <w:r>
        <w:t>does</w:t>
      </w:r>
      <w:r>
        <w:rPr>
          <w:spacing w:val="-2"/>
        </w:rPr>
        <w:t xml:space="preserve"> </w:t>
      </w:r>
      <w:r>
        <w:t>the</w:t>
      </w:r>
      <w:r>
        <w:rPr>
          <w:spacing w:val="-3"/>
        </w:rPr>
        <w:t xml:space="preserve"> </w:t>
      </w:r>
      <w:r>
        <w:t>team</w:t>
      </w:r>
      <w:r>
        <w:rPr>
          <w:spacing w:val="-3"/>
        </w:rPr>
        <w:t xml:space="preserve"> </w:t>
      </w:r>
      <w:r>
        <w:t>believe</w:t>
      </w:r>
      <w:r>
        <w:rPr>
          <w:spacing w:val="-1"/>
        </w:rPr>
        <w:t xml:space="preserve"> </w:t>
      </w:r>
      <w:r>
        <w:t>are</w:t>
      </w:r>
      <w:r>
        <w:rPr>
          <w:spacing w:val="-4"/>
        </w:rPr>
        <w:t xml:space="preserve"> </w:t>
      </w:r>
      <w:r>
        <w:t>the</w:t>
      </w:r>
      <w:r>
        <w:rPr>
          <w:spacing w:val="-3"/>
        </w:rPr>
        <w:t xml:space="preserve"> </w:t>
      </w:r>
      <w:r>
        <w:t>most</w:t>
      </w:r>
      <w:r>
        <w:rPr>
          <w:spacing w:val="-3"/>
        </w:rPr>
        <w:t xml:space="preserve"> </w:t>
      </w:r>
      <w:r>
        <w:t>important underlying causes of student need?</w:t>
      </w:r>
    </w:p>
    <w:p w14:paraId="474B1F23" w14:textId="77777777" w:rsidR="006857BD" w:rsidRDefault="00A26DA1">
      <w:pPr>
        <w:pStyle w:val="ListParagraph"/>
        <w:numPr>
          <w:ilvl w:val="1"/>
          <w:numId w:val="81"/>
        </w:numPr>
        <w:tabs>
          <w:tab w:val="left" w:pos="820"/>
          <w:tab w:val="left" w:pos="821"/>
        </w:tabs>
        <w:spacing w:before="121"/>
        <w:ind w:hanging="361"/>
      </w:pPr>
      <w:r>
        <w:t>For</w:t>
      </w:r>
      <w:r>
        <w:rPr>
          <w:spacing w:val="-2"/>
        </w:rPr>
        <w:t xml:space="preserve"> </w:t>
      </w:r>
      <w:r>
        <w:t>individual</w:t>
      </w:r>
      <w:r>
        <w:rPr>
          <w:spacing w:val="-2"/>
        </w:rPr>
        <w:t xml:space="preserve"> students</w:t>
      </w:r>
    </w:p>
    <w:p w14:paraId="27F65EC7" w14:textId="77777777" w:rsidR="006857BD" w:rsidRDefault="00A26DA1">
      <w:pPr>
        <w:pStyle w:val="ListParagraph"/>
        <w:numPr>
          <w:ilvl w:val="1"/>
          <w:numId w:val="81"/>
        </w:numPr>
        <w:tabs>
          <w:tab w:val="left" w:pos="820"/>
          <w:tab w:val="left" w:pos="821"/>
        </w:tabs>
        <w:spacing w:before="118"/>
        <w:ind w:hanging="361"/>
      </w:pPr>
      <w:r>
        <w:t>For</w:t>
      </w:r>
      <w:r>
        <w:rPr>
          <w:spacing w:val="-3"/>
        </w:rPr>
        <w:t xml:space="preserve"> </w:t>
      </w:r>
      <w:r>
        <w:t>groups</w:t>
      </w:r>
      <w:r>
        <w:rPr>
          <w:spacing w:val="-3"/>
        </w:rPr>
        <w:t xml:space="preserve"> </w:t>
      </w:r>
      <w:r>
        <w:t>of</w:t>
      </w:r>
      <w:r>
        <w:rPr>
          <w:spacing w:val="-2"/>
        </w:rPr>
        <w:t xml:space="preserve"> students</w:t>
      </w:r>
    </w:p>
    <w:p w14:paraId="319EC2B3" w14:textId="77777777" w:rsidR="006857BD" w:rsidRDefault="00A26DA1">
      <w:pPr>
        <w:pStyle w:val="ListParagraph"/>
        <w:numPr>
          <w:ilvl w:val="1"/>
          <w:numId w:val="81"/>
        </w:numPr>
        <w:tabs>
          <w:tab w:val="left" w:pos="820"/>
          <w:tab w:val="left" w:pos="821"/>
        </w:tabs>
        <w:ind w:hanging="361"/>
      </w:pPr>
      <w:r>
        <w:t>At</w:t>
      </w:r>
      <w:r>
        <w:rPr>
          <w:spacing w:val="-2"/>
        </w:rPr>
        <w:t xml:space="preserve"> </w:t>
      </w:r>
      <w:r>
        <w:t>the</w:t>
      </w:r>
      <w:r>
        <w:rPr>
          <w:spacing w:val="-1"/>
        </w:rPr>
        <w:t xml:space="preserve"> </w:t>
      </w:r>
      <w:r>
        <w:t>school</w:t>
      </w:r>
      <w:r>
        <w:rPr>
          <w:spacing w:val="-1"/>
        </w:rPr>
        <w:t xml:space="preserve"> </w:t>
      </w:r>
      <w:r>
        <w:rPr>
          <w:spacing w:val="-2"/>
        </w:rPr>
        <w:t>level</w:t>
      </w:r>
    </w:p>
    <w:p w14:paraId="32A00EAA" w14:textId="77777777" w:rsidR="006857BD" w:rsidRDefault="00A26DA1">
      <w:pPr>
        <w:pStyle w:val="ListParagraph"/>
        <w:numPr>
          <w:ilvl w:val="1"/>
          <w:numId w:val="81"/>
        </w:numPr>
        <w:tabs>
          <w:tab w:val="left" w:pos="820"/>
          <w:tab w:val="left" w:pos="821"/>
        </w:tabs>
        <w:spacing w:before="121"/>
        <w:ind w:hanging="361"/>
      </w:pPr>
      <w:r>
        <w:t>At</w:t>
      </w:r>
      <w:r>
        <w:rPr>
          <w:spacing w:val="-2"/>
        </w:rPr>
        <w:t xml:space="preserve"> </w:t>
      </w:r>
      <w:r>
        <w:t>the</w:t>
      </w:r>
      <w:r>
        <w:rPr>
          <w:spacing w:val="-1"/>
        </w:rPr>
        <w:t xml:space="preserve"> </w:t>
      </w:r>
      <w:r>
        <w:t>district</w:t>
      </w:r>
      <w:r>
        <w:rPr>
          <w:spacing w:val="-1"/>
        </w:rPr>
        <w:t xml:space="preserve"> </w:t>
      </w:r>
      <w:r>
        <w:rPr>
          <w:spacing w:val="-2"/>
        </w:rPr>
        <w:t>level</w:t>
      </w:r>
    </w:p>
    <w:p w14:paraId="415F6E18" w14:textId="77777777" w:rsidR="006857BD" w:rsidRDefault="00A26DA1">
      <w:pPr>
        <w:pStyle w:val="ListParagraph"/>
        <w:numPr>
          <w:ilvl w:val="0"/>
          <w:numId w:val="81"/>
        </w:numPr>
        <w:tabs>
          <w:tab w:val="left" w:pos="460"/>
          <w:tab w:val="left" w:pos="461"/>
        </w:tabs>
        <w:spacing w:line="276" w:lineRule="auto"/>
        <w:ind w:right="971"/>
      </w:pPr>
      <w:r>
        <w:t>What</w:t>
      </w:r>
      <w:r>
        <w:rPr>
          <w:spacing w:val="-2"/>
        </w:rPr>
        <w:t xml:space="preserve"> </w:t>
      </w:r>
      <w:r>
        <w:t>are</w:t>
      </w:r>
      <w:r>
        <w:rPr>
          <w:spacing w:val="-4"/>
        </w:rPr>
        <w:t xml:space="preserve"> </w:t>
      </w:r>
      <w:r>
        <w:t>initial</w:t>
      </w:r>
      <w:r>
        <w:rPr>
          <w:spacing w:val="-2"/>
        </w:rPr>
        <w:t xml:space="preserve"> </w:t>
      </w:r>
      <w:r>
        <w:t>ideas</w:t>
      </w:r>
      <w:r>
        <w:rPr>
          <w:spacing w:val="-4"/>
        </w:rPr>
        <w:t xml:space="preserve"> </w:t>
      </w:r>
      <w:r>
        <w:t>for</w:t>
      </w:r>
      <w:r>
        <w:rPr>
          <w:spacing w:val="-5"/>
        </w:rPr>
        <w:t xml:space="preserve"> </w:t>
      </w:r>
      <w:r>
        <w:t>potential</w:t>
      </w:r>
      <w:r>
        <w:rPr>
          <w:spacing w:val="-2"/>
        </w:rPr>
        <w:t xml:space="preserve"> </w:t>
      </w:r>
      <w:r>
        <w:t>interventions</w:t>
      </w:r>
      <w:r>
        <w:rPr>
          <w:spacing w:val="-2"/>
        </w:rPr>
        <w:t xml:space="preserve"> </w:t>
      </w:r>
      <w:r>
        <w:t>and</w:t>
      </w:r>
      <w:r>
        <w:rPr>
          <w:spacing w:val="-5"/>
        </w:rPr>
        <w:t xml:space="preserve"> </w:t>
      </w:r>
      <w:r>
        <w:t>supports</w:t>
      </w:r>
      <w:r>
        <w:rPr>
          <w:spacing w:val="-1"/>
        </w:rPr>
        <w:t xml:space="preserve"> </w:t>
      </w:r>
      <w:r>
        <w:t>for</w:t>
      </w:r>
      <w:r>
        <w:rPr>
          <w:spacing w:val="-2"/>
        </w:rPr>
        <w:t xml:space="preserve"> </w:t>
      </w:r>
      <w:r>
        <w:t>the</w:t>
      </w:r>
      <w:r>
        <w:rPr>
          <w:spacing w:val="-1"/>
        </w:rPr>
        <w:t xml:space="preserve"> </w:t>
      </w:r>
      <w:r>
        <w:t>whole</w:t>
      </w:r>
      <w:r>
        <w:rPr>
          <w:spacing w:val="-4"/>
        </w:rPr>
        <w:t xml:space="preserve"> </w:t>
      </w:r>
      <w:r>
        <w:t>school,</w:t>
      </w:r>
      <w:r>
        <w:rPr>
          <w:spacing w:val="-5"/>
        </w:rPr>
        <w:t xml:space="preserve"> </w:t>
      </w:r>
      <w:r>
        <w:t>groups</w:t>
      </w:r>
      <w:r>
        <w:rPr>
          <w:spacing w:val="-3"/>
        </w:rPr>
        <w:t xml:space="preserve"> </w:t>
      </w:r>
      <w:r>
        <w:t>of students, and individual students? How will you prioritize these needs?</w:t>
      </w:r>
    </w:p>
    <w:p w14:paraId="050F5C80" w14:textId="77777777" w:rsidR="006857BD" w:rsidRDefault="006857BD">
      <w:pPr>
        <w:pStyle w:val="BodyText"/>
      </w:pPr>
    </w:p>
    <w:p w14:paraId="395C3C71" w14:textId="77777777" w:rsidR="006857BD" w:rsidRDefault="006857BD">
      <w:pPr>
        <w:pStyle w:val="BodyText"/>
      </w:pPr>
    </w:p>
    <w:p w14:paraId="22879FC2" w14:textId="77777777" w:rsidR="006857BD" w:rsidRDefault="00A26DA1">
      <w:pPr>
        <w:pStyle w:val="Heading2"/>
        <w:spacing w:before="197"/>
      </w:pPr>
      <w:bookmarkStart w:id="116" w:name="Tool_10_–_Step_3:_Checklist"/>
      <w:bookmarkStart w:id="117" w:name="_bookmark52"/>
      <w:bookmarkEnd w:id="116"/>
      <w:bookmarkEnd w:id="117"/>
      <w:r>
        <w:t>Tool</w:t>
      </w:r>
      <w:r>
        <w:rPr>
          <w:spacing w:val="-1"/>
        </w:rPr>
        <w:t xml:space="preserve"> </w:t>
      </w:r>
      <w:r>
        <w:t>10</w:t>
      </w:r>
      <w:r>
        <w:rPr>
          <w:spacing w:val="-3"/>
        </w:rPr>
        <w:t xml:space="preserve"> </w:t>
      </w:r>
      <w:r>
        <w:t>–</w:t>
      </w:r>
      <w:r>
        <w:rPr>
          <w:spacing w:val="-3"/>
        </w:rPr>
        <w:t xml:space="preserve"> </w:t>
      </w:r>
      <w:r>
        <w:t>Step</w:t>
      </w:r>
      <w:r>
        <w:rPr>
          <w:spacing w:val="-2"/>
        </w:rPr>
        <w:t xml:space="preserve"> </w:t>
      </w:r>
      <w:r>
        <w:t>3:</w:t>
      </w:r>
      <w:r>
        <w:rPr>
          <w:spacing w:val="-3"/>
        </w:rPr>
        <w:t xml:space="preserve"> </w:t>
      </w:r>
      <w:r>
        <w:rPr>
          <w:spacing w:val="-2"/>
        </w:rPr>
        <w:t>Checklist</w:t>
      </w:r>
    </w:p>
    <w:p w14:paraId="57FB4512" w14:textId="77777777" w:rsidR="006857BD" w:rsidRDefault="006857BD"/>
    <w:p w14:paraId="5D95B56E" w14:textId="77777777" w:rsidR="005C4E1E" w:rsidRDefault="005C4E1E" w:rsidP="005C4E1E">
      <w:pPr>
        <w:pStyle w:val="BodyText"/>
        <w:spacing w:before="11"/>
        <w:rPr>
          <w:b/>
          <w:color w:val="000000"/>
          <w:sz w:val="35"/>
        </w:rPr>
      </w:pPr>
    </w:p>
    <w:p w14:paraId="535E1A65" w14:textId="77777777" w:rsidR="005C4E1E" w:rsidRDefault="005C4E1E" w:rsidP="005C4E1E">
      <w:pPr>
        <w:spacing w:before="1"/>
        <w:ind w:left="482"/>
        <w:rPr>
          <w:b/>
          <w:color w:val="000000"/>
          <w:sz w:val="24"/>
        </w:rPr>
      </w:pPr>
      <w:r>
        <w:rPr>
          <w:b/>
          <w:color w:val="000000"/>
          <w:sz w:val="24"/>
        </w:rPr>
        <w:t>Define</w:t>
      </w:r>
      <w:r>
        <w:rPr>
          <w:b/>
          <w:color w:val="000000"/>
          <w:spacing w:val="-2"/>
          <w:sz w:val="24"/>
        </w:rPr>
        <w:t xml:space="preserve"> </w:t>
      </w:r>
      <w:r>
        <w:rPr>
          <w:b/>
          <w:color w:val="000000"/>
          <w:sz w:val="24"/>
        </w:rPr>
        <w:t>the</w:t>
      </w:r>
      <w:r>
        <w:rPr>
          <w:b/>
          <w:color w:val="000000"/>
          <w:spacing w:val="-3"/>
          <w:sz w:val="24"/>
        </w:rPr>
        <w:t xml:space="preserve"> </w:t>
      </w:r>
      <w:r>
        <w:rPr>
          <w:b/>
          <w:color w:val="000000"/>
          <w:spacing w:val="-2"/>
          <w:sz w:val="24"/>
        </w:rPr>
        <w:t>Target:</w:t>
      </w:r>
    </w:p>
    <w:p w14:paraId="5C2781EF" w14:textId="77777777" w:rsidR="005C4E1E" w:rsidRDefault="005C4E1E" w:rsidP="005C4E1E">
      <w:pPr>
        <w:pStyle w:val="BodyText"/>
        <w:spacing w:before="7"/>
        <w:rPr>
          <w:b/>
          <w:color w:val="000000"/>
          <w:sz w:val="19"/>
        </w:rPr>
      </w:pPr>
    </w:p>
    <w:p w14:paraId="72B0A794" w14:textId="77777777" w:rsidR="005C4E1E" w:rsidRDefault="005C4E1E" w:rsidP="005C4E1E">
      <w:pPr>
        <w:numPr>
          <w:ilvl w:val="0"/>
          <w:numId w:val="80"/>
        </w:numPr>
        <w:tabs>
          <w:tab w:val="left" w:pos="792"/>
        </w:tabs>
        <w:rPr>
          <w:rFonts w:ascii="Wingdings"/>
          <w:color w:val="000000"/>
          <w:sz w:val="24"/>
        </w:rPr>
      </w:pPr>
      <w:r>
        <w:rPr>
          <w:color w:val="000000"/>
          <w:sz w:val="24"/>
        </w:rPr>
        <w:t>Confirm</w:t>
      </w:r>
      <w:r>
        <w:rPr>
          <w:color w:val="000000"/>
          <w:spacing w:val="-7"/>
          <w:sz w:val="24"/>
        </w:rPr>
        <w:t xml:space="preserve"> </w:t>
      </w:r>
      <w:r>
        <w:rPr>
          <w:color w:val="000000"/>
          <w:sz w:val="24"/>
        </w:rPr>
        <w:t>which</w:t>
      </w:r>
      <w:r>
        <w:rPr>
          <w:color w:val="000000"/>
          <w:spacing w:val="-1"/>
          <w:sz w:val="24"/>
        </w:rPr>
        <w:t xml:space="preserve"> </w:t>
      </w:r>
      <w:r>
        <w:rPr>
          <w:color w:val="000000"/>
          <w:sz w:val="24"/>
        </w:rPr>
        <w:t>at-risk</w:t>
      </w:r>
      <w:r>
        <w:rPr>
          <w:color w:val="000000"/>
          <w:spacing w:val="-3"/>
          <w:sz w:val="24"/>
        </w:rPr>
        <w:t xml:space="preserve"> </w:t>
      </w:r>
      <w:r>
        <w:rPr>
          <w:color w:val="000000"/>
          <w:sz w:val="24"/>
        </w:rPr>
        <w:t>student(s)</w:t>
      </w:r>
      <w:r>
        <w:rPr>
          <w:color w:val="000000"/>
          <w:spacing w:val="-3"/>
          <w:sz w:val="24"/>
        </w:rPr>
        <w:t xml:space="preserve"> </w:t>
      </w:r>
      <w:r>
        <w:rPr>
          <w:color w:val="000000"/>
          <w:sz w:val="24"/>
        </w:rPr>
        <w:t>the</w:t>
      </w:r>
      <w:r>
        <w:rPr>
          <w:color w:val="000000"/>
          <w:spacing w:val="-4"/>
          <w:sz w:val="24"/>
        </w:rPr>
        <w:t xml:space="preserve"> </w:t>
      </w:r>
      <w:r>
        <w:rPr>
          <w:color w:val="000000"/>
          <w:sz w:val="24"/>
        </w:rPr>
        <w:t>team</w:t>
      </w:r>
      <w:r>
        <w:rPr>
          <w:color w:val="000000"/>
          <w:spacing w:val="-1"/>
          <w:sz w:val="24"/>
        </w:rPr>
        <w:t xml:space="preserve"> </w:t>
      </w:r>
      <w:r>
        <w:rPr>
          <w:color w:val="000000"/>
          <w:sz w:val="24"/>
        </w:rPr>
        <w:t>is</w:t>
      </w:r>
      <w:r>
        <w:rPr>
          <w:color w:val="000000"/>
          <w:spacing w:val="-4"/>
          <w:sz w:val="24"/>
        </w:rPr>
        <w:t xml:space="preserve"> </w:t>
      </w:r>
      <w:r>
        <w:rPr>
          <w:color w:val="000000"/>
          <w:sz w:val="24"/>
        </w:rPr>
        <w:t>most</w:t>
      </w:r>
      <w:r>
        <w:rPr>
          <w:color w:val="000000"/>
          <w:spacing w:val="-5"/>
          <w:sz w:val="24"/>
        </w:rPr>
        <w:t xml:space="preserve"> </w:t>
      </w:r>
      <w:r>
        <w:rPr>
          <w:color w:val="000000"/>
          <w:sz w:val="24"/>
        </w:rPr>
        <w:t>concerned</w:t>
      </w:r>
      <w:r>
        <w:rPr>
          <w:color w:val="000000"/>
          <w:spacing w:val="-1"/>
          <w:sz w:val="24"/>
        </w:rPr>
        <w:t xml:space="preserve"> </w:t>
      </w:r>
      <w:r>
        <w:rPr>
          <w:color w:val="000000"/>
          <w:spacing w:val="-2"/>
          <w:sz w:val="24"/>
        </w:rPr>
        <w:t>about</w:t>
      </w:r>
    </w:p>
    <w:p w14:paraId="7E19DF55" w14:textId="77777777" w:rsidR="005C4E1E" w:rsidRDefault="005C4E1E" w:rsidP="005C4E1E">
      <w:pPr>
        <w:numPr>
          <w:ilvl w:val="0"/>
          <w:numId w:val="80"/>
        </w:numPr>
        <w:tabs>
          <w:tab w:val="left" w:pos="792"/>
        </w:tabs>
        <w:spacing w:before="240"/>
        <w:rPr>
          <w:rFonts w:ascii="Wingdings"/>
          <w:color w:val="000000"/>
          <w:sz w:val="24"/>
        </w:rPr>
      </w:pPr>
      <w:r>
        <w:rPr>
          <w:color w:val="000000"/>
          <w:sz w:val="24"/>
        </w:rPr>
        <w:t>Clarify</w:t>
      </w:r>
      <w:r>
        <w:rPr>
          <w:color w:val="000000"/>
          <w:spacing w:val="-5"/>
          <w:sz w:val="24"/>
        </w:rPr>
        <w:t xml:space="preserve"> </w:t>
      </w:r>
      <w:r>
        <w:rPr>
          <w:color w:val="000000"/>
          <w:sz w:val="24"/>
        </w:rPr>
        <w:t>and</w:t>
      </w:r>
      <w:r>
        <w:rPr>
          <w:color w:val="000000"/>
          <w:spacing w:val="-1"/>
          <w:sz w:val="24"/>
        </w:rPr>
        <w:t xml:space="preserve"> </w:t>
      </w:r>
      <w:r>
        <w:rPr>
          <w:color w:val="000000"/>
          <w:sz w:val="24"/>
        </w:rPr>
        <w:t>document</w:t>
      </w:r>
      <w:r>
        <w:rPr>
          <w:color w:val="000000"/>
          <w:spacing w:val="-4"/>
          <w:sz w:val="24"/>
        </w:rPr>
        <w:t xml:space="preserve"> </w:t>
      </w:r>
      <w:r>
        <w:rPr>
          <w:color w:val="000000"/>
          <w:sz w:val="24"/>
        </w:rPr>
        <w:t>what</w:t>
      </w:r>
      <w:r>
        <w:rPr>
          <w:color w:val="000000"/>
          <w:spacing w:val="-1"/>
          <w:sz w:val="24"/>
        </w:rPr>
        <w:t xml:space="preserve"> </w:t>
      </w:r>
      <w:r>
        <w:rPr>
          <w:color w:val="000000"/>
          <w:sz w:val="24"/>
        </w:rPr>
        <w:t>the</w:t>
      </w:r>
      <w:r>
        <w:rPr>
          <w:color w:val="000000"/>
          <w:spacing w:val="-4"/>
          <w:sz w:val="24"/>
        </w:rPr>
        <w:t xml:space="preserve"> </w:t>
      </w:r>
      <w:r>
        <w:rPr>
          <w:color w:val="000000"/>
          <w:sz w:val="24"/>
        </w:rPr>
        <w:t>team</w:t>
      </w:r>
      <w:r>
        <w:rPr>
          <w:color w:val="000000"/>
          <w:spacing w:val="1"/>
          <w:sz w:val="24"/>
        </w:rPr>
        <w:t xml:space="preserve"> </w:t>
      </w:r>
      <w:r>
        <w:rPr>
          <w:color w:val="000000"/>
          <w:sz w:val="24"/>
        </w:rPr>
        <w:t>already</w:t>
      </w:r>
      <w:r>
        <w:rPr>
          <w:color w:val="000000"/>
          <w:spacing w:val="-2"/>
          <w:sz w:val="24"/>
        </w:rPr>
        <w:t xml:space="preserve"> </w:t>
      </w:r>
      <w:r>
        <w:rPr>
          <w:color w:val="000000"/>
          <w:sz w:val="24"/>
        </w:rPr>
        <w:t>knows</w:t>
      </w:r>
      <w:r>
        <w:rPr>
          <w:color w:val="000000"/>
          <w:spacing w:val="-3"/>
          <w:sz w:val="24"/>
        </w:rPr>
        <w:t xml:space="preserve"> </w:t>
      </w:r>
      <w:r>
        <w:rPr>
          <w:color w:val="000000"/>
          <w:sz w:val="24"/>
        </w:rPr>
        <w:t>about</w:t>
      </w:r>
      <w:r>
        <w:rPr>
          <w:color w:val="000000"/>
          <w:spacing w:val="-1"/>
          <w:sz w:val="24"/>
        </w:rPr>
        <w:t xml:space="preserve"> </w:t>
      </w:r>
      <w:r>
        <w:rPr>
          <w:color w:val="000000"/>
          <w:sz w:val="24"/>
        </w:rPr>
        <w:t>these</w:t>
      </w:r>
      <w:r>
        <w:rPr>
          <w:color w:val="000000"/>
          <w:spacing w:val="-3"/>
          <w:sz w:val="24"/>
        </w:rPr>
        <w:t xml:space="preserve"> </w:t>
      </w:r>
      <w:r>
        <w:rPr>
          <w:color w:val="000000"/>
          <w:spacing w:val="-2"/>
          <w:sz w:val="24"/>
        </w:rPr>
        <w:t>students</w:t>
      </w:r>
    </w:p>
    <w:p w14:paraId="4199C8C6" w14:textId="77777777" w:rsidR="005C4E1E" w:rsidRDefault="005C4E1E" w:rsidP="005C4E1E">
      <w:pPr>
        <w:numPr>
          <w:ilvl w:val="0"/>
          <w:numId w:val="80"/>
        </w:numPr>
        <w:tabs>
          <w:tab w:val="left" w:pos="792"/>
        </w:tabs>
        <w:spacing w:before="240"/>
        <w:rPr>
          <w:rFonts w:ascii="Wingdings"/>
          <w:color w:val="000000"/>
          <w:sz w:val="24"/>
        </w:rPr>
      </w:pPr>
      <w:r>
        <w:rPr>
          <w:color w:val="000000"/>
          <w:sz w:val="24"/>
        </w:rPr>
        <w:t>Articulate</w:t>
      </w:r>
      <w:r>
        <w:rPr>
          <w:color w:val="000000"/>
          <w:spacing w:val="-3"/>
          <w:sz w:val="24"/>
        </w:rPr>
        <w:t xml:space="preserve"> </w:t>
      </w:r>
      <w:r>
        <w:rPr>
          <w:color w:val="000000"/>
          <w:sz w:val="24"/>
        </w:rPr>
        <w:t>hypotheses</w:t>
      </w:r>
      <w:r>
        <w:rPr>
          <w:color w:val="000000"/>
          <w:spacing w:val="-3"/>
          <w:sz w:val="24"/>
        </w:rPr>
        <w:t xml:space="preserve"> </w:t>
      </w:r>
      <w:r>
        <w:rPr>
          <w:color w:val="000000"/>
          <w:sz w:val="24"/>
        </w:rPr>
        <w:t>related</w:t>
      </w:r>
      <w:r>
        <w:rPr>
          <w:color w:val="000000"/>
          <w:spacing w:val="-2"/>
          <w:sz w:val="24"/>
        </w:rPr>
        <w:t xml:space="preserve"> </w:t>
      </w:r>
      <w:r>
        <w:rPr>
          <w:color w:val="000000"/>
          <w:sz w:val="24"/>
        </w:rPr>
        <w:t>to</w:t>
      </w:r>
      <w:r>
        <w:rPr>
          <w:color w:val="000000"/>
          <w:spacing w:val="-3"/>
          <w:sz w:val="24"/>
        </w:rPr>
        <w:t xml:space="preserve"> </w:t>
      </w:r>
      <w:r>
        <w:rPr>
          <w:color w:val="000000"/>
          <w:sz w:val="24"/>
        </w:rPr>
        <w:t>causes</w:t>
      </w:r>
      <w:r>
        <w:rPr>
          <w:color w:val="000000"/>
          <w:spacing w:val="-3"/>
          <w:sz w:val="24"/>
        </w:rPr>
        <w:t xml:space="preserve"> </w:t>
      </w:r>
      <w:r>
        <w:rPr>
          <w:color w:val="000000"/>
          <w:sz w:val="24"/>
        </w:rPr>
        <w:t>of</w:t>
      </w:r>
      <w:r>
        <w:rPr>
          <w:color w:val="000000"/>
          <w:spacing w:val="-2"/>
          <w:sz w:val="24"/>
        </w:rPr>
        <w:t xml:space="preserve"> </w:t>
      </w:r>
      <w:r>
        <w:rPr>
          <w:color w:val="000000"/>
          <w:sz w:val="24"/>
        </w:rPr>
        <w:t>risk</w:t>
      </w:r>
      <w:r>
        <w:rPr>
          <w:color w:val="000000"/>
          <w:spacing w:val="-3"/>
          <w:sz w:val="24"/>
        </w:rPr>
        <w:t xml:space="preserve"> </w:t>
      </w:r>
      <w:r>
        <w:rPr>
          <w:color w:val="000000"/>
          <w:sz w:val="24"/>
        </w:rPr>
        <w:t>for</w:t>
      </w:r>
      <w:r>
        <w:rPr>
          <w:color w:val="000000"/>
          <w:spacing w:val="-3"/>
          <w:sz w:val="24"/>
        </w:rPr>
        <w:t xml:space="preserve"> </w:t>
      </w:r>
      <w:r>
        <w:rPr>
          <w:color w:val="000000"/>
          <w:sz w:val="24"/>
        </w:rPr>
        <w:t>these</w:t>
      </w:r>
      <w:r>
        <w:rPr>
          <w:color w:val="000000"/>
          <w:spacing w:val="-2"/>
          <w:sz w:val="24"/>
        </w:rPr>
        <w:t xml:space="preserve"> students</w:t>
      </w:r>
    </w:p>
    <w:p w14:paraId="43B82860" w14:textId="77777777" w:rsidR="005C4E1E" w:rsidRDefault="005C4E1E" w:rsidP="005C4E1E">
      <w:pPr>
        <w:spacing w:before="240"/>
        <w:ind w:left="448"/>
        <w:rPr>
          <w:b/>
          <w:color w:val="000000"/>
          <w:sz w:val="24"/>
        </w:rPr>
      </w:pPr>
      <w:r>
        <w:rPr>
          <w:b/>
          <w:color w:val="000000"/>
          <w:sz w:val="24"/>
        </w:rPr>
        <w:t>Gather</w:t>
      </w:r>
      <w:r>
        <w:rPr>
          <w:b/>
          <w:color w:val="000000"/>
          <w:spacing w:val="-4"/>
          <w:sz w:val="24"/>
        </w:rPr>
        <w:t xml:space="preserve"> </w:t>
      </w:r>
      <w:r>
        <w:rPr>
          <w:b/>
          <w:color w:val="000000"/>
          <w:sz w:val="24"/>
        </w:rPr>
        <w:t>Additional</w:t>
      </w:r>
      <w:r>
        <w:rPr>
          <w:b/>
          <w:color w:val="000000"/>
          <w:spacing w:val="-3"/>
          <w:sz w:val="24"/>
        </w:rPr>
        <w:t xml:space="preserve"> </w:t>
      </w:r>
      <w:r>
        <w:rPr>
          <w:b/>
          <w:color w:val="000000"/>
          <w:spacing w:val="-2"/>
          <w:sz w:val="24"/>
        </w:rPr>
        <w:t>Data:</w:t>
      </w:r>
    </w:p>
    <w:p w14:paraId="0AF1B98E" w14:textId="77777777" w:rsidR="005C4E1E" w:rsidRDefault="005C4E1E" w:rsidP="005C4E1E">
      <w:pPr>
        <w:pStyle w:val="BodyText"/>
        <w:spacing w:before="8"/>
        <w:rPr>
          <w:b/>
          <w:color w:val="000000"/>
          <w:sz w:val="19"/>
        </w:rPr>
      </w:pPr>
    </w:p>
    <w:p w14:paraId="7668256B" w14:textId="77777777" w:rsidR="005C4E1E" w:rsidRDefault="005C4E1E" w:rsidP="005C4E1E">
      <w:pPr>
        <w:numPr>
          <w:ilvl w:val="0"/>
          <w:numId w:val="80"/>
        </w:numPr>
        <w:tabs>
          <w:tab w:val="left" w:pos="792"/>
        </w:tabs>
        <w:ind w:right="444"/>
        <w:rPr>
          <w:rFonts w:ascii="Wingdings"/>
          <w:color w:val="000000"/>
          <w:sz w:val="24"/>
        </w:rPr>
      </w:pPr>
      <w:r>
        <w:rPr>
          <w:color w:val="000000"/>
          <w:sz w:val="24"/>
        </w:rPr>
        <w:t>Identify</w:t>
      </w:r>
      <w:r>
        <w:rPr>
          <w:color w:val="000000"/>
          <w:spacing w:val="-4"/>
          <w:sz w:val="24"/>
        </w:rPr>
        <w:t xml:space="preserve"> </w:t>
      </w:r>
      <w:r>
        <w:rPr>
          <w:color w:val="000000"/>
          <w:sz w:val="24"/>
        </w:rPr>
        <w:t>what</w:t>
      </w:r>
      <w:r>
        <w:rPr>
          <w:color w:val="000000"/>
          <w:spacing w:val="-3"/>
          <w:sz w:val="24"/>
        </w:rPr>
        <w:t xml:space="preserve"> </w:t>
      </w:r>
      <w:r>
        <w:rPr>
          <w:color w:val="000000"/>
          <w:sz w:val="24"/>
        </w:rPr>
        <w:t>additional</w:t>
      </w:r>
      <w:r>
        <w:rPr>
          <w:color w:val="000000"/>
          <w:spacing w:val="-4"/>
          <w:sz w:val="24"/>
        </w:rPr>
        <w:t xml:space="preserve"> </w:t>
      </w:r>
      <w:r>
        <w:rPr>
          <w:color w:val="000000"/>
          <w:sz w:val="24"/>
        </w:rPr>
        <w:t>information</w:t>
      </w:r>
      <w:r>
        <w:rPr>
          <w:color w:val="000000"/>
          <w:spacing w:val="-5"/>
          <w:sz w:val="24"/>
        </w:rPr>
        <w:t xml:space="preserve"> </w:t>
      </w:r>
      <w:r>
        <w:rPr>
          <w:color w:val="000000"/>
          <w:sz w:val="24"/>
        </w:rPr>
        <w:t>needs</w:t>
      </w:r>
      <w:r>
        <w:rPr>
          <w:color w:val="000000"/>
          <w:spacing w:val="-4"/>
          <w:sz w:val="24"/>
        </w:rPr>
        <w:t xml:space="preserve"> </w:t>
      </w:r>
      <w:r>
        <w:rPr>
          <w:color w:val="000000"/>
          <w:sz w:val="24"/>
        </w:rPr>
        <w:t>to</w:t>
      </w:r>
      <w:r>
        <w:rPr>
          <w:color w:val="000000"/>
          <w:spacing w:val="-3"/>
          <w:sz w:val="24"/>
        </w:rPr>
        <w:t xml:space="preserve"> </w:t>
      </w:r>
      <w:r>
        <w:rPr>
          <w:color w:val="000000"/>
          <w:sz w:val="24"/>
        </w:rPr>
        <w:t>be</w:t>
      </w:r>
      <w:r>
        <w:rPr>
          <w:color w:val="000000"/>
          <w:spacing w:val="-5"/>
          <w:sz w:val="24"/>
        </w:rPr>
        <w:t xml:space="preserve"> </w:t>
      </w:r>
      <w:r>
        <w:rPr>
          <w:color w:val="000000"/>
          <w:sz w:val="24"/>
        </w:rPr>
        <w:t>collected</w:t>
      </w:r>
      <w:r>
        <w:rPr>
          <w:color w:val="000000"/>
          <w:spacing w:val="-4"/>
          <w:sz w:val="24"/>
        </w:rPr>
        <w:t xml:space="preserve"> </w:t>
      </w:r>
      <w:r>
        <w:rPr>
          <w:color w:val="000000"/>
          <w:sz w:val="24"/>
        </w:rPr>
        <w:t>to</w:t>
      </w:r>
      <w:r>
        <w:rPr>
          <w:color w:val="000000"/>
          <w:spacing w:val="-6"/>
          <w:sz w:val="24"/>
        </w:rPr>
        <w:t xml:space="preserve"> </w:t>
      </w:r>
      <w:r>
        <w:rPr>
          <w:color w:val="000000"/>
          <w:sz w:val="24"/>
        </w:rPr>
        <w:t>better</w:t>
      </w:r>
      <w:r>
        <w:rPr>
          <w:color w:val="000000"/>
          <w:spacing w:val="-5"/>
          <w:sz w:val="24"/>
        </w:rPr>
        <w:t xml:space="preserve"> </w:t>
      </w:r>
      <w:r>
        <w:rPr>
          <w:color w:val="000000"/>
          <w:sz w:val="24"/>
        </w:rPr>
        <w:t>understand underlying causes of risk for identified students</w:t>
      </w:r>
    </w:p>
    <w:p w14:paraId="147079DA" w14:textId="77777777" w:rsidR="005C4E1E" w:rsidRDefault="005C4E1E" w:rsidP="005C4E1E">
      <w:pPr>
        <w:pStyle w:val="BodyText"/>
        <w:spacing w:before="8"/>
        <w:rPr>
          <w:color w:val="000000"/>
          <w:sz w:val="19"/>
        </w:rPr>
      </w:pPr>
    </w:p>
    <w:p w14:paraId="39FF5CF6" w14:textId="77777777" w:rsidR="005C4E1E" w:rsidRDefault="005C4E1E" w:rsidP="005C4E1E">
      <w:pPr>
        <w:numPr>
          <w:ilvl w:val="0"/>
          <w:numId w:val="80"/>
        </w:numPr>
        <w:tabs>
          <w:tab w:val="left" w:pos="792"/>
        </w:tabs>
        <w:ind w:right="186"/>
        <w:rPr>
          <w:rFonts w:ascii="Wingdings"/>
          <w:color w:val="000000"/>
          <w:sz w:val="24"/>
        </w:rPr>
      </w:pPr>
      <w:r>
        <w:rPr>
          <w:color w:val="000000"/>
          <w:sz w:val="24"/>
        </w:rPr>
        <w:t>Determine</w:t>
      </w:r>
      <w:r>
        <w:rPr>
          <w:color w:val="000000"/>
          <w:spacing w:val="-5"/>
          <w:sz w:val="24"/>
        </w:rPr>
        <w:t xml:space="preserve"> </w:t>
      </w:r>
      <w:r>
        <w:rPr>
          <w:color w:val="000000"/>
          <w:sz w:val="24"/>
        </w:rPr>
        <w:t>which</w:t>
      </w:r>
      <w:r>
        <w:rPr>
          <w:color w:val="000000"/>
          <w:spacing w:val="-5"/>
          <w:sz w:val="24"/>
        </w:rPr>
        <w:t xml:space="preserve"> </w:t>
      </w:r>
      <w:r>
        <w:rPr>
          <w:color w:val="000000"/>
          <w:sz w:val="24"/>
        </w:rPr>
        <w:t>data</w:t>
      </w:r>
      <w:r>
        <w:rPr>
          <w:color w:val="000000"/>
          <w:spacing w:val="-4"/>
          <w:sz w:val="24"/>
        </w:rPr>
        <w:t xml:space="preserve"> </w:t>
      </w:r>
      <w:r>
        <w:rPr>
          <w:color w:val="000000"/>
          <w:sz w:val="24"/>
        </w:rPr>
        <w:t>sources</w:t>
      </w:r>
      <w:r>
        <w:rPr>
          <w:color w:val="000000"/>
          <w:spacing w:val="-4"/>
          <w:sz w:val="24"/>
        </w:rPr>
        <w:t xml:space="preserve"> </w:t>
      </w:r>
      <w:r>
        <w:rPr>
          <w:color w:val="000000"/>
          <w:sz w:val="24"/>
        </w:rPr>
        <w:t>will</w:t>
      </w:r>
      <w:r>
        <w:rPr>
          <w:color w:val="000000"/>
          <w:spacing w:val="-4"/>
          <w:sz w:val="24"/>
        </w:rPr>
        <w:t xml:space="preserve"> </w:t>
      </w:r>
      <w:r>
        <w:rPr>
          <w:color w:val="000000"/>
          <w:sz w:val="24"/>
        </w:rPr>
        <w:t>yield</w:t>
      </w:r>
      <w:r>
        <w:rPr>
          <w:color w:val="000000"/>
          <w:spacing w:val="-4"/>
          <w:sz w:val="24"/>
        </w:rPr>
        <w:t xml:space="preserve"> </w:t>
      </w:r>
      <w:r>
        <w:rPr>
          <w:color w:val="000000"/>
          <w:sz w:val="24"/>
        </w:rPr>
        <w:t>the</w:t>
      </w:r>
      <w:r>
        <w:rPr>
          <w:color w:val="000000"/>
          <w:spacing w:val="-5"/>
          <w:sz w:val="24"/>
        </w:rPr>
        <w:t xml:space="preserve"> </w:t>
      </w:r>
      <w:r>
        <w:rPr>
          <w:color w:val="000000"/>
          <w:sz w:val="24"/>
        </w:rPr>
        <w:t>best</w:t>
      </w:r>
      <w:r>
        <w:rPr>
          <w:color w:val="000000"/>
          <w:spacing w:val="-5"/>
          <w:sz w:val="24"/>
        </w:rPr>
        <w:t xml:space="preserve"> </w:t>
      </w:r>
      <w:r>
        <w:rPr>
          <w:color w:val="000000"/>
          <w:sz w:val="24"/>
        </w:rPr>
        <w:t>information</w:t>
      </w:r>
      <w:r>
        <w:rPr>
          <w:color w:val="000000"/>
          <w:spacing w:val="-5"/>
          <w:sz w:val="24"/>
        </w:rPr>
        <w:t xml:space="preserve"> </w:t>
      </w:r>
      <w:r>
        <w:rPr>
          <w:color w:val="000000"/>
          <w:sz w:val="24"/>
        </w:rPr>
        <w:t>to</w:t>
      </w:r>
      <w:r>
        <w:rPr>
          <w:color w:val="000000"/>
          <w:spacing w:val="-3"/>
          <w:sz w:val="24"/>
        </w:rPr>
        <w:t xml:space="preserve"> </w:t>
      </w:r>
      <w:r>
        <w:rPr>
          <w:color w:val="000000"/>
          <w:sz w:val="24"/>
        </w:rPr>
        <w:t>set</w:t>
      </w:r>
      <w:r>
        <w:rPr>
          <w:color w:val="000000"/>
          <w:spacing w:val="-5"/>
          <w:sz w:val="24"/>
        </w:rPr>
        <w:t xml:space="preserve"> </w:t>
      </w:r>
      <w:r>
        <w:rPr>
          <w:color w:val="000000"/>
          <w:sz w:val="24"/>
        </w:rPr>
        <w:t>data</w:t>
      </w:r>
      <w:r>
        <w:rPr>
          <w:color w:val="000000"/>
          <w:spacing w:val="-4"/>
          <w:sz w:val="24"/>
        </w:rPr>
        <w:t xml:space="preserve"> </w:t>
      </w:r>
      <w:r>
        <w:rPr>
          <w:color w:val="000000"/>
          <w:sz w:val="24"/>
        </w:rPr>
        <w:t xml:space="preserve">collection </w:t>
      </w:r>
      <w:r>
        <w:rPr>
          <w:color w:val="000000"/>
          <w:spacing w:val="-2"/>
          <w:sz w:val="24"/>
        </w:rPr>
        <w:t>priorities</w:t>
      </w:r>
    </w:p>
    <w:p w14:paraId="149E2F1F" w14:textId="77777777" w:rsidR="005C4E1E" w:rsidRDefault="005C4E1E" w:rsidP="005C4E1E">
      <w:pPr>
        <w:pStyle w:val="BodyText"/>
        <w:spacing w:before="8"/>
        <w:rPr>
          <w:color w:val="000000"/>
          <w:sz w:val="19"/>
        </w:rPr>
      </w:pPr>
    </w:p>
    <w:p w14:paraId="1382855E" w14:textId="77777777" w:rsidR="005C4E1E" w:rsidRDefault="005C4E1E" w:rsidP="005C4E1E">
      <w:pPr>
        <w:numPr>
          <w:ilvl w:val="0"/>
          <w:numId w:val="80"/>
        </w:numPr>
        <w:tabs>
          <w:tab w:val="left" w:pos="792"/>
        </w:tabs>
        <w:rPr>
          <w:rFonts w:ascii="Wingdings"/>
          <w:color w:val="000000"/>
          <w:sz w:val="24"/>
        </w:rPr>
      </w:pPr>
      <w:r>
        <w:rPr>
          <w:color w:val="000000"/>
          <w:sz w:val="24"/>
        </w:rPr>
        <w:t>Determine</w:t>
      </w:r>
      <w:r>
        <w:rPr>
          <w:color w:val="000000"/>
          <w:spacing w:val="-4"/>
          <w:sz w:val="24"/>
        </w:rPr>
        <w:t xml:space="preserve"> </w:t>
      </w:r>
      <w:r>
        <w:rPr>
          <w:color w:val="000000"/>
          <w:sz w:val="24"/>
        </w:rPr>
        <w:t>how</w:t>
      </w:r>
      <w:r>
        <w:rPr>
          <w:color w:val="000000"/>
          <w:spacing w:val="-2"/>
          <w:sz w:val="24"/>
        </w:rPr>
        <w:t xml:space="preserve"> </w:t>
      </w:r>
      <w:r>
        <w:rPr>
          <w:color w:val="000000"/>
          <w:sz w:val="24"/>
        </w:rPr>
        <w:t>and</w:t>
      </w:r>
      <w:r>
        <w:rPr>
          <w:color w:val="000000"/>
          <w:spacing w:val="-3"/>
          <w:sz w:val="24"/>
        </w:rPr>
        <w:t xml:space="preserve"> </w:t>
      </w:r>
      <w:r>
        <w:rPr>
          <w:color w:val="000000"/>
          <w:sz w:val="24"/>
        </w:rPr>
        <w:t>who</w:t>
      </w:r>
      <w:r>
        <w:rPr>
          <w:color w:val="000000"/>
          <w:spacing w:val="-3"/>
          <w:sz w:val="24"/>
        </w:rPr>
        <w:t xml:space="preserve"> </w:t>
      </w:r>
      <w:r>
        <w:rPr>
          <w:color w:val="000000"/>
          <w:sz w:val="24"/>
        </w:rPr>
        <w:t>will</w:t>
      </w:r>
      <w:r>
        <w:rPr>
          <w:color w:val="000000"/>
          <w:spacing w:val="-2"/>
          <w:sz w:val="24"/>
        </w:rPr>
        <w:t xml:space="preserve"> </w:t>
      </w:r>
      <w:r>
        <w:rPr>
          <w:color w:val="000000"/>
          <w:sz w:val="24"/>
        </w:rPr>
        <w:t>collect</w:t>
      </w:r>
      <w:r>
        <w:rPr>
          <w:color w:val="000000"/>
          <w:spacing w:val="-2"/>
          <w:sz w:val="24"/>
        </w:rPr>
        <w:t xml:space="preserve"> </w:t>
      </w:r>
      <w:r>
        <w:rPr>
          <w:color w:val="000000"/>
          <w:sz w:val="24"/>
        </w:rPr>
        <w:t>these</w:t>
      </w:r>
      <w:r>
        <w:rPr>
          <w:color w:val="000000"/>
          <w:spacing w:val="-3"/>
          <w:sz w:val="24"/>
        </w:rPr>
        <w:t xml:space="preserve"> </w:t>
      </w:r>
      <w:r>
        <w:rPr>
          <w:color w:val="000000"/>
          <w:sz w:val="24"/>
        </w:rPr>
        <w:t>data</w:t>
      </w:r>
      <w:r>
        <w:rPr>
          <w:color w:val="000000"/>
          <w:spacing w:val="-3"/>
          <w:sz w:val="24"/>
        </w:rPr>
        <w:t xml:space="preserve"> </w:t>
      </w:r>
      <w:r>
        <w:rPr>
          <w:color w:val="000000"/>
          <w:sz w:val="24"/>
        </w:rPr>
        <w:t>(i.e.,</w:t>
      </w:r>
      <w:r>
        <w:rPr>
          <w:color w:val="000000"/>
          <w:spacing w:val="-2"/>
          <w:sz w:val="24"/>
        </w:rPr>
        <w:t xml:space="preserve"> </w:t>
      </w:r>
      <w:r>
        <w:rPr>
          <w:color w:val="000000"/>
          <w:sz w:val="24"/>
        </w:rPr>
        <w:t>create</w:t>
      </w:r>
      <w:r>
        <w:rPr>
          <w:color w:val="000000"/>
          <w:spacing w:val="-3"/>
          <w:sz w:val="24"/>
        </w:rPr>
        <w:t xml:space="preserve"> </w:t>
      </w:r>
      <w:r>
        <w:rPr>
          <w:color w:val="000000"/>
          <w:sz w:val="24"/>
        </w:rPr>
        <w:t>a</w:t>
      </w:r>
      <w:r>
        <w:rPr>
          <w:color w:val="000000"/>
          <w:spacing w:val="-2"/>
          <w:sz w:val="24"/>
        </w:rPr>
        <w:t xml:space="preserve"> </w:t>
      </w:r>
      <w:r>
        <w:rPr>
          <w:i/>
          <w:color w:val="000000"/>
          <w:sz w:val="24"/>
        </w:rPr>
        <w:t>Data</w:t>
      </w:r>
      <w:r>
        <w:rPr>
          <w:i/>
          <w:color w:val="000000"/>
          <w:spacing w:val="-2"/>
          <w:sz w:val="24"/>
        </w:rPr>
        <w:t xml:space="preserve"> </w:t>
      </w:r>
      <w:r>
        <w:rPr>
          <w:i/>
          <w:color w:val="000000"/>
          <w:sz w:val="24"/>
        </w:rPr>
        <w:t>Collection</w:t>
      </w:r>
      <w:r>
        <w:rPr>
          <w:i/>
          <w:color w:val="000000"/>
          <w:spacing w:val="-2"/>
          <w:sz w:val="24"/>
        </w:rPr>
        <w:t xml:space="preserve"> Plan</w:t>
      </w:r>
      <w:r>
        <w:rPr>
          <w:color w:val="000000"/>
          <w:spacing w:val="-2"/>
          <w:sz w:val="24"/>
        </w:rPr>
        <w:t>)</w:t>
      </w:r>
    </w:p>
    <w:p w14:paraId="1143171B" w14:textId="77777777" w:rsidR="005C4E1E" w:rsidRDefault="005C4E1E" w:rsidP="005C4E1E">
      <w:pPr>
        <w:numPr>
          <w:ilvl w:val="0"/>
          <w:numId w:val="80"/>
        </w:numPr>
        <w:tabs>
          <w:tab w:val="left" w:pos="792"/>
        </w:tabs>
        <w:spacing w:before="242"/>
        <w:rPr>
          <w:rFonts w:ascii="Wingdings"/>
          <w:color w:val="000000"/>
          <w:sz w:val="24"/>
        </w:rPr>
      </w:pPr>
      <w:r>
        <w:rPr>
          <w:color w:val="000000"/>
          <w:sz w:val="24"/>
        </w:rPr>
        <w:t>Review</w:t>
      </w:r>
      <w:r>
        <w:rPr>
          <w:color w:val="000000"/>
          <w:spacing w:val="-2"/>
          <w:sz w:val="24"/>
        </w:rPr>
        <w:t xml:space="preserve"> </w:t>
      </w:r>
      <w:r>
        <w:rPr>
          <w:color w:val="000000"/>
          <w:sz w:val="24"/>
        </w:rPr>
        <w:t>and</w:t>
      </w:r>
      <w:r>
        <w:rPr>
          <w:color w:val="000000"/>
          <w:spacing w:val="-1"/>
          <w:sz w:val="24"/>
        </w:rPr>
        <w:t xml:space="preserve"> </w:t>
      </w:r>
      <w:r>
        <w:rPr>
          <w:color w:val="000000"/>
          <w:sz w:val="24"/>
        </w:rPr>
        <w:t>analyze the</w:t>
      </w:r>
      <w:r>
        <w:rPr>
          <w:color w:val="000000"/>
          <w:spacing w:val="-6"/>
          <w:sz w:val="24"/>
        </w:rPr>
        <w:t xml:space="preserve"> </w:t>
      </w:r>
      <w:r>
        <w:rPr>
          <w:color w:val="000000"/>
          <w:sz w:val="24"/>
        </w:rPr>
        <w:t>additional</w:t>
      </w:r>
      <w:r>
        <w:rPr>
          <w:color w:val="000000"/>
          <w:spacing w:val="-3"/>
          <w:sz w:val="24"/>
        </w:rPr>
        <w:t xml:space="preserve"> </w:t>
      </w:r>
      <w:r>
        <w:rPr>
          <w:color w:val="000000"/>
          <w:spacing w:val="-4"/>
          <w:sz w:val="24"/>
        </w:rPr>
        <w:t>data</w:t>
      </w:r>
    </w:p>
    <w:p w14:paraId="55DA23E0" w14:textId="77777777" w:rsidR="005C4E1E" w:rsidRDefault="005C4E1E" w:rsidP="005C4E1E">
      <w:pPr>
        <w:spacing w:before="240"/>
        <w:ind w:left="482"/>
        <w:rPr>
          <w:b/>
          <w:color w:val="000000"/>
          <w:sz w:val="24"/>
        </w:rPr>
      </w:pPr>
      <w:r>
        <w:rPr>
          <w:b/>
          <w:color w:val="000000"/>
          <w:sz w:val="24"/>
        </w:rPr>
        <w:t>Confirm</w:t>
      </w:r>
      <w:r>
        <w:rPr>
          <w:b/>
          <w:color w:val="000000"/>
          <w:spacing w:val="-7"/>
          <w:sz w:val="24"/>
        </w:rPr>
        <w:t xml:space="preserve"> </w:t>
      </w:r>
      <w:r>
        <w:rPr>
          <w:b/>
          <w:color w:val="000000"/>
          <w:sz w:val="24"/>
        </w:rPr>
        <w:t>Likely</w:t>
      </w:r>
      <w:r>
        <w:rPr>
          <w:b/>
          <w:color w:val="000000"/>
          <w:spacing w:val="-4"/>
          <w:sz w:val="24"/>
        </w:rPr>
        <w:t xml:space="preserve"> </w:t>
      </w:r>
      <w:r>
        <w:rPr>
          <w:b/>
          <w:color w:val="000000"/>
          <w:sz w:val="24"/>
        </w:rPr>
        <w:t>Underlying</w:t>
      </w:r>
      <w:r>
        <w:rPr>
          <w:b/>
          <w:color w:val="000000"/>
          <w:spacing w:val="-4"/>
          <w:sz w:val="24"/>
        </w:rPr>
        <w:t xml:space="preserve"> </w:t>
      </w:r>
      <w:r>
        <w:rPr>
          <w:b/>
          <w:color w:val="000000"/>
          <w:sz w:val="24"/>
        </w:rPr>
        <w:t>Causes</w:t>
      </w:r>
      <w:r>
        <w:rPr>
          <w:b/>
          <w:color w:val="000000"/>
          <w:spacing w:val="1"/>
          <w:sz w:val="24"/>
        </w:rPr>
        <w:t xml:space="preserve"> </w:t>
      </w:r>
      <w:r>
        <w:rPr>
          <w:b/>
          <w:color w:val="000000"/>
          <w:sz w:val="24"/>
        </w:rPr>
        <w:t>and</w:t>
      </w:r>
      <w:r>
        <w:rPr>
          <w:b/>
          <w:color w:val="000000"/>
          <w:spacing w:val="-3"/>
          <w:sz w:val="24"/>
        </w:rPr>
        <w:t xml:space="preserve"> </w:t>
      </w:r>
      <w:r>
        <w:rPr>
          <w:b/>
          <w:color w:val="000000"/>
          <w:sz w:val="24"/>
        </w:rPr>
        <w:t>Student</w:t>
      </w:r>
      <w:r>
        <w:rPr>
          <w:b/>
          <w:color w:val="000000"/>
          <w:spacing w:val="-6"/>
          <w:sz w:val="24"/>
        </w:rPr>
        <w:t xml:space="preserve"> </w:t>
      </w:r>
      <w:r>
        <w:rPr>
          <w:b/>
          <w:color w:val="000000"/>
          <w:spacing w:val="-2"/>
          <w:sz w:val="24"/>
        </w:rPr>
        <w:t>Needs:</w:t>
      </w:r>
    </w:p>
    <w:p w14:paraId="2C9F23A4" w14:textId="77777777" w:rsidR="005C4E1E" w:rsidRDefault="005C4E1E" w:rsidP="005C4E1E">
      <w:pPr>
        <w:pStyle w:val="BodyText"/>
        <w:spacing w:before="8"/>
        <w:rPr>
          <w:b/>
          <w:color w:val="000000"/>
          <w:sz w:val="19"/>
        </w:rPr>
      </w:pPr>
    </w:p>
    <w:p w14:paraId="70270731" w14:textId="77777777" w:rsidR="005C4E1E" w:rsidRDefault="005C4E1E" w:rsidP="005C4E1E">
      <w:pPr>
        <w:numPr>
          <w:ilvl w:val="0"/>
          <w:numId w:val="80"/>
        </w:numPr>
        <w:tabs>
          <w:tab w:val="left" w:pos="792"/>
        </w:tabs>
        <w:ind w:right="342"/>
        <w:rPr>
          <w:rFonts w:ascii="Wingdings"/>
          <w:color w:val="000000"/>
          <w:sz w:val="24"/>
        </w:rPr>
      </w:pPr>
      <w:r>
        <w:rPr>
          <w:color w:val="000000"/>
          <w:sz w:val="24"/>
        </w:rPr>
        <w:t>Determine</w:t>
      </w:r>
      <w:r>
        <w:rPr>
          <w:color w:val="000000"/>
          <w:spacing w:val="-5"/>
          <w:sz w:val="24"/>
        </w:rPr>
        <w:t xml:space="preserve"> </w:t>
      </w:r>
      <w:r>
        <w:rPr>
          <w:color w:val="000000"/>
          <w:sz w:val="24"/>
        </w:rPr>
        <w:t>what</w:t>
      </w:r>
      <w:r>
        <w:rPr>
          <w:color w:val="000000"/>
          <w:spacing w:val="-4"/>
          <w:sz w:val="24"/>
        </w:rPr>
        <w:t xml:space="preserve"> </w:t>
      </w:r>
      <w:r>
        <w:rPr>
          <w:color w:val="000000"/>
          <w:sz w:val="24"/>
        </w:rPr>
        <w:t>has</w:t>
      </w:r>
      <w:r>
        <w:rPr>
          <w:color w:val="000000"/>
          <w:spacing w:val="-5"/>
          <w:sz w:val="24"/>
        </w:rPr>
        <w:t xml:space="preserve"> </w:t>
      </w:r>
      <w:r>
        <w:rPr>
          <w:color w:val="000000"/>
          <w:sz w:val="24"/>
        </w:rPr>
        <w:t>been</w:t>
      </w:r>
      <w:r>
        <w:rPr>
          <w:color w:val="000000"/>
          <w:spacing w:val="-3"/>
          <w:sz w:val="24"/>
        </w:rPr>
        <w:t xml:space="preserve"> </w:t>
      </w:r>
      <w:r>
        <w:rPr>
          <w:color w:val="000000"/>
          <w:sz w:val="24"/>
        </w:rPr>
        <w:t>learned</w:t>
      </w:r>
      <w:r>
        <w:rPr>
          <w:color w:val="000000"/>
          <w:spacing w:val="-3"/>
          <w:sz w:val="24"/>
        </w:rPr>
        <w:t xml:space="preserve"> </w:t>
      </w:r>
      <w:r>
        <w:rPr>
          <w:color w:val="000000"/>
          <w:sz w:val="24"/>
        </w:rPr>
        <w:t>about</w:t>
      </w:r>
      <w:r>
        <w:rPr>
          <w:color w:val="000000"/>
          <w:spacing w:val="-4"/>
          <w:sz w:val="24"/>
        </w:rPr>
        <w:t xml:space="preserve"> </w:t>
      </w:r>
      <w:r>
        <w:rPr>
          <w:color w:val="000000"/>
          <w:sz w:val="24"/>
        </w:rPr>
        <w:t>underlying</w:t>
      </w:r>
      <w:r>
        <w:rPr>
          <w:color w:val="000000"/>
          <w:spacing w:val="-3"/>
          <w:sz w:val="24"/>
        </w:rPr>
        <w:t xml:space="preserve"> </w:t>
      </w:r>
      <w:r>
        <w:rPr>
          <w:color w:val="000000"/>
          <w:sz w:val="24"/>
        </w:rPr>
        <w:t>causes</w:t>
      </w:r>
      <w:r>
        <w:rPr>
          <w:color w:val="000000"/>
          <w:spacing w:val="-5"/>
          <w:sz w:val="24"/>
        </w:rPr>
        <w:t xml:space="preserve"> </w:t>
      </w:r>
      <w:r>
        <w:rPr>
          <w:color w:val="000000"/>
          <w:sz w:val="24"/>
        </w:rPr>
        <w:t>of</w:t>
      </w:r>
      <w:r>
        <w:rPr>
          <w:color w:val="000000"/>
          <w:spacing w:val="-4"/>
          <w:sz w:val="24"/>
        </w:rPr>
        <w:t xml:space="preserve"> </w:t>
      </w:r>
      <w:r>
        <w:rPr>
          <w:color w:val="000000"/>
          <w:sz w:val="24"/>
        </w:rPr>
        <w:t>risk</w:t>
      </w:r>
      <w:r>
        <w:rPr>
          <w:color w:val="000000"/>
          <w:spacing w:val="-4"/>
          <w:sz w:val="24"/>
        </w:rPr>
        <w:t xml:space="preserve"> </w:t>
      </w:r>
      <w:r>
        <w:rPr>
          <w:color w:val="000000"/>
          <w:sz w:val="24"/>
        </w:rPr>
        <w:t>from</w:t>
      </w:r>
      <w:r>
        <w:rPr>
          <w:color w:val="000000"/>
          <w:spacing w:val="-3"/>
          <w:sz w:val="24"/>
        </w:rPr>
        <w:t xml:space="preserve"> </w:t>
      </w:r>
      <w:r>
        <w:rPr>
          <w:color w:val="000000"/>
          <w:sz w:val="24"/>
        </w:rPr>
        <w:t>new</w:t>
      </w:r>
      <w:r>
        <w:rPr>
          <w:color w:val="000000"/>
          <w:spacing w:val="-4"/>
          <w:sz w:val="24"/>
        </w:rPr>
        <w:t xml:space="preserve"> </w:t>
      </w:r>
      <w:r>
        <w:rPr>
          <w:color w:val="000000"/>
          <w:sz w:val="24"/>
        </w:rPr>
        <w:t>data or evidence; confirm likely cause(s)</w:t>
      </w:r>
    </w:p>
    <w:p w14:paraId="244BE0FB" w14:textId="77777777" w:rsidR="005C4E1E" w:rsidRDefault="005C4E1E" w:rsidP="005C4E1E">
      <w:pPr>
        <w:pStyle w:val="BodyText"/>
        <w:spacing w:before="8"/>
        <w:rPr>
          <w:color w:val="000000"/>
          <w:sz w:val="19"/>
        </w:rPr>
      </w:pPr>
    </w:p>
    <w:p w14:paraId="0E02D288" w14:textId="77777777" w:rsidR="005C4E1E" w:rsidRDefault="005C4E1E" w:rsidP="005C4E1E">
      <w:pPr>
        <w:numPr>
          <w:ilvl w:val="0"/>
          <w:numId w:val="80"/>
        </w:numPr>
        <w:tabs>
          <w:tab w:val="left" w:pos="792"/>
        </w:tabs>
        <w:rPr>
          <w:rFonts w:ascii="Wingdings"/>
          <w:color w:val="000000"/>
          <w:sz w:val="24"/>
        </w:rPr>
      </w:pPr>
      <w:r>
        <w:rPr>
          <w:color w:val="000000"/>
          <w:sz w:val="24"/>
        </w:rPr>
        <w:t>Determine</w:t>
      </w:r>
      <w:r>
        <w:rPr>
          <w:color w:val="000000"/>
          <w:spacing w:val="-5"/>
          <w:sz w:val="24"/>
        </w:rPr>
        <w:t xml:space="preserve"> </w:t>
      </w:r>
      <w:r>
        <w:rPr>
          <w:color w:val="000000"/>
          <w:sz w:val="24"/>
        </w:rPr>
        <w:t>what</w:t>
      </w:r>
      <w:r>
        <w:rPr>
          <w:color w:val="000000"/>
          <w:spacing w:val="-3"/>
          <w:sz w:val="24"/>
        </w:rPr>
        <w:t xml:space="preserve"> </w:t>
      </w:r>
      <w:r>
        <w:rPr>
          <w:color w:val="000000"/>
          <w:sz w:val="24"/>
        </w:rPr>
        <w:t>at-risk</w:t>
      </w:r>
      <w:r>
        <w:rPr>
          <w:color w:val="000000"/>
          <w:spacing w:val="-4"/>
          <w:sz w:val="24"/>
        </w:rPr>
        <w:t xml:space="preserve"> </w:t>
      </w:r>
      <w:r>
        <w:rPr>
          <w:color w:val="000000"/>
          <w:sz w:val="24"/>
        </w:rPr>
        <w:t>student(s)</w:t>
      </w:r>
      <w:r>
        <w:rPr>
          <w:color w:val="000000"/>
          <w:spacing w:val="-3"/>
          <w:sz w:val="24"/>
        </w:rPr>
        <w:t xml:space="preserve"> </w:t>
      </w:r>
      <w:r>
        <w:rPr>
          <w:color w:val="000000"/>
          <w:sz w:val="24"/>
        </w:rPr>
        <w:t>need</w:t>
      </w:r>
      <w:r>
        <w:rPr>
          <w:color w:val="000000"/>
          <w:spacing w:val="-1"/>
          <w:sz w:val="24"/>
        </w:rPr>
        <w:t xml:space="preserve"> </w:t>
      </w:r>
      <w:r>
        <w:rPr>
          <w:color w:val="000000"/>
          <w:sz w:val="24"/>
        </w:rPr>
        <w:t>(define</w:t>
      </w:r>
      <w:r>
        <w:rPr>
          <w:color w:val="000000"/>
          <w:spacing w:val="-4"/>
          <w:sz w:val="24"/>
        </w:rPr>
        <w:t xml:space="preserve"> </w:t>
      </w:r>
      <w:r>
        <w:rPr>
          <w:color w:val="000000"/>
          <w:sz w:val="24"/>
        </w:rPr>
        <w:t>the</w:t>
      </w:r>
      <w:r>
        <w:rPr>
          <w:color w:val="000000"/>
          <w:spacing w:val="-1"/>
          <w:sz w:val="24"/>
        </w:rPr>
        <w:t xml:space="preserve"> </w:t>
      </w:r>
      <w:r>
        <w:rPr>
          <w:color w:val="000000"/>
          <w:sz w:val="24"/>
        </w:rPr>
        <w:t>problem</w:t>
      </w:r>
      <w:r>
        <w:rPr>
          <w:color w:val="000000"/>
          <w:spacing w:val="-4"/>
          <w:sz w:val="24"/>
        </w:rPr>
        <w:t xml:space="preserve"> </w:t>
      </w:r>
      <w:r>
        <w:rPr>
          <w:color w:val="000000"/>
          <w:sz w:val="24"/>
        </w:rPr>
        <w:t>to</w:t>
      </w:r>
      <w:r>
        <w:rPr>
          <w:color w:val="000000"/>
          <w:spacing w:val="-4"/>
          <w:sz w:val="24"/>
        </w:rPr>
        <w:t xml:space="preserve"> </w:t>
      </w:r>
      <w:r>
        <w:rPr>
          <w:color w:val="000000"/>
          <w:sz w:val="24"/>
        </w:rPr>
        <w:t>be</w:t>
      </w:r>
      <w:r>
        <w:rPr>
          <w:color w:val="000000"/>
          <w:spacing w:val="-1"/>
          <w:sz w:val="24"/>
        </w:rPr>
        <w:t xml:space="preserve"> </w:t>
      </w:r>
      <w:r>
        <w:rPr>
          <w:color w:val="000000"/>
          <w:spacing w:val="-2"/>
          <w:sz w:val="24"/>
        </w:rPr>
        <w:t>solved)</w:t>
      </w:r>
    </w:p>
    <w:p w14:paraId="1D535A9D" w14:textId="77777777" w:rsidR="005C4E1E" w:rsidRDefault="005C4E1E" w:rsidP="005C4E1E">
      <w:pPr>
        <w:numPr>
          <w:ilvl w:val="0"/>
          <w:numId w:val="80"/>
        </w:numPr>
        <w:tabs>
          <w:tab w:val="left" w:pos="800"/>
        </w:tabs>
        <w:spacing w:before="240"/>
        <w:ind w:left="799" w:hanging="361"/>
        <w:rPr>
          <w:rFonts w:ascii="Wingdings"/>
          <w:color w:val="000000"/>
          <w:sz w:val="20"/>
        </w:rPr>
      </w:pPr>
      <w:r>
        <w:rPr>
          <w:color w:val="000000"/>
          <w:sz w:val="24"/>
        </w:rPr>
        <w:t>Generate</w:t>
      </w:r>
      <w:r>
        <w:rPr>
          <w:color w:val="000000"/>
          <w:spacing w:val="-4"/>
          <w:sz w:val="24"/>
        </w:rPr>
        <w:t xml:space="preserve"> </w:t>
      </w:r>
      <w:r>
        <w:rPr>
          <w:color w:val="000000"/>
          <w:sz w:val="24"/>
        </w:rPr>
        <w:t>initial</w:t>
      </w:r>
      <w:r>
        <w:rPr>
          <w:color w:val="000000"/>
          <w:spacing w:val="-4"/>
          <w:sz w:val="24"/>
        </w:rPr>
        <w:t xml:space="preserve"> </w:t>
      </w:r>
      <w:r>
        <w:rPr>
          <w:color w:val="000000"/>
          <w:sz w:val="24"/>
        </w:rPr>
        <w:t>ideas</w:t>
      </w:r>
      <w:r>
        <w:rPr>
          <w:color w:val="000000"/>
          <w:spacing w:val="-2"/>
          <w:sz w:val="24"/>
        </w:rPr>
        <w:t xml:space="preserve"> </w:t>
      </w:r>
      <w:r>
        <w:rPr>
          <w:color w:val="000000"/>
          <w:sz w:val="24"/>
        </w:rPr>
        <w:t>for</w:t>
      </w:r>
      <w:r>
        <w:rPr>
          <w:color w:val="000000"/>
          <w:spacing w:val="-4"/>
          <w:sz w:val="24"/>
        </w:rPr>
        <w:t xml:space="preserve"> </w:t>
      </w:r>
      <w:r>
        <w:rPr>
          <w:color w:val="000000"/>
          <w:sz w:val="24"/>
        </w:rPr>
        <w:t>appropriate</w:t>
      </w:r>
      <w:r>
        <w:rPr>
          <w:color w:val="000000"/>
          <w:spacing w:val="-4"/>
          <w:sz w:val="24"/>
        </w:rPr>
        <w:t xml:space="preserve"> </w:t>
      </w:r>
      <w:r>
        <w:rPr>
          <w:color w:val="000000"/>
          <w:sz w:val="24"/>
        </w:rPr>
        <w:t>interventions</w:t>
      </w:r>
      <w:r>
        <w:rPr>
          <w:color w:val="000000"/>
          <w:spacing w:val="-2"/>
          <w:sz w:val="24"/>
        </w:rPr>
        <w:t xml:space="preserve"> </w:t>
      </w:r>
      <w:r>
        <w:rPr>
          <w:color w:val="000000"/>
          <w:sz w:val="24"/>
        </w:rPr>
        <w:t>and</w:t>
      </w:r>
      <w:r>
        <w:rPr>
          <w:color w:val="000000"/>
          <w:spacing w:val="-1"/>
          <w:sz w:val="24"/>
        </w:rPr>
        <w:t xml:space="preserve"> </w:t>
      </w:r>
      <w:r>
        <w:rPr>
          <w:color w:val="000000"/>
          <w:spacing w:val="-2"/>
          <w:sz w:val="24"/>
        </w:rPr>
        <w:t>supports</w:t>
      </w:r>
    </w:p>
    <w:p w14:paraId="6E19E31A" w14:textId="77777777" w:rsidR="005C4E1E" w:rsidRDefault="005C4E1E">
      <w:pPr>
        <w:pStyle w:val="Heading2"/>
        <w:spacing w:before="89" w:line="273" w:lineRule="auto"/>
        <w:ind w:right="371"/>
      </w:pPr>
      <w:bookmarkStart w:id="118" w:name="Tool_11_–_Step_3:_Potential_Underlying_C"/>
      <w:bookmarkStart w:id="119" w:name="_bookmark53"/>
      <w:bookmarkEnd w:id="118"/>
      <w:bookmarkEnd w:id="119"/>
    </w:p>
    <w:p w14:paraId="5C4E33C7" w14:textId="77777777" w:rsidR="005C4E1E" w:rsidRDefault="005C4E1E">
      <w:pPr>
        <w:pStyle w:val="Heading2"/>
        <w:spacing w:before="89" w:line="273" w:lineRule="auto"/>
        <w:ind w:right="371"/>
      </w:pPr>
    </w:p>
    <w:p w14:paraId="1269628B" w14:textId="77777777" w:rsidR="005C4E1E" w:rsidRDefault="005C4E1E">
      <w:pPr>
        <w:pStyle w:val="Heading2"/>
        <w:spacing w:before="89" w:line="273" w:lineRule="auto"/>
        <w:ind w:right="371"/>
      </w:pPr>
    </w:p>
    <w:p w14:paraId="5042E1F9" w14:textId="77777777" w:rsidR="005C4E1E" w:rsidRDefault="005C4E1E">
      <w:pPr>
        <w:pStyle w:val="Heading2"/>
        <w:spacing w:before="89" w:line="273" w:lineRule="auto"/>
        <w:ind w:right="371"/>
      </w:pPr>
    </w:p>
    <w:p w14:paraId="34328901" w14:textId="77777777" w:rsidR="005C4E1E" w:rsidRDefault="005C4E1E">
      <w:pPr>
        <w:pStyle w:val="Heading2"/>
        <w:spacing w:before="89" w:line="273" w:lineRule="auto"/>
        <w:ind w:right="371"/>
      </w:pPr>
    </w:p>
    <w:p w14:paraId="5CA08495" w14:textId="77777777" w:rsidR="005C4E1E" w:rsidRDefault="005C4E1E">
      <w:pPr>
        <w:pStyle w:val="Heading2"/>
        <w:spacing w:before="89" w:line="273" w:lineRule="auto"/>
        <w:ind w:right="371"/>
      </w:pPr>
    </w:p>
    <w:p w14:paraId="67C3F185" w14:textId="77777777" w:rsidR="005C4E1E" w:rsidRDefault="005C4E1E">
      <w:pPr>
        <w:pStyle w:val="Heading2"/>
        <w:spacing w:before="89" w:line="273" w:lineRule="auto"/>
        <w:ind w:right="371"/>
      </w:pPr>
    </w:p>
    <w:p w14:paraId="4A0830CC" w14:textId="77777777" w:rsidR="005C4E1E" w:rsidRDefault="005C4E1E">
      <w:pPr>
        <w:pStyle w:val="Heading2"/>
        <w:spacing w:before="89" w:line="273" w:lineRule="auto"/>
        <w:ind w:right="371"/>
      </w:pPr>
    </w:p>
    <w:p w14:paraId="6A8B2A5B" w14:textId="77777777" w:rsidR="005C4E1E" w:rsidRDefault="005C4E1E">
      <w:pPr>
        <w:pStyle w:val="Heading2"/>
        <w:spacing w:before="89" w:line="273" w:lineRule="auto"/>
        <w:ind w:right="371"/>
      </w:pPr>
    </w:p>
    <w:p w14:paraId="22C35272" w14:textId="77777777" w:rsidR="005C4E1E" w:rsidRDefault="005C4E1E">
      <w:pPr>
        <w:pStyle w:val="Heading2"/>
        <w:spacing w:before="89" w:line="273" w:lineRule="auto"/>
        <w:ind w:right="371"/>
      </w:pPr>
    </w:p>
    <w:p w14:paraId="7F1C2183" w14:textId="77E4E21C" w:rsidR="006857BD" w:rsidRDefault="00A26DA1">
      <w:pPr>
        <w:pStyle w:val="Heading2"/>
        <w:spacing w:before="89" w:line="273" w:lineRule="auto"/>
        <w:ind w:right="371"/>
      </w:pPr>
      <w:r>
        <w:lastRenderedPageBreak/>
        <w:t>Tool</w:t>
      </w:r>
      <w:r>
        <w:rPr>
          <w:spacing w:val="-2"/>
        </w:rPr>
        <w:t xml:space="preserve"> </w:t>
      </w:r>
      <w:r>
        <w:t>11</w:t>
      </w:r>
      <w:r>
        <w:rPr>
          <w:spacing w:val="-4"/>
        </w:rPr>
        <w:t xml:space="preserve"> </w:t>
      </w:r>
      <w:r>
        <w:t>–</w:t>
      </w:r>
      <w:r>
        <w:rPr>
          <w:spacing w:val="-4"/>
        </w:rPr>
        <w:t xml:space="preserve"> </w:t>
      </w:r>
      <w:r>
        <w:t>Step</w:t>
      </w:r>
      <w:r>
        <w:rPr>
          <w:spacing w:val="-3"/>
        </w:rPr>
        <w:t xml:space="preserve"> </w:t>
      </w:r>
      <w:r>
        <w:t>3:</w:t>
      </w:r>
      <w:r>
        <w:rPr>
          <w:spacing w:val="-5"/>
        </w:rPr>
        <w:t xml:space="preserve"> </w:t>
      </w:r>
      <w:r>
        <w:t>Potential</w:t>
      </w:r>
      <w:r>
        <w:rPr>
          <w:spacing w:val="-2"/>
        </w:rPr>
        <w:t xml:space="preserve"> </w:t>
      </w:r>
      <w:r>
        <w:t>Underlying</w:t>
      </w:r>
      <w:r>
        <w:rPr>
          <w:spacing w:val="-5"/>
        </w:rPr>
        <w:t xml:space="preserve"> </w:t>
      </w:r>
      <w:r>
        <w:t>Causes</w:t>
      </w:r>
      <w:r>
        <w:rPr>
          <w:spacing w:val="-2"/>
        </w:rPr>
        <w:t xml:space="preserve"> </w:t>
      </w:r>
      <w:r>
        <w:t>of</w:t>
      </w:r>
      <w:r>
        <w:rPr>
          <w:spacing w:val="-3"/>
        </w:rPr>
        <w:t xml:space="preserve"> </w:t>
      </w:r>
      <w:r>
        <w:t>Risk</w:t>
      </w:r>
      <w:r>
        <w:rPr>
          <w:spacing w:val="-4"/>
        </w:rPr>
        <w:t xml:space="preserve"> </w:t>
      </w:r>
      <w:r>
        <w:t>and</w:t>
      </w:r>
      <w:r>
        <w:rPr>
          <w:spacing w:val="-2"/>
        </w:rPr>
        <w:t xml:space="preserve"> </w:t>
      </w:r>
      <w:r>
        <w:t>Associated</w:t>
      </w:r>
      <w:r>
        <w:rPr>
          <w:spacing w:val="-3"/>
        </w:rPr>
        <w:t xml:space="preserve"> </w:t>
      </w:r>
      <w:r>
        <w:t>Data Sources Reference</w:t>
      </w:r>
    </w:p>
    <w:p w14:paraId="753EA8E8" w14:textId="77777777" w:rsidR="006857BD" w:rsidRDefault="00A26DA1">
      <w:pPr>
        <w:pStyle w:val="BodyText"/>
        <w:spacing w:before="243"/>
        <w:ind w:left="100" w:right="362"/>
      </w:pPr>
      <w:r>
        <w:rPr>
          <w:b/>
        </w:rPr>
        <w:t>Directions:</w:t>
      </w:r>
      <w:r>
        <w:rPr>
          <w:b/>
          <w:spacing w:val="-2"/>
        </w:rPr>
        <w:t xml:space="preserve"> </w:t>
      </w:r>
      <w:r>
        <w:t>Use</w:t>
      </w:r>
      <w:r>
        <w:rPr>
          <w:spacing w:val="-4"/>
        </w:rPr>
        <w:t xml:space="preserve"> </w:t>
      </w:r>
      <w:r>
        <w:t>this</w:t>
      </w:r>
      <w:r>
        <w:rPr>
          <w:spacing w:val="-2"/>
        </w:rPr>
        <w:t xml:space="preserve"> </w:t>
      </w:r>
      <w:r>
        <w:t>optional</w:t>
      </w:r>
      <w:r>
        <w:rPr>
          <w:spacing w:val="-2"/>
        </w:rPr>
        <w:t xml:space="preserve"> </w:t>
      </w:r>
      <w:r>
        <w:t>reference</w:t>
      </w:r>
      <w:r>
        <w:rPr>
          <w:spacing w:val="-1"/>
        </w:rPr>
        <w:t xml:space="preserve"> </w:t>
      </w:r>
      <w:r>
        <w:t>sheet</w:t>
      </w:r>
      <w:r>
        <w:rPr>
          <w:spacing w:val="-4"/>
        </w:rPr>
        <w:t xml:space="preserve"> </w:t>
      </w:r>
      <w:r>
        <w:t>to</w:t>
      </w:r>
      <w:r>
        <w:rPr>
          <w:spacing w:val="-1"/>
        </w:rPr>
        <w:t xml:space="preserve"> </w:t>
      </w:r>
      <w:r>
        <w:t>help</w:t>
      </w:r>
      <w:r>
        <w:rPr>
          <w:spacing w:val="-3"/>
        </w:rPr>
        <w:t xml:space="preserve"> </w:t>
      </w:r>
      <w:r>
        <w:t>identify</w:t>
      </w:r>
      <w:r>
        <w:rPr>
          <w:spacing w:val="-1"/>
        </w:rPr>
        <w:t xml:space="preserve"> </w:t>
      </w:r>
      <w:r>
        <w:t>the</w:t>
      </w:r>
      <w:r>
        <w:rPr>
          <w:spacing w:val="-1"/>
        </w:rPr>
        <w:t xml:space="preserve"> </w:t>
      </w:r>
      <w:r>
        <w:t>potential</w:t>
      </w:r>
      <w:r>
        <w:rPr>
          <w:spacing w:val="-2"/>
        </w:rPr>
        <w:t xml:space="preserve"> </w:t>
      </w:r>
      <w:r>
        <w:t>underlying</w:t>
      </w:r>
      <w:r>
        <w:rPr>
          <w:spacing w:val="-3"/>
        </w:rPr>
        <w:t xml:space="preserve"> </w:t>
      </w:r>
      <w:r>
        <w:t>causes</w:t>
      </w:r>
      <w:r>
        <w:rPr>
          <w:spacing w:val="-4"/>
        </w:rPr>
        <w:t xml:space="preserve"> </w:t>
      </w:r>
      <w:r>
        <w:t>of</w:t>
      </w:r>
      <w:r>
        <w:rPr>
          <w:spacing w:val="-2"/>
        </w:rPr>
        <w:t xml:space="preserve"> </w:t>
      </w:r>
      <w:r>
        <w:t>risk</w:t>
      </w:r>
      <w:r>
        <w:rPr>
          <w:spacing w:val="-2"/>
        </w:rPr>
        <w:t xml:space="preserve"> </w:t>
      </w:r>
      <w:r>
        <w:t>for</w:t>
      </w:r>
      <w:r>
        <w:rPr>
          <w:spacing w:val="-2"/>
        </w:rPr>
        <w:t xml:space="preserve"> </w:t>
      </w:r>
      <w:r>
        <w:t>a student or group of students of concern. Causes of risk may due primarily to individual student, contextual or other factors or a combination of factors. Once you have identified potential causes of</w:t>
      </w:r>
      <w:r>
        <w:rPr>
          <w:spacing w:val="40"/>
        </w:rPr>
        <w:t xml:space="preserve"> </w:t>
      </w:r>
      <w:r>
        <w:t>risk, select the data sources you will use to further explore the likelihood that these factors are contributing to risk for a student or students.</w:t>
      </w:r>
    </w:p>
    <w:p w14:paraId="7FE2B21B" w14:textId="77777777" w:rsidR="006857BD" w:rsidRDefault="006857BD">
      <w:pPr>
        <w:pStyle w:val="BodyText"/>
        <w:spacing w:before="5"/>
        <w:rPr>
          <w:sz w:val="18"/>
        </w:r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2"/>
        <w:gridCol w:w="2853"/>
        <w:gridCol w:w="2853"/>
      </w:tblGrid>
      <w:tr w:rsidR="006857BD" w14:paraId="46177C4E" w14:textId="77777777">
        <w:trPr>
          <w:trHeight w:val="323"/>
        </w:trPr>
        <w:tc>
          <w:tcPr>
            <w:tcW w:w="3692" w:type="dxa"/>
            <w:vMerge w:val="restart"/>
            <w:shd w:val="clear" w:color="auto" w:fill="8DB3E1"/>
          </w:tcPr>
          <w:p w14:paraId="36D7B051" w14:textId="77777777" w:rsidR="006857BD" w:rsidRDefault="006857BD">
            <w:pPr>
              <w:pStyle w:val="TableParagraph"/>
              <w:spacing w:before="10"/>
              <w:rPr>
                <w:sz w:val="28"/>
              </w:rPr>
            </w:pPr>
          </w:p>
          <w:p w14:paraId="0B93ECAB" w14:textId="77777777" w:rsidR="006857BD" w:rsidRDefault="00A26DA1">
            <w:pPr>
              <w:pStyle w:val="TableParagraph"/>
              <w:ind w:left="71"/>
              <w:rPr>
                <w:b/>
                <w:sz w:val="20"/>
              </w:rPr>
            </w:pPr>
            <w:r>
              <w:rPr>
                <w:b/>
                <w:sz w:val="20"/>
              </w:rPr>
              <w:t>Potential</w:t>
            </w:r>
            <w:r>
              <w:rPr>
                <w:b/>
                <w:spacing w:val="-11"/>
                <w:sz w:val="20"/>
              </w:rPr>
              <w:t xml:space="preserve"> </w:t>
            </w:r>
            <w:r>
              <w:rPr>
                <w:b/>
                <w:sz w:val="20"/>
              </w:rPr>
              <w:t>Underlying</w:t>
            </w:r>
            <w:r>
              <w:rPr>
                <w:b/>
                <w:spacing w:val="-11"/>
                <w:sz w:val="20"/>
              </w:rPr>
              <w:t xml:space="preserve"> </w:t>
            </w:r>
            <w:r>
              <w:rPr>
                <w:b/>
                <w:spacing w:val="-2"/>
                <w:sz w:val="20"/>
              </w:rPr>
              <w:t>Factors:</w:t>
            </w:r>
          </w:p>
          <w:p w14:paraId="44EB1C69" w14:textId="77777777" w:rsidR="006857BD" w:rsidRDefault="00A26DA1">
            <w:pPr>
              <w:pStyle w:val="TableParagraph"/>
              <w:spacing w:before="40"/>
              <w:ind w:left="71"/>
              <w:rPr>
                <w:b/>
                <w:i/>
                <w:sz w:val="20"/>
              </w:rPr>
            </w:pPr>
            <w:r>
              <w:rPr>
                <w:b/>
                <w:i/>
                <w:w w:val="95"/>
                <w:sz w:val="20"/>
              </w:rPr>
              <w:t>Student-</w:t>
            </w:r>
            <w:r>
              <w:rPr>
                <w:b/>
                <w:i/>
                <w:spacing w:val="-2"/>
                <w:sz w:val="20"/>
              </w:rPr>
              <w:t>Level</w:t>
            </w:r>
          </w:p>
        </w:tc>
        <w:tc>
          <w:tcPr>
            <w:tcW w:w="5706" w:type="dxa"/>
            <w:gridSpan w:val="2"/>
            <w:shd w:val="clear" w:color="auto" w:fill="8DB3E1"/>
          </w:tcPr>
          <w:p w14:paraId="0AADBC25" w14:textId="77777777" w:rsidR="006857BD" w:rsidRDefault="00A26DA1">
            <w:pPr>
              <w:pStyle w:val="TableParagraph"/>
              <w:spacing w:before="59" w:line="244" w:lineRule="exact"/>
              <w:ind w:left="1904" w:right="1898"/>
              <w:jc w:val="center"/>
              <w:rPr>
                <w:b/>
                <w:sz w:val="20"/>
              </w:rPr>
            </w:pPr>
            <w:r>
              <w:rPr>
                <w:b/>
                <w:sz w:val="20"/>
              </w:rPr>
              <w:t>Potential</w:t>
            </w:r>
            <w:r>
              <w:rPr>
                <w:b/>
                <w:spacing w:val="-11"/>
                <w:sz w:val="20"/>
              </w:rPr>
              <w:t xml:space="preserve"> </w:t>
            </w:r>
            <w:r>
              <w:rPr>
                <w:b/>
                <w:sz w:val="20"/>
              </w:rPr>
              <w:t>Data</w:t>
            </w:r>
            <w:r>
              <w:rPr>
                <w:b/>
                <w:spacing w:val="-8"/>
                <w:sz w:val="20"/>
              </w:rPr>
              <w:t xml:space="preserve"> </w:t>
            </w:r>
            <w:r>
              <w:rPr>
                <w:b/>
                <w:spacing w:val="-2"/>
                <w:sz w:val="20"/>
              </w:rPr>
              <w:t>Sources</w:t>
            </w:r>
          </w:p>
        </w:tc>
      </w:tr>
      <w:tr w:rsidR="006857BD" w14:paraId="20CD38AD" w14:textId="77777777">
        <w:trPr>
          <w:trHeight w:val="568"/>
        </w:trPr>
        <w:tc>
          <w:tcPr>
            <w:tcW w:w="3692" w:type="dxa"/>
            <w:vMerge/>
            <w:tcBorders>
              <w:top w:val="nil"/>
            </w:tcBorders>
            <w:shd w:val="clear" w:color="auto" w:fill="8DB3E1"/>
          </w:tcPr>
          <w:p w14:paraId="0E08A444" w14:textId="77777777" w:rsidR="006857BD" w:rsidRDefault="006857BD">
            <w:pPr>
              <w:rPr>
                <w:sz w:val="2"/>
                <w:szCs w:val="2"/>
              </w:rPr>
            </w:pPr>
          </w:p>
        </w:tc>
        <w:tc>
          <w:tcPr>
            <w:tcW w:w="2853" w:type="dxa"/>
            <w:shd w:val="clear" w:color="auto" w:fill="8DB3E1"/>
          </w:tcPr>
          <w:p w14:paraId="7C9275B4" w14:textId="77777777" w:rsidR="006857BD" w:rsidRDefault="00A26DA1">
            <w:pPr>
              <w:pStyle w:val="TableParagraph"/>
              <w:spacing w:before="59"/>
              <w:ind w:left="1264" w:hanging="1152"/>
              <w:rPr>
                <w:b/>
                <w:sz w:val="20"/>
              </w:rPr>
            </w:pPr>
            <w:r>
              <w:rPr>
                <w:b/>
                <w:sz w:val="20"/>
              </w:rPr>
              <w:t>Existing</w:t>
            </w:r>
            <w:r>
              <w:rPr>
                <w:b/>
                <w:spacing w:val="-10"/>
                <w:sz w:val="20"/>
              </w:rPr>
              <w:t xml:space="preserve"> </w:t>
            </w:r>
            <w:r>
              <w:rPr>
                <w:b/>
                <w:sz w:val="20"/>
              </w:rPr>
              <w:t>Data</w:t>
            </w:r>
            <w:r>
              <w:rPr>
                <w:b/>
                <w:spacing w:val="-11"/>
                <w:sz w:val="20"/>
              </w:rPr>
              <w:t xml:space="preserve"> </w:t>
            </w:r>
            <w:r>
              <w:rPr>
                <w:b/>
                <w:sz w:val="20"/>
              </w:rPr>
              <w:t>Sources</w:t>
            </w:r>
            <w:r>
              <w:rPr>
                <w:b/>
                <w:spacing w:val="-12"/>
                <w:sz w:val="20"/>
              </w:rPr>
              <w:t xml:space="preserve"> </w:t>
            </w:r>
            <w:r>
              <w:rPr>
                <w:b/>
                <w:sz w:val="20"/>
              </w:rPr>
              <w:t>We</w:t>
            </w:r>
            <w:r>
              <w:rPr>
                <w:b/>
                <w:spacing w:val="-10"/>
                <w:sz w:val="20"/>
              </w:rPr>
              <w:t xml:space="preserve"> </w:t>
            </w:r>
            <w:r>
              <w:rPr>
                <w:b/>
                <w:sz w:val="20"/>
              </w:rPr>
              <w:t xml:space="preserve">Could </w:t>
            </w:r>
            <w:r>
              <w:rPr>
                <w:b/>
                <w:spacing w:val="-4"/>
                <w:sz w:val="20"/>
              </w:rPr>
              <w:t>Use</w:t>
            </w:r>
          </w:p>
        </w:tc>
        <w:tc>
          <w:tcPr>
            <w:tcW w:w="2853" w:type="dxa"/>
            <w:shd w:val="clear" w:color="auto" w:fill="8DB3E1"/>
          </w:tcPr>
          <w:p w14:paraId="19BA72A7" w14:textId="77777777" w:rsidR="006857BD" w:rsidRDefault="00A26DA1">
            <w:pPr>
              <w:pStyle w:val="TableParagraph"/>
              <w:spacing w:before="59"/>
              <w:ind w:left="866" w:right="397" w:hanging="20"/>
              <w:rPr>
                <w:b/>
                <w:sz w:val="20"/>
              </w:rPr>
            </w:pPr>
            <w:r>
              <w:rPr>
                <w:b/>
                <w:sz w:val="20"/>
              </w:rPr>
              <w:t>New</w:t>
            </w:r>
            <w:r>
              <w:rPr>
                <w:b/>
                <w:spacing w:val="-12"/>
                <w:sz w:val="20"/>
              </w:rPr>
              <w:t xml:space="preserve"> </w:t>
            </w:r>
            <w:r>
              <w:rPr>
                <w:b/>
                <w:sz w:val="20"/>
              </w:rPr>
              <w:t>Data</w:t>
            </w:r>
            <w:r>
              <w:rPr>
                <w:b/>
                <w:spacing w:val="-11"/>
                <w:sz w:val="20"/>
              </w:rPr>
              <w:t xml:space="preserve"> </w:t>
            </w:r>
            <w:r>
              <w:rPr>
                <w:b/>
                <w:sz w:val="20"/>
              </w:rPr>
              <w:t>We Might</w:t>
            </w:r>
            <w:r>
              <w:rPr>
                <w:b/>
                <w:spacing w:val="-6"/>
                <w:sz w:val="20"/>
              </w:rPr>
              <w:t xml:space="preserve"> </w:t>
            </w:r>
            <w:r>
              <w:rPr>
                <w:b/>
                <w:spacing w:val="-2"/>
                <w:sz w:val="20"/>
              </w:rPr>
              <w:t>Collect</w:t>
            </w:r>
          </w:p>
        </w:tc>
      </w:tr>
      <w:tr w:rsidR="006857BD" w14:paraId="5926E3B9" w14:textId="77777777">
        <w:trPr>
          <w:trHeight w:val="3663"/>
        </w:trPr>
        <w:tc>
          <w:tcPr>
            <w:tcW w:w="3692" w:type="dxa"/>
          </w:tcPr>
          <w:p w14:paraId="7C040DAD" w14:textId="77777777" w:rsidR="006857BD" w:rsidRDefault="00A26DA1">
            <w:pPr>
              <w:pStyle w:val="TableParagraph"/>
              <w:spacing w:before="60"/>
              <w:ind w:left="71"/>
              <w:rPr>
                <w:b/>
                <w:sz w:val="20"/>
              </w:rPr>
            </w:pPr>
            <w:r>
              <w:rPr>
                <w:b/>
                <w:sz w:val="20"/>
              </w:rPr>
              <w:t>Are</w:t>
            </w:r>
            <w:r>
              <w:rPr>
                <w:b/>
                <w:spacing w:val="-10"/>
                <w:sz w:val="20"/>
              </w:rPr>
              <w:t xml:space="preserve"> </w:t>
            </w:r>
            <w:r>
              <w:rPr>
                <w:b/>
                <w:sz w:val="20"/>
              </w:rPr>
              <w:t>academic</w:t>
            </w:r>
            <w:r>
              <w:rPr>
                <w:b/>
                <w:spacing w:val="-10"/>
                <w:sz w:val="20"/>
              </w:rPr>
              <w:t xml:space="preserve"> </w:t>
            </w:r>
            <w:r>
              <w:rPr>
                <w:b/>
                <w:sz w:val="20"/>
              </w:rPr>
              <w:t>or</w:t>
            </w:r>
            <w:r>
              <w:rPr>
                <w:b/>
                <w:spacing w:val="-10"/>
                <w:sz w:val="20"/>
              </w:rPr>
              <w:t xml:space="preserve"> </w:t>
            </w:r>
            <w:r>
              <w:rPr>
                <w:b/>
                <w:sz w:val="20"/>
              </w:rPr>
              <w:t>cognitive</w:t>
            </w:r>
            <w:r>
              <w:rPr>
                <w:b/>
                <w:spacing w:val="-10"/>
                <w:sz w:val="20"/>
              </w:rPr>
              <w:t xml:space="preserve"> </w:t>
            </w:r>
            <w:r>
              <w:rPr>
                <w:b/>
                <w:sz w:val="20"/>
              </w:rPr>
              <w:t>factors contributing to risk?</w:t>
            </w:r>
          </w:p>
          <w:p w14:paraId="428D94F7" w14:textId="77777777" w:rsidR="006857BD" w:rsidRDefault="00A26DA1">
            <w:pPr>
              <w:pStyle w:val="TableParagraph"/>
              <w:numPr>
                <w:ilvl w:val="0"/>
                <w:numId w:val="79"/>
              </w:numPr>
              <w:tabs>
                <w:tab w:val="left" w:pos="360"/>
              </w:tabs>
              <w:spacing w:before="40"/>
              <w:ind w:right="268"/>
              <w:rPr>
                <w:sz w:val="20"/>
              </w:rPr>
            </w:pPr>
            <w:r>
              <w:rPr>
                <w:sz w:val="20"/>
              </w:rPr>
              <w:t>Academic</w:t>
            </w:r>
            <w:r>
              <w:rPr>
                <w:spacing w:val="-10"/>
                <w:sz w:val="20"/>
              </w:rPr>
              <w:t xml:space="preserve"> </w:t>
            </w:r>
            <w:r>
              <w:rPr>
                <w:sz w:val="20"/>
              </w:rPr>
              <w:t>skills</w:t>
            </w:r>
            <w:r>
              <w:rPr>
                <w:spacing w:val="-12"/>
                <w:sz w:val="20"/>
              </w:rPr>
              <w:t xml:space="preserve"> </w:t>
            </w:r>
            <w:r>
              <w:rPr>
                <w:sz w:val="20"/>
              </w:rPr>
              <w:t>or</w:t>
            </w:r>
            <w:r>
              <w:rPr>
                <w:spacing w:val="-9"/>
                <w:sz w:val="20"/>
              </w:rPr>
              <w:t xml:space="preserve"> </w:t>
            </w:r>
            <w:r>
              <w:rPr>
                <w:sz w:val="20"/>
              </w:rPr>
              <w:t>content</w:t>
            </w:r>
            <w:r>
              <w:rPr>
                <w:spacing w:val="-10"/>
                <w:sz w:val="20"/>
              </w:rPr>
              <w:t xml:space="preserve"> </w:t>
            </w:r>
            <w:r>
              <w:rPr>
                <w:sz w:val="20"/>
              </w:rPr>
              <w:t>knowledge (by subject)</w:t>
            </w:r>
          </w:p>
          <w:p w14:paraId="4C98AFF5" w14:textId="77777777" w:rsidR="006857BD" w:rsidRDefault="00A26DA1">
            <w:pPr>
              <w:pStyle w:val="TableParagraph"/>
              <w:numPr>
                <w:ilvl w:val="0"/>
                <w:numId w:val="79"/>
              </w:numPr>
              <w:tabs>
                <w:tab w:val="left" w:pos="360"/>
              </w:tabs>
              <w:ind w:right="150"/>
              <w:rPr>
                <w:sz w:val="20"/>
              </w:rPr>
            </w:pPr>
            <w:r>
              <w:rPr>
                <w:sz w:val="20"/>
              </w:rPr>
              <w:t>Transferable learning skills (e.g., organization,</w:t>
            </w:r>
            <w:r>
              <w:rPr>
                <w:spacing w:val="-12"/>
                <w:sz w:val="20"/>
              </w:rPr>
              <w:t xml:space="preserve"> </w:t>
            </w:r>
            <w:r>
              <w:rPr>
                <w:sz w:val="20"/>
              </w:rPr>
              <w:t>problem</w:t>
            </w:r>
            <w:r>
              <w:rPr>
                <w:spacing w:val="-11"/>
                <w:sz w:val="20"/>
              </w:rPr>
              <w:t xml:space="preserve"> </w:t>
            </w:r>
            <w:r>
              <w:rPr>
                <w:sz w:val="20"/>
              </w:rPr>
              <w:t>solving,</w:t>
            </w:r>
            <w:r>
              <w:rPr>
                <w:spacing w:val="-11"/>
                <w:sz w:val="20"/>
              </w:rPr>
              <w:t xml:space="preserve"> </w:t>
            </w:r>
            <w:r>
              <w:rPr>
                <w:sz w:val="20"/>
              </w:rPr>
              <w:t xml:space="preserve">decision </w:t>
            </w:r>
            <w:r>
              <w:rPr>
                <w:spacing w:val="-2"/>
                <w:sz w:val="20"/>
              </w:rPr>
              <w:t>making)</w:t>
            </w:r>
          </w:p>
          <w:p w14:paraId="18A316E2" w14:textId="77777777" w:rsidR="006857BD" w:rsidRDefault="00A26DA1">
            <w:pPr>
              <w:pStyle w:val="TableParagraph"/>
              <w:numPr>
                <w:ilvl w:val="0"/>
                <w:numId w:val="79"/>
              </w:numPr>
              <w:tabs>
                <w:tab w:val="left" w:pos="360"/>
              </w:tabs>
              <w:ind w:right="453"/>
              <w:rPr>
                <w:sz w:val="20"/>
              </w:rPr>
            </w:pPr>
            <w:r>
              <w:rPr>
                <w:sz w:val="20"/>
              </w:rPr>
              <w:t>Learning</w:t>
            </w:r>
            <w:r>
              <w:rPr>
                <w:spacing w:val="-12"/>
                <w:sz w:val="20"/>
              </w:rPr>
              <w:t xml:space="preserve"> </w:t>
            </w:r>
            <w:r>
              <w:rPr>
                <w:sz w:val="20"/>
              </w:rPr>
              <w:t>profile</w:t>
            </w:r>
            <w:r>
              <w:rPr>
                <w:spacing w:val="-11"/>
                <w:sz w:val="20"/>
              </w:rPr>
              <w:t xml:space="preserve"> </w:t>
            </w:r>
            <w:r>
              <w:rPr>
                <w:sz w:val="20"/>
              </w:rPr>
              <w:t>(preferred</w:t>
            </w:r>
            <w:r>
              <w:rPr>
                <w:spacing w:val="-11"/>
                <w:sz w:val="20"/>
              </w:rPr>
              <w:t xml:space="preserve"> </w:t>
            </w:r>
            <w:r>
              <w:rPr>
                <w:sz w:val="20"/>
              </w:rPr>
              <w:t xml:space="preserve">learning modes or methods, information </w:t>
            </w:r>
            <w:r>
              <w:rPr>
                <w:spacing w:val="-2"/>
                <w:sz w:val="20"/>
              </w:rPr>
              <w:t>processing)</w:t>
            </w:r>
          </w:p>
          <w:p w14:paraId="43B19D84" w14:textId="77777777" w:rsidR="006857BD" w:rsidRDefault="00A26DA1">
            <w:pPr>
              <w:pStyle w:val="TableParagraph"/>
              <w:numPr>
                <w:ilvl w:val="0"/>
                <w:numId w:val="79"/>
              </w:numPr>
              <w:tabs>
                <w:tab w:val="left" w:pos="360"/>
              </w:tabs>
              <w:spacing w:line="243" w:lineRule="exact"/>
              <w:ind w:hanging="289"/>
              <w:rPr>
                <w:sz w:val="20"/>
              </w:rPr>
            </w:pPr>
            <w:r>
              <w:rPr>
                <w:sz w:val="20"/>
              </w:rPr>
              <w:t>Language</w:t>
            </w:r>
            <w:r>
              <w:rPr>
                <w:spacing w:val="-10"/>
                <w:sz w:val="20"/>
              </w:rPr>
              <w:t xml:space="preserve"> </w:t>
            </w:r>
            <w:r>
              <w:rPr>
                <w:spacing w:val="-2"/>
                <w:sz w:val="20"/>
              </w:rPr>
              <w:t>proficiency</w:t>
            </w:r>
          </w:p>
          <w:p w14:paraId="0FF49A63" w14:textId="77777777" w:rsidR="006857BD" w:rsidRDefault="00A26DA1">
            <w:pPr>
              <w:pStyle w:val="TableParagraph"/>
              <w:numPr>
                <w:ilvl w:val="0"/>
                <w:numId w:val="79"/>
              </w:numPr>
              <w:tabs>
                <w:tab w:val="left" w:pos="360"/>
              </w:tabs>
              <w:ind w:right="460"/>
              <w:rPr>
                <w:sz w:val="20"/>
              </w:rPr>
            </w:pPr>
            <w:r>
              <w:rPr>
                <w:sz w:val="20"/>
              </w:rPr>
              <w:t>Special learning needs (academic, cognitive,</w:t>
            </w:r>
            <w:r>
              <w:rPr>
                <w:spacing w:val="-12"/>
                <w:sz w:val="20"/>
              </w:rPr>
              <w:t xml:space="preserve"> </w:t>
            </w:r>
            <w:r>
              <w:rPr>
                <w:sz w:val="20"/>
              </w:rPr>
              <w:t>or</w:t>
            </w:r>
            <w:r>
              <w:rPr>
                <w:spacing w:val="-11"/>
                <w:sz w:val="20"/>
              </w:rPr>
              <w:t xml:space="preserve"> </w:t>
            </w:r>
            <w:r>
              <w:rPr>
                <w:sz w:val="20"/>
              </w:rPr>
              <w:t>executive</w:t>
            </w:r>
            <w:r>
              <w:rPr>
                <w:spacing w:val="-11"/>
                <w:sz w:val="20"/>
              </w:rPr>
              <w:t xml:space="preserve"> </w:t>
            </w:r>
            <w:r>
              <w:rPr>
                <w:sz w:val="20"/>
              </w:rPr>
              <w:t>functioning)</w:t>
            </w:r>
          </w:p>
          <w:p w14:paraId="35D37BBE" w14:textId="77777777" w:rsidR="006857BD" w:rsidRDefault="00A26DA1">
            <w:pPr>
              <w:pStyle w:val="TableParagraph"/>
              <w:numPr>
                <w:ilvl w:val="0"/>
                <w:numId w:val="79"/>
              </w:numPr>
              <w:tabs>
                <w:tab w:val="left" w:pos="360"/>
              </w:tabs>
              <w:spacing w:before="1"/>
              <w:ind w:hanging="289"/>
              <w:rPr>
                <w:sz w:val="20"/>
              </w:rPr>
            </w:pPr>
            <w:r>
              <w:rPr>
                <w:spacing w:val="-2"/>
                <w:sz w:val="20"/>
              </w:rPr>
              <w:t>Other</w:t>
            </w:r>
          </w:p>
        </w:tc>
        <w:tc>
          <w:tcPr>
            <w:tcW w:w="2853" w:type="dxa"/>
          </w:tcPr>
          <w:p w14:paraId="0D3EEF35" w14:textId="77777777" w:rsidR="006857BD" w:rsidRDefault="00A26DA1">
            <w:pPr>
              <w:pStyle w:val="TableParagraph"/>
              <w:numPr>
                <w:ilvl w:val="0"/>
                <w:numId w:val="78"/>
              </w:numPr>
              <w:tabs>
                <w:tab w:val="left" w:pos="360"/>
              </w:tabs>
              <w:spacing w:before="19"/>
              <w:ind w:hanging="289"/>
              <w:rPr>
                <w:sz w:val="20"/>
              </w:rPr>
            </w:pPr>
            <w:r>
              <w:rPr>
                <w:sz w:val="20"/>
              </w:rPr>
              <w:t>EWIS</w:t>
            </w:r>
            <w:r>
              <w:rPr>
                <w:spacing w:val="-6"/>
                <w:sz w:val="20"/>
              </w:rPr>
              <w:t xml:space="preserve"> </w:t>
            </w:r>
            <w:r>
              <w:rPr>
                <w:sz w:val="20"/>
              </w:rPr>
              <w:t>student</w:t>
            </w:r>
            <w:r>
              <w:rPr>
                <w:spacing w:val="-6"/>
                <w:sz w:val="20"/>
              </w:rPr>
              <w:t xml:space="preserve"> </w:t>
            </w:r>
            <w:r>
              <w:rPr>
                <w:sz w:val="20"/>
              </w:rPr>
              <w:t>risk</w:t>
            </w:r>
            <w:r>
              <w:rPr>
                <w:spacing w:val="-6"/>
                <w:sz w:val="20"/>
              </w:rPr>
              <w:t xml:space="preserve"> </w:t>
            </w:r>
            <w:r>
              <w:rPr>
                <w:spacing w:val="-2"/>
                <w:sz w:val="20"/>
              </w:rPr>
              <w:t>levels</w:t>
            </w:r>
          </w:p>
          <w:p w14:paraId="426B8D29" w14:textId="77777777" w:rsidR="006857BD" w:rsidRDefault="00A26DA1">
            <w:pPr>
              <w:pStyle w:val="TableParagraph"/>
              <w:numPr>
                <w:ilvl w:val="0"/>
                <w:numId w:val="78"/>
              </w:numPr>
              <w:tabs>
                <w:tab w:val="left" w:pos="360"/>
              </w:tabs>
              <w:spacing w:before="1"/>
              <w:ind w:right="201"/>
              <w:rPr>
                <w:sz w:val="20"/>
              </w:rPr>
            </w:pPr>
            <w:r>
              <w:rPr>
                <w:sz w:val="20"/>
              </w:rPr>
              <w:t>Student</w:t>
            </w:r>
            <w:r>
              <w:rPr>
                <w:spacing w:val="-10"/>
                <w:sz w:val="20"/>
              </w:rPr>
              <w:t xml:space="preserve"> </w:t>
            </w:r>
            <w:r>
              <w:rPr>
                <w:sz w:val="20"/>
              </w:rPr>
              <w:t>data</w:t>
            </w:r>
            <w:r>
              <w:rPr>
                <w:spacing w:val="-10"/>
                <w:sz w:val="20"/>
              </w:rPr>
              <w:t xml:space="preserve"> </w:t>
            </w:r>
            <w:r>
              <w:rPr>
                <w:sz w:val="20"/>
              </w:rPr>
              <w:t>in</w:t>
            </w:r>
            <w:r>
              <w:rPr>
                <w:spacing w:val="-8"/>
                <w:sz w:val="20"/>
              </w:rPr>
              <w:t xml:space="preserve"> </w:t>
            </w:r>
            <w:r>
              <w:rPr>
                <w:sz w:val="20"/>
              </w:rPr>
              <w:t>other</w:t>
            </w:r>
            <w:r>
              <w:rPr>
                <w:spacing w:val="-10"/>
                <w:sz w:val="20"/>
              </w:rPr>
              <w:t xml:space="preserve"> </w:t>
            </w:r>
            <w:r>
              <w:rPr>
                <w:sz w:val="20"/>
              </w:rPr>
              <w:t xml:space="preserve">Edwin </w:t>
            </w:r>
            <w:r>
              <w:rPr>
                <w:spacing w:val="-2"/>
                <w:sz w:val="20"/>
              </w:rPr>
              <w:t>reports</w:t>
            </w:r>
          </w:p>
          <w:p w14:paraId="33132D9F" w14:textId="77777777" w:rsidR="006857BD" w:rsidRDefault="00A26DA1">
            <w:pPr>
              <w:pStyle w:val="TableParagraph"/>
              <w:numPr>
                <w:ilvl w:val="0"/>
                <w:numId w:val="78"/>
              </w:numPr>
              <w:tabs>
                <w:tab w:val="left" w:pos="360"/>
              </w:tabs>
              <w:spacing w:line="243" w:lineRule="exact"/>
              <w:ind w:hanging="289"/>
              <w:rPr>
                <w:sz w:val="20"/>
              </w:rPr>
            </w:pPr>
            <w:r>
              <w:rPr>
                <w:sz w:val="20"/>
              </w:rPr>
              <w:t>Monitoring</w:t>
            </w:r>
            <w:r>
              <w:rPr>
                <w:spacing w:val="-9"/>
                <w:sz w:val="20"/>
              </w:rPr>
              <w:t xml:space="preserve"> </w:t>
            </w:r>
            <w:r>
              <w:rPr>
                <w:sz w:val="20"/>
              </w:rPr>
              <w:t>Indicator</w:t>
            </w:r>
            <w:r>
              <w:rPr>
                <w:spacing w:val="-7"/>
                <w:sz w:val="20"/>
              </w:rPr>
              <w:t xml:space="preserve"> </w:t>
            </w:r>
            <w:r>
              <w:rPr>
                <w:spacing w:val="-2"/>
                <w:sz w:val="20"/>
              </w:rPr>
              <w:t>Flags</w:t>
            </w:r>
          </w:p>
          <w:p w14:paraId="01C9EA6F" w14:textId="77777777" w:rsidR="006857BD" w:rsidRDefault="00A26DA1">
            <w:pPr>
              <w:pStyle w:val="TableParagraph"/>
              <w:numPr>
                <w:ilvl w:val="0"/>
                <w:numId w:val="78"/>
              </w:numPr>
              <w:tabs>
                <w:tab w:val="left" w:pos="360"/>
              </w:tabs>
              <w:spacing w:before="1"/>
              <w:ind w:hanging="289"/>
              <w:rPr>
                <w:sz w:val="20"/>
              </w:rPr>
            </w:pPr>
            <w:r>
              <w:rPr>
                <w:sz w:val="20"/>
              </w:rPr>
              <w:t>Student</w:t>
            </w:r>
            <w:r>
              <w:rPr>
                <w:spacing w:val="-10"/>
                <w:sz w:val="20"/>
              </w:rPr>
              <w:t xml:space="preserve"> </w:t>
            </w:r>
            <w:r>
              <w:rPr>
                <w:spacing w:val="-2"/>
                <w:sz w:val="20"/>
              </w:rPr>
              <w:t>attendance</w:t>
            </w:r>
          </w:p>
          <w:p w14:paraId="3A33443F" w14:textId="77777777" w:rsidR="006857BD" w:rsidRDefault="00A26DA1">
            <w:pPr>
              <w:pStyle w:val="TableParagraph"/>
              <w:numPr>
                <w:ilvl w:val="0"/>
                <w:numId w:val="78"/>
              </w:numPr>
              <w:tabs>
                <w:tab w:val="left" w:pos="360"/>
              </w:tabs>
              <w:spacing w:line="243" w:lineRule="exact"/>
              <w:ind w:hanging="289"/>
              <w:rPr>
                <w:sz w:val="20"/>
              </w:rPr>
            </w:pPr>
            <w:r>
              <w:rPr>
                <w:sz w:val="20"/>
              </w:rPr>
              <w:t>Grades</w:t>
            </w:r>
            <w:r>
              <w:rPr>
                <w:spacing w:val="-6"/>
                <w:sz w:val="20"/>
              </w:rPr>
              <w:t xml:space="preserve"> </w:t>
            </w:r>
            <w:r>
              <w:rPr>
                <w:sz w:val="20"/>
              </w:rPr>
              <w:t>(current</w:t>
            </w:r>
            <w:r>
              <w:rPr>
                <w:spacing w:val="-6"/>
                <w:sz w:val="20"/>
              </w:rPr>
              <w:t xml:space="preserve"> </w:t>
            </w:r>
            <w:r>
              <w:rPr>
                <w:sz w:val="20"/>
              </w:rPr>
              <w:t>and</w:t>
            </w:r>
            <w:r>
              <w:rPr>
                <w:spacing w:val="-7"/>
                <w:sz w:val="20"/>
              </w:rPr>
              <w:t xml:space="preserve"> </w:t>
            </w:r>
            <w:r>
              <w:rPr>
                <w:spacing w:val="-2"/>
                <w:sz w:val="20"/>
              </w:rPr>
              <w:t>prior)</w:t>
            </w:r>
          </w:p>
          <w:p w14:paraId="5BCDE6E6" w14:textId="77777777" w:rsidR="006857BD" w:rsidRDefault="00A26DA1">
            <w:pPr>
              <w:pStyle w:val="TableParagraph"/>
              <w:numPr>
                <w:ilvl w:val="0"/>
                <w:numId w:val="78"/>
              </w:numPr>
              <w:tabs>
                <w:tab w:val="left" w:pos="360"/>
              </w:tabs>
              <w:spacing w:line="243" w:lineRule="exact"/>
              <w:ind w:hanging="289"/>
              <w:rPr>
                <w:sz w:val="20"/>
              </w:rPr>
            </w:pPr>
            <w:r>
              <w:rPr>
                <w:sz w:val="20"/>
              </w:rPr>
              <w:t>Teacher</w:t>
            </w:r>
            <w:r>
              <w:rPr>
                <w:spacing w:val="-8"/>
                <w:sz w:val="20"/>
              </w:rPr>
              <w:t xml:space="preserve"> </w:t>
            </w:r>
            <w:r>
              <w:rPr>
                <w:sz w:val="20"/>
              </w:rPr>
              <w:t>progress</w:t>
            </w:r>
            <w:r>
              <w:rPr>
                <w:spacing w:val="-10"/>
                <w:sz w:val="20"/>
              </w:rPr>
              <w:t xml:space="preserve"> </w:t>
            </w:r>
            <w:r>
              <w:rPr>
                <w:spacing w:val="-2"/>
                <w:sz w:val="20"/>
              </w:rPr>
              <w:t>reports</w:t>
            </w:r>
          </w:p>
          <w:p w14:paraId="051FF760" w14:textId="77777777" w:rsidR="006857BD" w:rsidRDefault="00A26DA1">
            <w:pPr>
              <w:pStyle w:val="TableParagraph"/>
              <w:numPr>
                <w:ilvl w:val="0"/>
                <w:numId w:val="78"/>
              </w:numPr>
              <w:tabs>
                <w:tab w:val="left" w:pos="360"/>
              </w:tabs>
              <w:spacing w:before="1"/>
              <w:ind w:hanging="289"/>
              <w:rPr>
                <w:sz w:val="20"/>
              </w:rPr>
            </w:pPr>
            <w:r>
              <w:rPr>
                <w:sz w:val="20"/>
              </w:rPr>
              <w:t>Grade</w:t>
            </w:r>
            <w:r>
              <w:rPr>
                <w:spacing w:val="-7"/>
                <w:sz w:val="20"/>
              </w:rPr>
              <w:t xml:space="preserve"> </w:t>
            </w:r>
            <w:r>
              <w:rPr>
                <w:spacing w:val="-2"/>
                <w:sz w:val="20"/>
              </w:rPr>
              <w:t>retention</w:t>
            </w:r>
          </w:p>
          <w:p w14:paraId="3661CDFB" w14:textId="77777777" w:rsidR="006857BD" w:rsidRDefault="00A26DA1">
            <w:pPr>
              <w:pStyle w:val="TableParagraph"/>
              <w:numPr>
                <w:ilvl w:val="0"/>
                <w:numId w:val="78"/>
              </w:numPr>
              <w:tabs>
                <w:tab w:val="left" w:pos="360"/>
              </w:tabs>
              <w:spacing w:before="1"/>
              <w:ind w:hanging="289"/>
              <w:rPr>
                <w:sz w:val="20"/>
              </w:rPr>
            </w:pPr>
            <w:r>
              <w:rPr>
                <w:sz w:val="20"/>
              </w:rPr>
              <w:t>State</w:t>
            </w:r>
            <w:r>
              <w:rPr>
                <w:spacing w:val="-10"/>
                <w:sz w:val="20"/>
              </w:rPr>
              <w:t xml:space="preserve"> </w:t>
            </w:r>
            <w:r>
              <w:rPr>
                <w:sz w:val="20"/>
              </w:rPr>
              <w:t>Assessment</w:t>
            </w:r>
            <w:r>
              <w:rPr>
                <w:spacing w:val="-7"/>
                <w:sz w:val="20"/>
              </w:rPr>
              <w:t xml:space="preserve"> </w:t>
            </w:r>
            <w:r>
              <w:rPr>
                <w:spacing w:val="-2"/>
                <w:sz w:val="20"/>
              </w:rPr>
              <w:t>scores</w:t>
            </w:r>
          </w:p>
          <w:p w14:paraId="6127E12F" w14:textId="77777777" w:rsidR="006857BD" w:rsidRDefault="00A26DA1">
            <w:pPr>
              <w:pStyle w:val="TableParagraph"/>
              <w:numPr>
                <w:ilvl w:val="0"/>
                <w:numId w:val="78"/>
              </w:numPr>
              <w:tabs>
                <w:tab w:val="left" w:pos="360"/>
              </w:tabs>
              <w:spacing w:line="243" w:lineRule="exact"/>
              <w:ind w:hanging="289"/>
              <w:rPr>
                <w:sz w:val="20"/>
              </w:rPr>
            </w:pPr>
            <w:r>
              <w:rPr>
                <w:sz w:val="20"/>
              </w:rPr>
              <w:t>Benchmark</w:t>
            </w:r>
            <w:r>
              <w:rPr>
                <w:spacing w:val="-11"/>
                <w:sz w:val="20"/>
              </w:rPr>
              <w:t xml:space="preserve"> </w:t>
            </w:r>
            <w:r>
              <w:rPr>
                <w:sz w:val="20"/>
              </w:rPr>
              <w:t>assessment</w:t>
            </w:r>
            <w:r>
              <w:rPr>
                <w:spacing w:val="-11"/>
                <w:sz w:val="20"/>
              </w:rPr>
              <w:t xml:space="preserve"> </w:t>
            </w:r>
            <w:r>
              <w:rPr>
                <w:spacing w:val="-4"/>
                <w:sz w:val="20"/>
              </w:rPr>
              <w:t>data</w:t>
            </w:r>
          </w:p>
          <w:p w14:paraId="51F6C175" w14:textId="77777777" w:rsidR="006857BD" w:rsidRDefault="00A26DA1">
            <w:pPr>
              <w:pStyle w:val="TableParagraph"/>
              <w:numPr>
                <w:ilvl w:val="0"/>
                <w:numId w:val="78"/>
              </w:numPr>
              <w:tabs>
                <w:tab w:val="left" w:pos="360"/>
              </w:tabs>
              <w:spacing w:line="243" w:lineRule="exact"/>
              <w:ind w:hanging="289"/>
              <w:rPr>
                <w:sz w:val="20"/>
              </w:rPr>
            </w:pPr>
            <w:r>
              <w:rPr>
                <w:sz w:val="20"/>
              </w:rPr>
              <w:t>Subject</w:t>
            </w:r>
            <w:r>
              <w:rPr>
                <w:spacing w:val="-8"/>
                <w:sz w:val="20"/>
              </w:rPr>
              <w:t xml:space="preserve"> </w:t>
            </w:r>
            <w:r>
              <w:rPr>
                <w:sz w:val="20"/>
              </w:rPr>
              <w:t>area</w:t>
            </w:r>
            <w:r>
              <w:rPr>
                <w:spacing w:val="-7"/>
                <w:sz w:val="20"/>
              </w:rPr>
              <w:t xml:space="preserve"> </w:t>
            </w:r>
            <w:r>
              <w:rPr>
                <w:spacing w:val="-2"/>
                <w:sz w:val="20"/>
              </w:rPr>
              <w:t>tests</w:t>
            </w:r>
          </w:p>
          <w:p w14:paraId="0268893D" w14:textId="77777777" w:rsidR="006857BD" w:rsidRDefault="00A26DA1">
            <w:pPr>
              <w:pStyle w:val="TableParagraph"/>
              <w:numPr>
                <w:ilvl w:val="0"/>
                <w:numId w:val="78"/>
              </w:numPr>
              <w:tabs>
                <w:tab w:val="left" w:pos="360"/>
              </w:tabs>
              <w:spacing w:before="1"/>
              <w:ind w:hanging="289"/>
              <w:rPr>
                <w:sz w:val="20"/>
              </w:rPr>
            </w:pPr>
            <w:r>
              <w:rPr>
                <w:sz w:val="20"/>
              </w:rPr>
              <w:t>Language</w:t>
            </w:r>
            <w:r>
              <w:rPr>
                <w:spacing w:val="-12"/>
                <w:sz w:val="20"/>
              </w:rPr>
              <w:t xml:space="preserve"> </w:t>
            </w:r>
            <w:r>
              <w:rPr>
                <w:sz w:val="20"/>
              </w:rPr>
              <w:t>proficiency</w:t>
            </w:r>
            <w:r>
              <w:rPr>
                <w:spacing w:val="-10"/>
                <w:sz w:val="20"/>
              </w:rPr>
              <w:t xml:space="preserve"> </w:t>
            </w:r>
            <w:r>
              <w:rPr>
                <w:spacing w:val="-4"/>
                <w:sz w:val="20"/>
              </w:rPr>
              <w:t>tests</w:t>
            </w:r>
          </w:p>
          <w:p w14:paraId="7F659391" w14:textId="77777777" w:rsidR="006857BD" w:rsidRDefault="00A26DA1">
            <w:pPr>
              <w:pStyle w:val="TableParagraph"/>
              <w:numPr>
                <w:ilvl w:val="0"/>
                <w:numId w:val="78"/>
              </w:numPr>
              <w:tabs>
                <w:tab w:val="left" w:pos="360"/>
              </w:tabs>
              <w:spacing w:before="1"/>
              <w:ind w:right="454"/>
              <w:rPr>
                <w:sz w:val="20"/>
              </w:rPr>
            </w:pPr>
            <w:r>
              <w:rPr>
                <w:sz w:val="20"/>
              </w:rPr>
              <w:t>Special</w:t>
            </w:r>
            <w:r>
              <w:rPr>
                <w:spacing w:val="-12"/>
                <w:sz w:val="20"/>
              </w:rPr>
              <w:t xml:space="preserve"> </w:t>
            </w:r>
            <w:r>
              <w:rPr>
                <w:sz w:val="20"/>
              </w:rPr>
              <w:t>education</w:t>
            </w:r>
            <w:r>
              <w:rPr>
                <w:spacing w:val="-11"/>
                <w:sz w:val="20"/>
              </w:rPr>
              <w:t xml:space="preserve"> </w:t>
            </w:r>
            <w:r>
              <w:rPr>
                <w:sz w:val="20"/>
              </w:rPr>
              <w:t xml:space="preserve">testing </w:t>
            </w:r>
            <w:r>
              <w:rPr>
                <w:spacing w:val="-2"/>
                <w:sz w:val="20"/>
              </w:rPr>
              <w:t>results</w:t>
            </w:r>
          </w:p>
          <w:p w14:paraId="76DB1A89" w14:textId="77777777" w:rsidR="006857BD" w:rsidRDefault="00A26DA1">
            <w:pPr>
              <w:pStyle w:val="TableParagraph"/>
              <w:numPr>
                <w:ilvl w:val="0"/>
                <w:numId w:val="78"/>
              </w:numPr>
              <w:tabs>
                <w:tab w:val="left" w:pos="360"/>
              </w:tabs>
              <w:spacing w:line="205" w:lineRule="exact"/>
              <w:ind w:hanging="289"/>
              <w:rPr>
                <w:sz w:val="20"/>
              </w:rPr>
            </w:pPr>
            <w:r>
              <w:rPr>
                <w:spacing w:val="-2"/>
                <w:sz w:val="20"/>
              </w:rPr>
              <w:t>Other</w:t>
            </w:r>
          </w:p>
        </w:tc>
        <w:tc>
          <w:tcPr>
            <w:tcW w:w="2853" w:type="dxa"/>
          </w:tcPr>
          <w:p w14:paraId="4E95EA16" w14:textId="77777777" w:rsidR="006857BD" w:rsidRDefault="00A26DA1">
            <w:pPr>
              <w:pStyle w:val="TableParagraph"/>
              <w:numPr>
                <w:ilvl w:val="0"/>
                <w:numId w:val="77"/>
              </w:numPr>
              <w:tabs>
                <w:tab w:val="left" w:pos="359"/>
              </w:tabs>
              <w:spacing w:before="19"/>
              <w:ind w:right="440"/>
              <w:rPr>
                <w:sz w:val="20"/>
              </w:rPr>
            </w:pPr>
            <w:r>
              <w:rPr>
                <w:sz w:val="20"/>
              </w:rPr>
              <w:t>Teacher</w:t>
            </w:r>
            <w:r>
              <w:rPr>
                <w:spacing w:val="-12"/>
                <w:sz w:val="20"/>
              </w:rPr>
              <w:t xml:space="preserve"> </w:t>
            </w:r>
            <w:r>
              <w:rPr>
                <w:sz w:val="20"/>
              </w:rPr>
              <w:t>conversations</w:t>
            </w:r>
            <w:r>
              <w:rPr>
                <w:spacing w:val="-11"/>
                <w:sz w:val="20"/>
              </w:rPr>
              <w:t xml:space="preserve"> </w:t>
            </w:r>
            <w:r>
              <w:rPr>
                <w:sz w:val="20"/>
              </w:rPr>
              <w:t xml:space="preserve">or </w:t>
            </w:r>
            <w:r>
              <w:rPr>
                <w:spacing w:val="-2"/>
                <w:sz w:val="20"/>
              </w:rPr>
              <w:t>interviews</w:t>
            </w:r>
          </w:p>
          <w:p w14:paraId="6842329E" w14:textId="77777777" w:rsidR="006857BD" w:rsidRDefault="00A26DA1">
            <w:pPr>
              <w:pStyle w:val="TableParagraph"/>
              <w:numPr>
                <w:ilvl w:val="0"/>
                <w:numId w:val="77"/>
              </w:numPr>
              <w:tabs>
                <w:tab w:val="left" w:pos="359"/>
              </w:tabs>
              <w:spacing w:before="2" w:line="243" w:lineRule="exact"/>
              <w:ind w:hanging="289"/>
              <w:rPr>
                <w:sz w:val="20"/>
              </w:rPr>
            </w:pPr>
            <w:r>
              <w:rPr>
                <w:sz w:val="20"/>
              </w:rPr>
              <w:t>Student</w:t>
            </w:r>
            <w:r>
              <w:rPr>
                <w:spacing w:val="-7"/>
                <w:sz w:val="20"/>
              </w:rPr>
              <w:t xml:space="preserve"> </w:t>
            </w:r>
            <w:r>
              <w:rPr>
                <w:sz w:val="20"/>
              </w:rPr>
              <w:t>interviews</w:t>
            </w:r>
            <w:r>
              <w:rPr>
                <w:spacing w:val="-8"/>
                <w:sz w:val="20"/>
              </w:rPr>
              <w:t xml:space="preserve"> </w:t>
            </w:r>
            <w:r>
              <w:rPr>
                <w:sz w:val="20"/>
              </w:rPr>
              <w:t>or</w:t>
            </w:r>
            <w:r>
              <w:rPr>
                <w:spacing w:val="-7"/>
                <w:sz w:val="20"/>
              </w:rPr>
              <w:t xml:space="preserve"> </w:t>
            </w:r>
            <w:r>
              <w:rPr>
                <w:spacing w:val="-2"/>
                <w:sz w:val="20"/>
              </w:rPr>
              <w:t>surveys</w:t>
            </w:r>
          </w:p>
          <w:p w14:paraId="4E9CD56D" w14:textId="77777777" w:rsidR="006857BD" w:rsidRDefault="00A26DA1">
            <w:pPr>
              <w:pStyle w:val="TableParagraph"/>
              <w:numPr>
                <w:ilvl w:val="0"/>
                <w:numId w:val="77"/>
              </w:numPr>
              <w:tabs>
                <w:tab w:val="left" w:pos="359"/>
              </w:tabs>
              <w:spacing w:line="243" w:lineRule="exact"/>
              <w:ind w:hanging="289"/>
              <w:rPr>
                <w:sz w:val="20"/>
              </w:rPr>
            </w:pPr>
            <w:r>
              <w:rPr>
                <w:sz w:val="20"/>
              </w:rPr>
              <w:t>Family</w:t>
            </w:r>
            <w:r>
              <w:rPr>
                <w:spacing w:val="-7"/>
                <w:sz w:val="20"/>
              </w:rPr>
              <w:t xml:space="preserve"> </w:t>
            </w:r>
            <w:r>
              <w:rPr>
                <w:sz w:val="20"/>
              </w:rPr>
              <w:t>interviews</w:t>
            </w:r>
            <w:r>
              <w:rPr>
                <w:spacing w:val="-8"/>
                <w:sz w:val="20"/>
              </w:rPr>
              <w:t xml:space="preserve"> </w:t>
            </w:r>
            <w:r>
              <w:rPr>
                <w:sz w:val="20"/>
              </w:rPr>
              <w:t>or</w:t>
            </w:r>
            <w:r>
              <w:rPr>
                <w:spacing w:val="-4"/>
                <w:sz w:val="20"/>
              </w:rPr>
              <w:t xml:space="preserve"> </w:t>
            </w:r>
            <w:r>
              <w:rPr>
                <w:spacing w:val="-2"/>
                <w:sz w:val="20"/>
              </w:rPr>
              <w:t>surveys</w:t>
            </w:r>
          </w:p>
          <w:p w14:paraId="71B4A45D" w14:textId="77777777" w:rsidR="006857BD" w:rsidRDefault="00A26DA1">
            <w:pPr>
              <w:pStyle w:val="TableParagraph"/>
              <w:numPr>
                <w:ilvl w:val="0"/>
                <w:numId w:val="77"/>
              </w:numPr>
              <w:tabs>
                <w:tab w:val="left" w:pos="359"/>
              </w:tabs>
              <w:ind w:right="832"/>
              <w:rPr>
                <w:sz w:val="20"/>
              </w:rPr>
            </w:pPr>
            <w:r>
              <w:rPr>
                <w:sz w:val="20"/>
              </w:rPr>
              <w:t>Additional</w:t>
            </w:r>
            <w:r>
              <w:rPr>
                <w:spacing w:val="-12"/>
                <w:sz w:val="20"/>
              </w:rPr>
              <w:t xml:space="preserve"> </w:t>
            </w:r>
            <w:r>
              <w:rPr>
                <w:sz w:val="20"/>
              </w:rPr>
              <w:t xml:space="preserve">academic </w:t>
            </w:r>
            <w:r>
              <w:rPr>
                <w:spacing w:val="-2"/>
                <w:sz w:val="20"/>
              </w:rPr>
              <w:t>assessments</w:t>
            </w:r>
          </w:p>
          <w:p w14:paraId="3A1287F6" w14:textId="77777777" w:rsidR="006857BD" w:rsidRDefault="00A26DA1">
            <w:pPr>
              <w:pStyle w:val="TableParagraph"/>
              <w:numPr>
                <w:ilvl w:val="0"/>
                <w:numId w:val="77"/>
              </w:numPr>
              <w:tabs>
                <w:tab w:val="left" w:pos="359"/>
              </w:tabs>
              <w:ind w:right="268"/>
              <w:rPr>
                <w:sz w:val="20"/>
              </w:rPr>
            </w:pPr>
            <w:r>
              <w:rPr>
                <w:sz w:val="20"/>
              </w:rPr>
              <w:t>Afterschool or community program</w:t>
            </w:r>
            <w:r>
              <w:rPr>
                <w:spacing w:val="-12"/>
                <w:sz w:val="20"/>
              </w:rPr>
              <w:t xml:space="preserve"> </w:t>
            </w:r>
            <w:r>
              <w:rPr>
                <w:sz w:val="20"/>
              </w:rPr>
              <w:t>staff</w:t>
            </w:r>
            <w:r>
              <w:rPr>
                <w:spacing w:val="-11"/>
                <w:sz w:val="20"/>
              </w:rPr>
              <w:t xml:space="preserve"> </w:t>
            </w:r>
            <w:r>
              <w:rPr>
                <w:sz w:val="20"/>
              </w:rPr>
              <w:t>interviews</w:t>
            </w:r>
            <w:r>
              <w:rPr>
                <w:spacing w:val="-11"/>
                <w:sz w:val="20"/>
              </w:rPr>
              <w:t xml:space="preserve"> </w:t>
            </w:r>
            <w:r>
              <w:rPr>
                <w:sz w:val="20"/>
              </w:rPr>
              <w:t xml:space="preserve">or </w:t>
            </w:r>
            <w:r>
              <w:rPr>
                <w:spacing w:val="-2"/>
                <w:sz w:val="20"/>
              </w:rPr>
              <w:t>surveys</w:t>
            </w:r>
          </w:p>
          <w:p w14:paraId="73F6ABBA" w14:textId="77777777" w:rsidR="006857BD" w:rsidRDefault="00A26DA1">
            <w:pPr>
              <w:pStyle w:val="TableParagraph"/>
              <w:numPr>
                <w:ilvl w:val="0"/>
                <w:numId w:val="77"/>
              </w:numPr>
              <w:tabs>
                <w:tab w:val="left" w:pos="359"/>
              </w:tabs>
              <w:spacing w:before="1"/>
              <w:ind w:hanging="289"/>
              <w:rPr>
                <w:sz w:val="20"/>
              </w:rPr>
            </w:pPr>
            <w:r>
              <w:rPr>
                <w:spacing w:val="-2"/>
                <w:sz w:val="20"/>
              </w:rPr>
              <w:t>Other</w:t>
            </w:r>
          </w:p>
        </w:tc>
      </w:tr>
      <w:tr w:rsidR="006857BD" w14:paraId="59A2E0CC" w14:textId="77777777">
        <w:trPr>
          <w:trHeight w:val="5616"/>
        </w:trPr>
        <w:tc>
          <w:tcPr>
            <w:tcW w:w="3692" w:type="dxa"/>
          </w:tcPr>
          <w:p w14:paraId="43FB1270" w14:textId="77777777" w:rsidR="006857BD" w:rsidRDefault="00A26DA1">
            <w:pPr>
              <w:pStyle w:val="TableParagraph"/>
              <w:spacing w:before="19"/>
              <w:ind w:left="71"/>
              <w:rPr>
                <w:b/>
                <w:sz w:val="20"/>
              </w:rPr>
            </w:pPr>
            <w:r>
              <w:rPr>
                <w:b/>
                <w:sz w:val="20"/>
              </w:rPr>
              <w:t>Are</w:t>
            </w:r>
            <w:r>
              <w:rPr>
                <w:b/>
                <w:spacing w:val="-10"/>
                <w:sz w:val="20"/>
              </w:rPr>
              <w:t xml:space="preserve"> </w:t>
            </w:r>
            <w:r>
              <w:rPr>
                <w:b/>
                <w:sz w:val="20"/>
              </w:rPr>
              <w:t>emotional</w:t>
            </w:r>
            <w:r>
              <w:rPr>
                <w:b/>
                <w:spacing w:val="-12"/>
                <w:sz w:val="20"/>
              </w:rPr>
              <w:t xml:space="preserve"> </w:t>
            </w:r>
            <w:r>
              <w:rPr>
                <w:b/>
                <w:sz w:val="20"/>
              </w:rPr>
              <w:t>or</w:t>
            </w:r>
            <w:r>
              <w:rPr>
                <w:b/>
                <w:spacing w:val="-9"/>
                <w:sz w:val="20"/>
              </w:rPr>
              <w:t xml:space="preserve"> </w:t>
            </w:r>
            <w:r>
              <w:rPr>
                <w:b/>
                <w:sz w:val="20"/>
              </w:rPr>
              <w:t>psychological</w:t>
            </w:r>
            <w:r>
              <w:rPr>
                <w:b/>
                <w:spacing w:val="-12"/>
                <w:sz w:val="20"/>
              </w:rPr>
              <w:t xml:space="preserve"> </w:t>
            </w:r>
            <w:r>
              <w:rPr>
                <w:b/>
                <w:sz w:val="20"/>
              </w:rPr>
              <w:t>factors contributing to risk?</w:t>
            </w:r>
          </w:p>
          <w:p w14:paraId="11FF318D" w14:textId="77777777" w:rsidR="006857BD" w:rsidRDefault="00A26DA1">
            <w:pPr>
              <w:pStyle w:val="TableParagraph"/>
              <w:numPr>
                <w:ilvl w:val="0"/>
                <w:numId w:val="76"/>
              </w:numPr>
              <w:tabs>
                <w:tab w:val="left" w:pos="360"/>
              </w:tabs>
              <w:spacing w:before="1"/>
              <w:ind w:right="436"/>
              <w:rPr>
                <w:sz w:val="20"/>
              </w:rPr>
            </w:pPr>
            <w:r>
              <w:rPr>
                <w:sz w:val="20"/>
              </w:rPr>
              <w:t>Attitudes</w:t>
            </w:r>
            <w:r>
              <w:rPr>
                <w:spacing w:val="-9"/>
                <w:sz w:val="20"/>
              </w:rPr>
              <w:t xml:space="preserve"> </w:t>
            </w:r>
            <w:r>
              <w:rPr>
                <w:sz w:val="20"/>
              </w:rPr>
              <w:t>and</w:t>
            </w:r>
            <w:r>
              <w:rPr>
                <w:spacing w:val="-7"/>
                <w:sz w:val="20"/>
              </w:rPr>
              <w:t xml:space="preserve"> </w:t>
            </w:r>
            <w:r>
              <w:rPr>
                <w:sz w:val="20"/>
              </w:rPr>
              <w:t>beliefs</w:t>
            </w:r>
            <w:r>
              <w:rPr>
                <w:spacing w:val="-9"/>
                <w:sz w:val="20"/>
              </w:rPr>
              <w:t xml:space="preserve"> </w:t>
            </w:r>
            <w:r>
              <w:rPr>
                <w:sz w:val="20"/>
              </w:rPr>
              <w:t>about</w:t>
            </w:r>
            <w:r>
              <w:rPr>
                <w:spacing w:val="-7"/>
                <w:sz w:val="20"/>
              </w:rPr>
              <w:t xml:space="preserve"> </w:t>
            </w:r>
            <w:r>
              <w:rPr>
                <w:sz w:val="20"/>
              </w:rPr>
              <w:t>self</w:t>
            </w:r>
            <w:r>
              <w:rPr>
                <w:spacing w:val="-9"/>
                <w:sz w:val="20"/>
              </w:rPr>
              <w:t xml:space="preserve"> </w:t>
            </w:r>
            <w:r>
              <w:rPr>
                <w:sz w:val="20"/>
              </w:rPr>
              <w:t>and own competencies</w:t>
            </w:r>
          </w:p>
          <w:p w14:paraId="061CA00E" w14:textId="77777777" w:rsidR="006857BD" w:rsidRDefault="00A26DA1">
            <w:pPr>
              <w:pStyle w:val="TableParagraph"/>
              <w:numPr>
                <w:ilvl w:val="0"/>
                <w:numId w:val="76"/>
              </w:numPr>
              <w:tabs>
                <w:tab w:val="left" w:pos="360"/>
              </w:tabs>
              <w:spacing w:line="243" w:lineRule="exact"/>
              <w:ind w:hanging="289"/>
              <w:rPr>
                <w:sz w:val="20"/>
              </w:rPr>
            </w:pPr>
            <w:r>
              <w:rPr>
                <w:sz w:val="20"/>
              </w:rPr>
              <w:t>Intrinsic</w:t>
            </w:r>
            <w:r>
              <w:rPr>
                <w:spacing w:val="-7"/>
                <w:sz w:val="20"/>
              </w:rPr>
              <w:t xml:space="preserve"> </w:t>
            </w:r>
            <w:r>
              <w:rPr>
                <w:spacing w:val="-2"/>
                <w:sz w:val="20"/>
              </w:rPr>
              <w:t>motivation</w:t>
            </w:r>
          </w:p>
          <w:p w14:paraId="1334E48C" w14:textId="77777777" w:rsidR="006857BD" w:rsidRDefault="00A26DA1">
            <w:pPr>
              <w:pStyle w:val="TableParagraph"/>
              <w:numPr>
                <w:ilvl w:val="0"/>
                <w:numId w:val="76"/>
              </w:numPr>
              <w:tabs>
                <w:tab w:val="left" w:pos="360"/>
              </w:tabs>
              <w:spacing w:before="1" w:line="243" w:lineRule="exact"/>
              <w:ind w:hanging="289"/>
              <w:rPr>
                <w:sz w:val="20"/>
              </w:rPr>
            </w:pPr>
            <w:r>
              <w:rPr>
                <w:sz w:val="20"/>
              </w:rPr>
              <w:t>Growth</w:t>
            </w:r>
            <w:r>
              <w:rPr>
                <w:spacing w:val="-5"/>
                <w:sz w:val="20"/>
              </w:rPr>
              <w:t xml:space="preserve"> </w:t>
            </w:r>
            <w:r>
              <w:rPr>
                <w:sz w:val="20"/>
              </w:rPr>
              <w:t>versus</w:t>
            </w:r>
            <w:r>
              <w:rPr>
                <w:spacing w:val="-8"/>
                <w:sz w:val="20"/>
              </w:rPr>
              <w:t xml:space="preserve"> </w:t>
            </w:r>
            <w:r>
              <w:rPr>
                <w:sz w:val="20"/>
              </w:rPr>
              <w:t>fixed</w:t>
            </w:r>
            <w:r>
              <w:rPr>
                <w:spacing w:val="-6"/>
                <w:sz w:val="20"/>
              </w:rPr>
              <w:t xml:space="preserve"> </w:t>
            </w:r>
            <w:r>
              <w:rPr>
                <w:spacing w:val="-2"/>
                <w:sz w:val="20"/>
              </w:rPr>
              <w:t>mindset</w:t>
            </w:r>
          </w:p>
          <w:p w14:paraId="6F308FD2" w14:textId="77777777" w:rsidR="006857BD" w:rsidRDefault="00A26DA1">
            <w:pPr>
              <w:pStyle w:val="TableParagraph"/>
              <w:numPr>
                <w:ilvl w:val="0"/>
                <w:numId w:val="76"/>
              </w:numPr>
              <w:tabs>
                <w:tab w:val="left" w:pos="360"/>
              </w:tabs>
              <w:ind w:right="269"/>
              <w:rPr>
                <w:sz w:val="20"/>
              </w:rPr>
            </w:pPr>
            <w:r>
              <w:rPr>
                <w:sz w:val="20"/>
              </w:rPr>
              <w:t>Mental health issues (anxiety, diagnosed</w:t>
            </w:r>
            <w:r>
              <w:rPr>
                <w:spacing w:val="-10"/>
                <w:sz w:val="20"/>
              </w:rPr>
              <w:t xml:space="preserve"> </w:t>
            </w:r>
            <w:r>
              <w:rPr>
                <w:sz w:val="20"/>
              </w:rPr>
              <w:t>mental</w:t>
            </w:r>
            <w:r>
              <w:rPr>
                <w:spacing w:val="-10"/>
                <w:sz w:val="20"/>
              </w:rPr>
              <w:t xml:space="preserve"> </w:t>
            </w:r>
            <w:r>
              <w:rPr>
                <w:sz w:val="20"/>
              </w:rPr>
              <w:t>health</w:t>
            </w:r>
            <w:r>
              <w:rPr>
                <w:spacing w:val="-10"/>
                <w:sz w:val="20"/>
              </w:rPr>
              <w:t xml:space="preserve"> </w:t>
            </w:r>
            <w:r>
              <w:rPr>
                <w:sz w:val="20"/>
              </w:rPr>
              <w:t>condition</w:t>
            </w:r>
            <w:r>
              <w:rPr>
                <w:spacing w:val="-10"/>
                <w:sz w:val="20"/>
              </w:rPr>
              <w:t xml:space="preserve"> </w:t>
            </w:r>
            <w:r>
              <w:rPr>
                <w:sz w:val="20"/>
              </w:rPr>
              <w:t xml:space="preserve">or </w:t>
            </w:r>
            <w:r>
              <w:rPr>
                <w:spacing w:val="-2"/>
                <w:sz w:val="20"/>
              </w:rPr>
              <w:t>issue)</w:t>
            </w:r>
          </w:p>
          <w:p w14:paraId="350A57A3" w14:textId="77777777" w:rsidR="006857BD" w:rsidRDefault="00A26DA1">
            <w:pPr>
              <w:pStyle w:val="TableParagraph"/>
              <w:numPr>
                <w:ilvl w:val="0"/>
                <w:numId w:val="76"/>
              </w:numPr>
              <w:tabs>
                <w:tab w:val="left" w:pos="360"/>
              </w:tabs>
              <w:spacing w:before="1"/>
              <w:ind w:right="506"/>
              <w:rPr>
                <w:sz w:val="20"/>
              </w:rPr>
            </w:pPr>
            <w:r>
              <w:rPr>
                <w:sz w:val="20"/>
              </w:rPr>
              <w:t>Witness</w:t>
            </w:r>
            <w:r>
              <w:rPr>
                <w:spacing w:val="-8"/>
                <w:sz w:val="20"/>
              </w:rPr>
              <w:t xml:space="preserve"> </w:t>
            </w:r>
            <w:r>
              <w:rPr>
                <w:sz w:val="20"/>
              </w:rPr>
              <w:t>to</w:t>
            </w:r>
            <w:r>
              <w:rPr>
                <w:spacing w:val="-6"/>
                <w:sz w:val="20"/>
              </w:rPr>
              <w:t xml:space="preserve"> </w:t>
            </w:r>
            <w:r>
              <w:rPr>
                <w:sz w:val="20"/>
              </w:rPr>
              <w:t>or</w:t>
            </w:r>
            <w:r>
              <w:rPr>
                <w:spacing w:val="-7"/>
                <w:sz w:val="20"/>
              </w:rPr>
              <w:t xml:space="preserve"> </w:t>
            </w:r>
            <w:r>
              <w:rPr>
                <w:sz w:val="20"/>
              </w:rPr>
              <w:t>victim</w:t>
            </w:r>
            <w:r>
              <w:rPr>
                <w:spacing w:val="-7"/>
                <w:sz w:val="20"/>
              </w:rPr>
              <w:t xml:space="preserve"> </w:t>
            </w:r>
            <w:r>
              <w:rPr>
                <w:sz w:val="20"/>
              </w:rPr>
              <w:t>of</w:t>
            </w:r>
            <w:r>
              <w:rPr>
                <w:spacing w:val="-8"/>
                <w:sz w:val="20"/>
              </w:rPr>
              <w:t xml:space="preserve"> </w:t>
            </w:r>
            <w:r>
              <w:rPr>
                <w:sz w:val="20"/>
              </w:rPr>
              <w:t>a</w:t>
            </w:r>
            <w:r>
              <w:rPr>
                <w:spacing w:val="-6"/>
                <w:sz w:val="20"/>
              </w:rPr>
              <w:t xml:space="preserve"> </w:t>
            </w:r>
            <w:r>
              <w:rPr>
                <w:sz w:val="20"/>
              </w:rPr>
              <w:t xml:space="preserve">traumatic </w:t>
            </w:r>
            <w:r>
              <w:rPr>
                <w:spacing w:val="-2"/>
                <w:sz w:val="20"/>
              </w:rPr>
              <w:t>event</w:t>
            </w:r>
          </w:p>
          <w:p w14:paraId="68D0D4DD" w14:textId="77777777" w:rsidR="006857BD" w:rsidRDefault="00A26DA1">
            <w:pPr>
              <w:pStyle w:val="TableParagraph"/>
              <w:numPr>
                <w:ilvl w:val="0"/>
                <w:numId w:val="76"/>
              </w:numPr>
              <w:tabs>
                <w:tab w:val="left" w:pos="360"/>
              </w:tabs>
              <w:ind w:right="1222"/>
              <w:rPr>
                <w:sz w:val="20"/>
              </w:rPr>
            </w:pPr>
            <w:r>
              <w:rPr>
                <w:sz w:val="20"/>
              </w:rPr>
              <w:t>Special</w:t>
            </w:r>
            <w:r>
              <w:rPr>
                <w:spacing w:val="-12"/>
                <w:sz w:val="20"/>
              </w:rPr>
              <w:t xml:space="preserve"> </w:t>
            </w:r>
            <w:r>
              <w:rPr>
                <w:sz w:val="20"/>
              </w:rPr>
              <w:t>needs</w:t>
            </w:r>
            <w:r>
              <w:rPr>
                <w:spacing w:val="-11"/>
                <w:sz w:val="20"/>
              </w:rPr>
              <w:t xml:space="preserve"> </w:t>
            </w:r>
            <w:r>
              <w:rPr>
                <w:sz w:val="20"/>
              </w:rPr>
              <w:t>(emotional, psychological,</w:t>
            </w:r>
            <w:r>
              <w:rPr>
                <w:spacing w:val="-12"/>
                <w:sz w:val="20"/>
              </w:rPr>
              <w:t xml:space="preserve"> </w:t>
            </w:r>
            <w:r>
              <w:rPr>
                <w:sz w:val="20"/>
              </w:rPr>
              <w:t>behavioral)</w:t>
            </w:r>
          </w:p>
          <w:p w14:paraId="2E831B85" w14:textId="77777777" w:rsidR="006857BD" w:rsidRDefault="006857BD">
            <w:pPr>
              <w:pStyle w:val="TableParagraph"/>
              <w:spacing w:before="11"/>
              <w:rPr>
                <w:sz w:val="19"/>
              </w:rPr>
            </w:pPr>
          </w:p>
          <w:p w14:paraId="76C3931B" w14:textId="77777777" w:rsidR="006857BD" w:rsidRDefault="00A26DA1">
            <w:pPr>
              <w:pStyle w:val="TableParagraph"/>
              <w:ind w:left="71"/>
              <w:rPr>
                <w:b/>
                <w:sz w:val="20"/>
              </w:rPr>
            </w:pPr>
            <w:r>
              <w:rPr>
                <w:b/>
                <w:sz w:val="20"/>
              </w:rPr>
              <w:t>Are</w:t>
            </w:r>
            <w:r>
              <w:rPr>
                <w:b/>
                <w:spacing w:val="-11"/>
                <w:sz w:val="20"/>
              </w:rPr>
              <w:t xml:space="preserve"> </w:t>
            </w:r>
            <w:r>
              <w:rPr>
                <w:b/>
                <w:sz w:val="20"/>
              </w:rPr>
              <w:t>social</w:t>
            </w:r>
            <w:r>
              <w:rPr>
                <w:b/>
                <w:spacing w:val="-12"/>
                <w:sz w:val="20"/>
              </w:rPr>
              <w:t xml:space="preserve"> </w:t>
            </w:r>
            <w:r>
              <w:rPr>
                <w:b/>
                <w:sz w:val="20"/>
              </w:rPr>
              <w:t>competence</w:t>
            </w:r>
            <w:r>
              <w:rPr>
                <w:b/>
                <w:spacing w:val="-10"/>
                <w:sz w:val="20"/>
              </w:rPr>
              <w:t xml:space="preserve"> </w:t>
            </w:r>
            <w:r>
              <w:rPr>
                <w:b/>
                <w:sz w:val="20"/>
              </w:rPr>
              <w:t>and</w:t>
            </w:r>
            <w:r>
              <w:rPr>
                <w:b/>
                <w:spacing w:val="-11"/>
                <w:sz w:val="20"/>
              </w:rPr>
              <w:t xml:space="preserve"> </w:t>
            </w:r>
            <w:r>
              <w:rPr>
                <w:b/>
                <w:sz w:val="20"/>
              </w:rPr>
              <w:t>relationship factors contributing to risk?</w:t>
            </w:r>
          </w:p>
          <w:p w14:paraId="47EF7230" w14:textId="77777777" w:rsidR="006857BD" w:rsidRDefault="00A26DA1">
            <w:pPr>
              <w:pStyle w:val="TableParagraph"/>
              <w:numPr>
                <w:ilvl w:val="0"/>
                <w:numId w:val="76"/>
              </w:numPr>
              <w:tabs>
                <w:tab w:val="left" w:pos="360"/>
              </w:tabs>
              <w:spacing w:before="1" w:line="243" w:lineRule="exact"/>
              <w:ind w:hanging="289"/>
              <w:rPr>
                <w:sz w:val="20"/>
              </w:rPr>
            </w:pPr>
            <w:r>
              <w:rPr>
                <w:sz w:val="20"/>
              </w:rPr>
              <w:t>Lack</w:t>
            </w:r>
            <w:r>
              <w:rPr>
                <w:spacing w:val="-5"/>
                <w:sz w:val="20"/>
              </w:rPr>
              <w:t xml:space="preserve"> </w:t>
            </w:r>
            <w:r>
              <w:rPr>
                <w:sz w:val="20"/>
              </w:rPr>
              <w:t>of</w:t>
            </w:r>
            <w:r>
              <w:rPr>
                <w:spacing w:val="-7"/>
                <w:sz w:val="20"/>
              </w:rPr>
              <w:t xml:space="preserve"> </w:t>
            </w:r>
            <w:r>
              <w:rPr>
                <w:sz w:val="20"/>
              </w:rPr>
              <w:t>social</w:t>
            </w:r>
            <w:r>
              <w:rPr>
                <w:spacing w:val="-3"/>
                <w:sz w:val="20"/>
              </w:rPr>
              <w:t xml:space="preserve"> </w:t>
            </w:r>
            <w:r>
              <w:rPr>
                <w:sz w:val="20"/>
              </w:rPr>
              <w:t>skills</w:t>
            </w:r>
            <w:r>
              <w:rPr>
                <w:spacing w:val="-6"/>
                <w:sz w:val="20"/>
              </w:rPr>
              <w:t xml:space="preserve"> </w:t>
            </w:r>
            <w:r>
              <w:rPr>
                <w:sz w:val="20"/>
              </w:rPr>
              <w:t>or</w:t>
            </w:r>
            <w:r>
              <w:rPr>
                <w:spacing w:val="-5"/>
                <w:sz w:val="20"/>
              </w:rPr>
              <w:t xml:space="preserve"> </w:t>
            </w:r>
            <w:r>
              <w:rPr>
                <w:spacing w:val="-2"/>
                <w:sz w:val="20"/>
              </w:rPr>
              <w:t>competencies</w:t>
            </w:r>
          </w:p>
          <w:p w14:paraId="47FC6D2F" w14:textId="77777777" w:rsidR="006857BD" w:rsidRDefault="00A26DA1">
            <w:pPr>
              <w:pStyle w:val="TableParagraph"/>
              <w:numPr>
                <w:ilvl w:val="0"/>
                <w:numId w:val="76"/>
              </w:numPr>
              <w:tabs>
                <w:tab w:val="left" w:pos="360"/>
              </w:tabs>
              <w:ind w:right="299"/>
              <w:rPr>
                <w:sz w:val="20"/>
              </w:rPr>
            </w:pPr>
            <w:r>
              <w:rPr>
                <w:sz w:val="20"/>
              </w:rPr>
              <w:t>Difficulty</w:t>
            </w:r>
            <w:r>
              <w:rPr>
                <w:spacing w:val="-12"/>
                <w:sz w:val="20"/>
              </w:rPr>
              <w:t xml:space="preserve"> </w:t>
            </w:r>
            <w:r>
              <w:rPr>
                <w:sz w:val="20"/>
              </w:rPr>
              <w:t>understanding</w:t>
            </w:r>
            <w:r>
              <w:rPr>
                <w:spacing w:val="-11"/>
                <w:sz w:val="20"/>
              </w:rPr>
              <w:t xml:space="preserve"> </w:t>
            </w:r>
            <w:r>
              <w:rPr>
                <w:sz w:val="20"/>
              </w:rPr>
              <w:t>social</w:t>
            </w:r>
            <w:r>
              <w:rPr>
                <w:spacing w:val="-11"/>
                <w:sz w:val="20"/>
              </w:rPr>
              <w:t xml:space="preserve"> </w:t>
            </w:r>
            <w:r>
              <w:rPr>
                <w:sz w:val="20"/>
              </w:rPr>
              <w:t>norms for school and classroom</w:t>
            </w:r>
          </w:p>
          <w:p w14:paraId="39F5846F" w14:textId="77777777" w:rsidR="006857BD" w:rsidRDefault="00A26DA1">
            <w:pPr>
              <w:pStyle w:val="TableParagraph"/>
              <w:numPr>
                <w:ilvl w:val="0"/>
                <w:numId w:val="76"/>
              </w:numPr>
              <w:tabs>
                <w:tab w:val="left" w:pos="360"/>
              </w:tabs>
              <w:spacing w:before="1"/>
              <w:ind w:hanging="289"/>
              <w:rPr>
                <w:sz w:val="20"/>
              </w:rPr>
            </w:pPr>
            <w:r>
              <w:rPr>
                <w:sz w:val="20"/>
              </w:rPr>
              <w:t>Difficulty</w:t>
            </w:r>
            <w:r>
              <w:rPr>
                <w:spacing w:val="-7"/>
                <w:sz w:val="20"/>
              </w:rPr>
              <w:t xml:space="preserve"> </w:t>
            </w:r>
            <w:r>
              <w:rPr>
                <w:sz w:val="20"/>
              </w:rPr>
              <w:t>relating</w:t>
            </w:r>
            <w:r>
              <w:rPr>
                <w:spacing w:val="-7"/>
                <w:sz w:val="20"/>
              </w:rPr>
              <w:t xml:space="preserve"> </w:t>
            </w:r>
            <w:r>
              <w:rPr>
                <w:sz w:val="20"/>
              </w:rPr>
              <w:t>to</w:t>
            </w:r>
            <w:r>
              <w:rPr>
                <w:spacing w:val="-7"/>
                <w:sz w:val="20"/>
              </w:rPr>
              <w:t xml:space="preserve"> </w:t>
            </w:r>
            <w:r>
              <w:rPr>
                <w:spacing w:val="-4"/>
                <w:sz w:val="20"/>
              </w:rPr>
              <w:t>peers</w:t>
            </w:r>
          </w:p>
          <w:p w14:paraId="1AE6606E" w14:textId="77777777" w:rsidR="006857BD" w:rsidRDefault="00A26DA1">
            <w:pPr>
              <w:pStyle w:val="TableParagraph"/>
              <w:numPr>
                <w:ilvl w:val="0"/>
                <w:numId w:val="76"/>
              </w:numPr>
              <w:tabs>
                <w:tab w:val="left" w:pos="360"/>
              </w:tabs>
              <w:ind w:right="119"/>
              <w:rPr>
                <w:sz w:val="20"/>
              </w:rPr>
            </w:pPr>
            <w:r>
              <w:rPr>
                <w:sz w:val="20"/>
              </w:rPr>
              <w:t>Difficulty</w:t>
            </w:r>
            <w:r>
              <w:rPr>
                <w:spacing w:val="-8"/>
                <w:sz w:val="20"/>
              </w:rPr>
              <w:t xml:space="preserve"> </w:t>
            </w:r>
            <w:r>
              <w:rPr>
                <w:sz w:val="20"/>
              </w:rPr>
              <w:t>relating</w:t>
            </w:r>
            <w:r>
              <w:rPr>
                <w:spacing w:val="-9"/>
                <w:sz w:val="20"/>
              </w:rPr>
              <w:t xml:space="preserve"> </w:t>
            </w:r>
            <w:r>
              <w:rPr>
                <w:sz w:val="20"/>
              </w:rPr>
              <w:t>to</w:t>
            </w:r>
            <w:r>
              <w:rPr>
                <w:spacing w:val="-8"/>
                <w:sz w:val="20"/>
              </w:rPr>
              <w:t xml:space="preserve"> </w:t>
            </w:r>
            <w:r>
              <w:rPr>
                <w:sz w:val="20"/>
              </w:rPr>
              <w:t>teachers</w:t>
            </w:r>
            <w:r>
              <w:rPr>
                <w:spacing w:val="-10"/>
                <w:sz w:val="20"/>
              </w:rPr>
              <w:t xml:space="preserve"> </w:t>
            </w:r>
            <w:r>
              <w:rPr>
                <w:sz w:val="20"/>
              </w:rPr>
              <w:t>and</w:t>
            </w:r>
            <w:r>
              <w:rPr>
                <w:spacing w:val="-8"/>
                <w:sz w:val="20"/>
              </w:rPr>
              <w:t xml:space="preserve"> </w:t>
            </w:r>
            <w:r>
              <w:rPr>
                <w:sz w:val="20"/>
              </w:rPr>
              <w:t xml:space="preserve">other </w:t>
            </w:r>
            <w:r>
              <w:rPr>
                <w:spacing w:val="-2"/>
                <w:sz w:val="20"/>
              </w:rPr>
              <w:t>adults</w:t>
            </w:r>
          </w:p>
        </w:tc>
        <w:tc>
          <w:tcPr>
            <w:tcW w:w="2853" w:type="dxa"/>
          </w:tcPr>
          <w:p w14:paraId="130E2817" w14:textId="77777777" w:rsidR="006857BD" w:rsidRDefault="00A26DA1">
            <w:pPr>
              <w:pStyle w:val="TableParagraph"/>
              <w:numPr>
                <w:ilvl w:val="0"/>
                <w:numId w:val="75"/>
              </w:numPr>
              <w:tabs>
                <w:tab w:val="left" w:pos="360"/>
              </w:tabs>
              <w:spacing w:before="19"/>
              <w:ind w:hanging="289"/>
              <w:rPr>
                <w:sz w:val="20"/>
              </w:rPr>
            </w:pPr>
            <w:r>
              <w:rPr>
                <w:sz w:val="20"/>
              </w:rPr>
              <w:t>Teacher</w:t>
            </w:r>
            <w:r>
              <w:rPr>
                <w:spacing w:val="-8"/>
                <w:sz w:val="20"/>
              </w:rPr>
              <w:t xml:space="preserve"> </w:t>
            </w:r>
            <w:r>
              <w:rPr>
                <w:sz w:val="20"/>
              </w:rPr>
              <w:t>progress</w:t>
            </w:r>
            <w:r>
              <w:rPr>
                <w:spacing w:val="-10"/>
                <w:sz w:val="20"/>
              </w:rPr>
              <w:t xml:space="preserve"> </w:t>
            </w:r>
            <w:r>
              <w:rPr>
                <w:spacing w:val="-2"/>
                <w:sz w:val="20"/>
              </w:rPr>
              <w:t>reports</w:t>
            </w:r>
          </w:p>
          <w:p w14:paraId="2124C2D0" w14:textId="77777777" w:rsidR="006857BD" w:rsidRDefault="00A26DA1">
            <w:pPr>
              <w:pStyle w:val="TableParagraph"/>
              <w:numPr>
                <w:ilvl w:val="0"/>
                <w:numId w:val="75"/>
              </w:numPr>
              <w:tabs>
                <w:tab w:val="left" w:pos="360"/>
              </w:tabs>
              <w:ind w:right="454"/>
              <w:rPr>
                <w:sz w:val="20"/>
              </w:rPr>
            </w:pPr>
            <w:r>
              <w:rPr>
                <w:sz w:val="20"/>
              </w:rPr>
              <w:t>Special</w:t>
            </w:r>
            <w:r>
              <w:rPr>
                <w:spacing w:val="-12"/>
                <w:sz w:val="20"/>
              </w:rPr>
              <w:t xml:space="preserve"> </w:t>
            </w:r>
            <w:r>
              <w:rPr>
                <w:sz w:val="20"/>
              </w:rPr>
              <w:t>education</w:t>
            </w:r>
            <w:r>
              <w:rPr>
                <w:spacing w:val="-11"/>
                <w:sz w:val="20"/>
              </w:rPr>
              <w:t xml:space="preserve"> </w:t>
            </w:r>
            <w:r>
              <w:rPr>
                <w:sz w:val="20"/>
              </w:rPr>
              <w:t xml:space="preserve">testing </w:t>
            </w:r>
            <w:r>
              <w:rPr>
                <w:spacing w:val="-2"/>
                <w:sz w:val="20"/>
              </w:rPr>
              <w:t>results</w:t>
            </w:r>
          </w:p>
          <w:p w14:paraId="1A5271D8" w14:textId="77777777" w:rsidR="006857BD" w:rsidRDefault="00A26DA1">
            <w:pPr>
              <w:pStyle w:val="TableParagraph"/>
              <w:numPr>
                <w:ilvl w:val="0"/>
                <w:numId w:val="75"/>
              </w:numPr>
              <w:tabs>
                <w:tab w:val="left" w:pos="360"/>
              </w:tabs>
              <w:spacing w:line="243" w:lineRule="exact"/>
              <w:ind w:hanging="289"/>
              <w:rPr>
                <w:sz w:val="20"/>
              </w:rPr>
            </w:pPr>
            <w:r>
              <w:rPr>
                <w:sz w:val="20"/>
              </w:rPr>
              <w:t>Results</w:t>
            </w:r>
            <w:r>
              <w:rPr>
                <w:spacing w:val="-7"/>
                <w:sz w:val="20"/>
              </w:rPr>
              <w:t xml:space="preserve"> </w:t>
            </w:r>
            <w:r>
              <w:rPr>
                <w:sz w:val="20"/>
              </w:rPr>
              <w:t>of</w:t>
            </w:r>
            <w:r>
              <w:rPr>
                <w:spacing w:val="-6"/>
                <w:sz w:val="20"/>
              </w:rPr>
              <w:t xml:space="preserve"> </w:t>
            </w:r>
            <w:r>
              <w:rPr>
                <w:sz w:val="20"/>
              </w:rPr>
              <w:t>other</w:t>
            </w:r>
            <w:r>
              <w:rPr>
                <w:spacing w:val="-4"/>
                <w:sz w:val="20"/>
              </w:rPr>
              <w:t xml:space="preserve"> </w:t>
            </w:r>
            <w:r>
              <w:rPr>
                <w:spacing w:val="-2"/>
                <w:sz w:val="20"/>
              </w:rPr>
              <w:t>assessments</w:t>
            </w:r>
          </w:p>
          <w:p w14:paraId="67E61B7F" w14:textId="77777777" w:rsidR="006857BD" w:rsidRDefault="00A26DA1">
            <w:pPr>
              <w:pStyle w:val="TableParagraph"/>
              <w:numPr>
                <w:ilvl w:val="0"/>
                <w:numId w:val="75"/>
              </w:numPr>
              <w:tabs>
                <w:tab w:val="left" w:pos="360"/>
              </w:tabs>
              <w:spacing w:before="1"/>
              <w:ind w:hanging="289"/>
              <w:rPr>
                <w:sz w:val="20"/>
              </w:rPr>
            </w:pPr>
            <w:r>
              <w:rPr>
                <w:spacing w:val="-2"/>
                <w:sz w:val="20"/>
              </w:rPr>
              <w:t>Suspensions</w:t>
            </w:r>
          </w:p>
          <w:p w14:paraId="01B9C18A" w14:textId="77777777" w:rsidR="006857BD" w:rsidRDefault="00A26DA1">
            <w:pPr>
              <w:pStyle w:val="TableParagraph"/>
              <w:numPr>
                <w:ilvl w:val="0"/>
                <w:numId w:val="75"/>
              </w:numPr>
              <w:tabs>
                <w:tab w:val="left" w:pos="360"/>
              </w:tabs>
              <w:spacing w:before="1" w:line="243" w:lineRule="exact"/>
              <w:ind w:hanging="289"/>
              <w:rPr>
                <w:sz w:val="20"/>
              </w:rPr>
            </w:pPr>
            <w:r>
              <w:rPr>
                <w:spacing w:val="-2"/>
                <w:sz w:val="20"/>
              </w:rPr>
              <w:t>Behavioral</w:t>
            </w:r>
            <w:r>
              <w:rPr>
                <w:spacing w:val="8"/>
                <w:sz w:val="20"/>
              </w:rPr>
              <w:t xml:space="preserve"> </w:t>
            </w:r>
            <w:r>
              <w:rPr>
                <w:spacing w:val="-2"/>
                <w:sz w:val="20"/>
              </w:rPr>
              <w:t>records</w:t>
            </w:r>
          </w:p>
          <w:p w14:paraId="4E427BE9" w14:textId="77777777" w:rsidR="006857BD" w:rsidRDefault="00A26DA1">
            <w:pPr>
              <w:pStyle w:val="TableParagraph"/>
              <w:numPr>
                <w:ilvl w:val="0"/>
                <w:numId w:val="75"/>
              </w:numPr>
              <w:tabs>
                <w:tab w:val="left" w:pos="360"/>
              </w:tabs>
              <w:spacing w:line="243" w:lineRule="exact"/>
              <w:ind w:hanging="289"/>
              <w:rPr>
                <w:sz w:val="20"/>
              </w:rPr>
            </w:pPr>
            <w:r>
              <w:rPr>
                <w:sz w:val="20"/>
              </w:rPr>
              <w:t>Student</w:t>
            </w:r>
            <w:r>
              <w:rPr>
                <w:spacing w:val="-10"/>
                <w:sz w:val="20"/>
              </w:rPr>
              <w:t xml:space="preserve"> </w:t>
            </w:r>
            <w:r>
              <w:rPr>
                <w:spacing w:val="-2"/>
                <w:sz w:val="20"/>
              </w:rPr>
              <w:t>attendance</w:t>
            </w:r>
          </w:p>
          <w:p w14:paraId="67987D00" w14:textId="77777777" w:rsidR="006857BD" w:rsidRDefault="00A26DA1">
            <w:pPr>
              <w:pStyle w:val="TableParagraph"/>
              <w:numPr>
                <w:ilvl w:val="0"/>
                <w:numId w:val="75"/>
              </w:numPr>
              <w:tabs>
                <w:tab w:val="left" w:pos="360"/>
              </w:tabs>
              <w:ind w:hanging="289"/>
              <w:rPr>
                <w:sz w:val="20"/>
              </w:rPr>
            </w:pPr>
            <w:r>
              <w:rPr>
                <w:sz w:val="20"/>
              </w:rPr>
              <w:t>School</w:t>
            </w:r>
            <w:r>
              <w:rPr>
                <w:spacing w:val="-10"/>
                <w:sz w:val="20"/>
              </w:rPr>
              <w:t xml:space="preserve"> </w:t>
            </w:r>
            <w:r>
              <w:rPr>
                <w:sz w:val="20"/>
              </w:rPr>
              <w:t>counselor</w:t>
            </w:r>
            <w:r>
              <w:rPr>
                <w:spacing w:val="-9"/>
                <w:sz w:val="20"/>
              </w:rPr>
              <w:t xml:space="preserve"> </w:t>
            </w:r>
            <w:r>
              <w:rPr>
                <w:spacing w:val="-2"/>
                <w:sz w:val="20"/>
              </w:rPr>
              <w:t>records</w:t>
            </w:r>
          </w:p>
          <w:p w14:paraId="6000544C" w14:textId="77777777" w:rsidR="006857BD" w:rsidRDefault="00A26DA1">
            <w:pPr>
              <w:pStyle w:val="TableParagraph"/>
              <w:numPr>
                <w:ilvl w:val="0"/>
                <w:numId w:val="75"/>
              </w:numPr>
              <w:tabs>
                <w:tab w:val="left" w:pos="360"/>
              </w:tabs>
              <w:spacing w:before="1"/>
              <w:ind w:hanging="289"/>
              <w:rPr>
                <w:sz w:val="20"/>
              </w:rPr>
            </w:pPr>
            <w:r>
              <w:rPr>
                <w:sz w:val="20"/>
              </w:rPr>
              <w:t>Medical</w:t>
            </w:r>
            <w:r>
              <w:rPr>
                <w:spacing w:val="-8"/>
                <w:sz w:val="20"/>
              </w:rPr>
              <w:t xml:space="preserve"> </w:t>
            </w:r>
            <w:r>
              <w:rPr>
                <w:spacing w:val="-2"/>
                <w:sz w:val="20"/>
              </w:rPr>
              <w:t>reports</w:t>
            </w:r>
          </w:p>
          <w:p w14:paraId="07AEC5A6" w14:textId="77777777" w:rsidR="006857BD" w:rsidRDefault="00A26DA1">
            <w:pPr>
              <w:pStyle w:val="TableParagraph"/>
              <w:numPr>
                <w:ilvl w:val="0"/>
                <w:numId w:val="75"/>
              </w:numPr>
              <w:tabs>
                <w:tab w:val="left" w:pos="360"/>
              </w:tabs>
              <w:spacing w:before="1" w:line="243" w:lineRule="exact"/>
              <w:ind w:hanging="289"/>
              <w:rPr>
                <w:sz w:val="20"/>
              </w:rPr>
            </w:pPr>
            <w:r>
              <w:rPr>
                <w:sz w:val="20"/>
              </w:rPr>
              <w:t>School</w:t>
            </w:r>
            <w:r>
              <w:rPr>
                <w:spacing w:val="-7"/>
                <w:sz w:val="20"/>
              </w:rPr>
              <w:t xml:space="preserve"> </w:t>
            </w:r>
            <w:r>
              <w:rPr>
                <w:sz w:val="20"/>
              </w:rPr>
              <w:t>nurse</w:t>
            </w:r>
            <w:r>
              <w:rPr>
                <w:spacing w:val="-6"/>
                <w:sz w:val="20"/>
              </w:rPr>
              <w:t xml:space="preserve"> </w:t>
            </w:r>
            <w:r>
              <w:rPr>
                <w:spacing w:val="-2"/>
                <w:sz w:val="20"/>
              </w:rPr>
              <w:t>reports</w:t>
            </w:r>
          </w:p>
          <w:p w14:paraId="56E12335" w14:textId="77777777" w:rsidR="006857BD" w:rsidRDefault="00A26DA1">
            <w:pPr>
              <w:pStyle w:val="TableParagraph"/>
              <w:numPr>
                <w:ilvl w:val="0"/>
                <w:numId w:val="75"/>
              </w:numPr>
              <w:tabs>
                <w:tab w:val="left" w:pos="360"/>
              </w:tabs>
              <w:spacing w:line="243" w:lineRule="exact"/>
              <w:ind w:hanging="289"/>
              <w:rPr>
                <w:sz w:val="20"/>
              </w:rPr>
            </w:pPr>
            <w:r>
              <w:rPr>
                <w:sz w:val="20"/>
              </w:rPr>
              <w:t>Doctor</w:t>
            </w:r>
            <w:r>
              <w:rPr>
                <w:spacing w:val="-6"/>
                <w:sz w:val="20"/>
              </w:rPr>
              <w:t xml:space="preserve"> </w:t>
            </w:r>
            <w:r>
              <w:rPr>
                <w:sz w:val="20"/>
              </w:rPr>
              <w:t>reports</w:t>
            </w:r>
            <w:r>
              <w:rPr>
                <w:spacing w:val="-7"/>
                <w:sz w:val="20"/>
              </w:rPr>
              <w:t xml:space="preserve"> </w:t>
            </w:r>
            <w:r>
              <w:rPr>
                <w:sz w:val="20"/>
              </w:rPr>
              <w:t>or</w:t>
            </w:r>
            <w:r>
              <w:rPr>
                <w:spacing w:val="-6"/>
                <w:sz w:val="20"/>
              </w:rPr>
              <w:t xml:space="preserve"> </w:t>
            </w:r>
            <w:r>
              <w:rPr>
                <w:spacing w:val="-2"/>
                <w:sz w:val="20"/>
              </w:rPr>
              <w:t>letters</w:t>
            </w:r>
          </w:p>
          <w:p w14:paraId="1610810C" w14:textId="77777777" w:rsidR="006857BD" w:rsidRDefault="00A26DA1">
            <w:pPr>
              <w:pStyle w:val="TableParagraph"/>
              <w:numPr>
                <w:ilvl w:val="0"/>
                <w:numId w:val="75"/>
              </w:numPr>
              <w:tabs>
                <w:tab w:val="left" w:pos="360"/>
              </w:tabs>
              <w:ind w:hanging="289"/>
              <w:rPr>
                <w:sz w:val="20"/>
              </w:rPr>
            </w:pPr>
            <w:r>
              <w:rPr>
                <w:sz w:val="20"/>
              </w:rPr>
              <w:t>Letters</w:t>
            </w:r>
            <w:r>
              <w:rPr>
                <w:spacing w:val="-8"/>
                <w:sz w:val="20"/>
              </w:rPr>
              <w:t xml:space="preserve"> </w:t>
            </w:r>
            <w:r>
              <w:rPr>
                <w:sz w:val="20"/>
              </w:rPr>
              <w:t>or</w:t>
            </w:r>
            <w:r>
              <w:rPr>
                <w:spacing w:val="-5"/>
                <w:sz w:val="20"/>
              </w:rPr>
              <w:t xml:space="preserve"> </w:t>
            </w:r>
            <w:r>
              <w:rPr>
                <w:sz w:val="20"/>
              </w:rPr>
              <w:t>notes</w:t>
            </w:r>
            <w:r>
              <w:rPr>
                <w:spacing w:val="-7"/>
                <w:sz w:val="20"/>
              </w:rPr>
              <w:t xml:space="preserve"> </w:t>
            </w:r>
            <w:r>
              <w:rPr>
                <w:sz w:val="20"/>
              </w:rPr>
              <w:t>from</w:t>
            </w:r>
            <w:r>
              <w:rPr>
                <w:spacing w:val="-6"/>
                <w:sz w:val="20"/>
              </w:rPr>
              <w:t xml:space="preserve"> </w:t>
            </w:r>
            <w:r>
              <w:rPr>
                <w:spacing w:val="-2"/>
                <w:sz w:val="20"/>
              </w:rPr>
              <w:t>family</w:t>
            </w:r>
          </w:p>
          <w:p w14:paraId="12336634" w14:textId="77777777" w:rsidR="006857BD" w:rsidRDefault="00A26DA1">
            <w:pPr>
              <w:pStyle w:val="TableParagraph"/>
              <w:numPr>
                <w:ilvl w:val="0"/>
                <w:numId w:val="75"/>
              </w:numPr>
              <w:tabs>
                <w:tab w:val="left" w:pos="360"/>
              </w:tabs>
              <w:spacing w:before="1"/>
              <w:ind w:hanging="289"/>
              <w:rPr>
                <w:sz w:val="20"/>
              </w:rPr>
            </w:pPr>
            <w:r>
              <w:rPr>
                <w:spacing w:val="-2"/>
                <w:sz w:val="20"/>
              </w:rPr>
              <w:t>Other</w:t>
            </w:r>
          </w:p>
        </w:tc>
        <w:tc>
          <w:tcPr>
            <w:tcW w:w="2853" w:type="dxa"/>
          </w:tcPr>
          <w:p w14:paraId="58E49F3F" w14:textId="77777777" w:rsidR="006857BD" w:rsidRDefault="00A26DA1">
            <w:pPr>
              <w:pStyle w:val="TableParagraph"/>
              <w:numPr>
                <w:ilvl w:val="0"/>
                <w:numId w:val="74"/>
              </w:numPr>
              <w:tabs>
                <w:tab w:val="left" w:pos="359"/>
              </w:tabs>
              <w:spacing w:before="19"/>
              <w:ind w:right="551"/>
              <w:jc w:val="both"/>
              <w:rPr>
                <w:sz w:val="20"/>
              </w:rPr>
            </w:pPr>
            <w:r>
              <w:rPr>
                <w:sz w:val="20"/>
              </w:rPr>
              <w:t>School</w:t>
            </w:r>
            <w:r>
              <w:rPr>
                <w:spacing w:val="-12"/>
                <w:sz w:val="20"/>
              </w:rPr>
              <w:t xml:space="preserve"> </w:t>
            </w:r>
            <w:r>
              <w:rPr>
                <w:sz w:val="20"/>
              </w:rPr>
              <w:t>counselor,</w:t>
            </w:r>
            <w:r>
              <w:rPr>
                <w:spacing w:val="-11"/>
                <w:sz w:val="20"/>
              </w:rPr>
              <w:t xml:space="preserve"> </w:t>
            </w:r>
            <w:r>
              <w:rPr>
                <w:sz w:val="20"/>
              </w:rPr>
              <w:t>social worker,</w:t>
            </w:r>
            <w:r>
              <w:rPr>
                <w:spacing w:val="-3"/>
                <w:sz w:val="20"/>
              </w:rPr>
              <w:t xml:space="preserve"> </w:t>
            </w:r>
            <w:r>
              <w:rPr>
                <w:sz w:val="20"/>
              </w:rPr>
              <w:t>or</w:t>
            </w:r>
            <w:r>
              <w:rPr>
                <w:spacing w:val="-3"/>
                <w:sz w:val="20"/>
              </w:rPr>
              <w:t xml:space="preserve"> </w:t>
            </w:r>
            <w:r>
              <w:rPr>
                <w:sz w:val="20"/>
              </w:rPr>
              <w:t>psychologist interviews or reports</w:t>
            </w:r>
          </w:p>
          <w:p w14:paraId="55BE233B" w14:textId="77777777" w:rsidR="006857BD" w:rsidRDefault="00A26DA1">
            <w:pPr>
              <w:pStyle w:val="TableParagraph"/>
              <w:numPr>
                <w:ilvl w:val="0"/>
                <w:numId w:val="74"/>
              </w:numPr>
              <w:tabs>
                <w:tab w:val="left" w:pos="359"/>
              </w:tabs>
              <w:ind w:right="440"/>
              <w:rPr>
                <w:sz w:val="20"/>
              </w:rPr>
            </w:pPr>
            <w:r>
              <w:rPr>
                <w:sz w:val="20"/>
              </w:rPr>
              <w:t>Teacher</w:t>
            </w:r>
            <w:r>
              <w:rPr>
                <w:spacing w:val="-12"/>
                <w:sz w:val="20"/>
              </w:rPr>
              <w:t xml:space="preserve"> </w:t>
            </w:r>
            <w:r>
              <w:rPr>
                <w:sz w:val="20"/>
              </w:rPr>
              <w:t>conversations</w:t>
            </w:r>
            <w:r>
              <w:rPr>
                <w:spacing w:val="-11"/>
                <w:sz w:val="20"/>
              </w:rPr>
              <w:t xml:space="preserve"> </w:t>
            </w:r>
            <w:r>
              <w:rPr>
                <w:sz w:val="20"/>
              </w:rPr>
              <w:t xml:space="preserve">or </w:t>
            </w:r>
            <w:r>
              <w:rPr>
                <w:spacing w:val="-2"/>
                <w:sz w:val="20"/>
              </w:rPr>
              <w:t>interviews</w:t>
            </w:r>
          </w:p>
          <w:p w14:paraId="7A5A651F" w14:textId="77777777" w:rsidR="006857BD" w:rsidRDefault="00A26DA1">
            <w:pPr>
              <w:pStyle w:val="TableParagraph"/>
              <w:numPr>
                <w:ilvl w:val="0"/>
                <w:numId w:val="74"/>
              </w:numPr>
              <w:tabs>
                <w:tab w:val="left" w:pos="359"/>
              </w:tabs>
              <w:spacing w:before="1"/>
              <w:ind w:right="929"/>
              <w:rPr>
                <w:sz w:val="20"/>
              </w:rPr>
            </w:pPr>
            <w:r>
              <w:rPr>
                <w:sz w:val="20"/>
              </w:rPr>
              <w:t>Classroom</w:t>
            </w:r>
            <w:r>
              <w:rPr>
                <w:spacing w:val="-12"/>
                <w:sz w:val="20"/>
              </w:rPr>
              <w:t xml:space="preserve"> </w:t>
            </w:r>
            <w:r>
              <w:rPr>
                <w:sz w:val="20"/>
              </w:rPr>
              <w:t>or</w:t>
            </w:r>
            <w:r>
              <w:rPr>
                <w:spacing w:val="-11"/>
                <w:sz w:val="20"/>
              </w:rPr>
              <w:t xml:space="preserve"> </w:t>
            </w:r>
            <w:r>
              <w:rPr>
                <w:sz w:val="20"/>
              </w:rPr>
              <w:t xml:space="preserve">other </w:t>
            </w:r>
            <w:r>
              <w:rPr>
                <w:spacing w:val="-2"/>
                <w:sz w:val="20"/>
              </w:rPr>
              <w:t>observation</w:t>
            </w:r>
          </w:p>
          <w:p w14:paraId="78E65C88" w14:textId="77777777" w:rsidR="006857BD" w:rsidRDefault="00A26DA1">
            <w:pPr>
              <w:pStyle w:val="TableParagraph"/>
              <w:numPr>
                <w:ilvl w:val="0"/>
                <w:numId w:val="74"/>
              </w:numPr>
              <w:tabs>
                <w:tab w:val="left" w:pos="359"/>
              </w:tabs>
              <w:spacing w:line="243" w:lineRule="exact"/>
              <w:ind w:hanging="289"/>
              <w:rPr>
                <w:sz w:val="20"/>
              </w:rPr>
            </w:pPr>
            <w:r>
              <w:rPr>
                <w:sz w:val="20"/>
              </w:rPr>
              <w:t>Student</w:t>
            </w:r>
            <w:r>
              <w:rPr>
                <w:spacing w:val="-7"/>
                <w:sz w:val="20"/>
              </w:rPr>
              <w:t xml:space="preserve"> </w:t>
            </w:r>
            <w:r>
              <w:rPr>
                <w:sz w:val="20"/>
              </w:rPr>
              <w:t>interviews</w:t>
            </w:r>
            <w:r>
              <w:rPr>
                <w:spacing w:val="-8"/>
                <w:sz w:val="20"/>
              </w:rPr>
              <w:t xml:space="preserve"> </w:t>
            </w:r>
            <w:r>
              <w:rPr>
                <w:sz w:val="20"/>
              </w:rPr>
              <w:t>or</w:t>
            </w:r>
            <w:r>
              <w:rPr>
                <w:spacing w:val="-7"/>
                <w:sz w:val="20"/>
              </w:rPr>
              <w:t xml:space="preserve"> </w:t>
            </w:r>
            <w:r>
              <w:rPr>
                <w:spacing w:val="-2"/>
                <w:sz w:val="20"/>
              </w:rPr>
              <w:t>surveys</w:t>
            </w:r>
          </w:p>
          <w:p w14:paraId="3878BA6D" w14:textId="77777777" w:rsidR="006857BD" w:rsidRDefault="00A26DA1">
            <w:pPr>
              <w:pStyle w:val="TableParagraph"/>
              <w:numPr>
                <w:ilvl w:val="0"/>
                <w:numId w:val="74"/>
              </w:numPr>
              <w:tabs>
                <w:tab w:val="left" w:pos="359"/>
              </w:tabs>
              <w:ind w:hanging="289"/>
              <w:rPr>
                <w:sz w:val="20"/>
              </w:rPr>
            </w:pPr>
            <w:r>
              <w:rPr>
                <w:sz w:val="20"/>
              </w:rPr>
              <w:t>Family</w:t>
            </w:r>
            <w:r>
              <w:rPr>
                <w:spacing w:val="-7"/>
                <w:sz w:val="20"/>
              </w:rPr>
              <w:t xml:space="preserve"> </w:t>
            </w:r>
            <w:r>
              <w:rPr>
                <w:sz w:val="20"/>
              </w:rPr>
              <w:t>interviews</w:t>
            </w:r>
            <w:r>
              <w:rPr>
                <w:spacing w:val="-8"/>
                <w:sz w:val="20"/>
              </w:rPr>
              <w:t xml:space="preserve"> </w:t>
            </w:r>
            <w:r>
              <w:rPr>
                <w:sz w:val="20"/>
              </w:rPr>
              <w:t>or</w:t>
            </w:r>
            <w:r>
              <w:rPr>
                <w:spacing w:val="-5"/>
                <w:sz w:val="20"/>
              </w:rPr>
              <w:t xml:space="preserve"> </w:t>
            </w:r>
            <w:r>
              <w:rPr>
                <w:spacing w:val="-2"/>
                <w:sz w:val="20"/>
              </w:rPr>
              <w:t>surveys</w:t>
            </w:r>
          </w:p>
          <w:p w14:paraId="0A94CC88" w14:textId="77777777" w:rsidR="006857BD" w:rsidRDefault="00A26DA1">
            <w:pPr>
              <w:pStyle w:val="TableParagraph"/>
              <w:numPr>
                <w:ilvl w:val="0"/>
                <w:numId w:val="74"/>
              </w:numPr>
              <w:tabs>
                <w:tab w:val="left" w:pos="359"/>
              </w:tabs>
              <w:spacing w:before="1"/>
              <w:ind w:right="268"/>
              <w:rPr>
                <w:sz w:val="20"/>
              </w:rPr>
            </w:pPr>
            <w:r>
              <w:rPr>
                <w:sz w:val="20"/>
              </w:rPr>
              <w:t>Afterschool or community program</w:t>
            </w:r>
            <w:r>
              <w:rPr>
                <w:spacing w:val="-12"/>
                <w:sz w:val="20"/>
              </w:rPr>
              <w:t xml:space="preserve"> </w:t>
            </w:r>
            <w:r>
              <w:rPr>
                <w:sz w:val="20"/>
              </w:rPr>
              <w:t>staff</w:t>
            </w:r>
            <w:r>
              <w:rPr>
                <w:spacing w:val="-11"/>
                <w:sz w:val="20"/>
              </w:rPr>
              <w:t xml:space="preserve"> </w:t>
            </w:r>
            <w:r>
              <w:rPr>
                <w:sz w:val="20"/>
              </w:rPr>
              <w:t>interviews</w:t>
            </w:r>
            <w:r>
              <w:rPr>
                <w:spacing w:val="-11"/>
                <w:sz w:val="20"/>
              </w:rPr>
              <w:t xml:space="preserve"> </w:t>
            </w:r>
            <w:r>
              <w:rPr>
                <w:sz w:val="20"/>
              </w:rPr>
              <w:t xml:space="preserve">or </w:t>
            </w:r>
            <w:r>
              <w:rPr>
                <w:spacing w:val="-2"/>
                <w:sz w:val="20"/>
              </w:rPr>
              <w:t>surveys</w:t>
            </w:r>
          </w:p>
          <w:p w14:paraId="09772439" w14:textId="77777777" w:rsidR="006857BD" w:rsidRDefault="00A26DA1">
            <w:pPr>
              <w:pStyle w:val="TableParagraph"/>
              <w:numPr>
                <w:ilvl w:val="0"/>
                <w:numId w:val="74"/>
              </w:numPr>
              <w:tabs>
                <w:tab w:val="left" w:pos="359"/>
              </w:tabs>
              <w:spacing w:line="244" w:lineRule="exact"/>
              <w:ind w:hanging="289"/>
              <w:rPr>
                <w:sz w:val="20"/>
              </w:rPr>
            </w:pPr>
            <w:r>
              <w:rPr>
                <w:sz w:val="20"/>
              </w:rPr>
              <w:t>Additional</w:t>
            </w:r>
            <w:r>
              <w:rPr>
                <w:spacing w:val="-9"/>
                <w:sz w:val="20"/>
              </w:rPr>
              <w:t xml:space="preserve"> </w:t>
            </w:r>
            <w:r>
              <w:rPr>
                <w:spacing w:val="-2"/>
                <w:sz w:val="20"/>
              </w:rPr>
              <w:t>assessments</w:t>
            </w:r>
          </w:p>
          <w:p w14:paraId="3AB555A1" w14:textId="77777777" w:rsidR="006857BD" w:rsidRDefault="00A26DA1">
            <w:pPr>
              <w:pStyle w:val="TableParagraph"/>
              <w:numPr>
                <w:ilvl w:val="0"/>
                <w:numId w:val="74"/>
              </w:numPr>
              <w:tabs>
                <w:tab w:val="left" w:pos="359"/>
              </w:tabs>
              <w:spacing w:before="1"/>
              <w:ind w:hanging="289"/>
              <w:rPr>
                <w:sz w:val="20"/>
              </w:rPr>
            </w:pPr>
            <w:r>
              <w:rPr>
                <w:spacing w:val="-2"/>
                <w:sz w:val="20"/>
              </w:rPr>
              <w:t>Other</w:t>
            </w:r>
          </w:p>
        </w:tc>
      </w:tr>
    </w:tbl>
    <w:p w14:paraId="5896CDBF" w14:textId="77777777" w:rsidR="006857BD" w:rsidRDefault="006857BD">
      <w:pPr>
        <w:rPr>
          <w:sz w:val="20"/>
        </w:rPr>
        <w:sectPr w:rsidR="006857BD">
          <w:pgSz w:w="12240" w:h="15840"/>
          <w:pgMar w:top="1380" w:right="1100" w:bottom="1520" w:left="1340" w:header="360" w:footer="1254" w:gutter="0"/>
          <w:cols w:space="720"/>
        </w:sectPr>
      </w:pPr>
    </w:p>
    <w:p w14:paraId="2C5FF7D9" w14:textId="77777777" w:rsidR="006857BD" w:rsidRDefault="006857BD">
      <w:pPr>
        <w:pStyle w:val="BodyText"/>
        <w:spacing w:before="12"/>
        <w:rPr>
          <w:sz w:val="3"/>
        </w:r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2"/>
        <w:gridCol w:w="2853"/>
        <w:gridCol w:w="2853"/>
      </w:tblGrid>
      <w:tr w:rsidR="006857BD" w14:paraId="7B7366D4" w14:textId="77777777">
        <w:trPr>
          <w:trHeight w:val="323"/>
        </w:trPr>
        <w:tc>
          <w:tcPr>
            <w:tcW w:w="3692" w:type="dxa"/>
            <w:vMerge w:val="restart"/>
            <w:shd w:val="clear" w:color="auto" w:fill="8DB3E1"/>
          </w:tcPr>
          <w:p w14:paraId="78B4030A" w14:textId="77777777" w:rsidR="006857BD" w:rsidRDefault="006857BD">
            <w:pPr>
              <w:pStyle w:val="TableParagraph"/>
              <w:spacing w:before="5"/>
              <w:rPr>
                <w:sz w:val="27"/>
              </w:rPr>
            </w:pPr>
          </w:p>
          <w:p w14:paraId="2CE59437" w14:textId="77777777" w:rsidR="006857BD" w:rsidRDefault="00A26DA1">
            <w:pPr>
              <w:pStyle w:val="TableParagraph"/>
              <w:ind w:left="71"/>
              <w:rPr>
                <w:b/>
                <w:sz w:val="20"/>
              </w:rPr>
            </w:pPr>
            <w:r>
              <w:rPr>
                <w:b/>
                <w:sz w:val="20"/>
              </w:rPr>
              <w:t>Potential</w:t>
            </w:r>
            <w:r>
              <w:rPr>
                <w:b/>
                <w:spacing w:val="-11"/>
                <w:sz w:val="20"/>
              </w:rPr>
              <w:t xml:space="preserve"> </w:t>
            </w:r>
            <w:r>
              <w:rPr>
                <w:b/>
                <w:sz w:val="20"/>
              </w:rPr>
              <w:t>Underlying</w:t>
            </w:r>
            <w:r>
              <w:rPr>
                <w:b/>
                <w:spacing w:val="-11"/>
                <w:sz w:val="20"/>
              </w:rPr>
              <w:t xml:space="preserve"> </w:t>
            </w:r>
            <w:r>
              <w:rPr>
                <w:b/>
                <w:spacing w:val="-2"/>
                <w:sz w:val="20"/>
              </w:rPr>
              <w:t>Factors:</w:t>
            </w:r>
          </w:p>
          <w:p w14:paraId="7E73C5F0" w14:textId="77777777" w:rsidR="006857BD" w:rsidRDefault="00A26DA1">
            <w:pPr>
              <w:pStyle w:val="TableParagraph"/>
              <w:spacing w:before="40"/>
              <w:ind w:left="71"/>
              <w:rPr>
                <w:b/>
                <w:i/>
                <w:sz w:val="20"/>
              </w:rPr>
            </w:pPr>
            <w:r>
              <w:rPr>
                <w:b/>
                <w:i/>
                <w:w w:val="95"/>
                <w:sz w:val="20"/>
              </w:rPr>
              <w:t>Student-</w:t>
            </w:r>
            <w:r>
              <w:rPr>
                <w:b/>
                <w:i/>
                <w:spacing w:val="-2"/>
                <w:sz w:val="20"/>
              </w:rPr>
              <w:t>Level</w:t>
            </w:r>
          </w:p>
        </w:tc>
        <w:tc>
          <w:tcPr>
            <w:tcW w:w="5706" w:type="dxa"/>
            <w:gridSpan w:val="2"/>
            <w:shd w:val="clear" w:color="auto" w:fill="8DB3E1"/>
          </w:tcPr>
          <w:p w14:paraId="3A7D7EBA" w14:textId="77777777" w:rsidR="006857BD" w:rsidRDefault="00A26DA1">
            <w:pPr>
              <w:pStyle w:val="TableParagraph"/>
              <w:spacing w:before="40"/>
              <w:ind w:left="1904" w:right="1898"/>
              <w:jc w:val="center"/>
              <w:rPr>
                <w:b/>
                <w:sz w:val="20"/>
              </w:rPr>
            </w:pPr>
            <w:r>
              <w:rPr>
                <w:b/>
                <w:sz w:val="20"/>
              </w:rPr>
              <w:t>Potential</w:t>
            </w:r>
            <w:r>
              <w:rPr>
                <w:b/>
                <w:spacing w:val="-11"/>
                <w:sz w:val="20"/>
              </w:rPr>
              <w:t xml:space="preserve"> </w:t>
            </w:r>
            <w:r>
              <w:rPr>
                <w:b/>
                <w:sz w:val="20"/>
              </w:rPr>
              <w:t>Data</w:t>
            </w:r>
            <w:r>
              <w:rPr>
                <w:b/>
                <w:spacing w:val="-8"/>
                <w:sz w:val="20"/>
              </w:rPr>
              <w:t xml:space="preserve"> </w:t>
            </w:r>
            <w:r>
              <w:rPr>
                <w:b/>
                <w:spacing w:val="-2"/>
                <w:sz w:val="20"/>
              </w:rPr>
              <w:t>Sources</w:t>
            </w:r>
          </w:p>
        </w:tc>
      </w:tr>
      <w:tr w:rsidR="006857BD" w14:paraId="39FB752C" w14:textId="77777777">
        <w:trPr>
          <w:trHeight w:val="568"/>
        </w:trPr>
        <w:tc>
          <w:tcPr>
            <w:tcW w:w="3692" w:type="dxa"/>
            <w:vMerge/>
            <w:tcBorders>
              <w:top w:val="nil"/>
            </w:tcBorders>
            <w:shd w:val="clear" w:color="auto" w:fill="8DB3E1"/>
          </w:tcPr>
          <w:p w14:paraId="153CDB3D" w14:textId="77777777" w:rsidR="006857BD" w:rsidRDefault="006857BD">
            <w:pPr>
              <w:rPr>
                <w:sz w:val="2"/>
                <w:szCs w:val="2"/>
              </w:rPr>
            </w:pPr>
          </w:p>
        </w:tc>
        <w:tc>
          <w:tcPr>
            <w:tcW w:w="2853" w:type="dxa"/>
            <w:shd w:val="clear" w:color="auto" w:fill="8DB3E1"/>
          </w:tcPr>
          <w:p w14:paraId="5AB36F54" w14:textId="77777777" w:rsidR="006857BD" w:rsidRDefault="00A26DA1">
            <w:pPr>
              <w:pStyle w:val="TableParagraph"/>
              <w:spacing w:before="39"/>
              <w:ind w:left="1264" w:hanging="1152"/>
              <w:rPr>
                <w:b/>
                <w:sz w:val="20"/>
              </w:rPr>
            </w:pPr>
            <w:r>
              <w:rPr>
                <w:b/>
                <w:sz w:val="20"/>
              </w:rPr>
              <w:t>Existing</w:t>
            </w:r>
            <w:r>
              <w:rPr>
                <w:b/>
                <w:spacing w:val="-10"/>
                <w:sz w:val="20"/>
              </w:rPr>
              <w:t xml:space="preserve"> </w:t>
            </w:r>
            <w:r>
              <w:rPr>
                <w:b/>
                <w:sz w:val="20"/>
              </w:rPr>
              <w:t>Data</w:t>
            </w:r>
            <w:r>
              <w:rPr>
                <w:b/>
                <w:spacing w:val="-11"/>
                <w:sz w:val="20"/>
              </w:rPr>
              <w:t xml:space="preserve"> </w:t>
            </w:r>
            <w:r>
              <w:rPr>
                <w:b/>
                <w:sz w:val="20"/>
              </w:rPr>
              <w:t>Sources</w:t>
            </w:r>
            <w:r>
              <w:rPr>
                <w:b/>
                <w:spacing w:val="-12"/>
                <w:sz w:val="20"/>
              </w:rPr>
              <w:t xml:space="preserve"> </w:t>
            </w:r>
            <w:r>
              <w:rPr>
                <w:b/>
                <w:sz w:val="20"/>
              </w:rPr>
              <w:t>We</w:t>
            </w:r>
            <w:r>
              <w:rPr>
                <w:b/>
                <w:spacing w:val="-10"/>
                <w:sz w:val="20"/>
              </w:rPr>
              <w:t xml:space="preserve"> </w:t>
            </w:r>
            <w:r>
              <w:rPr>
                <w:b/>
                <w:sz w:val="20"/>
              </w:rPr>
              <w:t xml:space="preserve">Could </w:t>
            </w:r>
            <w:r>
              <w:rPr>
                <w:b/>
                <w:spacing w:val="-4"/>
                <w:sz w:val="20"/>
              </w:rPr>
              <w:t>Use</w:t>
            </w:r>
          </w:p>
        </w:tc>
        <w:tc>
          <w:tcPr>
            <w:tcW w:w="2853" w:type="dxa"/>
            <w:shd w:val="clear" w:color="auto" w:fill="8DB3E1"/>
          </w:tcPr>
          <w:p w14:paraId="30C2BDE3" w14:textId="77777777" w:rsidR="006857BD" w:rsidRDefault="00A26DA1">
            <w:pPr>
              <w:pStyle w:val="TableParagraph"/>
              <w:spacing w:before="39"/>
              <w:ind w:left="866" w:right="397" w:hanging="20"/>
              <w:rPr>
                <w:b/>
                <w:sz w:val="20"/>
              </w:rPr>
            </w:pPr>
            <w:r>
              <w:rPr>
                <w:b/>
                <w:sz w:val="20"/>
              </w:rPr>
              <w:t>New</w:t>
            </w:r>
            <w:r>
              <w:rPr>
                <w:b/>
                <w:spacing w:val="-12"/>
                <w:sz w:val="20"/>
              </w:rPr>
              <w:t xml:space="preserve"> </w:t>
            </w:r>
            <w:r>
              <w:rPr>
                <w:b/>
                <w:sz w:val="20"/>
              </w:rPr>
              <w:t>Data</w:t>
            </w:r>
            <w:r>
              <w:rPr>
                <w:b/>
                <w:spacing w:val="-11"/>
                <w:sz w:val="20"/>
              </w:rPr>
              <w:t xml:space="preserve"> </w:t>
            </w:r>
            <w:r>
              <w:rPr>
                <w:b/>
                <w:sz w:val="20"/>
              </w:rPr>
              <w:t>We Might</w:t>
            </w:r>
            <w:r>
              <w:rPr>
                <w:b/>
                <w:spacing w:val="-6"/>
                <w:sz w:val="20"/>
              </w:rPr>
              <w:t xml:space="preserve"> </w:t>
            </w:r>
            <w:r>
              <w:rPr>
                <w:b/>
                <w:spacing w:val="-2"/>
                <w:sz w:val="20"/>
              </w:rPr>
              <w:t>Collect</w:t>
            </w:r>
          </w:p>
        </w:tc>
      </w:tr>
      <w:tr w:rsidR="006857BD" w14:paraId="146D2B05" w14:textId="77777777">
        <w:trPr>
          <w:trHeight w:val="5004"/>
        </w:trPr>
        <w:tc>
          <w:tcPr>
            <w:tcW w:w="3692" w:type="dxa"/>
          </w:tcPr>
          <w:p w14:paraId="7ECAEC4D" w14:textId="77777777" w:rsidR="006857BD" w:rsidRDefault="00A26DA1">
            <w:pPr>
              <w:pStyle w:val="TableParagraph"/>
              <w:ind w:left="71"/>
              <w:rPr>
                <w:b/>
                <w:sz w:val="20"/>
              </w:rPr>
            </w:pPr>
            <w:r>
              <w:rPr>
                <w:b/>
                <w:sz w:val="20"/>
              </w:rPr>
              <w:t>Are</w:t>
            </w:r>
            <w:r>
              <w:rPr>
                <w:b/>
                <w:spacing w:val="-8"/>
                <w:sz w:val="20"/>
              </w:rPr>
              <w:t xml:space="preserve"> </w:t>
            </w:r>
            <w:r>
              <w:rPr>
                <w:b/>
                <w:sz w:val="20"/>
              </w:rPr>
              <w:t>physical</w:t>
            </w:r>
            <w:r>
              <w:rPr>
                <w:b/>
                <w:spacing w:val="-9"/>
                <w:sz w:val="20"/>
              </w:rPr>
              <w:t xml:space="preserve"> </w:t>
            </w:r>
            <w:r>
              <w:rPr>
                <w:b/>
                <w:sz w:val="20"/>
              </w:rPr>
              <w:t>health</w:t>
            </w:r>
            <w:r>
              <w:rPr>
                <w:b/>
                <w:spacing w:val="-7"/>
                <w:sz w:val="20"/>
              </w:rPr>
              <w:t xml:space="preserve"> </w:t>
            </w:r>
            <w:r>
              <w:rPr>
                <w:b/>
                <w:sz w:val="20"/>
              </w:rPr>
              <w:t>or</w:t>
            </w:r>
            <w:r>
              <w:rPr>
                <w:b/>
                <w:spacing w:val="-8"/>
                <w:sz w:val="20"/>
              </w:rPr>
              <w:t xml:space="preserve"> </w:t>
            </w:r>
            <w:r>
              <w:rPr>
                <w:b/>
                <w:sz w:val="20"/>
              </w:rPr>
              <w:t>well-being</w:t>
            </w:r>
            <w:r>
              <w:rPr>
                <w:b/>
                <w:spacing w:val="-9"/>
                <w:sz w:val="20"/>
              </w:rPr>
              <w:t xml:space="preserve"> </w:t>
            </w:r>
            <w:r>
              <w:rPr>
                <w:b/>
                <w:sz w:val="20"/>
              </w:rPr>
              <w:t>factors contributing to risk?</w:t>
            </w:r>
          </w:p>
          <w:p w14:paraId="49D84593" w14:textId="77777777" w:rsidR="006857BD" w:rsidRDefault="00A26DA1">
            <w:pPr>
              <w:pStyle w:val="TableParagraph"/>
              <w:numPr>
                <w:ilvl w:val="0"/>
                <w:numId w:val="73"/>
              </w:numPr>
              <w:tabs>
                <w:tab w:val="left" w:pos="360"/>
              </w:tabs>
              <w:ind w:hanging="289"/>
              <w:rPr>
                <w:sz w:val="20"/>
              </w:rPr>
            </w:pPr>
            <w:r>
              <w:rPr>
                <w:sz w:val="20"/>
              </w:rPr>
              <w:t>Chronic</w:t>
            </w:r>
            <w:r>
              <w:rPr>
                <w:spacing w:val="-6"/>
                <w:sz w:val="20"/>
              </w:rPr>
              <w:t xml:space="preserve"> </w:t>
            </w:r>
            <w:r>
              <w:rPr>
                <w:sz w:val="20"/>
              </w:rPr>
              <w:t>or</w:t>
            </w:r>
            <w:r>
              <w:rPr>
                <w:spacing w:val="-5"/>
                <w:sz w:val="20"/>
              </w:rPr>
              <w:t xml:space="preserve"> </w:t>
            </w:r>
            <w:r>
              <w:rPr>
                <w:sz w:val="20"/>
              </w:rPr>
              <w:t>acute</w:t>
            </w:r>
            <w:r>
              <w:rPr>
                <w:spacing w:val="-6"/>
                <w:sz w:val="20"/>
              </w:rPr>
              <w:t xml:space="preserve"> </w:t>
            </w:r>
            <w:r>
              <w:rPr>
                <w:sz w:val="20"/>
              </w:rPr>
              <w:t>health</w:t>
            </w:r>
            <w:r>
              <w:rPr>
                <w:spacing w:val="-5"/>
                <w:sz w:val="20"/>
              </w:rPr>
              <w:t xml:space="preserve"> </w:t>
            </w:r>
            <w:r>
              <w:rPr>
                <w:spacing w:val="-2"/>
                <w:sz w:val="20"/>
              </w:rPr>
              <w:t>issues</w:t>
            </w:r>
          </w:p>
          <w:p w14:paraId="08F1FF22" w14:textId="77777777" w:rsidR="006857BD" w:rsidRDefault="00A26DA1">
            <w:pPr>
              <w:pStyle w:val="TableParagraph"/>
              <w:numPr>
                <w:ilvl w:val="0"/>
                <w:numId w:val="73"/>
              </w:numPr>
              <w:tabs>
                <w:tab w:val="left" w:pos="360"/>
              </w:tabs>
              <w:spacing w:before="1" w:line="243" w:lineRule="exact"/>
              <w:ind w:hanging="289"/>
              <w:rPr>
                <w:sz w:val="20"/>
              </w:rPr>
            </w:pPr>
            <w:r>
              <w:rPr>
                <w:sz w:val="20"/>
              </w:rPr>
              <w:t>Fatigue</w:t>
            </w:r>
            <w:r>
              <w:rPr>
                <w:spacing w:val="-7"/>
                <w:sz w:val="20"/>
              </w:rPr>
              <w:t xml:space="preserve"> </w:t>
            </w:r>
            <w:r>
              <w:rPr>
                <w:sz w:val="20"/>
              </w:rPr>
              <w:t>or</w:t>
            </w:r>
            <w:r>
              <w:rPr>
                <w:spacing w:val="-7"/>
                <w:sz w:val="20"/>
              </w:rPr>
              <w:t xml:space="preserve"> </w:t>
            </w:r>
            <w:r>
              <w:rPr>
                <w:sz w:val="20"/>
              </w:rPr>
              <w:t>insufficient</w:t>
            </w:r>
            <w:r>
              <w:rPr>
                <w:spacing w:val="-7"/>
                <w:sz w:val="20"/>
              </w:rPr>
              <w:t xml:space="preserve"> </w:t>
            </w:r>
            <w:r>
              <w:rPr>
                <w:spacing w:val="-4"/>
                <w:sz w:val="20"/>
              </w:rPr>
              <w:t>sleep</w:t>
            </w:r>
          </w:p>
          <w:p w14:paraId="46D56FF3" w14:textId="77777777" w:rsidR="006857BD" w:rsidRDefault="00A26DA1">
            <w:pPr>
              <w:pStyle w:val="TableParagraph"/>
              <w:numPr>
                <w:ilvl w:val="0"/>
                <w:numId w:val="73"/>
              </w:numPr>
              <w:tabs>
                <w:tab w:val="left" w:pos="360"/>
              </w:tabs>
              <w:spacing w:line="243" w:lineRule="exact"/>
              <w:ind w:hanging="289"/>
              <w:rPr>
                <w:sz w:val="20"/>
              </w:rPr>
            </w:pPr>
            <w:r>
              <w:rPr>
                <w:sz w:val="20"/>
              </w:rPr>
              <w:t>Difficulty</w:t>
            </w:r>
            <w:r>
              <w:rPr>
                <w:spacing w:val="-9"/>
                <w:sz w:val="20"/>
              </w:rPr>
              <w:t xml:space="preserve"> </w:t>
            </w:r>
            <w:r>
              <w:rPr>
                <w:sz w:val="20"/>
              </w:rPr>
              <w:t>managing</w:t>
            </w:r>
            <w:r>
              <w:rPr>
                <w:spacing w:val="-10"/>
                <w:sz w:val="20"/>
              </w:rPr>
              <w:t xml:space="preserve"> </w:t>
            </w:r>
            <w:r>
              <w:rPr>
                <w:spacing w:val="-2"/>
                <w:sz w:val="20"/>
              </w:rPr>
              <w:t>stress</w:t>
            </w:r>
          </w:p>
          <w:p w14:paraId="0534AAC0" w14:textId="77777777" w:rsidR="006857BD" w:rsidRDefault="00A26DA1">
            <w:pPr>
              <w:pStyle w:val="TableParagraph"/>
              <w:numPr>
                <w:ilvl w:val="0"/>
                <w:numId w:val="73"/>
              </w:numPr>
              <w:tabs>
                <w:tab w:val="left" w:pos="360"/>
              </w:tabs>
              <w:ind w:hanging="289"/>
              <w:rPr>
                <w:sz w:val="20"/>
              </w:rPr>
            </w:pPr>
            <w:r>
              <w:rPr>
                <w:sz w:val="20"/>
              </w:rPr>
              <w:t>Risky</w:t>
            </w:r>
            <w:r>
              <w:rPr>
                <w:spacing w:val="-7"/>
                <w:sz w:val="20"/>
              </w:rPr>
              <w:t xml:space="preserve"> </w:t>
            </w:r>
            <w:r>
              <w:rPr>
                <w:sz w:val="20"/>
              </w:rPr>
              <w:t>behaviors</w:t>
            </w:r>
            <w:r>
              <w:rPr>
                <w:spacing w:val="-8"/>
                <w:sz w:val="20"/>
              </w:rPr>
              <w:t xml:space="preserve"> </w:t>
            </w:r>
            <w:r>
              <w:rPr>
                <w:sz w:val="20"/>
              </w:rPr>
              <w:t>(drugs,</w:t>
            </w:r>
            <w:r>
              <w:rPr>
                <w:spacing w:val="-7"/>
                <w:sz w:val="20"/>
              </w:rPr>
              <w:t xml:space="preserve"> </w:t>
            </w:r>
            <w:r>
              <w:rPr>
                <w:spacing w:val="-2"/>
                <w:sz w:val="20"/>
              </w:rPr>
              <w:t>alcohol)</w:t>
            </w:r>
          </w:p>
          <w:p w14:paraId="508749B0" w14:textId="77777777" w:rsidR="006857BD" w:rsidRDefault="00A26DA1">
            <w:pPr>
              <w:pStyle w:val="TableParagraph"/>
              <w:numPr>
                <w:ilvl w:val="0"/>
                <w:numId w:val="73"/>
              </w:numPr>
              <w:tabs>
                <w:tab w:val="left" w:pos="360"/>
              </w:tabs>
              <w:spacing w:before="1"/>
              <w:ind w:hanging="289"/>
              <w:rPr>
                <w:sz w:val="20"/>
              </w:rPr>
            </w:pPr>
            <w:r>
              <w:rPr>
                <w:sz w:val="20"/>
              </w:rPr>
              <w:t>Physical</w:t>
            </w:r>
            <w:r>
              <w:rPr>
                <w:spacing w:val="-5"/>
                <w:sz w:val="20"/>
              </w:rPr>
              <w:t xml:space="preserve"> </w:t>
            </w:r>
            <w:r>
              <w:rPr>
                <w:sz w:val="20"/>
              </w:rPr>
              <w:t>handicap</w:t>
            </w:r>
            <w:r>
              <w:rPr>
                <w:spacing w:val="-5"/>
                <w:sz w:val="20"/>
              </w:rPr>
              <w:t xml:space="preserve"> </w:t>
            </w:r>
            <w:r>
              <w:rPr>
                <w:sz w:val="20"/>
              </w:rPr>
              <w:t>or</w:t>
            </w:r>
            <w:r>
              <w:rPr>
                <w:spacing w:val="-5"/>
                <w:sz w:val="20"/>
              </w:rPr>
              <w:t xml:space="preserve"> </w:t>
            </w:r>
            <w:r>
              <w:rPr>
                <w:spacing w:val="-2"/>
                <w:sz w:val="20"/>
              </w:rPr>
              <w:t>challenge</w:t>
            </w:r>
          </w:p>
        </w:tc>
        <w:tc>
          <w:tcPr>
            <w:tcW w:w="2853" w:type="dxa"/>
          </w:tcPr>
          <w:p w14:paraId="7122B8C8" w14:textId="77777777" w:rsidR="006857BD" w:rsidRDefault="006857BD">
            <w:pPr>
              <w:pStyle w:val="TableParagraph"/>
              <w:rPr>
                <w:rFonts w:ascii="Times New Roman"/>
                <w:sz w:val="18"/>
              </w:rPr>
            </w:pPr>
          </w:p>
        </w:tc>
        <w:tc>
          <w:tcPr>
            <w:tcW w:w="2853" w:type="dxa"/>
          </w:tcPr>
          <w:p w14:paraId="5C17B44F" w14:textId="77777777" w:rsidR="006857BD" w:rsidRDefault="006857BD">
            <w:pPr>
              <w:pStyle w:val="TableParagraph"/>
              <w:rPr>
                <w:rFonts w:ascii="Times New Roman"/>
                <w:sz w:val="18"/>
              </w:rPr>
            </w:pPr>
          </w:p>
        </w:tc>
      </w:tr>
    </w:tbl>
    <w:p w14:paraId="3B181D02" w14:textId="77777777" w:rsidR="006857BD" w:rsidRDefault="006857BD">
      <w:pPr>
        <w:rPr>
          <w:rFonts w:ascii="Times New Roman"/>
          <w:sz w:val="18"/>
        </w:rPr>
        <w:sectPr w:rsidR="006857BD">
          <w:pgSz w:w="12240" w:h="15840"/>
          <w:pgMar w:top="1380" w:right="1100" w:bottom="1480" w:left="1340" w:header="360" w:footer="1254" w:gutter="0"/>
          <w:cols w:space="720"/>
        </w:sectPr>
      </w:pPr>
    </w:p>
    <w:p w14:paraId="271DA66D" w14:textId="77777777" w:rsidR="006857BD" w:rsidRDefault="006857BD">
      <w:pPr>
        <w:pStyle w:val="BodyText"/>
        <w:spacing w:before="4"/>
        <w:rPr>
          <w:sz w:val="29"/>
        </w:r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2"/>
        <w:gridCol w:w="2845"/>
        <w:gridCol w:w="2862"/>
      </w:tblGrid>
      <w:tr w:rsidR="006857BD" w14:paraId="36D06A90" w14:textId="77777777">
        <w:trPr>
          <w:trHeight w:val="359"/>
        </w:trPr>
        <w:tc>
          <w:tcPr>
            <w:tcW w:w="3692" w:type="dxa"/>
            <w:vMerge w:val="restart"/>
            <w:shd w:val="clear" w:color="auto" w:fill="8DB3E1"/>
          </w:tcPr>
          <w:p w14:paraId="37866F20" w14:textId="77777777" w:rsidR="006857BD" w:rsidRDefault="006857BD">
            <w:pPr>
              <w:pStyle w:val="TableParagraph"/>
              <w:rPr>
                <w:sz w:val="20"/>
              </w:rPr>
            </w:pPr>
          </w:p>
          <w:p w14:paraId="3B61FC10" w14:textId="77777777" w:rsidR="006857BD" w:rsidRDefault="006857BD">
            <w:pPr>
              <w:pStyle w:val="TableParagraph"/>
              <w:spacing w:before="10"/>
              <w:rPr>
                <w:sz w:val="16"/>
              </w:rPr>
            </w:pPr>
          </w:p>
          <w:p w14:paraId="390FB8B2" w14:textId="77777777" w:rsidR="006857BD" w:rsidRDefault="00A26DA1">
            <w:pPr>
              <w:pStyle w:val="TableParagraph"/>
              <w:ind w:left="71"/>
              <w:rPr>
                <w:b/>
                <w:sz w:val="20"/>
              </w:rPr>
            </w:pPr>
            <w:r>
              <w:rPr>
                <w:b/>
                <w:spacing w:val="-2"/>
                <w:sz w:val="20"/>
              </w:rPr>
              <w:t>Potential</w:t>
            </w:r>
            <w:r>
              <w:rPr>
                <w:b/>
                <w:spacing w:val="7"/>
                <w:sz w:val="20"/>
              </w:rPr>
              <w:t xml:space="preserve"> </w:t>
            </w:r>
            <w:r>
              <w:rPr>
                <w:b/>
                <w:spacing w:val="-2"/>
                <w:sz w:val="20"/>
              </w:rPr>
              <w:t>Underlying</w:t>
            </w:r>
            <w:r>
              <w:rPr>
                <w:b/>
                <w:spacing w:val="8"/>
                <w:sz w:val="20"/>
              </w:rPr>
              <w:t xml:space="preserve"> </w:t>
            </w:r>
            <w:r>
              <w:rPr>
                <w:b/>
                <w:spacing w:val="-2"/>
                <w:sz w:val="20"/>
              </w:rPr>
              <w:t>Contextual</w:t>
            </w:r>
            <w:r>
              <w:rPr>
                <w:b/>
                <w:spacing w:val="8"/>
                <w:sz w:val="20"/>
              </w:rPr>
              <w:t xml:space="preserve"> </w:t>
            </w:r>
            <w:r>
              <w:rPr>
                <w:b/>
                <w:spacing w:val="-2"/>
                <w:sz w:val="20"/>
              </w:rPr>
              <w:t>Factors:</w:t>
            </w:r>
          </w:p>
          <w:p w14:paraId="2B2D5810" w14:textId="77777777" w:rsidR="006857BD" w:rsidRDefault="00A26DA1">
            <w:pPr>
              <w:pStyle w:val="TableParagraph"/>
              <w:spacing w:before="37"/>
              <w:ind w:left="71"/>
              <w:rPr>
                <w:b/>
                <w:i/>
                <w:sz w:val="20"/>
              </w:rPr>
            </w:pPr>
            <w:r>
              <w:rPr>
                <w:b/>
                <w:i/>
                <w:sz w:val="20"/>
              </w:rPr>
              <w:t>School</w:t>
            </w:r>
            <w:r>
              <w:rPr>
                <w:b/>
                <w:i/>
                <w:spacing w:val="-9"/>
                <w:sz w:val="20"/>
              </w:rPr>
              <w:t xml:space="preserve"> </w:t>
            </w:r>
            <w:r>
              <w:rPr>
                <w:b/>
                <w:i/>
                <w:sz w:val="20"/>
              </w:rPr>
              <w:t>or</w:t>
            </w:r>
            <w:r>
              <w:rPr>
                <w:b/>
                <w:i/>
                <w:spacing w:val="-7"/>
                <w:sz w:val="20"/>
              </w:rPr>
              <w:t xml:space="preserve"> </w:t>
            </w:r>
            <w:r>
              <w:rPr>
                <w:b/>
                <w:i/>
                <w:sz w:val="20"/>
              </w:rPr>
              <w:t>Classroom</w:t>
            </w:r>
            <w:r>
              <w:rPr>
                <w:b/>
                <w:i/>
                <w:spacing w:val="-6"/>
                <w:sz w:val="20"/>
              </w:rPr>
              <w:t xml:space="preserve"> </w:t>
            </w:r>
            <w:r>
              <w:rPr>
                <w:b/>
                <w:i/>
                <w:spacing w:val="-2"/>
                <w:sz w:val="20"/>
              </w:rPr>
              <w:t>Level</w:t>
            </w:r>
          </w:p>
        </w:tc>
        <w:tc>
          <w:tcPr>
            <w:tcW w:w="5707" w:type="dxa"/>
            <w:gridSpan w:val="2"/>
            <w:shd w:val="clear" w:color="auto" w:fill="8DB3E1"/>
          </w:tcPr>
          <w:p w14:paraId="059817A9" w14:textId="77777777" w:rsidR="006857BD" w:rsidRDefault="00A26DA1">
            <w:pPr>
              <w:pStyle w:val="TableParagraph"/>
              <w:spacing w:before="39"/>
              <w:ind w:left="1904" w:right="1899"/>
              <w:jc w:val="center"/>
              <w:rPr>
                <w:b/>
                <w:sz w:val="20"/>
              </w:rPr>
            </w:pPr>
            <w:r>
              <w:rPr>
                <w:b/>
                <w:sz w:val="20"/>
              </w:rPr>
              <w:t>Potential</w:t>
            </w:r>
            <w:r>
              <w:rPr>
                <w:b/>
                <w:spacing w:val="-11"/>
                <w:sz w:val="20"/>
              </w:rPr>
              <w:t xml:space="preserve"> </w:t>
            </w:r>
            <w:r>
              <w:rPr>
                <w:b/>
                <w:sz w:val="20"/>
              </w:rPr>
              <w:t>Data</w:t>
            </w:r>
            <w:r>
              <w:rPr>
                <w:b/>
                <w:spacing w:val="-8"/>
                <w:sz w:val="20"/>
              </w:rPr>
              <w:t xml:space="preserve"> </w:t>
            </w:r>
            <w:r>
              <w:rPr>
                <w:b/>
                <w:spacing w:val="-2"/>
                <w:sz w:val="20"/>
              </w:rPr>
              <w:t>Sources</w:t>
            </w:r>
          </w:p>
        </w:tc>
      </w:tr>
      <w:tr w:rsidR="006857BD" w14:paraId="4C19656E" w14:textId="77777777">
        <w:trPr>
          <w:trHeight w:val="642"/>
        </w:trPr>
        <w:tc>
          <w:tcPr>
            <w:tcW w:w="3692" w:type="dxa"/>
            <w:vMerge/>
            <w:tcBorders>
              <w:top w:val="nil"/>
            </w:tcBorders>
            <w:shd w:val="clear" w:color="auto" w:fill="8DB3E1"/>
          </w:tcPr>
          <w:p w14:paraId="7494EAAE" w14:textId="77777777" w:rsidR="006857BD" w:rsidRDefault="006857BD">
            <w:pPr>
              <w:rPr>
                <w:sz w:val="2"/>
                <w:szCs w:val="2"/>
              </w:rPr>
            </w:pPr>
          </w:p>
        </w:tc>
        <w:tc>
          <w:tcPr>
            <w:tcW w:w="2845" w:type="dxa"/>
            <w:shd w:val="clear" w:color="auto" w:fill="8DB3E1"/>
          </w:tcPr>
          <w:p w14:paraId="0FFC0349" w14:textId="77777777" w:rsidR="006857BD" w:rsidRDefault="00A26DA1">
            <w:pPr>
              <w:pStyle w:val="TableParagraph"/>
              <w:spacing w:before="114"/>
              <w:ind w:left="839" w:right="293" w:hanging="303"/>
              <w:rPr>
                <w:b/>
                <w:sz w:val="20"/>
              </w:rPr>
            </w:pPr>
            <w:r>
              <w:rPr>
                <w:b/>
                <w:sz w:val="20"/>
              </w:rPr>
              <w:t>Existing</w:t>
            </w:r>
            <w:r>
              <w:rPr>
                <w:b/>
                <w:spacing w:val="-12"/>
                <w:sz w:val="20"/>
              </w:rPr>
              <w:t xml:space="preserve"> </w:t>
            </w:r>
            <w:r>
              <w:rPr>
                <w:b/>
                <w:sz w:val="20"/>
              </w:rPr>
              <w:t>Data</w:t>
            </w:r>
            <w:r>
              <w:rPr>
                <w:b/>
                <w:spacing w:val="-11"/>
                <w:sz w:val="20"/>
              </w:rPr>
              <w:t xml:space="preserve"> </w:t>
            </w:r>
            <w:r>
              <w:rPr>
                <w:b/>
                <w:sz w:val="20"/>
              </w:rPr>
              <w:t>Sources We Could Use</w:t>
            </w:r>
          </w:p>
        </w:tc>
        <w:tc>
          <w:tcPr>
            <w:tcW w:w="2862" w:type="dxa"/>
            <w:shd w:val="clear" w:color="auto" w:fill="8DB3E1"/>
          </w:tcPr>
          <w:p w14:paraId="5216B48D" w14:textId="77777777" w:rsidR="006857BD" w:rsidRDefault="00A26DA1">
            <w:pPr>
              <w:pStyle w:val="TableParagraph"/>
              <w:spacing w:before="39" w:line="276" w:lineRule="auto"/>
              <w:ind w:left="874" w:right="398" w:hanging="20"/>
              <w:rPr>
                <w:b/>
                <w:sz w:val="20"/>
              </w:rPr>
            </w:pPr>
            <w:r>
              <w:rPr>
                <w:b/>
                <w:sz w:val="20"/>
              </w:rPr>
              <w:t>New</w:t>
            </w:r>
            <w:r>
              <w:rPr>
                <w:b/>
                <w:spacing w:val="-12"/>
                <w:sz w:val="20"/>
              </w:rPr>
              <w:t xml:space="preserve"> </w:t>
            </w:r>
            <w:r>
              <w:rPr>
                <w:b/>
                <w:sz w:val="20"/>
              </w:rPr>
              <w:t>Data</w:t>
            </w:r>
            <w:r>
              <w:rPr>
                <w:b/>
                <w:spacing w:val="-11"/>
                <w:sz w:val="20"/>
              </w:rPr>
              <w:t xml:space="preserve"> </w:t>
            </w:r>
            <w:r>
              <w:rPr>
                <w:b/>
                <w:sz w:val="20"/>
              </w:rPr>
              <w:t>We Might</w:t>
            </w:r>
            <w:r>
              <w:rPr>
                <w:b/>
                <w:spacing w:val="-6"/>
                <w:sz w:val="20"/>
              </w:rPr>
              <w:t xml:space="preserve"> </w:t>
            </w:r>
            <w:r>
              <w:rPr>
                <w:b/>
                <w:spacing w:val="-2"/>
                <w:sz w:val="20"/>
              </w:rPr>
              <w:t>Collect</w:t>
            </w:r>
          </w:p>
        </w:tc>
      </w:tr>
      <w:tr w:rsidR="006857BD" w14:paraId="03E1B14D" w14:textId="77777777">
        <w:trPr>
          <w:trHeight w:val="7325"/>
        </w:trPr>
        <w:tc>
          <w:tcPr>
            <w:tcW w:w="3692" w:type="dxa"/>
          </w:tcPr>
          <w:p w14:paraId="05550F7F" w14:textId="77777777" w:rsidR="006857BD" w:rsidRDefault="00A26DA1">
            <w:pPr>
              <w:pStyle w:val="TableParagraph"/>
              <w:spacing w:line="243" w:lineRule="exact"/>
              <w:ind w:left="71"/>
              <w:rPr>
                <w:b/>
                <w:sz w:val="20"/>
              </w:rPr>
            </w:pPr>
            <w:r>
              <w:rPr>
                <w:b/>
                <w:sz w:val="20"/>
              </w:rPr>
              <w:t>Classroom</w:t>
            </w:r>
            <w:r>
              <w:rPr>
                <w:b/>
                <w:spacing w:val="-11"/>
                <w:sz w:val="20"/>
              </w:rPr>
              <w:t xml:space="preserve"> </w:t>
            </w:r>
            <w:r>
              <w:rPr>
                <w:b/>
                <w:spacing w:val="-2"/>
                <w:sz w:val="20"/>
              </w:rPr>
              <w:t>level</w:t>
            </w:r>
          </w:p>
          <w:p w14:paraId="2B402925" w14:textId="77777777" w:rsidR="006857BD" w:rsidRDefault="00A26DA1">
            <w:pPr>
              <w:pStyle w:val="TableParagraph"/>
              <w:numPr>
                <w:ilvl w:val="0"/>
                <w:numId w:val="72"/>
              </w:numPr>
              <w:tabs>
                <w:tab w:val="left" w:pos="448"/>
                <w:tab w:val="left" w:pos="449"/>
              </w:tabs>
              <w:spacing w:line="243" w:lineRule="exact"/>
              <w:ind w:hanging="361"/>
              <w:rPr>
                <w:sz w:val="20"/>
              </w:rPr>
            </w:pPr>
            <w:r>
              <w:rPr>
                <w:sz w:val="20"/>
              </w:rPr>
              <w:t>Subject</w:t>
            </w:r>
            <w:r>
              <w:rPr>
                <w:spacing w:val="-12"/>
                <w:sz w:val="20"/>
              </w:rPr>
              <w:t xml:space="preserve"> </w:t>
            </w:r>
            <w:r>
              <w:rPr>
                <w:spacing w:val="-4"/>
                <w:sz w:val="20"/>
              </w:rPr>
              <w:t>area</w:t>
            </w:r>
          </w:p>
          <w:p w14:paraId="57773826" w14:textId="77777777" w:rsidR="006857BD" w:rsidRDefault="00A26DA1">
            <w:pPr>
              <w:pStyle w:val="TableParagraph"/>
              <w:numPr>
                <w:ilvl w:val="0"/>
                <w:numId w:val="72"/>
              </w:numPr>
              <w:tabs>
                <w:tab w:val="left" w:pos="448"/>
                <w:tab w:val="left" w:pos="449"/>
              </w:tabs>
              <w:spacing w:line="243" w:lineRule="exact"/>
              <w:ind w:hanging="361"/>
              <w:rPr>
                <w:sz w:val="20"/>
              </w:rPr>
            </w:pPr>
            <w:r>
              <w:rPr>
                <w:sz w:val="20"/>
              </w:rPr>
              <w:t>Level</w:t>
            </w:r>
            <w:r>
              <w:rPr>
                <w:spacing w:val="-4"/>
                <w:sz w:val="20"/>
              </w:rPr>
              <w:t xml:space="preserve"> </w:t>
            </w:r>
            <w:r>
              <w:rPr>
                <w:sz w:val="20"/>
              </w:rPr>
              <w:t>of</w:t>
            </w:r>
            <w:r>
              <w:rPr>
                <w:spacing w:val="-5"/>
                <w:sz w:val="20"/>
              </w:rPr>
              <w:t xml:space="preserve"> </w:t>
            </w:r>
            <w:r>
              <w:rPr>
                <w:sz w:val="20"/>
              </w:rPr>
              <w:t>rigor</w:t>
            </w:r>
            <w:r>
              <w:rPr>
                <w:spacing w:val="-3"/>
                <w:sz w:val="20"/>
              </w:rPr>
              <w:t xml:space="preserve"> </w:t>
            </w:r>
            <w:r>
              <w:rPr>
                <w:sz w:val="20"/>
              </w:rPr>
              <w:t>of</w:t>
            </w:r>
            <w:r>
              <w:rPr>
                <w:spacing w:val="-2"/>
                <w:sz w:val="20"/>
              </w:rPr>
              <w:t xml:space="preserve"> </w:t>
            </w:r>
            <w:r>
              <w:rPr>
                <w:sz w:val="20"/>
              </w:rPr>
              <w:t>class</w:t>
            </w:r>
            <w:r>
              <w:rPr>
                <w:spacing w:val="-5"/>
                <w:sz w:val="20"/>
              </w:rPr>
              <w:t xml:space="preserve"> </w:t>
            </w:r>
            <w:r>
              <w:rPr>
                <w:sz w:val="20"/>
              </w:rPr>
              <w:t>or</w:t>
            </w:r>
            <w:r>
              <w:rPr>
                <w:spacing w:val="-3"/>
                <w:sz w:val="20"/>
              </w:rPr>
              <w:t xml:space="preserve"> </w:t>
            </w:r>
            <w:r>
              <w:rPr>
                <w:spacing w:val="-2"/>
                <w:sz w:val="20"/>
              </w:rPr>
              <w:t>classes</w:t>
            </w:r>
          </w:p>
          <w:p w14:paraId="13B1DD21" w14:textId="77777777" w:rsidR="006857BD" w:rsidRDefault="00A26DA1">
            <w:pPr>
              <w:pStyle w:val="TableParagraph"/>
              <w:numPr>
                <w:ilvl w:val="0"/>
                <w:numId w:val="72"/>
              </w:numPr>
              <w:tabs>
                <w:tab w:val="left" w:pos="448"/>
                <w:tab w:val="left" w:pos="449"/>
              </w:tabs>
              <w:spacing w:before="1"/>
              <w:ind w:hanging="361"/>
              <w:rPr>
                <w:sz w:val="20"/>
              </w:rPr>
            </w:pPr>
            <w:r>
              <w:rPr>
                <w:spacing w:val="-2"/>
                <w:sz w:val="20"/>
              </w:rPr>
              <w:t>Curriculum/sequence</w:t>
            </w:r>
            <w:r>
              <w:rPr>
                <w:spacing w:val="8"/>
                <w:sz w:val="20"/>
              </w:rPr>
              <w:t xml:space="preserve"> </w:t>
            </w:r>
            <w:r>
              <w:rPr>
                <w:spacing w:val="-2"/>
                <w:sz w:val="20"/>
              </w:rPr>
              <w:t>for</w:t>
            </w:r>
            <w:r>
              <w:rPr>
                <w:spacing w:val="10"/>
                <w:sz w:val="20"/>
              </w:rPr>
              <w:t xml:space="preserve"> </w:t>
            </w:r>
            <w:r>
              <w:rPr>
                <w:spacing w:val="-2"/>
                <w:sz w:val="20"/>
              </w:rPr>
              <w:t>course</w:t>
            </w:r>
          </w:p>
          <w:p w14:paraId="297CEDDE" w14:textId="7AE019DD" w:rsidR="006857BD" w:rsidRDefault="00A26DA1">
            <w:pPr>
              <w:pStyle w:val="TableParagraph"/>
              <w:numPr>
                <w:ilvl w:val="0"/>
                <w:numId w:val="72"/>
              </w:numPr>
              <w:tabs>
                <w:tab w:val="left" w:pos="448"/>
                <w:tab w:val="left" w:pos="449"/>
              </w:tabs>
              <w:spacing w:before="1"/>
              <w:ind w:right="115"/>
              <w:rPr>
                <w:sz w:val="20"/>
              </w:rPr>
            </w:pPr>
            <w:r>
              <w:rPr>
                <w:sz w:val="20"/>
              </w:rPr>
              <w:t>Teacher match to students’ individual learning needs (</w:t>
            </w:r>
            <w:r w:rsidR="0055298B">
              <w:rPr>
                <w:sz w:val="20"/>
              </w:rPr>
              <w:t>e.g.,</w:t>
            </w:r>
            <w:r>
              <w:rPr>
                <w:sz w:val="20"/>
              </w:rPr>
              <w:t xml:space="preserve"> personality, instructional</w:t>
            </w:r>
            <w:r>
              <w:rPr>
                <w:spacing w:val="-12"/>
                <w:sz w:val="20"/>
              </w:rPr>
              <w:t xml:space="preserve"> </w:t>
            </w:r>
            <w:r>
              <w:rPr>
                <w:sz w:val="20"/>
              </w:rPr>
              <w:t>approach,</w:t>
            </w:r>
            <w:r>
              <w:rPr>
                <w:spacing w:val="-11"/>
                <w:sz w:val="20"/>
              </w:rPr>
              <w:t xml:space="preserve"> </w:t>
            </w:r>
            <w:r>
              <w:rPr>
                <w:sz w:val="20"/>
              </w:rPr>
              <w:t>modality,</w:t>
            </w:r>
            <w:r>
              <w:rPr>
                <w:spacing w:val="-11"/>
                <w:sz w:val="20"/>
              </w:rPr>
              <w:t xml:space="preserve"> </w:t>
            </w:r>
            <w:r>
              <w:rPr>
                <w:sz w:val="20"/>
              </w:rPr>
              <w:t xml:space="preserve">level of challenge too difficult or too easy, </w:t>
            </w:r>
            <w:r>
              <w:rPr>
                <w:spacing w:val="-2"/>
                <w:sz w:val="20"/>
              </w:rPr>
              <w:t>pacing)</w:t>
            </w:r>
          </w:p>
          <w:p w14:paraId="38BE1DF0" w14:textId="77777777" w:rsidR="006857BD" w:rsidRDefault="00A26DA1">
            <w:pPr>
              <w:pStyle w:val="TableParagraph"/>
              <w:numPr>
                <w:ilvl w:val="0"/>
                <w:numId w:val="72"/>
              </w:numPr>
              <w:tabs>
                <w:tab w:val="left" w:pos="448"/>
                <w:tab w:val="left" w:pos="449"/>
              </w:tabs>
              <w:ind w:right="738"/>
              <w:rPr>
                <w:i/>
                <w:sz w:val="20"/>
              </w:rPr>
            </w:pPr>
            <w:r>
              <w:rPr>
                <w:sz w:val="20"/>
              </w:rPr>
              <w:t>Relevance</w:t>
            </w:r>
            <w:r>
              <w:rPr>
                <w:spacing w:val="-12"/>
                <w:sz w:val="20"/>
              </w:rPr>
              <w:t xml:space="preserve"> </w:t>
            </w:r>
            <w:r>
              <w:rPr>
                <w:sz w:val="20"/>
              </w:rPr>
              <w:t>or</w:t>
            </w:r>
            <w:r>
              <w:rPr>
                <w:spacing w:val="-9"/>
                <w:sz w:val="20"/>
              </w:rPr>
              <w:t xml:space="preserve"> </w:t>
            </w:r>
            <w:r>
              <w:rPr>
                <w:sz w:val="20"/>
              </w:rPr>
              <w:t>match</w:t>
            </w:r>
            <w:r>
              <w:rPr>
                <w:spacing w:val="-11"/>
                <w:sz w:val="20"/>
              </w:rPr>
              <w:t xml:space="preserve"> </w:t>
            </w:r>
            <w:r>
              <w:rPr>
                <w:sz w:val="20"/>
              </w:rPr>
              <w:t>to</w:t>
            </w:r>
            <w:r>
              <w:rPr>
                <w:spacing w:val="-11"/>
                <w:sz w:val="20"/>
              </w:rPr>
              <w:t xml:space="preserve"> </w:t>
            </w:r>
            <w:r>
              <w:rPr>
                <w:sz w:val="20"/>
              </w:rPr>
              <w:t>student interests and goals</w:t>
            </w:r>
            <w:r>
              <w:rPr>
                <w:i/>
                <w:sz w:val="20"/>
              </w:rPr>
              <w:t>,</w:t>
            </w:r>
          </w:p>
          <w:p w14:paraId="708F542E" w14:textId="77777777" w:rsidR="006857BD" w:rsidRDefault="00A26DA1">
            <w:pPr>
              <w:pStyle w:val="TableParagraph"/>
              <w:numPr>
                <w:ilvl w:val="0"/>
                <w:numId w:val="72"/>
              </w:numPr>
              <w:tabs>
                <w:tab w:val="left" w:pos="448"/>
                <w:tab w:val="left" w:pos="449"/>
              </w:tabs>
              <w:ind w:hanging="361"/>
              <w:rPr>
                <w:sz w:val="20"/>
              </w:rPr>
            </w:pPr>
            <w:r>
              <w:rPr>
                <w:w w:val="95"/>
                <w:sz w:val="20"/>
              </w:rPr>
              <w:t>Student-teacher</w:t>
            </w:r>
            <w:r>
              <w:rPr>
                <w:spacing w:val="48"/>
                <w:sz w:val="20"/>
              </w:rPr>
              <w:t xml:space="preserve"> </w:t>
            </w:r>
            <w:r>
              <w:rPr>
                <w:spacing w:val="-2"/>
                <w:w w:val="95"/>
                <w:sz w:val="20"/>
              </w:rPr>
              <w:t>ratio</w:t>
            </w:r>
          </w:p>
          <w:p w14:paraId="459D5A4D" w14:textId="77777777" w:rsidR="006857BD" w:rsidRDefault="00A26DA1">
            <w:pPr>
              <w:pStyle w:val="TableParagraph"/>
              <w:numPr>
                <w:ilvl w:val="0"/>
                <w:numId w:val="72"/>
              </w:numPr>
              <w:tabs>
                <w:tab w:val="left" w:pos="448"/>
                <w:tab w:val="left" w:pos="449"/>
              </w:tabs>
              <w:spacing w:before="1" w:line="243" w:lineRule="exact"/>
              <w:ind w:hanging="361"/>
              <w:rPr>
                <w:sz w:val="20"/>
              </w:rPr>
            </w:pPr>
            <w:r>
              <w:rPr>
                <w:sz w:val="20"/>
              </w:rPr>
              <w:t>Size</w:t>
            </w:r>
            <w:r>
              <w:rPr>
                <w:spacing w:val="-7"/>
                <w:sz w:val="20"/>
              </w:rPr>
              <w:t xml:space="preserve"> </w:t>
            </w:r>
            <w:r>
              <w:rPr>
                <w:sz w:val="20"/>
              </w:rPr>
              <w:t>or</w:t>
            </w:r>
            <w:r>
              <w:rPr>
                <w:spacing w:val="-5"/>
                <w:sz w:val="20"/>
              </w:rPr>
              <w:t xml:space="preserve"> </w:t>
            </w:r>
            <w:r>
              <w:rPr>
                <w:sz w:val="20"/>
              </w:rPr>
              <w:t>composition</w:t>
            </w:r>
            <w:r>
              <w:rPr>
                <w:spacing w:val="-5"/>
                <w:sz w:val="20"/>
              </w:rPr>
              <w:t xml:space="preserve"> </w:t>
            </w:r>
            <w:r>
              <w:rPr>
                <w:sz w:val="20"/>
              </w:rPr>
              <w:t>of</w:t>
            </w:r>
            <w:r>
              <w:rPr>
                <w:spacing w:val="-7"/>
                <w:sz w:val="20"/>
              </w:rPr>
              <w:t xml:space="preserve"> </w:t>
            </w:r>
            <w:r>
              <w:rPr>
                <w:spacing w:val="-2"/>
                <w:sz w:val="20"/>
              </w:rPr>
              <w:t>class(es)</w:t>
            </w:r>
          </w:p>
          <w:p w14:paraId="409E23E6" w14:textId="77777777" w:rsidR="006857BD" w:rsidRDefault="00A26DA1">
            <w:pPr>
              <w:pStyle w:val="TableParagraph"/>
              <w:numPr>
                <w:ilvl w:val="0"/>
                <w:numId w:val="72"/>
              </w:numPr>
              <w:tabs>
                <w:tab w:val="left" w:pos="448"/>
                <w:tab w:val="left" w:pos="449"/>
              </w:tabs>
              <w:ind w:right="186"/>
              <w:rPr>
                <w:sz w:val="20"/>
              </w:rPr>
            </w:pPr>
            <w:r>
              <w:rPr>
                <w:sz w:val="20"/>
              </w:rPr>
              <w:t>Classroom</w:t>
            </w:r>
            <w:r>
              <w:rPr>
                <w:spacing w:val="-10"/>
                <w:sz w:val="20"/>
              </w:rPr>
              <w:t xml:space="preserve"> </w:t>
            </w:r>
            <w:r>
              <w:rPr>
                <w:sz w:val="20"/>
              </w:rPr>
              <w:t>match</w:t>
            </w:r>
            <w:r>
              <w:rPr>
                <w:spacing w:val="-11"/>
                <w:sz w:val="20"/>
              </w:rPr>
              <w:t xml:space="preserve"> </w:t>
            </w:r>
            <w:r>
              <w:rPr>
                <w:sz w:val="20"/>
              </w:rPr>
              <w:t>to</w:t>
            </w:r>
            <w:r>
              <w:rPr>
                <w:spacing w:val="-11"/>
                <w:sz w:val="20"/>
              </w:rPr>
              <w:t xml:space="preserve"> </w:t>
            </w:r>
            <w:r>
              <w:rPr>
                <w:sz w:val="20"/>
              </w:rPr>
              <w:t>student</w:t>
            </w:r>
            <w:r>
              <w:rPr>
                <w:spacing w:val="-11"/>
                <w:sz w:val="20"/>
              </w:rPr>
              <w:t xml:space="preserve"> </w:t>
            </w:r>
            <w:r>
              <w:rPr>
                <w:sz w:val="20"/>
              </w:rPr>
              <w:t>learning, social and emotional needs</w:t>
            </w:r>
          </w:p>
          <w:p w14:paraId="0DD405ED" w14:textId="77777777" w:rsidR="006857BD" w:rsidRDefault="00A26DA1">
            <w:pPr>
              <w:pStyle w:val="TableParagraph"/>
              <w:numPr>
                <w:ilvl w:val="0"/>
                <w:numId w:val="72"/>
              </w:numPr>
              <w:tabs>
                <w:tab w:val="left" w:pos="448"/>
                <w:tab w:val="left" w:pos="449"/>
              </w:tabs>
              <w:spacing w:line="243" w:lineRule="exact"/>
              <w:ind w:hanging="361"/>
              <w:rPr>
                <w:sz w:val="20"/>
              </w:rPr>
            </w:pPr>
            <w:r>
              <w:rPr>
                <w:sz w:val="20"/>
              </w:rPr>
              <w:t>Time</w:t>
            </w:r>
            <w:r>
              <w:rPr>
                <w:spacing w:val="-4"/>
                <w:sz w:val="20"/>
              </w:rPr>
              <w:t xml:space="preserve"> </w:t>
            </w:r>
            <w:r>
              <w:rPr>
                <w:sz w:val="20"/>
              </w:rPr>
              <w:t>of</w:t>
            </w:r>
            <w:r>
              <w:rPr>
                <w:spacing w:val="-5"/>
                <w:sz w:val="20"/>
              </w:rPr>
              <w:t xml:space="preserve"> </w:t>
            </w:r>
            <w:r>
              <w:rPr>
                <w:sz w:val="20"/>
              </w:rPr>
              <w:t>day</w:t>
            </w:r>
            <w:r>
              <w:rPr>
                <w:spacing w:val="-1"/>
                <w:sz w:val="20"/>
              </w:rPr>
              <w:t xml:space="preserve"> </w:t>
            </w:r>
            <w:r>
              <w:rPr>
                <w:sz w:val="20"/>
              </w:rPr>
              <w:t>of</w:t>
            </w:r>
            <w:r>
              <w:rPr>
                <w:spacing w:val="-5"/>
                <w:sz w:val="20"/>
              </w:rPr>
              <w:t xml:space="preserve"> </w:t>
            </w:r>
            <w:r>
              <w:rPr>
                <w:spacing w:val="-2"/>
                <w:sz w:val="20"/>
              </w:rPr>
              <w:t>class</w:t>
            </w:r>
          </w:p>
          <w:p w14:paraId="19F400A2" w14:textId="77777777" w:rsidR="006857BD" w:rsidRDefault="00A26DA1">
            <w:pPr>
              <w:pStyle w:val="TableParagraph"/>
              <w:numPr>
                <w:ilvl w:val="0"/>
                <w:numId w:val="72"/>
              </w:numPr>
              <w:tabs>
                <w:tab w:val="left" w:pos="448"/>
                <w:tab w:val="left" w:pos="449"/>
              </w:tabs>
              <w:spacing w:line="243" w:lineRule="exact"/>
              <w:ind w:hanging="361"/>
              <w:rPr>
                <w:sz w:val="20"/>
              </w:rPr>
            </w:pPr>
            <w:r>
              <w:rPr>
                <w:sz w:val="20"/>
              </w:rPr>
              <w:t>Volume</w:t>
            </w:r>
            <w:r>
              <w:rPr>
                <w:spacing w:val="-6"/>
                <w:sz w:val="20"/>
              </w:rPr>
              <w:t xml:space="preserve"> </w:t>
            </w:r>
            <w:r>
              <w:rPr>
                <w:sz w:val="20"/>
              </w:rPr>
              <w:t>or</w:t>
            </w:r>
            <w:r>
              <w:rPr>
                <w:spacing w:val="-4"/>
                <w:sz w:val="20"/>
              </w:rPr>
              <w:t xml:space="preserve"> </w:t>
            </w:r>
            <w:r>
              <w:rPr>
                <w:sz w:val="20"/>
              </w:rPr>
              <w:t>type</w:t>
            </w:r>
            <w:r>
              <w:rPr>
                <w:spacing w:val="-5"/>
                <w:sz w:val="20"/>
              </w:rPr>
              <w:t xml:space="preserve"> </w:t>
            </w:r>
            <w:r>
              <w:rPr>
                <w:sz w:val="20"/>
              </w:rPr>
              <w:t>of</w:t>
            </w:r>
            <w:r>
              <w:rPr>
                <w:spacing w:val="-6"/>
                <w:sz w:val="20"/>
              </w:rPr>
              <w:t xml:space="preserve"> </w:t>
            </w:r>
            <w:r>
              <w:rPr>
                <w:spacing w:val="-2"/>
                <w:sz w:val="20"/>
              </w:rPr>
              <w:t>homework</w:t>
            </w:r>
          </w:p>
          <w:p w14:paraId="40C90EC8" w14:textId="77777777" w:rsidR="006857BD" w:rsidRDefault="00A26DA1">
            <w:pPr>
              <w:pStyle w:val="TableParagraph"/>
              <w:numPr>
                <w:ilvl w:val="0"/>
                <w:numId w:val="72"/>
              </w:numPr>
              <w:tabs>
                <w:tab w:val="left" w:pos="448"/>
                <w:tab w:val="left" w:pos="449"/>
              </w:tabs>
              <w:spacing w:before="1"/>
              <w:ind w:hanging="361"/>
              <w:rPr>
                <w:sz w:val="20"/>
              </w:rPr>
            </w:pPr>
            <w:r>
              <w:rPr>
                <w:sz w:val="20"/>
              </w:rPr>
              <w:t>Peer</w:t>
            </w:r>
            <w:r>
              <w:rPr>
                <w:spacing w:val="-6"/>
                <w:sz w:val="20"/>
              </w:rPr>
              <w:t xml:space="preserve"> </w:t>
            </w:r>
            <w:r>
              <w:rPr>
                <w:spacing w:val="-2"/>
                <w:sz w:val="20"/>
              </w:rPr>
              <w:t>mismatches</w:t>
            </w:r>
          </w:p>
          <w:p w14:paraId="7C48F6E1" w14:textId="77777777" w:rsidR="006857BD" w:rsidRDefault="00A26DA1">
            <w:pPr>
              <w:pStyle w:val="TableParagraph"/>
              <w:numPr>
                <w:ilvl w:val="0"/>
                <w:numId w:val="72"/>
              </w:numPr>
              <w:tabs>
                <w:tab w:val="left" w:pos="448"/>
                <w:tab w:val="left" w:pos="449"/>
              </w:tabs>
              <w:spacing w:before="1"/>
              <w:ind w:hanging="361"/>
              <w:rPr>
                <w:sz w:val="20"/>
              </w:rPr>
            </w:pPr>
            <w:r>
              <w:rPr>
                <w:spacing w:val="-2"/>
                <w:sz w:val="20"/>
              </w:rPr>
              <w:t>Other</w:t>
            </w:r>
          </w:p>
          <w:p w14:paraId="163408FB" w14:textId="77777777" w:rsidR="006857BD" w:rsidRDefault="006857BD">
            <w:pPr>
              <w:pStyle w:val="TableParagraph"/>
              <w:spacing w:before="10"/>
              <w:rPr>
                <w:sz w:val="19"/>
              </w:rPr>
            </w:pPr>
          </w:p>
          <w:p w14:paraId="654946BE" w14:textId="77777777" w:rsidR="006857BD" w:rsidRDefault="00A26DA1">
            <w:pPr>
              <w:pStyle w:val="TableParagraph"/>
              <w:spacing w:before="1"/>
              <w:ind w:left="71"/>
              <w:rPr>
                <w:b/>
                <w:sz w:val="20"/>
              </w:rPr>
            </w:pPr>
            <w:r>
              <w:rPr>
                <w:b/>
                <w:sz w:val="20"/>
              </w:rPr>
              <w:t>School</w:t>
            </w:r>
            <w:r>
              <w:rPr>
                <w:b/>
                <w:spacing w:val="-9"/>
                <w:sz w:val="20"/>
              </w:rPr>
              <w:t xml:space="preserve"> </w:t>
            </w:r>
            <w:r>
              <w:rPr>
                <w:b/>
                <w:spacing w:val="-2"/>
                <w:sz w:val="20"/>
              </w:rPr>
              <w:t>level</w:t>
            </w:r>
          </w:p>
          <w:p w14:paraId="472BE4C1" w14:textId="77777777" w:rsidR="006857BD" w:rsidRDefault="00A26DA1">
            <w:pPr>
              <w:pStyle w:val="TableParagraph"/>
              <w:numPr>
                <w:ilvl w:val="0"/>
                <w:numId w:val="72"/>
              </w:numPr>
              <w:tabs>
                <w:tab w:val="left" w:pos="448"/>
                <w:tab w:val="left" w:pos="449"/>
              </w:tabs>
              <w:ind w:hanging="361"/>
              <w:rPr>
                <w:sz w:val="20"/>
              </w:rPr>
            </w:pPr>
            <w:r>
              <w:rPr>
                <w:spacing w:val="-2"/>
                <w:sz w:val="20"/>
              </w:rPr>
              <w:t>Curriculum</w:t>
            </w:r>
          </w:p>
          <w:p w14:paraId="79F39202" w14:textId="77777777" w:rsidR="006857BD" w:rsidRDefault="00A26DA1">
            <w:pPr>
              <w:pStyle w:val="TableParagraph"/>
              <w:numPr>
                <w:ilvl w:val="0"/>
                <w:numId w:val="72"/>
              </w:numPr>
              <w:tabs>
                <w:tab w:val="left" w:pos="448"/>
                <w:tab w:val="left" w:pos="449"/>
              </w:tabs>
              <w:spacing w:before="1" w:line="243" w:lineRule="exact"/>
              <w:ind w:hanging="361"/>
              <w:rPr>
                <w:sz w:val="20"/>
              </w:rPr>
            </w:pPr>
            <w:r>
              <w:rPr>
                <w:sz w:val="20"/>
              </w:rPr>
              <w:t>School</w:t>
            </w:r>
            <w:r>
              <w:rPr>
                <w:spacing w:val="-9"/>
                <w:sz w:val="20"/>
              </w:rPr>
              <w:t xml:space="preserve"> </w:t>
            </w:r>
            <w:r>
              <w:rPr>
                <w:spacing w:val="-2"/>
                <w:sz w:val="20"/>
              </w:rPr>
              <w:t>Schedule</w:t>
            </w:r>
          </w:p>
          <w:p w14:paraId="10354506" w14:textId="77777777" w:rsidR="006857BD" w:rsidRDefault="00A26DA1">
            <w:pPr>
              <w:pStyle w:val="TableParagraph"/>
              <w:numPr>
                <w:ilvl w:val="0"/>
                <w:numId w:val="72"/>
              </w:numPr>
              <w:tabs>
                <w:tab w:val="left" w:pos="448"/>
                <w:tab w:val="left" w:pos="449"/>
              </w:tabs>
              <w:spacing w:line="243" w:lineRule="exact"/>
              <w:ind w:hanging="361"/>
              <w:rPr>
                <w:sz w:val="20"/>
              </w:rPr>
            </w:pPr>
            <w:r>
              <w:rPr>
                <w:sz w:val="20"/>
              </w:rPr>
              <w:t>Pace</w:t>
            </w:r>
            <w:r>
              <w:rPr>
                <w:spacing w:val="-5"/>
                <w:sz w:val="20"/>
              </w:rPr>
              <w:t xml:space="preserve"> </w:t>
            </w:r>
            <w:r>
              <w:rPr>
                <w:sz w:val="20"/>
              </w:rPr>
              <w:t>or</w:t>
            </w:r>
            <w:r>
              <w:rPr>
                <w:spacing w:val="-3"/>
                <w:sz w:val="20"/>
              </w:rPr>
              <w:t xml:space="preserve"> </w:t>
            </w:r>
            <w:r>
              <w:rPr>
                <w:spacing w:val="-2"/>
                <w:sz w:val="20"/>
              </w:rPr>
              <w:t>transitions</w:t>
            </w:r>
          </w:p>
          <w:p w14:paraId="66A5B90A" w14:textId="77777777" w:rsidR="006857BD" w:rsidRDefault="00A26DA1">
            <w:pPr>
              <w:pStyle w:val="TableParagraph"/>
              <w:numPr>
                <w:ilvl w:val="0"/>
                <w:numId w:val="72"/>
              </w:numPr>
              <w:tabs>
                <w:tab w:val="left" w:pos="448"/>
                <w:tab w:val="left" w:pos="449"/>
              </w:tabs>
              <w:spacing w:before="1"/>
              <w:ind w:right="221"/>
              <w:rPr>
                <w:sz w:val="20"/>
              </w:rPr>
            </w:pPr>
            <w:r>
              <w:rPr>
                <w:sz w:val="20"/>
              </w:rPr>
              <w:t>Policies</w:t>
            </w:r>
            <w:r>
              <w:rPr>
                <w:spacing w:val="-11"/>
                <w:sz w:val="20"/>
              </w:rPr>
              <w:t xml:space="preserve"> </w:t>
            </w:r>
            <w:r>
              <w:rPr>
                <w:sz w:val="20"/>
              </w:rPr>
              <w:t>and</w:t>
            </w:r>
            <w:r>
              <w:rPr>
                <w:spacing w:val="-10"/>
                <w:sz w:val="20"/>
              </w:rPr>
              <w:t xml:space="preserve"> </w:t>
            </w:r>
            <w:r>
              <w:rPr>
                <w:sz w:val="20"/>
              </w:rPr>
              <w:t>procedures</w:t>
            </w:r>
            <w:r>
              <w:rPr>
                <w:spacing w:val="-11"/>
                <w:sz w:val="20"/>
              </w:rPr>
              <w:t xml:space="preserve"> </w:t>
            </w:r>
            <w:r>
              <w:rPr>
                <w:sz w:val="20"/>
              </w:rPr>
              <w:t>for</w:t>
            </w:r>
            <w:r>
              <w:rPr>
                <w:spacing w:val="-7"/>
                <w:sz w:val="20"/>
              </w:rPr>
              <w:t xml:space="preserve"> </w:t>
            </w:r>
            <w:r>
              <w:rPr>
                <w:sz w:val="20"/>
              </w:rPr>
              <w:t>matching students with teachers</w:t>
            </w:r>
          </w:p>
          <w:p w14:paraId="7EB8A7DE" w14:textId="77777777" w:rsidR="006857BD" w:rsidRDefault="00A26DA1">
            <w:pPr>
              <w:pStyle w:val="TableParagraph"/>
              <w:numPr>
                <w:ilvl w:val="0"/>
                <w:numId w:val="72"/>
              </w:numPr>
              <w:tabs>
                <w:tab w:val="left" w:pos="448"/>
                <w:tab w:val="left" w:pos="449"/>
              </w:tabs>
              <w:spacing w:before="1" w:line="243" w:lineRule="exact"/>
              <w:ind w:hanging="361"/>
              <w:rPr>
                <w:sz w:val="20"/>
              </w:rPr>
            </w:pPr>
            <w:r>
              <w:rPr>
                <w:sz w:val="20"/>
              </w:rPr>
              <w:t>Discipline</w:t>
            </w:r>
            <w:r>
              <w:rPr>
                <w:spacing w:val="-10"/>
                <w:sz w:val="20"/>
              </w:rPr>
              <w:t xml:space="preserve"> </w:t>
            </w:r>
            <w:r>
              <w:rPr>
                <w:spacing w:val="-2"/>
                <w:sz w:val="20"/>
              </w:rPr>
              <w:t>policies</w:t>
            </w:r>
          </w:p>
          <w:p w14:paraId="0D0CFDCA" w14:textId="77777777" w:rsidR="006857BD" w:rsidRDefault="00A26DA1">
            <w:pPr>
              <w:pStyle w:val="TableParagraph"/>
              <w:numPr>
                <w:ilvl w:val="0"/>
                <w:numId w:val="72"/>
              </w:numPr>
              <w:tabs>
                <w:tab w:val="left" w:pos="448"/>
                <w:tab w:val="left" w:pos="449"/>
              </w:tabs>
              <w:ind w:right="252"/>
              <w:rPr>
                <w:sz w:val="20"/>
              </w:rPr>
            </w:pPr>
            <w:r>
              <w:rPr>
                <w:sz w:val="20"/>
              </w:rPr>
              <w:t>Protocols for managing students moving</w:t>
            </w:r>
            <w:r>
              <w:rPr>
                <w:spacing w:val="-10"/>
                <w:sz w:val="20"/>
              </w:rPr>
              <w:t xml:space="preserve"> </w:t>
            </w:r>
            <w:r>
              <w:rPr>
                <w:sz w:val="20"/>
              </w:rPr>
              <w:t>in,</w:t>
            </w:r>
            <w:r>
              <w:rPr>
                <w:spacing w:val="-9"/>
                <w:sz w:val="20"/>
              </w:rPr>
              <w:t xml:space="preserve"> </w:t>
            </w:r>
            <w:r>
              <w:rPr>
                <w:sz w:val="20"/>
              </w:rPr>
              <w:t>out,</w:t>
            </w:r>
            <w:r>
              <w:rPr>
                <w:spacing w:val="-9"/>
                <w:sz w:val="20"/>
              </w:rPr>
              <w:t xml:space="preserve"> </w:t>
            </w:r>
            <w:r>
              <w:rPr>
                <w:sz w:val="20"/>
              </w:rPr>
              <w:t>and</w:t>
            </w:r>
            <w:r>
              <w:rPr>
                <w:spacing w:val="-9"/>
                <w:sz w:val="20"/>
              </w:rPr>
              <w:t xml:space="preserve"> </w:t>
            </w:r>
            <w:r>
              <w:rPr>
                <w:sz w:val="20"/>
              </w:rPr>
              <w:t>between</w:t>
            </w:r>
            <w:r>
              <w:rPr>
                <w:spacing w:val="-7"/>
                <w:sz w:val="20"/>
              </w:rPr>
              <w:t xml:space="preserve"> </w:t>
            </w:r>
            <w:r>
              <w:rPr>
                <w:sz w:val="20"/>
              </w:rPr>
              <w:t>schools</w:t>
            </w:r>
          </w:p>
          <w:p w14:paraId="4670F7E3" w14:textId="77777777" w:rsidR="006857BD" w:rsidRDefault="00A26DA1">
            <w:pPr>
              <w:pStyle w:val="TableParagraph"/>
              <w:numPr>
                <w:ilvl w:val="0"/>
                <w:numId w:val="72"/>
              </w:numPr>
              <w:tabs>
                <w:tab w:val="left" w:pos="448"/>
                <w:tab w:val="left" w:pos="449"/>
              </w:tabs>
              <w:spacing w:line="225" w:lineRule="exact"/>
              <w:ind w:hanging="361"/>
              <w:rPr>
                <w:sz w:val="20"/>
              </w:rPr>
            </w:pPr>
            <w:r>
              <w:rPr>
                <w:spacing w:val="-2"/>
                <w:sz w:val="20"/>
              </w:rPr>
              <w:t>Other</w:t>
            </w:r>
          </w:p>
        </w:tc>
        <w:tc>
          <w:tcPr>
            <w:tcW w:w="2845" w:type="dxa"/>
          </w:tcPr>
          <w:p w14:paraId="76E2A092" w14:textId="77777777" w:rsidR="006857BD" w:rsidRDefault="00A26DA1">
            <w:pPr>
              <w:pStyle w:val="TableParagraph"/>
              <w:numPr>
                <w:ilvl w:val="0"/>
                <w:numId w:val="71"/>
              </w:numPr>
              <w:tabs>
                <w:tab w:val="left" w:pos="448"/>
                <w:tab w:val="left" w:pos="449"/>
              </w:tabs>
              <w:ind w:right="647"/>
              <w:rPr>
                <w:sz w:val="20"/>
              </w:rPr>
            </w:pPr>
            <w:r>
              <w:rPr>
                <w:sz w:val="20"/>
              </w:rPr>
              <w:t>Teacher</w:t>
            </w:r>
            <w:r>
              <w:rPr>
                <w:spacing w:val="-12"/>
                <w:sz w:val="20"/>
              </w:rPr>
              <w:t xml:space="preserve"> </w:t>
            </w:r>
            <w:r>
              <w:rPr>
                <w:sz w:val="20"/>
              </w:rPr>
              <w:t>or</w:t>
            </w:r>
            <w:r>
              <w:rPr>
                <w:spacing w:val="-11"/>
                <w:sz w:val="20"/>
              </w:rPr>
              <w:t xml:space="preserve"> </w:t>
            </w:r>
            <w:r>
              <w:rPr>
                <w:sz w:val="20"/>
              </w:rPr>
              <w:t xml:space="preserve">classroom </w:t>
            </w:r>
            <w:r>
              <w:rPr>
                <w:spacing w:val="-2"/>
                <w:sz w:val="20"/>
              </w:rPr>
              <w:t>assignments</w:t>
            </w:r>
          </w:p>
          <w:p w14:paraId="6F36EA76" w14:textId="77777777" w:rsidR="006857BD" w:rsidRDefault="00A26DA1">
            <w:pPr>
              <w:pStyle w:val="TableParagraph"/>
              <w:numPr>
                <w:ilvl w:val="0"/>
                <w:numId w:val="71"/>
              </w:numPr>
              <w:tabs>
                <w:tab w:val="left" w:pos="448"/>
                <w:tab w:val="left" w:pos="449"/>
              </w:tabs>
              <w:spacing w:line="243" w:lineRule="exact"/>
              <w:ind w:hanging="361"/>
              <w:rPr>
                <w:sz w:val="20"/>
              </w:rPr>
            </w:pPr>
            <w:r>
              <w:rPr>
                <w:sz w:val="20"/>
              </w:rPr>
              <w:t>Academic</w:t>
            </w:r>
            <w:r>
              <w:rPr>
                <w:spacing w:val="-6"/>
                <w:sz w:val="20"/>
              </w:rPr>
              <w:t xml:space="preserve"> </w:t>
            </w:r>
            <w:r>
              <w:rPr>
                <w:sz w:val="20"/>
              </w:rPr>
              <w:t>aide</w:t>
            </w:r>
            <w:r>
              <w:rPr>
                <w:spacing w:val="-6"/>
                <w:sz w:val="20"/>
              </w:rPr>
              <w:t xml:space="preserve"> </w:t>
            </w:r>
            <w:r>
              <w:rPr>
                <w:spacing w:val="-2"/>
                <w:sz w:val="20"/>
              </w:rPr>
              <w:t>assignments</w:t>
            </w:r>
          </w:p>
          <w:p w14:paraId="28CDA096" w14:textId="77777777" w:rsidR="006857BD" w:rsidRDefault="00A26DA1">
            <w:pPr>
              <w:pStyle w:val="TableParagraph"/>
              <w:numPr>
                <w:ilvl w:val="0"/>
                <w:numId w:val="71"/>
              </w:numPr>
              <w:tabs>
                <w:tab w:val="left" w:pos="448"/>
                <w:tab w:val="left" w:pos="449"/>
              </w:tabs>
              <w:ind w:hanging="361"/>
              <w:rPr>
                <w:sz w:val="20"/>
              </w:rPr>
            </w:pPr>
            <w:r>
              <w:rPr>
                <w:sz w:val="20"/>
              </w:rPr>
              <w:t>Class</w:t>
            </w:r>
            <w:r>
              <w:rPr>
                <w:spacing w:val="-6"/>
                <w:sz w:val="20"/>
              </w:rPr>
              <w:t xml:space="preserve"> </w:t>
            </w:r>
            <w:r>
              <w:rPr>
                <w:sz w:val="20"/>
              </w:rPr>
              <w:t>size</w:t>
            </w:r>
            <w:r>
              <w:rPr>
                <w:spacing w:val="-4"/>
                <w:sz w:val="20"/>
              </w:rPr>
              <w:t xml:space="preserve"> </w:t>
            </w:r>
            <w:r>
              <w:rPr>
                <w:sz w:val="20"/>
              </w:rPr>
              <w:t>and</w:t>
            </w:r>
            <w:r>
              <w:rPr>
                <w:spacing w:val="-4"/>
                <w:sz w:val="20"/>
              </w:rPr>
              <w:t xml:space="preserve"> </w:t>
            </w:r>
            <w:r>
              <w:rPr>
                <w:spacing w:val="-2"/>
                <w:sz w:val="20"/>
              </w:rPr>
              <w:t>composition</w:t>
            </w:r>
          </w:p>
          <w:p w14:paraId="73966DBC" w14:textId="77777777" w:rsidR="006857BD" w:rsidRDefault="00A26DA1">
            <w:pPr>
              <w:pStyle w:val="TableParagraph"/>
              <w:numPr>
                <w:ilvl w:val="0"/>
                <w:numId w:val="71"/>
              </w:numPr>
              <w:tabs>
                <w:tab w:val="left" w:pos="448"/>
                <w:tab w:val="left" w:pos="449"/>
              </w:tabs>
              <w:ind w:right="315"/>
              <w:rPr>
                <w:sz w:val="20"/>
              </w:rPr>
            </w:pPr>
            <w:r>
              <w:rPr>
                <w:sz w:val="20"/>
              </w:rPr>
              <w:t>Student-teacher</w:t>
            </w:r>
            <w:r>
              <w:rPr>
                <w:spacing w:val="-12"/>
                <w:sz w:val="20"/>
              </w:rPr>
              <w:t xml:space="preserve"> </w:t>
            </w:r>
            <w:r>
              <w:rPr>
                <w:sz w:val="20"/>
              </w:rPr>
              <w:t>ratios</w:t>
            </w:r>
            <w:r>
              <w:rPr>
                <w:spacing w:val="-11"/>
                <w:sz w:val="20"/>
              </w:rPr>
              <w:t xml:space="preserve"> </w:t>
            </w:r>
            <w:r>
              <w:rPr>
                <w:sz w:val="20"/>
              </w:rPr>
              <w:t>by classroom or grade</w:t>
            </w:r>
          </w:p>
          <w:p w14:paraId="6CFCBDEE" w14:textId="77777777" w:rsidR="006857BD" w:rsidRDefault="00A26DA1">
            <w:pPr>
              <w:pStyle w:val="TableParagraph"/>
              <w:numPr>
                <w:ilvl w:val="0"/>
                <w:numId w:val="71"/>
              </w:numPr>
              <w:tabs>
                <w:tab w:val="left" w:pos="448"/>
                <w:tab w:val="left" w:pos="449"/>
              </w:tabs>
              <w:ind w:right="505"/>
              <w:rPr>
                <w:sz w:val="20"/>
              </w:rPr>
            </w:pPr>
            <w:r>
              <w:rPr>
                <w:sz w:val="20"/>
              </w:rPr>
              <w:t>Subject</w:t>
            </w:r>
            <w:r>
              <w:rPr>
                <w:spacing w:val="-12"/>
                <w:sz w:val="20"/>
              </w:rPr>
              <w:t xml:space="preserve"> </w:t>
            </w:r>
            <w:r>
              <w:rPr>
                <w:sz w:val="20"/>
              </w:rPr>
              <w:t>area</w:t>
            </w:r>
            <w:r>
              <w:rPr>
                <w:spacing w:val="-11"/>
                <w:sz w:val="20"/>
              </w:rPr>
              <w:t xml:space="preserve"> </w:t>
            </w:r>
            <w:r>
              <w:rPr>
                <w:sz w:val="20"/>
              </w:rPr>
              <w:t>level</w:t>
            </w:r>
            <w:r>
              <w:rPr>
                <w:spacing w:val="-11"/>
                <w:sz w:val="20"/>
              </w:rPr>
              <w:t xml:space="preserve"> </w:t>
            </w:r>
            <w:r>
              <w:rPr>
                <w:sz w:val="20"/>
              </w:rPr>
              <w:t xml:space="preserve">(e.g., remedial, standard, </w:t>
            </w:r>
            <w:r>
              <w:rPr>
                <w:spacing w:val="-2"/>
                <w:sz w:val="20"/>
              </w:rPr>
              <w:t>accelerated)</w:t>
            </w:r>
          </w:p>
          <w:p w14:paraId="370F3E62" w14:textId="77777777" w:rsidR="006857BD" w:rsidRDefault="00A26DA1">
            <w:pPr>
              <w:pStyle w:val="TableParagraph"/>
              <w:numPr>
                <w:ilvl w:val="0"/>
                <w:numId w:val="71"/>
              </w:numPr>
              <w:tabs>
                <w:tab w:val="left" w:pos="448"/>
                <w:tab w:val="left" w:pos="449"/>
              </w:tabs>
              <w:ind w:right="104"/>
              <w:rPr>
                <w:sz w:val="20"/>
              </w:rPr>
            </w:pPr>
            <w:r>
              <w:rPr>
                <w:sz w:val="20"/>
              </w:rPr>
              <w:t>Curriculum</w:t>
            </w:r>
            <w:r>
              <w:rPr>
                <w:spacing w:val="-12"/>
                <w:sz w:val="20"/>
              </w:rPr>
              <w:t xml:space="preserve"> </w:t>
            </w:r>
            <w:r>
              <w:rPr>
                <w:sz w:val="20"/>
              </w:rPr>
              <w:t>and</w:t>
            </w:r>
            <w:r>
              <w:rPr>
                <w:spacing w:val="-11"/>
                <w:sz w:val="20"/>
              </w:rPr>
              <w:t xml:space="preserve"> </w:t>
            </w:r>
            <w:r>
              <w:rPr>
                <w:sz w:val="20"/>
              </w:rPr>
              <w:t>lesson</w:t>
            </w:r>
            <w:r>
              <w:rPr>
                <w:spacing w:val="-11"/>
                <w:sz w:val="20"/>
              </w:rPr>
              <w:t xml:space="preserve"> </w:t>
            </w:r>
            <w:r>
              <w:rPr>
                <w:sz w:val="20"/>
              </w:rPr>
              <w:t>plans for subject or class</w:t>
            </w:r>
          </w:p>
          <w:p w14:paraId="5ED9173B" w14:textId="77777777" w:rsidR="006857BD" w:rsidRDefault="00A26DA1">
            <w:pPr>
              <w:pStyle w:val="TableParagraph"/>
              <w:numPr>
                <w:ilvl w:val="0"/>
                <w:numId w:val="71"/>
              </w:numPr>
              <w:tabs>
                <w:tab w:val="left" w:pos="448"/>
                <w:tab w:val="left" w:pos="449"/>
              </w:tabs>
              <w:ind w:hanging="361"/>
              <w:rPr>
                <w:sz w:val="20"/>
              </w:rPr>
            </w:pPr>
            <w:r>
              <w:rPr>
                <w:sz w:val="20"/>
              </w:rPr>
              <w:t>School</w:t>
            </w:r>
            <w:r>
              <w:rPr>
                <w:spacing w:val="-5"/>
                <w:sz w:val="20"/>
              </w:rPr>
              <w:t xml:space="preserve"> </w:t>
            </w:r>
            <w:r>
              <w:rPr>
                <w:sz w:val="20"/>
              </w:rPr>
              <w:t>or</w:t>
            </w:r>
            <w:r>
              <w:rPr>
                <w:spacing w:val="-4"/>
                <w:sz w:val="20"/>
              </w:rPr>
              <w:t xml:space="preserve"> </w:t>
            </w:r>
            <w:r>
              <w:rPr>
                <w:sz w:val="20"/>
              </w:rPr>
              <w:t>class</w:t>
            </w:r>
            <w:r>
              <w:rPr>
                <w:spacing w:val="-6"/>
                <w:sz w:val="20"/>
              </w:rPr>
              <w:t xml:space="preserve"> </w:t>
            </w:r>
            <w:r>
              <w:rPr>
                <w:spacing w:val="-2"/>
                <w:sz w:val="20"/>
              </w:rPr>
              <w:t>schedule</w:t>
            </w:r>
          </w:p>
          <w:p w14:paraId="495D2646" w14:textId="77777777" w:rsidR="006857BD" w:rsidRDefault="00A26DA1">
            <w:pPr>
              <w:pStyle w:val="TableParagraph"/>
              <w:numPr>
                <w:ilvl w:val="0"/>
                <w:numId w:val="71"/>
              </w:numPr>
              <w:tabs>
                <w:tab w:val="left" w:pos="448"/>
                <w:tab w:val="left" w:pos="449"/>
              </w:tabs>
              <w:spacing w:before="1" w:line="243" w:lineRule="exact"/>
              <w:ind w:hanging="361"/>
              <w:rPr>
                <w:sz w:val="20"/>
              </w:rPr>
            </w:pPr>
            <w:r>
              <w:rPr>
                <w:sz w:val="20"/>
              </w:rPr>
              <w:t>Teacher</w:t>
            </w:r>
            <w:r>
              <w:rPr>
                <w:spacing w:val="-8"/>
                <w:sz w:val="20"/>
              </w:rPr>
              <w:t xml:space="preserve"> </w:t>
            </w:r>
            <w:r>
              <w:rPr>
                <w:spacing w:val="-2"/>
                <w:sz w:val="20"/>
              </w:rPr>
              <w:t>website</w:t>
            </w:r>
          </w:p>
          <w:p w14:paraId="15921E3A" w14:textId="77777777" w:rsidR="006857BD" w:rsidRDefault="00A26DA1">
            <w:pPr>
              <w:pStyle w:val="TableParagraph"/>
              <w:numPr>
                <w:ilvl w:val="0"/>
                <w:numId w:val="71"/>
              </w:numPr>
              <w:tabs>
                <w:tab w:val="left" w:pos="448"/>
                <w:tab w:val="left" w:pos="449"/>
              </w:tabs>
              <w:spacing w:line="243" w:lineRule="exact"/>
              <w:ind w:hanging="361"/>
              <w:rPr>
                <w:sz w:val="20"/>
              </w:rPr>
            </w:pPr>
            <w:r>
              <w:rPr>
                <w:spacing w:val="-2"/>
                <w:sz w:val="20"/>
              </w:rPr>
              <w:t>Homework</w:t>
            </w:r>
            <w:r>
              <w:rPr>
                <w:spacing w:val="4"/>
                <w:sz w:val="20"/>
              </w:rPr>
              <w:t xml:space="preserve"> </w:t>
            </w:r>
            <w:r>
              <w:rPr>
                <w:spacing w:val="-2"/>
                <w:sz w:val="20"/>
              </w:rPr>
              <w:t>assignments</w:t>
            </w:r>
          </w:p>
          <w:p w14:paraId="219E65E6" w14:textId="77777777" w:rsidR="006857BD" w:rsidRDefault="00A26DA1">
            <w:pPr>
              <w:pStyle w:val="TableParagraph"/>
              <w:numPr>
                <w:ilvl w:val="0"/>
                <w:numId w:val="71"/>
              </w:numPr>
              <w:tabs>
                <w:tab w:val="left" w:pos="448"/>
                <w:tab w:val="left" w:pos="449"/>
              </w:tabs>
              <w:spacing w:before="1"/>
              <w:ind w:right="841"/>
              <w:rPr>
                <w:sz w:val="20"/>
              </w:rPr>
            </w:pPr>
            <w:r>
              <w:rPr>
                <w:sz w:val="20"/>
              </w:rPr>
              <w:t>School</w:t>
            </w:r>
            <w:r>
              <w:rPr>
                <w:spacing w:val="-12"/>
                <w:sz w:val="20"/>
              </w:rPr>
              <w:t xml:space="preserve"> </w:t>
            </w:r>
            <w:r>
              <w:rPr>
                <w:sz w:val="20"/>
              </w:rPr>
              <w:t>policies</w:t>
            </w:r>
            <w:r>
              <w:rPr>
                <w:spacing w:val="-11"/>
                <w:sz w:val="20"/>
              </w:rPr>
              <w:t xml:space="preserve"> </w:t>
            </w:r>
            <w:r>
              <w:rPr>
                <w:sz w:val="20"/>
              </w:rPr>
              <w:t xml:space="preserve">and </w:t>
            </w:r>
            <w:r>
              <w:rPr>
                <w:spacing w:val="-2"/>
                <w:sz w:val="20"/>
              </w:rPr>
              <w:t>procedures</w:t>
            </w:r>
          </w:p>
          <w:p w14:paraId="54B7DF54" w14:textId="77777777" w:rsidR="006857BD" w:rsidRDefault="00A26DA1">
            <w:pPr>
              <w:pStyle w:val="TableParagraph"/>
              <w:numPr>
                <w:ilvl w:val="0"/>
                <w:numId w:val="71"/>
              </w:numPr>
              <w:tabs>
                <w:tab w:val="left" w:pos="448"/>
                <w:tab w:val="left" w:pos="449"/>
              </w:tabs>
              <w:spacing w:line="243" w:lineRule="exact"/>
              <w:ind w:hanging="361"/>
              <w:rPr>
                <w:sz w:val="20"/>
              </w:rPr>
            </w:pPr>
            <w:r>
              <w:rPr>
                <w:sz w:val="20"/>
              </w:rPr>
              <w:t>Teacher</w:t>
            </w:r>
            <w:r>
              <w:rPr>
                <w:spacing w:val="-8"/>
                <w:sz w:val="20"/>
              </w:rPr>
              <w:t xml:space="preserve"> </w:t>
            </w:r>
            <w:r>
              <w:rPr>
                <w:spacing w:val="-2"/>
                <w:sz w:val="20"/>
              </w:rPr>
              <w:t>attendance</w:t>
            </w:r>
          </w:p>
          <w:p w14:paraId="2CFF6AE4" w14:textId="77777777" w:rsidR="006857BD" w:rsidRDefault="00A26DA1">
            <w:pPr>
              <w:pStyle w:val="TableParagraph"/>
              <w:numPr>
                <w:ilvl w:val="0"/>
                <w:numId w:val="71"/>
              </w:numPr>
              <w:tabs>
                <w:tab w:val="left" w:pos="448"/>
                <w:tab w:val="left" w:pos="449"/>
              </w:tabs>
              <w:ind w:right="353"/>
              <w:rPr>
                <w:sz w:val="20"/>
              </w:rPr>
            </w:pPr>
            <w:r>
              <w:rPr>
                <w:sz w:val="20"/>
              </w:rPr>
              <w:t>Classroom</w:t>
            </w:r>
            <w:r>
              <w:rPr>
                <w:spacing w:val="-12"/>
                <w:sz w:val="20"/>
              </w:rPr>
              <w:t xml:space="preserve"> </w:t>
            </w:r>
            <w:r>
              <w:rPr>
                <w:sz w:val="20"/>
              </w:rPr>
              <w:t>attendance</w:t>
            </w:r>
            <w:r>
              <w:rPr>
                <w:spacing w:val="-11"/>
                <w:sz w:val="20"/>
              </w:rPr>
              <w:t xml:space="preserve"> </w:t>
            </w:r>
            <w:r>
              <w:rPr>
                <w:sz w:val="20"/>
              </w:rPr>
              <w:t>or participation records</w:t>
            </w:r>
          </w:p>
          <w:p w14:paraId="5DB46A58" w14:textId="77777777" w:rsidR="006857BD" w:rsidRDefault="00A26DA1">
            <w:pPr>
              <w:pStyle w:val="TableParagraph"/>
              <w:numPr>
                <w:ilvl w:val="0"/>
                <w:numId w:val="71"/>
              </w:numPr>
              <w:tabs>
                <w:tab w:val="left" w:pos="448"/>
                <w:tab w:val="left" w:pos="449"/>
              </w:tabs>
              <w:spacing w:before="2"/>
              <w:ind w:hanging="361"/>
              <w:rPr>
                <w:sz w:val="20"/>
              </w:rPr>
            </w:pPr>
            <w:r>
              <w:rPr>
                <w:spacing w:val="-2"/>
                <w:sz w:val="20"/>
              </w:rPr>
              <w:t>Other</w:t>
            </w:r>
          </w:p>
        </w:tc>
        <w:tc>
          <w:tcPr>
            <w:tcW w:w="2862" w:type="dxa"/>
          </w:tcPr>
          <w:p w14:paraId="6D6090AD" w14:textId="77777777" w:rsidR="006857BD" w:rsidRDefault="00A26DA1">
            <w:pPr>
              <w:pStyle w:val="TableParagraph"/>
              <w:numPr>
                <w:ilvl w:val="0"/>
                <w:numId w:val="70"/>
              </w:numPr>
              <w:tabs>
                <w:tab w:val="left" w:pos="483"/>
                <w:tab w:val="left" w:pos="484"/>
              </w:tabs>
              <w:spacing w:line="243" w:lineRule="exact"/>
              <w:ind w:hanging="361"/>
              <w:rPr>
                <w:sz w:val="20"/>
              </w:rPr>
            </w:pPr>
            <w:r>
              <w:rPr>
                <w:sz w:val="20"/>
              </w:rPr>
              <w:t>School</w:t>
            </w:r>
            <w:r>
              <w:rPr>
                <w:spacing w:val="-6"/>
                <w:sz w:val="20"/>
              </w:rPr>
              <w:t xml:space="preserve"> </w:t>
            </w:r>
            <w:r>
              <w:rPr>
                <w:sz w:val="20"/>
              </w:rPr>
              <w:t>or</w:t>
            </w:r>
            <w:r>
              <w:rPr>
                <w:spacing w:val="-5"/>
                <w:sz w:val="20"/>
              </w:rPr>
              <w:t xml:space="preserve"> </w:t>
            </w:r>
            <w:r>
              <w:rPr>
                <w:spacing w:val="-2"/>
                <w:sz w:val="20"/>
              </w:rPr>
              <w:t>classroom</w:t>
            </w:r>
          </w:p>
          <w:p w14:paraId="2C9B2D77" w14:textId="77777777" w:rsidR="006857BD" w:rsidRDefault="00A26DA1">
            <w:pPr>
              <w:pStyle w:val="TableParagraph"/>
              <w:spacing w:line="243" w:lineRule="exact"/>
              <w:ind w:left="483"/>
              <w:rPr>
                <w:i/>
                <w:sz w:val="20"/>
              </w:rPr>
            </w:pPr>
            <w:r>
              <w:rPr>
                <w:i/>
                <w:sz w:val="20"/>
              </w:rPr>
              <w:t>Learning</w:t>
            </w:r>
            <w:r>
              <w:rPr>
                <w:i/>
                <w:spacing w:val="-10"/>
                <w:sz w:val="20"/>
              </w:rPr>
              <w:t xml:space="preserve"> </w:t>
            </w:r>
            <w:r>
              <w:rPr>
                <w:i/>
                <w:spacing w:val="-2"/>
                <w:sz w:val="20"/>
              </w:rPr>
              <w:t>Walkthrough</w:t>
            </w:r>
          </w:p>
          <w:p w14:paraId="582C085E" w14:textId="77777777" w:rsidR="006857BD" w:rsidRDefault="00A26DA1">
            <w:pPr>
              <w:pStyle w:val="TableParagraph"/>
              <w:numPr>
                <w:ilvl w:val="0"/>
                <w:numId w:val="70"/>
              </w:numPr>
              <w:tabs>
                <w:tab w:val="left" w:pos="483"/>
                <w:tab w:val="left" w:pos="484"/>
              </w:tabs>
              <w:ind w:right="557"/>
              <w:rPr>
                <w:sz w:val="20"/>
              </w:rPr>
            </w:pPr>
            <w:r>
              <w:rPr>
                <w:sz w:val="20"/>
              </w:rPr>
              <w:t>Principal</w:t>
            </w:r>
            <w:r>
              <w:rPr>
                <w:spacing w:val="-12"/>
                <w:sz w:val="20"/>
              </w:rPr>
              <w:t xml:space="preserve"> </w:t>
            </w:r>
            <w:r>
              <w:rPr>
                <w:sz w:val="20"/>
              </w:rPr>
              <w:t>interviews</w:t>
            </w:r>
            <w:r>
              <w:rPr>
                <w:spacing w:val="-11"/>
                <w:sz w:val="20"/>
              </w:rPr>
              <w:t xml:space="preserve"> </w:t>
            </w:r>
            <w:r>
              <w:rPr>
                <w:sz w:val="20"/>
              </w:rPr>
              <w:t xml:space="preserve">or </w:t>
            </w:r>
            <w:r>
              <w:rPr>
                <w:spacing w:val="-2"/>
                <w:sz w:val="20"/>
              </w:rPr>
              <w:t>reports</w:t>
            </w:r>
          </w:p>
          <w:p w14:paraId="2C49EBB2" w14:textId="77777777" w:rsidR="006857BD" w:rsidRDefault="00A26DA1">
            <w:pPr>
              <w:pStyle w:val="TableParagraph"/>
              <w:numPr>
                <w:ilvl w:val="0"/>
                <w:numId w:val="70"/>
              </w:numPr>
              <w:tabs>
                <w:tab w:val="left" w:pos="483"/>
                <w:tab w:val="left" w:pos="484"/>
              </w:tabs>
              <w:spacing w:before="1"/>
              <w:ind w:right="121"/>
              <w:rPr>
                <w:sz w:val="20"/>
              </w:rPr>
            </w:pPr>
            <w:r>
              <w:rPr>
                <w:sz w:val="20"/>
              </w:rPr>
              <w:t>Teacher conversations, focus</w:t>
            </w:r>
            <w:r>
              <w:rPr>
                <w:spacing w:val="-12"/>
                <w:sz w:val="20"/>
              </w:rPr>
              <w:t xml:space="preserve"> </w:t>
            </w:r>
            <w:r>
              <w:rPr>
                <w:sz w:val="20"/>
              </w:rPr>
              <w:t>groups,</w:t>
            </w:r>
            <w:r>
              <w:rPr>
                <w:spacing w:val="-11"/>
                <w:sz w:val="20"/>
              </w:rPr>
              <w:t xml:space="preserve"> </w:t>
            </w:r>
            <w:r>
              <w:rPr>
                <w:sz w:val="20"/>
              </w:rPr>
              <w:t>interviews,</w:t>
            </w:r>
            <w:r>
              <w:rPr>
                <w:spacing w:val="-11"/>
                <w:sz w:val="20"/>
              </w:rPr>
              <w:t xml:space="preserve"> </w:t>
            </w:r>
            <w:r>
              <w:rPr>
                <w:sz w:val="20"/>
              </w:rPr>
              <w:t xml:space="preserve">or </w:t>
            </w:r>
            <w:r>
              <w:rPr>
                <w:spacing w:val="-2"/>
                <w:sz w:val="20"/>
              </w:rPr>
              <w:t>surveys</w:t>
            </w:r>
          </w:p>
          <w:p w14:paraId="2AE3D492" w14:textId="77777777" w:rsidR="006857BD" w:rsidRDefault="00A26DA1">
            <w:pPr>
              <w:pStyle w:val="TableParagraph"/>
              <w:numPr>
                <w:ilvl w:val="0"/>
                <w:numId w:val="70"/>
              </w:numPr>
              <w:tabs>
                <w:tab w:val="left" w:pos="483"/>
                <w:tab w:val="left" w:pos="484"/>
              </w:tabs>
              <w:ind w:right="595"/>
              <w:rPr>
                <w:sz w:val="20"/>
              </w:rPr>
            </w:pPr>
            <w:r>
              <w:rPr>
                <w:sz w:val="20"/>
              </w:rPr>
              <w:t>Student</w:t>
            </w:r>
            <w:r>
              <w:rPr>
                <w:spacing w:val="-12"/>
                <w:sz w:val="20"/>
              </w:rPr>
              <w:t xml:space="preserve"> </w:t>
            </w:r>
            <w:r>
              <w:rPr>
                <w:sz w:val="20"/>
              </w:rPr>
              <w:t>focus</w:t>
            </w:r>
            <w:r>
              <w:rPr>
                <w:spacing w:val="-11"/>
                <w:sz w:val="20"/>
              </w:rPr>
              <w:t xml:space="preserve"> </w:t>
            </w:r>
            <w:r>
              <w:rPr>
                <w:sz w:val="20"/>
              </w:rPr>
              <w:t>groups, interviews,</w:t>
            </w:r>
            <w:r>
              <w:rPr>
                <w:spacing w:val="-12"/>
                <w:sz w:val="20"/>
              </w:rPr>
              <w:t xml:space="preserve"> </w:t>
            </w:r>
            <w:r>
              <w:rPr>
                <w:sz w:val="20"/>
              </w:rPr>
              <w:t>or</w:t>
            </w:r>
            <w:r>
              <w:rPr>
                <w:spacing w:val="-11"/>
                <w:sz w:val="20"/>
              </w:rPr>
              <w:t xml:space="preserve"> </w:t>
            </w:r>
            <w:r>
              <w:rPr>
                <w:sz w:val="20"/>
              </w:rPr>
              <w:t>surveys</w:t>
            </w:r>
          </w:p>
          <w:p w14:paraId="015EB4C4" w14:textId="77777777" w:rsidR="006857BD" w:rsidRDefault="00A26DA1">
            <w:pPr>
              <w:pStyle w:val="TableParagraph"/>
              <w:numPr>
                <w:ilvl w:val="0"/>
                <w:numId w:val="70"/>
              </w:numPr>
              <w:tabs>
                <w:tab w:val="left" w:pos="483"/>
                <w:tab w:val="left" w:pos="484"/>
              </w:tabs>
              <w:ind w:right="597"/>
              <w:rPr>
                <w:sz w:val="20"/>
              </w:rPr>
            </w:pPr>
            <w:r>
              <w:rPr>
                <w:sz w:val="20"/>
              </w:rPr>
              <w:t>Family focus groups, interviews,</w:t>
            </w:r>
            <w:r>
              <w:rPr>
                <w:spacing w:val="-12"/>
                <w:sz w:val="20"/>
              </w:rPr>
              <w:t xml:space="preserve"> </w:t>
            </w:r>
            <w:r>
              <w:rPr>
                <w:sz w:val="20"/>
              </w:rPr>
              <w:t>or</w:t>
            </w:r>
            <w:r>
              <w:rPr>
                <w:spacing w:val="-11"/>
                <w:sz w:val="20"/>
              </w:rPr>
              <w:t xml:space="preserve"> </w:t>
            </w:r>
            <w:r>
              <w:rPr>
                <w:sz w:val="20"/>
              </w:rPr>
              <w:t>surveys</w:t>
            </w:r>
          </w:p>
          <w:p w14:paraId="294980DF" w14:textId="77777777" w:rsidR="006857BD" w:rsidRDefault="00A26DA1">
            <w:pPr>
              <w:pStyle w:val="TableParagraph"/>
              <w:numPr>
                <w:ilvl w:val="0"/>
                <w:numId w:val="70"/>
              </w:numPr>
              <w:tabs>
                <w:tab w:val="left" w:pos="483"/>
                <w:tab w:val="left" w:pos="484"/>
              </w:tabs>
              <w:ind w:hanging="361"/>
              <w:rPr>
                <w:sz w:val="20"/>
              </w:rPr>
            </w:pPr>
            <w:r>
              <w:rPr>
                <w:spacing w:val="-2"/>
                <w:sz w:val="20"/>
              </w:rPr>
              <w:t>Other</w:t>
            </w:r>
          </w:p>
        </w:tc>
      </w:tr>
    </w:tbl>
    <w:p w14:paraId="045B7E20" w14:textId="77777777" w:rsidR="006857BD" w:rsidRDefault="006857BD">
      <w:pPr>
        <w:rPr>
          <w:sz w:val="20"/>
        </w:rPr>
        <w:sectPr w:rsidR="006857BD">
          <w:pgSz w:w="12240" w:h="15840"/>
          <w:pgMar w:top="1380" w:right="1100" w:bottom="1480" w:left="1340" w:header="360" w:footer="1254" w:gutter="0"/>
          <w:cols w:space="720"/>
        </w:sectPr>
      </w:pPr>
    </w:p>
    <w:p w14:paraId="450254B9" w14:textId="77777777" w:rsidR="006857BD" w:rsidRDefault="006857BD">
      <w:pPr>
        <w:pStyle w:val="BodyText"/>
        <w:spacing w:before="4"/>
        <w:rPr>
          <w:sz w:val="29"/>
        </w:r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2"/>
        <w:gridCol w:w="2881"/>
        <w:gridCol w:w="2826"/>
      </w:tblGrid>
      <w:tr w:rsidR="006857BD" w14:paraId="35D0AC2C" w14:textId="77777777">
        <w:trPr>
          <w:trHeight w:val="280"/>
        </w:trPr>
        <w:tc>
          <w:tcPr>
            <w:tcW w:w="3692" w:type="dxa"/>
            <w:vMerge w:val="restart"/>
            <w:shd w:val="clear" w:color="auto" w:fill="8DB3E1"/>
          </w:tcPr>
          <w:p w14:paraId="05791D28" w14:textId="77777777" w:rsidR="006857BD" w:rsidRDefault="006857BD">
            <w:pPr>
              <w:pStyle w:val="TableParagraph"/>
              <w:spacing w:before="3"/>
              <w:rPr>
                <w:sz w:val="24"/>
              </w:rPr>
            </w:pPr>
          </w:p>
          <w:p w14:paraId="12603E88" w14:textId="77777777" w:rsidR="006857BD" w:rsidRDefault="00A26DA1">
            <w:pPr>
              <w:pStyle w:val="TableParagraph"/>
              <w:ind w:left="71"/>
              <w:rPr>
                <w:b/>
                <w:sz w:val="20"/>
              </w:rPr>
            </w:pPr>
            <w:r>
              <w:rPr>
                <w:b/>
                <w:sz w:val="20"/>
              </w:rPr>
              <w:t>Potential</w:t>
            </w:r>
            <w:r>
              <w:rPr>
                <w:b/>
                <w:spacing w:val="-11"/>
                <w:sz w:val="20"/>
              </w:rPr>
              <w:t xml:space="preserve"> </w:t>
            </w:r>
            <w:r>
              <w:rPr>
                <w:b/>
                <w:sz w:val="20"/>
              </w:rPr>
              <w:t>Underlying</w:t>
            </w:r>
            <w:r>
              <w:rPr>
                <w:b/>
                <w:spacing w:val="-11"/>
                <w:sz w:val="20"/>
              </w:rPr>
              <w:t xml:space="preserve"> </w:t>
            </w:r>
            <w:r>
              <w:rPr>
                <w:b/>
                <w:spacing w:val="-2"/>
                <w:sz w:val="20"/>
              </w:rPr>
              <w:t>Factors:</w:t>
            </w:r>
          </w:p>
          <w:p w14:paraId="114BA753" w14:textId="77777777" w:rsidR="006857BD" w:rsidRDefault="00A26DA1">
            <w:pPr>
              <w:pStyle w:val="TableParagraph"/>
              <w:spacing w:before="37"/>
              <w:ind w:left="71"/>
              <w:rPr>
                <w:b/>
                <w:i/>
                <w:sz w:val="20"/>
              </w:rPr>
            </w:pPr>
            <w:r>
              <w:rPr>
                <w:b/>
                <w:i/>
                <w:sz w:val="20"/>
              </w:rPr>
              <w:t>Other</w:t>
            </w:r>
            <w:r>
              <w:rPr>
                <w:b/>
                <w:i/>
                <w:spacing w:val="-7"/>
                <w:sz w:val="20"/>
              </w:rPr>
              <w:t xml:space="preserve"> </w:t>
            </w:r>
            <w:r>
              <w:rPr>
                <w:b/>
                <w:i/>
                <w:spacing w:val="-2"/>
                <w:sz w:val="20"/>
              </w:rPr>
              <w:t>Factors</w:t>
            </w:r>
          </w:p>
        </w:tc>
        <w:tc>
          <w:tcPr>
            <w:tcW w:w="5707" w:type="dxa"/>
            <w:gridSpan w:val="2"/>
            <w:shd w:val="clear" w:color="auto" w:fill="8DB3E1"/>
          </w:tcPr>
          <w:p w14:paraId="1E5ECC4F" w14:textId="77777777" w:rsidR="006857BD" w:rsidRDefault="00A26DA1">
            <w:pPr>
              <w:pStyle w:val="TableParagraph"/>
              <w:spacing w:line="243" w:lineRule="exact"/>
              <w:ind w:left="1904" w:right="1899"/>
              <w:jc w:val="center"/>
              <w:rPr>
                <w:b/>
                <w:sz w:val="20"/>
              </w:rPr>
            </w:pPr>
            <w:r>
              <w:rPr>
                <w:b/>
                <w:sz w:val="20"/>
              </w:rPr>
              <w:t>Potential</w:t>
            </w:r>
            <w:r>
              <w:rPr>
                <w:b/>
                <w:spacing w:val="-11"/>
                <w:sz w:val="20"/>
              </w:rPr>
              <w:t xml:space="preserve"> </w:t>
            </w:r>
            <w:r>
              <w:rPr>
                <w:b/>
                <w:sz w:val="20"/>
              </w:rPr>
              <w:t>Data</w:t>
            </w:r>
            <w:r>
              <w:rPr>
                <w:b/>
                <w:spacing w:val="-8"/>
                <w:sz w:val="20"/>
              </w:rPr>
              <w:t xml:space="preserve"> </w:t>
            </w:r>
            <w:r>
              <w:rPr>
                <w:b/>
                <w:spacing w:val="-2"/>
                <w:sz w:val="20"/>
              </w:rPr>
              <w:t>Sources</w:t>
            </w:r>
          </w:p>
        </w:tc>
      </w:tr>
      <w:tr w:rsidR="006857BD" w14:paraId="6919C12E" w14:textId="77777777">
        <w:trPr>
          <w:trHeight w:val="568"/>
        </w:trPr>
        <w:tc>
          <w:tcPr>
            <w:tcW w:w="3692" w:type="dxa"/>
            <w:vMerge/>
            <w:tcBorders>
              <w:top w:val="nil"/>
            </w:tcBorders>
            <w:shd w:val="clear" w:color="auto" w:fill="8DB3E1"/>
          </w:tcPr>
          <w:p w14:paraId="2169D3AD" w14:textId="77777777" w:rsidR="006857BD" w:rsidRDefault="006857BD">
            <w:pPr>
              <w:rPr>
                <w:sz w:val="2"/>
                <w:szCs w:val="2"/>
              </w:rPr>
            </w:pPr>
          </w:p>
        </w:tc>
        <w:tc>
          <w:tcPr>
            <w:tcW w:w="2881" w:type="dxa"/>
            <w:shd w:val="clear" w:color="auto" w:fill="8DB3E1"/>
          </w:tcPr>
          <w:p w14:paraId="73EA5675" w14:textId="77777777" w:rsidR="006857BD" w:rsidRDefault="00A26DA1">
            <w:pPr>
              <w:pStyle w:val="TableParagraph"/>
              <w:spacing w:before="39"/>
              <w:ind w:left="1283" w:hanging="1152"/>
              <w:rPr>
                <w:b/>
                <w:sz w:val="20"/>
              </w:rPr>
            </w:pPr>
            <w:r>
              <w:rPr>
                <w:b/>
                <w:sz w:val="20"/>
              </w:rPr>
              <w:t>Existing</w:t>
            </w:r>
            <w:r>
              <w:rPr>
                <w:b/>
                <w:spacing w:val="-10"/>
                <w:sz w:val="20"/>
              </w:rPr>
              <w:t xml:space="preserve"> </w:t>
            </w:r>
            <w:r>
              <w:rPr>
                <w:b/>
                <w:sz w:val="20"/>
              </w:rPr>
              <w:t>Data</w:t>
            </w:r>
            <w:r>
              <w:rPr>
                <w:b/>
                <w:spacing w:val="-11"/>
                <w:sz w:val="20"/>
              </w:rPr>
              <w:t xml:space="preserve"> </w:t>
            </w:r>
            <w:r>
              <w:rPr>
                <w:b/>
                <w:sz w:val="20"/>
              </w:rPr>
              <w:t>Sources</w:t>
            </w:r>
            <w:r>
              <w:rPr>
                <w:b/>
                <w:spacing w:val="-12"/>
                <w:sz w:val="20"/>
              </w:rPr>
              <w:t xml:space="preserve"> </w:t>
            </w:r>
            <w:r>
              <w:rPr>
                <w:b/>
                <w:sz w:val="20"/>
              </w:rPr>
              <w:t>We</w:t>
            </w:r>
            <w:r>
              <w:rPr>
                <w:b/>
                <w:spacing w:val="-10"/>
                <w:sz w:val="20"/>
              </w:rPr>
              <w:t xml:space="preserve"> </w:t>
            </w:r>
            <w:r>
              <w:rPr>
                <w:b/>
                <w:sz w:val="20"/>
              </w:rPr>
              <w:t xml:space="preserve">Could </w:t>
            </w:r>
            <w:r>
              <w:rPr>
                <w:b/>
                <w:spacing w:val="-4"/>
                <w:sz w:val="20"/>
              </w:rPr>
              <w:t>Use</w:t>
            </w:r>
          </w:p>
        </w:tc>
        <w:tc>
          <w:tcPr>
            <w:tcW w:w="2826" w:type="dxa"/>
            <w:shd w:val="clear" w:color="auto" w:fill="8DB3E1"/>
          </w:tcPr>
          <w:p w14:paraId="0003B2B4" w14:textId="77777777" w:rsidR="006857BD" w:rsidRDefault="006857BD">
            <w:pPr>
              <w:pStyle w:val="TableParagraph"/>
              <w:spacing w:before="2"/>
              <w:rPr>
                <w:sz w:val="20"/>
              </w:rPr>
            </w:pPr>
          </w:p>
          <w:p w14:paraId="28EB61F5" w14:textId="77777777" w:rsidR="006857BD" w:rsidRDefault="00A26DA1">
            <w:pPr>
              <w:pStyle w:val="TableParagraph"/>
              <w:ind w:left="262"/>
              <w:rPr>
                <w:b/>
                <w:sz w:val="20"/>
              </w:rPr>
            </w:pPr>
            <w:r>
              <w:rPr>
                <w:b/>
                <w:sz w:val="20"/>
              </w:rPr>
              <w:t>New</w:t>
            </w:r>
            <w:r>
              <w:rPr>
                <w:b/>
                <w:spacing w:val="-5"/>
                <w:sz w:val="20"/>
              </w:rPr>
              <w:t xml:space="preserve"> </w:t>
            </w:r>
            <w:r>
              <w:rPr>
                <w:b/>
                <w:sz w:val="20"/>
              </w:rPr>
              <w:t>Data</w:t>
            </w:r>
            <w:r>
              <w:rPr>
                <w:b/>
                <w:spacing w:val="-5"/>
                <w:sz w:val="20"/>
              </w:rPr>
              <w:t xml:space="preserve"> </w:t>
            </w:r>
            <w:r>
              <w:rPr>
                <w:b/>
                <w:sz w:val="20"/>
              </w:rPr>
              <w:t>We</w:t>
            </w:r>
            <w:r>
              <w:rPr>
                <w:b/>
                <w:spacing w:val="-4"/>
                <w:sz w:val="20"/>
              </w:rPr>
              <w:t xml:space="preserve"> </w:t>
            </w:r>
            <w:r>
              <w:rPr>
                <w:b/>
                <w:sz w:val="20"/>
              </w:rPr>
              <w:t>Might</w:t>
            </w:r>
            <w:r>
              <w:rPr>
                <w:b/>
                <w:spacing w:val="-5"/>
                <w:sz w:val="20"/>
              </w:rPr>
              <w:t xml:space="preserve"> </w:t>
            </w:r>
            <w:r>
              <w:rPr>
                <w:b/>
                <w:spacing w:val="-2"/>
                <w:sz w:val="20"/>
              </w:rPr>
              <w:t>Collect</w:t>
            </w:r>
          </w:p>
        </w:tc>
      </w:tr>
      <w:tr w:rsidR="006857BD" w14:paraId="0E3CE58D" w14:textId="77777777">
        <w:trPr>
          <w:trHeight w:val="4790"/>
        </w:trPr>
        <w:tc>
          <w:tcPr>
            <w:tcW w:w="3692" w:type="dxa"/>
          </w:tcPr>
          <w:p w14:paraId="1C14ECD3" w14:textId="77777777" w:rsidR="006857BD" w:rsidRDefault="00A26DA1">
            <w:pPr>
              <w:pStyle w:val="TableParagraph"/>
              <w:spacing w:before="39"/>
              <w:ind w:left="88"/>
              <w:rPr>
                <w:b/>
                <w:sz w:val="20"/>
              </w:rPr>
            </w:pPr>
            <w:r>
              <w:rPr>
                <w:b/>
                <w:sz w:val="20"/>
              </w:rPr>
              <w:t>Pragmatic</w:t>
            </w:r>
            <w:r>
              <w:rPr>
                <w:b/>
                <w:spacing w:val="-7"/>
                <w:sz w:val="20"/>
              </w:rPr>
              <w:t xml:space="preserve"> </w:t>
            </w:r>
            <w:r>
              <w:rPr>
                <w:b/>
                <w:sz w:val="20"/>
              </w:rPr>
              <w:t>or</w:t>
            </w:r>
            <w:r>
              <w:rPr>
                <w:b/>
                <w:spacing w:val="-7"/>
                <w:sz w:val="20"/>
              </w:rPr>
              <w:t xml:space="preserve"> </w:t>
            </w:r>
            <w:r>
              <w:rPr>
                <w:b/>
                <w:sz w:val="20"/>
              </w:rPr>
              <w:t>logistical</w:t>
            </w:r>
            <w:r>
              <w:rPr>
                <w:b/>
                <w:spacing w:val="-6"/>
                <w:sz w:val="20"/>
              </w:rPr>
              <w:t xml:space="preserve"> </w:t>
            </w:r>
            <w:r>
              <w:rPr>
                <w:b/>
                <w:spacing w:val="-2"/>
                <w:sz w:val="20"/>
              </w:rPr>
              <w:t>issues:</w:t>
            </w:r>
          </w:p>
          <w:p w14:paraId="69CE140C" w14:textId="77777777" w:rsidR="006857BD" w:rsidRDefault="00A26DA1">
            <w:pPr>
              <w:pStyle w:val="TableParagraph"/>
              <w:numPr>
                <w:ilvl w:val="0"/>
                <w:numId w:val="69"/>
              </w:numPr>
              <w:tabs>
                <w:tab w:val="left" w:pos="448"/>
                <w:tab w:val="left" w:pos="449"/>
              </w:tabs>
              <w:spacing w:before="40"/>
              <w:ind w:hanging="361"/>
              <w:rPr>
                <w:sz w:val="20"/>
              </w:rPr>
            </w:pPr>
            <w:r>
              <w:rPr>
                <w:sz w:val="20"/>
              </w:rPr>
              <w:t>Transportation</w:t>
            </w:r>
            <w:r>
              <w:rPr>
                <w:spacing w:val="-5"/>
                <w:sz w:val="20"/>
              </w:rPr>
              <w:t xml:space="preserve"> </w:t>
            </w:r>
            <w:r>
              <w:rPr>
                <w:sz w:val="20"/>
              </w:rPr>
              <w:t>to</w:t>
            </w:r>
            <w:r>
              <w:rPr>
                <w:spacing w:val="-7"/>
                <w:sz w:val="20"/>
              </w:rPr>
              <w:t xml:space="preserve"> </w:t>
            </w:r>
            <w:r>
              <w:rPr>
                <w:sz w:val="20"/>
              </w:rPr>
              <w:t>and</w:t>
            </w:r>
            <w:r>
              <w:rPr>
                <w:spacing w:val="-6"/>
                <w:sz w:val="20"/>
              </w:rPr>
              <w:t xml:space="preserve"> </w:t>
            </w:r>
            <w:r>
              <w:rPr>
                <w:sz w:val="20"/>
              </w:rPr>
              <w:t>from</w:t>
            </w:r>
            <w:r>
              <w:rPr>
                <w:spacing w:val="-7"/>
                <w:sz w:val="20"/>
              </w:rPr>
              <w:t xml:space="preserve"> </w:t>
            </w:r>
            <w:r>
              <w:rPr>
                <w:spacing w:val="-2"/>
                <w:sz w:val="20"/>
              </w:rPr>
              <w:t>school</w:t>
            </w:r>
          </w:p>
          <w:p w14:paraId="21E3EF72" w14:textId="77777777" w:rsidR="006857BD" w:rsidRDefault="00A26DA1">
            <w:pPr>
              <w:pStyle w:val="TableParagraph"/>
              <w:numPr>
                <w:ilvl w:val="0"/>
                <w:numId w:val="69"/>
              </w:numPr>
              <w:tabs>
                <w:tab w:val="left" w:pos="448"/>
                <w:tab w:val="left" w:pos="449"/>
              </w:tabs>
              <w:spacing w:before="39"/>
              <w:ind w:hanging="361"/>
              <w:rPr>
                <w:sz w:val="20"/>
              </w:rPr>
            </w:pPr>
            <w:r>
              <w:rPr>
                <w:sz w:val="20"/>
              </w:rPr>
              <w:t>Class</w:t>
            </w:r>
            <w:r>
              <w:rPr>
                <w:spacing w:val="-9"/>
                <w:sz w:val="20"/>
              </w:rPr>
              <w:t xml:space="preserve"> </w:t>
            </w:r>
            <w:r>
              <w:rPr>
                <w:sz w:val="20"/>
              </w:rPr>
              <w:t>scheduling</w:t>
            </w:r>
            <w:r>
              <w:rPr>
                <w:spacing w:val="-7"/>
                <w:sz w:val="20"/>
              </w:rPr>
              <w:t xml:space="preserve"> </w:t>
            </w:r>
            <w:r>
              <w:rPr>
                <w:spacing w:val="-2"/>
                <w:sz w:val="20"/>
              </w:rPr>
              <w:t>conflicts</w:t>
            </w:r>
          </w:p>
          <w:p w14:paraId="4065AF26" w14:textId="77777777" w:rsidR="006857BD" w:rsidRDefault="00A26DA1">
            <w:pPr>
              <w:pStyle w:val="TableParagraph"/>
              <w:numPr>
                <w:ilvl w:val="0"/>
                <w:numId w:val="69"/>
              </w:numPr>
              <w:tabs>
                <w:tab w:val="left" w:pos="448"/>
                <w:tab w:val="left" w:pos="449"/>
              </w:tabs>
              <w:spacing w:before="41"/>
              <w:ind w:right="265"/>
              <w:rPr>
                <w:sz w:val="20"/>
              </w:rPr>
            </w:pPr>
            <w:r>
              <w:rPr>
                <w:sz w:val="20"/>
              </w:rPr>
              <w:t>Lack</w:t>
            </w:r>
            <w:r>
              <w:rPr>
                <w:spacing w:val="-7"/>
                <w:sz w:val="20"/>
              </w:rPr>
              <w:t xml:space="preserve"> </w:t>
            </w:r>
            <w:r>
              <w:rPr>
                <w:sz w:val="20"/>
              </w:rPr>
              <w:t>of</w:t>
            </w:r>
            <w:r>
              <w:rPr>
                <w:spacing w:val="-9"/>
                <w:sz w:val="20"/>
              </w:rPr>
              <w:t xml:space="preserve"> </w:t>
            </w:r>
            <w:r>
              <w:rPr>
                <w:sz w:val="20"/>
              </w:rPr>
              <w:t>appropriate</w:t>
            </w:r>
            <w:r>
              <w:rPr>
                <w:spacing w:val="-8"/>
                <w:sz w:val="20"/>
              </w:rPr>
              <w:t xml:space="preserve"> </w:t>
            </w:r>
            <w:r>
              <w:rPr>
                <w:sz w:val="20"/>
              </w:rPr>
              <w:t>place</w:t>
            </w:r>
            <w:r>
              <w:rPr>
                <w:spacing w:val="-8"/>
                <w:sz w:val="20"/>
              </w:rPr>
              <w:t xml:space="preserve"> </w:t>
            </w:r>
            <w:r>
              <w:rPr>
                <w:sz w:val="20"/>
              </w:rPr>
              <w:t>or</w:t>
            </w:r>
            <w:r>
              <w:rPr>
                <w:spacing w:val="-7"/>
                <w:sz w:val="20"/>
              </w:rPr>
              <w:t xml:space="preserve"> </w:t>
            </w:r>
            <w:r>
              <w:rPr>
                <w:sz w:val="20"/>
              </w:rPr>
              <w:t>time</w:t>
            </w:r>
            <w:r>
              <w:rPr>
                <w:spacing w:val="-9"/>
                <w:sz w:val="20"/>
              </w:rPr>
              <w:t xml:space="preserve"> </w:t>
            </w:r>
            <w:r>
              <w:rPr>
                <w:sz w:val="20"/>
              </w:rPr>
              <w:t xml:space="preserve">for </w:t>
            </w:r>
            <w:r>
              <w:rPr>
                <w:spacing w:val="-2"/>
                <w:sz w:val="20"/>
              </w:rPr>
              <w:t>homework</w:t>
            </w:r>
          </w:p>
          <w:p w14:paraId="17FD0A44" w14:textId="77777777" w:rsidR="006857BD" w:rsidRDefault="00A26DA1">
            <w:pPr>
              <w:pStyle w:val="TableParagraph"/>
              <w:numPr>
                <w:ilvl w:val="0"/>
                <w:numId w:val="69"/>
              </w:numPr>
              <w:tabs>
                <w:tab w:val="left" w:pos="448"/>
                <w:tab w:val="left" w:pos="449"/>
              </w:tabs>
              <w:spacing w:before="40"/>
              <w:ind w:hanging="361"/>
              <w:rPr>
                <w:sz w:val="20"/>
              </w:rPr>
            </w:pPr>
            <w:r>
              <w:rPr>
                <w:sz w:val="20"/>
              </w:rPr>
              <w:t>Lack</w:t>
            </w:r>
            <w:r>
              <w:rPr>
                <w:spacing w:val="-4"/>
                <w:sz w:val="20"/>
              </w:rPr>
              <w:t xml:space="preserve"> </w:t>
            </w:r>
            <w:r>
              <w:rPr>
                <w:sz w:val="20"/>
              </w:rPr>
              <w:t>of</w:t>
            </w:r>
            <w:r>
              <w:rPr>
                <w:spacing w:val="-6"/>
                <w:sz w:val="20"/>
              </w:rPr>
              <w:t xml:space="preserve"> </w:t>
            </w:r>
            <w:r>
              <w:rPr>
                <w:sz w:val="20"/>
              </w:rPr>
              <w:t>access</w:t>
            </w:r>
            <w:r>
              <w:rPr>
                <w:spacing w:val="-5"/>
                <w:sz w:val="20"/>
              </w:rPr>
              <w:t xml:space="preserve"> </w:t>
            </w:r>
            <w:r>
              <w:rPr>
                <w:sz w:val="20"/>
              </w:rPr>
              <w:t>to</w:t>
            </w:r>
            <w:r>
              <w:rPr>
                <w:spacing w:val="-4"/>
                <w:sz w:val="20"/>
              </w:rPr>
              <w:t xml:space="preserve"> </w:t>
            </w:r>
            <w:r>
              <w:rPr>
                <w:spacing w:val="-2"/>
                <w:sz w:val="20"/>
              </w:rPr>
              <w:t>internet</w:t>
            </w:r>
          </w:p>
          <w:p w14:paraId="617F94CA" w14:textId="77777777" w:rsidR="006857BD" w:rsidRDefault="00A26DA1">
            <w:pPr>
              <w:pStyle w:val="TableParagraph"/>
              <w:numPr>
                <w:ilvl w:val="0"/>
                <w:numId w:val="69"/>
              </w:numPr>
              <w:tabs>
                <w:tab w:val="left" w:pos="448"/>
                <w:tab w:val="left" w:pos="449"/>
              </w:tabs>
              <w:spacing w:before="39"/>
              <w:ind w:right="243"/>
              <w:rPr>
                <w:sz w:val="20"/>
              </w:rPr>
            </w:pPr>
            <w:r>
              <w:rPr>
                <w:sz w:val="20"/>
              </w:rPr>
              <w:t>Outside</w:t>
            </w:r>
            <w:r>
              <w:rPr>
                <w:spacing w:val="-11"/>
                <w:sz w:val="20"/>
              </w:rPr>
              <w:t xml:space="preserve"> </w:t>
            </w:r>
            <w:r>
              <w:rPr>
                <w:sz w:val="20"/>
              </w:rPr>
              <w:t>work</w:t>
            </w:r>
            <w:r>
              <w:rPr>
                <w:spacing w:val="-10"/>
                <w:sz w:val="20"/>
              </w:rPr>
              <w:t xml:space="preserve"> </w:t>
            </w:r>
            <w:r>
              <w:rPr>
                <w:sz w:val="20"/>
              </w:rPr>
              <w:t>responsibilities</w:t>
            </w:r>
            <w:r>
              <w:rPr>
                <w:spacing w:val="-11"/>
                <w:sz w:val="20"/>
              </w:rPr>
              <w:t xml:space="preserve"> </w:t>
            </w:r>
            <w:r>
              <w:rPr>
                <w:sz w:val="20"/>
              </w:rPr>
              <w:t>such</w:t>
            </w:r>
            <w:r>
              <w:rPr>
                <w:spacing w:val="-10"/>
                <w:sz w:val="20"/>
              </w:rPr>
              <w:t xml:space="preserve"> </w:t>
            </w:r>
            <w:r>
              <w:rPr>
                <w:sz w:val="20"/>
              </w:rPr>
              <w:t>as caring for siblings, employment</w:t>
            </w:r>
          </w:p>
          <w:p w14:paraId="767BEB29" w14:textId="77777777" w:rsidR="006857BD" w:rsidRDefault="006857BD">
            <w:pPr>
              <w:pStyle w:val="TableParagraph"/>
              <w:spacing w:before="8"/>
              <w:rPr>
                <w:sz w:val="26"/>
              </w:rPr>
            </w:pPr>
          </w:p>
          <w:p w14:paraId="0AF985AD" w14:textId="77777777" w:rsidR="006857BD" w:rsidRDefault="00A26DA1">
            <w:pPr>
              <w:pStyle w:val="TableParagraph"/>
              <w:ind w:left="88"/>
              <w:rPr>
                <w:b/>
                <w:sz w:val="20"/>
              </w:rPr>
            </w:pPr>
            <w:r>
              <w:rPr>
                <w:b/>
                <w:sz w:val="20"/>
              </w:rPr>
              <w:t>Challenges</w:t>
            </w:r>
            <w:r>
              <w:rPr>
                <w:b/>
                <w:spacing w:val="-8"/>
                <w:sz w:val="20"/>
              </w:rPr>
              <w:t xml:space="preserve"> </w:t>
            </w:r>
            <w:r>
              <w:rPr>
                <w:b/>
                <w:sz w:val="20"/>
              </w:rPr>
              <w:t>outside</w:t>
            </w:r>
            <w:r>
              <w:rPr>
                <w:b/>
                <w:spacing w:val="-7"/>
                <w:sz w:val="20"/>
              </w:rPr>
              <w:t xml:space="preserve"> </w:t>
            </w:r>
            <w:r>
              <w:rPr>
                <w:b/>
                <w:sz w:val="20"/>
              </w:rPr>
              <w:t>of</w:t>
            </w:r>
            <w:r>
              <w:rPr>
                <w:b/>
                <w:spacing w:val="-7"/>
                <w:sz w:val="20"/>
              </w:rPr>
              <w:t xml:space="preserve"> </w:t>
            </w:r>
            <w:r>
              <w:rPr>
                <w:b/>
                <w:spacing w:val="-2"/>
                <w:sz w:val="20"/>
              </w:rPr>
              <w:t>school:</w:t>
            </w:r>
          </w:p>
          <w:p w14:paraId="2189E20A" w14:textId="77777777" w:rsidR="006857BD" w:rsidRDefault="006857BD">
            <w:pPr>
              <w:pStyle w:val="TableParagraph"/>
              <w:spacing w:before="7"/>
              <w:rPr>
                <w:sz w:val="26"/>
              </w:rPr>
            </w:pPr>
          </w:p>
          <w:p w14:paraId="41B16935" w14:textId="77777777" w:rsidR="006857BD" w:rsidRDefault="00A26DA1">
            <w:pPr>
              <w:pStyle w:val="TableParagraph"/>
              <w:numPr>
                <w:ilvl w:val="0"/>
                <w:numId w:val="69"/>
              </w:numPr>
              <w:tabs>
                <w:tab w:val="left" w:pos="448"/>
                <w:tab w:val="left" w:pos="449"/>
              </w:tabs>
              <w:spacing w:before="1"/>
              <w:ind w:hanging="361"/>
              <w:rPr>
                <w:sz w:val="20"/>
              </w:rPr>
            </w:pPr>
            <w:r>
              <w:rPr>
                <w:spacing w:val="-2"/>
                <w:sz w:val="20"/>
              </w:rPr>
              <w:t>Mobility</w:t>
            </w:r>
          </w:p>
          <w:p w14:paraId="4E1DEC59" w14:textId="77777777" w:rsidR="006857BD" w:rsidRDefault="00A26DA1">
            <w:pPr>
              <w:pStyle w:val="TableParagraph"/>
              <w:numPr>
                <w:ilvl w:val="0"/>
                <w:numId w:val="69"/>
              </w:numPr>
              <w:tabs>
                <w:tab w:val="left" w:pos="448"/>
                <w:tab w:val="left" w:pos="449"/>
              </w:tabs>
              <w:spacing w:before="39"/>
              <w:ind w:hanging="361"/>
              <w:rPr>
                <w:sz w:val="20"/>
              </w:rPr>
            </w:pPr>
            <w:r>
              <w:rPr>
                <w:spacing w:val="-2"/>
                <w:sz w:val="20"/>
              </w:rPr>
              <w:t>Homeless</w:t>
            </w:r>
          </w:p>
          <w:p w14:paraId="6D00E0DB" w14:textId="77777777" w:rsidR="006857BD" w:rsidRDefault="00A26DA1">
            <w:pPr>
              <w:pStyle w:val="TableParagraph"/>
              <w:numPr>
                <w:ilvl w:val="0"/>
                <w:numId w:val="69"/>
              </w:numPr>
              <w:tabs>
                <w:tab w:val="left" w:pos="448"/>
                <w:tab w:val="left" w:pos="449"/>
              </w:tabs>
              <w:spacing w:before="39"/>
              <w:ind w:hanging="361"/>
              <w:rPr>
                <w:sz w:val="20"/>
              </w:rPr>
            </w:pPr>
            <w:r>
              <w:rPr>
                <w:sz w:val="20"/>
              </w:rPr>
              <w:t>Issues</w:t>
            </w:r>
            <w:r>
              <w:rPr>
                <w:spacing w:val="-7"/>
                <w:sz w:val="20"/>
              </w:rPr>
              <w:t xml:space="preserve"> </w:t>
            </w:r>
            <w:r>
              <w:rPr>
                <w:sz w:val="20"/>
              </w:rPr>
              <w:t>with</w:t>
            </w:r>
            <w:r>
              <w:rPr>
                <w:spacing w:val="-4"/>
                <w:sz w:val="20"/>
              </w:rPr>
              <w:t xml:space="preserve"> </w:t>
            </w:r>
            <w:r>
              <w:rPr>
                <w:spacing w:val="-2"/>
                <w:sz w:val="20"/>
              </w:rPr>
              <w:t>peers/gangs</w:t>
            </w:r>
          </w:p>
          <w:p w14:paraId="55BF192F" w14:textId="77777777" w:rsidR="006857BD" w:rsidRDefault="00A26DA1">
            <w:pPr>
              <w:pStyle w:val="TableParagraph"/>
              <w:numPr>
                <w:ilvl w:val="0"/>
                <w:numId w:val="69"/>
              </w:numPr>
              <w:tabs>
                <w:tab w:val="left" w:pos="448"/>
                <w:tab w:val="left" w:pos="449"/>
              </w:tabs>
              <w:spacing w:before="41"/>
              <w:ind w:hanging="361"/>
              <w:rPr>
                <w:sz w:val="20"/>
              </w:rPr>
            </w:pPr>
            <w:r>
              <w:rPr>
                <w:sz w:val="20"/>
              </w:rPr>
              <w:t>Neighborhood</w:t>
            </w:r>
            <w:r>
              <w:rPr>
                <w:spacing w:val="-6"/>
                <w:sz w:val="20"/>
              </w:rPr>
              <w:t xml:space="preserve"> </w:t>
            </w:r>
            <w:r>
              <w:rPr>
                <w:sz w:val="20"/>
              </w:rPr>
              <w:t>crime</w:t>
            </w:r>
            <w:r>
              <w:rPr>
                <w:spacing w:val="-8"/>
                <w:sz w:val="20"/>
              </w:rPr>
              <w:t xml:space="preserve"> </w:t>
            </w:r>
            <w:r>
              <w:rPr>
                <w:sz w:val="20"/>
              </w:rPr>
              <w:t>or</w:t>
            </w:r>
            <w:r>
              <w:rPr>
                <w:spacing w:val="-6"/>
                <w:sz w:val="20"/>
              </w:rPr>
              <w:t xml:space="preserve"> </w:t>
            </w:r>
            <w:r>
              <w:rPr>
                <w:spacing w:val="-2"/>
                <w:sz w:val="20"/>
              </w:rPr>
              <w:t>safety</w:t>
            </w:r>
          </w:p>
          <w:p w14:paraId="1F360202" w14:textId="77777777" w:rsidR="006857BD" w:rsidRDefault="00A26DA1">
            <w:pPr>
              <w:pStyle w:val="TableParagraph"/>
              <w:numPr>
                <w:ilvl w:val="0"/>
                <w:numId w:val="69"/>
              </w:numPr>
              <w:tabs>
                <w:tab w:val="left" w:pos="448"/>
                <w:tab w:val="left" w:pos="449"/>
              </w:tabs>
              <w:spacing w:before="39"/>
              <w:ind w:hanging="361"/>
              <w:rPr>
                <w:sz w:val="20"/>
              </w:rPr>
            </w:pPr>
            <w:r>
              <w:rPr>
                <w:sz w:val="20"/>
              </w:rPr>
              <w:t>Family</w:t>
            </w:r>
            <w:r>
              <w:rPr>
                <w:spacing w:val="-11"/>
                <w:sz w:val="20"/>
              </w:rPr>
              <w:t xml:space="preserve"> </w:t>
            </w:r>
            <w:r>
              <w:rPr>
                <w:sz w:val="20"/>
              </w:rPr>
              <w:t>stressors,</w:t>
            </w:r>
            <w:r>
              <w:rPr>
                <w:spacing w:val="-10"/>
                <w:sz w:val="20"/>
              </w:rPr>
              <w:t xml:space="preserve"> </w:t>
            </w:r>
            <w:r>
              <w:rPr>
                <w:spacing w:val="-2"/>
                <w:sz w:val="20"/>
              </w:rPr>
              <w:t>issues</w:t>
            </w:r>
          </w:p>
          <w:p w14:paraId="75F7C9B6" w14:textId="77777777" w:rsidR="006857BD" w:rsidRDefault="00A26DA1">
            <w:pPr>
              <w:pStyle w:val="TableParagraph"/>
              <w:numPr>
                <w:ilvl w:val="0"/>
                <w:numId w:val="69"/>
              </w:numPr>
              <w:tabs>
                <w:tab w:val="left" w:pos="448"/>
                <w:tab w:val="left" w:pos="449"/>
              </w:tabs>
              <w:spacing w:before="42"/>
              <w:ind w:hanging="361"/>
              <w:rPr>
                <w:sz w:val="20"/>
              </w:rPr>
            </w:pPr>
            <w:r>
              <w:rPr>
                <w:spacing w:val="-2"/>
                <w:sz w:val="20"/>
              </w:rPr>
              <w:t>Other</w:t>
            </w:r>
          </w:p>
        </w:tc>
        <w:tc>
          <w:tcPr>
            <w:tcW w:w="2881" w:type="dxa"/>
          </w:tcPr>
          <w:p w14:paraId="3E0233CB" w14:textId="77777777" w:rsidR="006857BD" w:rsidRDefault="00A26DA1">
            <w:pPr>
              <w:pStyle w:val="TableParagraph"/>
              <w:numPr>
                <w:ilvl w:val="0"/>
                <w:numId w:val="68"/>
              </w:numPr>
              <w:tabs>
                <w:tab w:val="left" w:pos="448"/>
                <w:tab w:val="left" w:pos="449"/>
              </w:tabs>
              <w:spacing w:before="39"/>
              <w:ind w:hanging="361"/>
              <w:rPr>
                <w:sz w:val="20"/>
              </w:rPr>
            </w:pPr>
            <w:r>
              <w:rPr>
                <w:sz w:val="20"/>
              </w:rPr>
              <w:t>Student</w:t>
            </w:r>
            <w:r>
              <w:rPr>
                <w:spacing w:val="-10"/>
                <w:sz w:val="20"/>
              </w:rPr>
              <w:t xml:space="preserve"> </w:t>
            </w:r>
            <w:r>
              <w:rPr>
                <w:spacing w:val="-2"/>
                <w:sz w:val="20"/>
              </w:rPr>
              <w:t>attendance</w:t>
            </w:r>
          </w:p>
          <w:p w14:paraId="7589C324" w14:textId="77777777" w:rsidR="006857BD" w:rsidRDefault="00A26DA1">
            <w:pPr>
              <w:pStyle w:val="TableParagraph"/>
              <w:numPr>
                <w:ilvl w:val="0"/>
                <w:numId w:val="68"/>
              </w:numPr>
              <w:tabs>
                <w:tab w:val="left" w:pos="448"/>
                <w:tab w:val="left" w:pos="449"/>
              </w:tabs>
              <w:spacing w:before="40"/>
              <w:ind w:hanging="361"/>
              <w:rPr>
                <w:sz w:val="20"/>
              </w:rPr>
            </w:pPr>
            <w:r>
              <w:rPr>
                <w:sz w:val="20"/>
              </w:rPr>
              <w:t>School</w:t>
            </w:r>
            <w:r>
              <w:rPr>
                <w:spacing w:val="-5"/>
                <w:sz w:val="20"/>
              </w:rPr>
              <w:t xml:space="preserve"> </w:t>
            </w:r>
            <w:r>
              <w:rPr>
                <w:sz w:val="20"/>
              </w:rPr>
              <w:t>or</w:t>
            </w:r>
            <w:r>
              <w:rPr>
                <w:spacing w:val="-4"/>
                <w:sz w:val="20"/>
              </w:rPr>
              <w:t xml:space="preserve"> </w:t>
            </w:r>
            <w:r>
              <w:rPr>
                <w:sz w:val="20"/>
              </w:rPr>
              <w:t>class</w:t>
            </w:r>
            <w:r>
              <w:rPr>
                <w:spacing w:val="-6"/>
                <w:sz w:val="20"/>
              </w:rPr>
              <w:t xml:space="preserve"> </w:t>
            </w:r>
            <w:r>
              <w:rPr>
                <w:spacing w:val="-2"/>
                <w:sz w:val="20"/>
              </w:rPr>
              <w:t>schedules</w:t>
            </w:r>
          </w:p>
          <w:p w14:paraId="41103876" w14:textId="77777777" w:rsidR="006857BD" w:rsidRDefault="00A26DA1">
            <w:pPr>
              <w:pStyle w:val="TableParagraph"/>
              <w:numPr>
                <w:ilvl w:val="0"/>
                <w:numId w:val="68"/>
              </w:numPr>
              <w:tabs>
                <w:tab w:val="left" w:pos="448"/>
                <w:tab w:val="left" w:pos="449"/>
              </w:tabs>
              <w:spacing w:before="39"/>
              <w:ind w:right="162"/>
              <w:rPr>
                <w:sz w:val="20"/>
              </w:rPr>
            </w:pPr>
            <w:r>
              <w:rPr>
                <w:sz w:val="20"/>
              </w:rPr>
              <w:t>Bus</w:t>
            </w:r>
            <w:r>
              <w:rPr>
                <w:spacing w:val="-9"/>
                <w:sz w:val="20"/>
              </w:rPr>
              <w:t xml:space="preserve"> </w:t>
            </w:r>
            <w:r>
              <w:rPr>
                <w:sz w:val="20"/>
              </w:rPr>
              <w:t>schedule</w:t>
            </w:r>
            <w:r>
              <w:rPr>
                <w:spacing w:val="-9"/>
                <w:sz w:val="20"/>
              </w:rPr>
              <w:t xml:space="preserve"> </w:t>
            </w:r>
            <w:r>
              <w:rPr>
                <w:sz w:val="20"/>
              </w:rPr>
              <w:t>or</w:t>
            </w:r>
            <w:r>
              <w:rPr>
                <w:spacing w:val="-7"/>
                <w:sz w:val="20"/>
              </w:rPr>
              <w:t xml:space="preserve"> </w:t>
            </w:r>
            <w:r>
              <w:rPr>
                <w:sz w:val="20"/>
              </w:rPr>
              <w:t>pick</w:t>
            </w:r>
            <w:r>
              <w:rPr>
                <w:spacing w:val="-7"/>
                <w:sz w:val="20"/>
              </w:rPr>
              <w:t xml:space="preserve"> </w:t>
            </w:r>
            <w:r>
              <w:rPr>
                <w:sz w:val="20"/>
              </w:rPr>
              <w:t>up</w:t>
            </w:r>
            <w:r>
              <w:rPr>
                <w:spacing w:val="-7"/>
                <w:sz w:val="20"/>
              </w:rPr>
              <w:t xml:space="preserve"> </w:t>
            </w:r>
            <w:r>
              <w:rPr>
                <w:sz w:val="20"/>
              </w:rPr>
              <w:t>and drop off locations</w:t>
            </w:r>
          </w:p>
          <w:p w14:paraId="2652CE6D" w14:textId="77777777" w:rsidR="006857BD" w:rsidRDefault="00A26DA1">
            <w:pPr>
              <w:pStyle w:val="TableParagraph"/>
              <w:numPr>
                <w:ilvl w:val="0"/>
                <w:numId w:val="68"/>
              </w:numPr>
              <w:tabs>
                <w:tab w:val="left" w:pos="448"/>
                <w:tab w:val="left" w:pos="449"/>
              </w:tabs>
              <w:spacing w:before="42"/>
              <w:ind w:hanging="361"/>
              <w:rPr>
                <w:sz w:val="20"/>
              </w:rPr>
            </w:pPr>
            <w:r>
              <w:rPr>
                <w:sz w:val="20"/>
              </w:rPr>
              <w:t>Teacher</w:t>
            </w:r>
            <w:r>
              <w:rPr>
                <w:spacing w:val="-8"/>
                <w:sz w:val="20"/>
              </w:rPr>
              <w:t xml:space="preserve"> </w:t>
            </w:r>
            <w:r>
              <w:rPr>
                <w:spacing w:val="-2"/>
                <w:sz w:val="20"/>
              </w:rPr>
              <w:t>website</w:t>
            </w:r>
          </w:p>
          <w:p w14:paraId="51C5F0FB" w14:textId="77777777" w:rsidR="006857BD" w:rsidRDefault="00A26DA1">
            <w:pPr>
              <w:pStyle w:val="TableParagraph"/>
              <w:numPr>
                <w:ilvl w:val="0"/>
                <w:numId w:val="68"/>
              </w:numPr>
              <w:tabs>
                <w:tab w:val="left" w:pos="448"/>
                <w:tab w:val="left" w:pos="449"/>
              </w:tabs>
              <w:spacing w:before="39"/>
              <w:ind w:hanging="361"/>
              <w:rPr>
                <w:sz w:val="20"/>
              </w:rPr>
            </w:pPr>
            <w:r>
              <w:rPr>
                <w:spacing w:val="-2"/>
                <w:sz w:val="20"/>
              </w:rPr>
              <w:t>Homework</w:t>
            </w:r>
            <w:r>
              <w:rPr>
                <w:spacing w:val="4"/>
                <w:sz w:val="20"/>
              </w:rPr>
              <w:t xml:space="preserve"> </w:t>
            </w:r>
            <w:r>
              <w:rPr>
                <w:spacing w:val="-2"/>
                <w:sz w:val="20"/>
              </w:rPr>
              <w:t>assignments</w:t>
            </w:r>
          </w:p>
          <w:p w14:paraId="31BAAEAB" w14:textId="77777777" w:rsidR="006857BD" w:rsidRDefault="00A26DA1">
            <w:pPr>
              <w:pStyle w:val="TableParagraph"/>
              <w:numPr>
                <w:ilvl w:val="0"/>
                <w:numId w:val="68"/>
              </w:numPr>
              <w:tabs>
                <w:tab w:val="left" w:pos="448"/>
                <w:tab w:val="left" w:pos="449"/>
              </w:tabs>
              <w:spacing w:before="39"/>
              <w:ind w:hanging="361"/>
              <w:rPr>
                <w:sz w:val="20"/>
              </w:rPr>
            </w:pPr>
            <w:r>
              <w:rPr>
                <w:sz w:val="20"/>
              </w:rPr>
              <w:t>Mobility</w:t>
            </w:r>
            <w:r>
              <w:rPr>
                <w:spacing w:val="-7"/>
                <w:sz w:val="20"/>
              </w:rPr>
              <w:t xml:space="preserve"> </w:t>
            </w:r>
            <w:r>
              <w:rPr>
                <w:spacing w:val="-2"/>
                <w:sz w:val="20"/>
              </w:rPr>
              <w:t>records</w:t>
            </w:r>
          </w:p>
          <w:p w14:paraId="61CB95A9" w14:textId="77777777" w:rsidR="006857BD" w:rsidRDefault="00A26DA1">
            <w:pPr>
              <w:pStyle w:val="TableParagraph"/>
              <w:numPr>
                <w:ilvl w:val="0"/>
                <w:numId w:val="68"/>
              </w:numPr>
              <w:tabs>
                <w:tab w:val="left" w:pos="449"/>
              </w:tabs>
              <w:spacing w:before="41"/>
              <w:ind w:right="438"/>
              <w:jc w:val="both"/>
              <w:rPr>
                <w:sz w:val="20"/>
              </w:rPr>
            </w:pPr>
            <w:r>
              <w:rPr>
                <w:sz w:val="20"/>
              </w:rPr>
              <w:t>Other</w:t>
            </w:r>
            <w:r>
              <w:rPr>
                <w:spacing w:val="-12"/>
                <w:sz w:val="20"/>
              </w:rPr>
              <w:t xml:space="preserve"> </w:t>
            </w:r>
            <w:r>
              <w:rPr>
                <w:sz w:val="20"/>
              </w:rPr>
              <w:t>assessments</w:t>
            </w:r>
            <w:r>
              <w:rPr>
                <w:spacing w:val="-11"/>
                <w:sz w:val="20"/>
              </w:rPr>
              <w:t xml:space="preserve"> </w:t>
            </w:r>
            <w:r>
              <w:rPr>
                <w:sz w:val="20"/>
              </w:rPr>
              <w:t>(e.g., Youth</w:t>
            </w:r>
            <w:r>
              <w:rPr>
                <w:spacing w:val="-7"/>
                <w:sz w:val="20"/>
              </w:rPr>
              <w:t xml:space="preserve"> </w:t>
            </w:r>
            <w:r>
              <w:rPr>
                <w:sz w:val="20"/>
              </w:rPr>
              <w:t>Risk</w:t>
            </w:r>
            <w:r>
              <w:rPr>
                <w:spacing w:val="-8"/>
                <w:sz w:val="20"/>
              </w:rPr>
              <w:t xml:space="preserve"> </w:t>
            </w:r>
            <w:r>
              <w:rPr>
                <w:sz w:val="20"/>
              </w:rPr>
              <w:t>and</w:t>
            </w:r>
            <w:r>
              <w:rPr>
                <w:spacing w:val="-8"/>
                <w:sz w:val="20"/>
              </w:rPr>
              <w:t xml:space="preserve"> </w:t>
            </w:r>
            <w:r>
              <w:rPr>
                <w:sz w:val="20"/>
              </w:rPr>
              <w:t xml:space="preserve">Behavior </w:t>
            </w:r>
            <w:r>
              <w:rPr>
                <w:spacing w:val="-2"/>
                <w:sz w:val="20"/>
              </w:rPr>
              <w:t>survey)</w:t>
            </w:r>
          </w:p>
          <w:p w14:paraId="5A394F6E" w14:textId="77777777" w:rsidR="006857BD" w:rsidRDefault="00A26DA1">
            <w:pPr>
              <w:pStyle w:val="TableParagraph"/>
              <w:numPr>
                <w:ilvl w:val="0"/>
                <w:numId w:val="68"/>
              </w:numPr>
              <w:tabs>
                <w:tab w:val="left" w:pos="449"/>
              </w:tabs>
              <w:spacing w:before="41"/>
              <w:ind w:right="313"/>
              <w:jc w:val="both"/>
              <w:rPr>
                <w:sz w:val="20"/>
              </w:rPr>
            </w:pPr>
            <w:r>
              <w:rPr>
                <w:sz w:val="20"/>
              </w:rPr>
              <w:t>Crime</w:t>
            </w:r>
            <w:r>
              <w:rPr>
                <w:spacing w:val="-11"/>
                <w:sz w:val="20"/>
              </w:rPr>
              <w:t xml:space="preserve"> </w:t>
            </w:r>
            <w:r>
              <w:rPr>
                <w:sz w:val="20"/>
              </w:rPr>
              <w:t>or</w:t>
            </w:r>
            <w:r>
              <w:rPr>
                <w:spacing w:val="-10"/>
                <w:sz w:val="20"/>
              </w:rPr>
              <w:t xml:space="preserve"> </w:t>
            </w:r>
            <w:r>
              <w:rPr>
                <w:sz w:val="20"/>
              </w:rPr>
              <w:t>police</w:t>
            </w:r>
            <w:r>
              <w:rPr>
                <w:spacing w:val="-11"/>
                <w:sz w:val="20"/>
              </w:rPr>
              <w:t xml:space="preserve"> </w:t>
            </w:r>
            <w:r>
              <w:rPr>
                <w:sz w:val="20"/>
              </w:rPr>
              <w:t>records</w:t>
            </w:r>
            <w:r>
              <w:rPr>
                <w:spacing w:val="-12"/>
                <w:sz w:val="20"/>
              </w:rPr>
              <w:t xml:space="preserve"> </w:t>
            </w:r>
            <w:r>
              <w:rPr>
                <w:sz w:val="20"/>
              </w:rPr>
              <w:t xml:space="preserve">or </w:t>
            </w:r>
            <w:r>
              <w:rPr>
                <w:spacing w:val="-2"/>
                <w:sz w:val="20"/>
              </w:rPr>
              <w:t>reports</w:t>
            </w:r>
          </w:p>
          <w:p w14:paraId="63A92366" w14:textId="77777777" w:rsidR="006857BD" w:rsidRDefault="00A26DA1">
            <w:pPr>
              <w:pStyle w:val="TableParagraph"/>
              <w:numPr>
                <w:ilvl w:val="0"/>
                <w:numId w:val="68"/>
              </w:numPr>
              <w:tabs>
                <w:tab w:val="left" w:pos="449"/>
              </w:tabs>
              <w:spacing w:before="40"/>
              <w:ind w:hanging="361"/>
              <w:jc w:val="both"/>
              <w:rPr>
                <w:sz w:val="20"/>
              </w:rPr>
            </w:pPr>
            <w:r>
              <w:rPr>
                <w:spacing w:val="-2"/>
                <w:sz w:val="20"/>
              </w:rPr>
              <w:t>Other</w:t>
            </w:r>
          </w:p>
        </w:tc>
        <w:tc>
          <w:tcPr>
            <w:tcW w:w="2826" w:type="dxa"/>
          </w:tcPr>
          <w:p w14:paraId="6ABFE43B" w14:textId="77777777" w:rsidR="006857BD" w:rsidRDefault="00A26DA1">
            <w:pPr>
              <w:pStyle w:val="TableParagraph"/>
              <w:numPr>
                <w:ilvl w:val="0"/>
                <w:numId w:val="67"/>
              </w:numPr>
              <w:tabs>
                <w:tab w:val="left" w:pos="447"/>
                <w:tab w:val="left" w:pos="448"/>
              </w:tabs>
              <w:spacing w:before="39"/>
              <w:ind w:right="557"/>
              <w:rPr>
                <w:sz w:val="20"/>
              </w:rPr>
            </w:pPr>
            <w:r>
              <w:rPr>
                <w:sz w:val="20"/>
              </w:rPr>
              <w:t>Principal</w:t>
            </w:r>
            <w:r>
              <w:rPr>
                <w:spacing w:val="-12"/>
                <w:sz w:val="20"/>
              </w:rPr>
              <w:t xml:space="preserve"> </w:t>
            </w:r>
            <w:r>
              <w:rPr>
                <w:sz w:val="20"/>
              </w:rPr>
              <w:t>interviews</w:t>
            </w:r>
            <w:r>
              <w:rPr>
                <w:spacing w:val="-11"/>
                <w:sz w:val="20"/>
              </w:rPr>
              <w:t xml:space="preserve"> </w:t>
            </w:r>
            <w:r>
              <w:rPr>
                <w:sz w:val="20"/>
              </w:rPr>
              <w:t xml:space="preserve">or </w:t>
            </w:r>
            <w:r>
              <w:rPr>
                <w:spacing w:val="-2"/>
                <w:sz w:val="20"/>
              </w:rPr>
              <w:t>reports</w:t>
            </w:r>
          </w:p>
          <w:p w14:paraId="5EA3A604" w14:textId="77777777" w:rsidR="006857BD" w:rsidRDefault="00A26DA1">
            <w:pPr>
              <w:pStyle w:val="TableParagraph"/>
              <w:numPr>
                <w:ilvl w:val="0"/>
                <w:numId w:val="67"/>
              </w:numPr>
              <w:tabs>
                <w:tab w:val="left" w:pos="447"/>
                <w:tab w:val="left" w:pos="448"/>
              </w:tabs>
              <w:spacing w:before="40"/>
              <w:ind w:right="169"/>
              <w:rPr>
                <w:sz w:val="20"/>
              </w:rPr>
            </w:pPr>
            <w:r>
              <w:rPr>
                <w:sz w:val="20"/>
              </w:rPr>
              <w:t>Other</w:t>
            </w:r>
            <w:r>
              <w:rPr>
                <w:spacing w:val="-12"/>
                <w:sz w:val="20"/>
              </w:rPr>
              <w:t xml:space="preserve"> </w:t>
            </w:r>
            <w:r>
              <w:rPr>
                <w:sz w:val="20"/>
              </w:rPr>
              <w:t>school</w:t>
            </w:r>
            <w:r>
              <w:rPr>
                <w:spacing w:val="-11"/>
                <w:sz w:val="20"/>
              </w:rPr>
              <w:t xml:space="preserve"> </w:t>
            </w:r>
            <w:r>
              <w:rPr>
                <w:sz w:val="20"/>
              </w:rPr>
              <w:t>administrator interview or report</w:t>
            </w:r>
          </w:p>
          <w:p w14:paraId="4724C796" w14:textId="77777777" w:rsidR="006857BD" w:rsidRDefault="00A26DA1">
            <w:pPr>
              <w:pStyle w:val="TableParagraph"/>
              <w:numPr>
                <w:ilvl w:val="0"/>
                <w:numId w:val="67"/>
              </w:numPr>
              <w:tabs>
                <w:tab w:val="left" w:pos="447"/>
                <w:tab w:val="left" w:pos="448"/>
              </w:tabs>
              <w:spacing w:before="40"/>
              <w:ind w:right="121"/>
              <w:rPr>
                <w:sz w:val="20"/>
              </w:rPr>
            </w:pPr>
            <w:r>
              <w:rPr>
                <w:sz w:val="20"/>
              </w:rPr>
              <w:t>Teacher conversations, focus</w:t>
            </w:r>
            <w:r>
              <w:rPr>
                <w:spacing w:val="-12"/>
                <w:sz w:val="20"/>
              </w:rPr>
              <w:t xml:space="preserve"> </w:t>
            </w:r>
            <w:r>
              <w:rPr>
                <w:sz w:val="20"/>
              </w:rPr>
              <w:t>groups,</w:t>
            </w:r>
            <w:r>
              <w:rPr>
                <w:spacing w:val="-11"/>
                <w:sz w:val="20"/>
              </w:rPr>
              <w:t xml:space="preserve"> </w:t>
            </w:r>
            <w:r>
              <w:rPr>
                <w:sz w:val="20"/>
              </w:rPr>
              <w:t>interviews,</w:t>
            </w:r>
            <w:r>
              <w:rPr>
                <w:spacing w:val="-11"/>
                <w:sz w:val="20"/>
              </w:rPr>
              <w:t xml:space="preserve"> </w:t>
            </w:r>
            <w:r>
              <w:rPr>
                <w:sz w:val="20"/>
              </w:rPr>
              <w:t xml:space="preserve">or </w:t>
            </w:r>
            <w:r>
              <w:rPr>
                <w:spacing w:val="-2"/>
                <w:sz w:val="20"/>
              </w:rPr>
              <w:t>surveys</w:t>
            </w:r>
          </w:p>
          <w:p w14:paraId="6909A10D" w14:textId="77777777" w:rsidR="006857BD" w:rsidRDefault="00A26DA1">
            <w:pPr>
              <w:pStyle w:val="TableParagraph"/>
              <w:numPr>
                <w:ilvl w:val="0"/>
                <w:numId w:val="67"/>
              </w:numPr>
              <w:tabs>
                <w:tab w:val="left" w:pos="447"/>
                <w:tab w:val="left" w:pos="448"/>
              </w:tabs>
              <w:spacing w:before="40"/>
              <w:ind w:right="597"/>
              <w:rPr>
                <w:sz w:val="20"/>
              </w:rPr>
            </w:pPr>
            <w:r>
              <w:rPr>
                <w:sz w:val="20"/>
              </w:rPr>
              <w:t>Student</w:t>
            </w:r>
            <w:r>
              <w:rPr>
                <w:spacing w:val="-12"/>
                <w:sz w:val="20"/>
              </w:rPr>
              <w:t xml:space="preserve"> </w:t>
            </w:r>
            <w:r>
              <w:rPr>
                <w:sz w:val="20"/>
              </w:rPr>
              <w:t>focus</w:t>
            </w:r>
            <w:r>
              <w:rPr>
                <w:spacing w:val="-11"/>
                <w:sz w:val="20"/>
              </w:rPr>
              <w:t xml:space="preserve"> </w:t>
            </w:r>
            <w:r>
              <w:rPr>
                <w:sz w:val="20"/>
              </w:rPr>
              <w:t>groups, interviews,</w:t>
            </w:r>
            <w:r>
              <w:rPr>
                <w:spacing w:val="-12"/>
                <w:sz w:val="20"/>
              </w:rPr>
              <w:t xml:space="preserve"> </w:t>
            </w:r>
            <w:r>
              <w:rPr>
                <w:sz w:val="20"/>
              </w:rPr>
              <w:t>or</w:t>
            </w:r>
            <w:r>
              <w:rPr>
                <w:spacing w:val="-11"/>
                <w:sz w:val="20"/>
              </w:rPr>
              <w:t xml:space="preserve"> </w:t>
            </w:r>
            <w:r>
              <w:rPr>
                <w:sz w:val="20"/>
              </w:rPr>
              <w:t>surveys</w:t>
            </w:r>
          </w:p>
          <w:p w14:paraId="31746E94" w14:textId="77777777" w:rsidR="006857BD" w:rsidRDefault="00A26DA1">
            <w:pPr>
              <w:pStyle w:val="TableParagraph"/>
              <w:numPr>
                <w:ilvl w:val="0"/>
                <w:numId w:val="67"/>
              </w:numPr>
              <w:tabs>
                <w:tab w:val="left" w:pos="447"/>
                <w:tab w:val="left" w:pos="448"/>
              </w:tabs>
              <w:spacing w:before="41"/>
              <w:ind w:right="597"/>
              <w:rPr>
                <w:sz w:val="20"/>
              </w:rPr>
            </w:pPr>
            <w:r>
              <w:rPr>
                <w:sz w:val="20"/>
              </w:rPr>
              <w:t>Family focus groups, interviews,</w:t>
            </w:r>
            <w:r>
              <w:rPr>
                <w:spacing w:val="-12"/>
                <w:sz w:val="20"/>
              </w:rPr>
              <w:t xml:space="preserve"> </w:t>
            </w:r>
            <w:r>
              <w:rPr>
                <w:sz w:val="20"/>
              </w:rPr>
              <w:t>or</w:t>
            </w:r>
            <w:r>
              <w:rPr>
                <w:spacing w:val="-11"/>
                <w:sz w:val="20"/>
              </w:rPr>
              <w:t xml:space="preserve"> </w:t>
            </w:r>
            <w:r>
              <w:rPr>
                <w:sz w:val="20"/>
              </w:rPr>
              <w:t>surveys</w:t>
            </w:r>
          </w:p>
          <w:p w14:paraId="5AC2EB19" w14:textId="77777777" w:rsidR="006857BD" w:rsidRDefault="00A26DA1">
            <w:pPr>
              <w:pStyle w:val="TableParagraph"/>
              <w:numPr>
                <w:ilvl w:val="0"/>
                <w:numId w:val="67"/>
              </w:numPr>
              <w:tabs>
                <w:tab w:val="left" w:pos="447"/>
                <w:tab w:val="left" w:pos="448"/>
              </w:tabs>
              <w:spacing w:before="39"/>
              <w:ind w:right="152"/>
              <w:rPr>
                <w:sz w:val="20"/>
              </w:rPr>
            </w:pPr>
            <w:r>
              <w:rPr>
                <w:sz w:val="20"/>
              </w:rPr>
              <w:t>Afterschool or community program</w:t>
            </w:r>
            <w:r>
              <w:rPr>
                <w:spacing w:val="-12"/>
                <w:sz w:val="20"/>
              </w:rPr>
              <w:t xml:space="preserve"> </w:t>
            </w:r>
            <w:r>
              <w:rPr>
                <w:sz w:val="20"/>
              </w:rPr>
              <w:t>staff</w:t>
            </w:r>
            <w:r>
              <w:rPr>
                <w:spacing w:val="-11"/>
                <w:sz w:val="20"/>
              </w:rPr>
              <w:t xml:space="preserve"> </w:t>
            </w:r>
            <w:r>
              <w:rPr>
                <w:sz w:val="20"/>
              </w:rPr>
              <w:t>interviews</w:t>
            </w:r>
            <w:r>
              <w:rPr>
                <w:spacing w:val="-11"/>
                <w:sz w:val="20"/>
              </w:rPr>
              <w:t xml:space="preserve"> </w:t>
            </w:r>
            <w:r>
              <w:rPr>
                <w:sz w:val="20"/>
              </w:rPr>
              <w:t xml:space="preserve">or </w:t>
            </w:r>
            <w:r>
              <w:rPr>
                <w:spacing w:val="-2"/>
                <w:sz w:val="20"/>
              </w:rPr>
              <w:t>surveys</w:t>
            </w:r>
          </w:p>
          <w:p w14:paraId="02C1F4EE" w14:textId="77777777" w:rsidR="006857BD" w:rsidRDefault="00A26DA1">
            <w:pPr>
              <w:pStyle w:val="TableParagraph"/>
              <w:numPr>
                <w:ilvl w:val="0"/>
                <w:numId w:val="67"/>
              </w:numPr>
              <w:tabs>
                <w:tab w:val="left" w:pos="447"/>
                <w:tab w:val="left" w:pos="448"/>
              </w:tabs>
              <w:spacing w:before="41"/>
              <w:ind w:hanging="361"/>
              <w:rPr>
                <w:sz w:val="20"/>
              </w:rPr>
            </w:pPr>
            <w:r>
              <w:rPr>
                <w:sz w:val="20"/>
              </w:rPr>
              <w:t>Other</w:t>
            </w:r>
            <w:r>
              <w:rPr>
                <w:spacing w:val="-7"/>
                <w:sz w:val="20"/>
              </w:rPr>
              <w:t xml:space="preserve"> </w:t>
            </w:r>
            <w:r>
              <w:rPr>
                <w:spacing w:val="-2"/>
                <w:sz w:val="20"/>
              </w:rPr>
              <w:t>assessments</w:t>
            </w:r>
          </w:p>
          <w:p w14:paraId="65DDEF94" w14:textId="77777777" w:rsidR="006857BD" w:rsidRDefault="00A26DA1">
            <w:pPr>
              <w:pStyle w:val="TableParagraph"/>
              <w:numPr>
                <w:ilvl w:val="0"/>
                <w:numId w:val="67"/>
              </w:numPr>
              <w:tabs>
                <w:tab w:val="left" w:pos="447"/>
                <w:tab w:val="left" w:pos="448"/>
              </w:tabs>
              <w:spacing w:before="39"/>
              <w:ind w:hanging="361"/>
              <w:rPr>
                <w:sz w:val="20"/>
              </w:rPr>
            </w:pPr>
            <w:r>
              <w:rPr>
                <w:spacing w:val="-2"/>
                <w:sz w:val="20"/>
              </w:rPr>
              <w:t>Other</w:t>
            </w:r>
          </w:p>
        </w:tc>
      </w:tr>
    </w:tbl>
    <w:p w14:paraId="513F021A" w14:textId="77777777" w:rsidR="006857BD" w:rsidRDefault="006857BD">
      <w:pPr>
        <w:rPr>
          <w:sz w:val="20"/>
        </w:rPr>
        <w:sectPr w:rsidR="006857BD">
          <w:pgSz w:w="12240" w:h="15840"/>
          <w:pgMar w:top="1380" w:right="1100" w:bottom="1480" w:left="1340" w:header="360" w:footer="1254" w:gutter="0"/>
          <w:cols w:space="720"/>
        </w:sectPr>
      </w:pPr>
    </w:p>
    <w:p w14:paraId="79407BE7" w14:textId="0061DE44" w:rsidR="006857BD" w:rsidRDefault="006857BD">
      <w:pPr>
        <w:pStyle w:val="BodyText"/>
        <w:ind w:left="111"/>
        <w:rPr>
          <w:sz w:val="20"/>
        </w:rPr>
      </w:pPr>
    </w:p>
    <w:p w14:paraId="39DE52AA" w14:textId="77777777" w:rsidR="006857BD" w:rsidRDefault="006857BD">
      <w:pPr>
        <w:pStyle w:val="BodyText"/>
        <w:spacing w:before="2"/>
        <w:rPr>
          <w:sz w:val="11"/>
        </w:rPr>
      </w:pPr>
    </w:p>
    <w:p w14:paraId="21162671" w14:textId="77777777" w:rsidR="006857BD" w:rsidRDefault="00A26DA1">
      <w:pPr>
        <w:pStyle w:val="Heading2"/>
        <w:spacing w:before="44"/>
        <w:ind w:left="140"/>
      </w:pPr>
      <w:bookmarkStart w:id="120" w:name="Tool_12_–_Step_3:_Early_Warning_Implemen"/>
      <w:bookmarkStart w:id="121" w:name="_bookmark54"/>
      <w:bookmarkEnd w:id="120"/>
      <w:bookmarkEnd w:id="121"/>
      <w:r>
        <w:t>Tool</w:t>
      </w:r>
      <w:r>
        <w:rPr>
          <w:spacing w:val="-7"/>
        </w:rPr>
        <w:t xml:space="preserve"> </w:t>
      </w:r>
      <w:r>
        <w:t>12</w:t>
      </w:r>
      <w:r>
        <w:rPr>
          <w:spacing w:val="-4"/>
        </w:rPr>
        <w:t xml:space="preserve"> </w:t>
      </w:r>
      <w:r>
        <w:t>–</w:t>
      </w:r>
      <w:r>
        <w:rPr>
          <w:spacing w:val="-5"/>
        </w:rPr>
        <w:t xml:space="preserve"> </w:t>
      </w:r>
      <w:r>
        <w:t>Step</w:t>
      </w:r>
      <w:r>
        <w:rPr>
          <w:spacing w:val="-4"/>
        </w:rPr>
        <w:t xml:space="preserve"> </w:t>
      </w:r>
      <w:r>
        <w:t>3:</w:t>
      </w:r>
      <w:r>
        <w:rPr>
          <w:spacing w:val="-6"/>
        </w:rPr>
        <w:t xml:space="preserve"> </w:t>
      </w:r>
      <w:r>
        <w:t>Early</w:t>
      </w:r>
      <w:r>
        <w:rPr>
          <w:spacing w:val="-5"/>
        </w:rPr>
        <w:t xml:space="preserve"> </w:t>
      </w:r>
      <w:r>
        <w:t>Warning</w:t>
      </w:r>
      <w:r>
        <w:rPr>
          <w:spacing w:val="-5"/>
        </w:rPr>
        <w:t xml:space="preserve"> </w:t>
      </w:r>
      <w:r>
        <w:t>Implementation</w:t>
      </w:r>
      <w:r>
        <w:rPr>
          <w:spacing w:val="-3"/>
        </w:rPr>
        <w:t xml:space="preserve"> </w:t>
      </w:r>
      <w:r>
        <w:t>Action</w:t>
      </w:r>
      <w:r>
        <w:rPr>
          <w:spacing w:val="-4"/>
        </w:rPr>
        <w:t xml:space="preserve"> </w:t>
      </w:r>
      <w:r>
        <w:t>Planning</w:t>
      </w:r>
      <w:r>
        <w:rPr>
          <w:spacing w:val="-4"/>
        </w:rPr>
        <w:t xml:space="preserve"> Tool</w:t>
      </w:r>
    </w:p>
    <w:p w14:paraId="69CD78FE" w14:textId="77777777" w:rsidR="006857BD" w:rsidRDefault="006857BD">
      <w:pPr>
        <w:pStyle w:val="BodyText"/>
        <w:spacing w:before="10"/>
        <w:rPr>
          <w:b/>
          <w:sz w:val="25"/>
        </w:rPr>
      </w:pPr>
    </w:p>
    <w:p w14:paraId="0AA78E1B" w14:textId="77777777" w:rsidR="006857BD" w:rsidRDefault="00A26DA1">
      <w:pPr>
        <w:pStyle w:val="BodyText"/>
        <w:spacing w:before="1"/>
        <w:ind w:left="140"/>
      </w:pPr>
      <w:r>
        <w:rPr>
          <w:b/>
        </w:rPr>
        <w:t>Directions:</w:t>
      </w:r>
      <w:r>
        <w:rPr>
          <w:b/>
          <w:spacing w:val="-3"/>
        </w:rPr>
        <w:t xml:space="preserve"> </w:t>
      </w:r>
      <w:r>
        <w:t>The</w:t>
      </w:r>
      <w:r>
        <w:rPr>
          <w:spacing w:val="-1"/>
        </w:rPr>
        <w:t xml:space="preserve"> </w:t>
      </w:r>
      <w:r>
        <w:t>following</w:t>
      </w:r>
      <w:r>
        <w:rPr>
          <w:spacing w:val="-3"/>
        </w:rPr>
        <w:t xml:space="preserve"> </w:t>
      </w:r>
      <w:r>
        <w:t>template</w:t>
      </w:r>
      <w:r>
        <w:rPr>
          <w:spacing w:val="-1"/>
        </w:rPr>
        <w:t xml:space="preserve"> </w:t>
      </w:r>
      <w:r>
        <w:t>is</w:t>
      </w:r>
      <w:r>
        <w:rPr>
          <w:spacing w:val="-1"/>
        </w:rPr>
        <w:t xml:space="preserve"> </w:t>
      </w:r>
      <w:r>
        <w:t>designed</w:t>
      </w:r>
      <w:r>
        <w:rPr>
          <w:spacing w:val="-2"/>
        </w:rPr>
        <w:t xml:space="preserve"> </w:t>
      </w:r>
      <w:r>
        <w:t>to</w:t>
      </w:r>
      <w:r>
        <w:rPr>
          <w:spacing w:val="-1"/>
        </w:rPr>
        <w:t xml:space="preserve"> </w:t>
      </w:r>
      <w:r>
        <w:t>support</w:t>
      </w:r>
      <w:r>
        <w:rPr>
          <w:spacing w:val="-3"/>
        </w:rPr>
        <w:t xml:space="preserve"> </w:t>
      </w:r>
      <w:r>
        <w:t>your</w:t>
      </w:r>
      <w:r>
        <w:rPr>
          <w:spacing w:val="-3"/>
        </w:rPr>
        <w:t xml:space="preserve"> </w:t>
      </w:r>
      <w:r>
        <w:t>early</w:t>
      </w:r>
      <w:r>
        <w:rPr>
          <w:spacing w:val="-2"/>
        </w:rPr>
        <w:t xml:space="preserve"> </w:t>
      </w:r>
      <w:r>
        <w:t>warning</w:t>
      </w:r>
      <w:r>
        <w:rPr>
          <w:spacing w:val="-2"/>
        </w:rPr>
        <w:t xml:space="preserve"> </w:t>
      </w:r>
      <w:r>
        <w:t>implementation</w:t>
      </w:r>
      <w:r>
        <w:rPr>
          <w:spacing w:val="-5"/>
        </w:rPr>
        <w:t xml:space="preserve"> </w:t>
      </w:r>
      <w:r>
        <w:t>efforts</w:t>
      </w:r>
      <w:r>
        <w:rPr>
          <w:spacing w:val="-1"/>
        </w:rPr>
        <w:t xml:space="preserve"> </w:t>
      </w:r>
      <w:r>
        <w:t>for</w:t>
      </w:r>
      <w:r>
        <w:rPr>
          <w:spacing w:val="-1"/>
        </w:rPr>
        <w:t xml:space="preserve"> </w:t>
      </w:r>
      <w:r>
        <w:t>Step</w:t>
      </w:r>
      <w:r>
        <w:rPr>
          <w:spacing w:val="-2"/>
        </w:rPr>
        <w:t xml:space="preserve"> </w:t>
      </w:r>
      <w:r>
        <w:t>3.</w:t>
      </w:r>
      <w:r>
        <w:rPr>
          <w:spacing w:val="40"/>
        </w:rPr>
        <w:t xml:space="preserve"> </w:t>
      </w:r>
      <w:r>
        <w:t>Teams</w:t>
      </w:r>
      <w:r>
        <w:rPr>
          <w:spacing w:val="-3"/>
        </w:rPr>
        <w:t xml:space="preserve"> </w:t>
      </w:r>
      <w:r>
        <w:t>can</w:t>
      </w:r>
      <w:r>
        <w:rPr>
          <w:spacing w:val="-2"/>
        </w:rPr>
        <w:t xml:space="preserve"> </w:t>
      </w:r>
      <w:r>
        <w:t>identify</w:t>
      </w:r>
      <w:r>
        <w:rPr>
          <w:spacing w:val="-1"/>
        </w:rPr>
        <w:t xml:space="preserve"> </w:t>
      </w:r>
      <w:r>
        <w:t>the</w:t>
      </w:r>
      <w:r>
        <w:rPr>
          <w:spacing w:val="-1"/>
        </w:rPr>
        <w:t xml:space="preserve"> </w:t>
      </w:r>
      <w:r>
        <w:t>key objective or task, and then</w:t>
      </w:r>
      <w:r>
        <w:rPr>
          <w:spacing w:val="-2"/>
        </w:rPr>
        <w:t xml:space="preserve"> </w:t>
      </w:r>
      <w:r>
        <w:t>identify the resources available, actions needed responsible parties, and when the task needs to be completed.</w:t>
      </w:r>
    </w:p>
    <w:p w14:paraId="59034F83" w14:textId="77777777" w:rsidR="006857BD" w:rsidRDefault="006857BD">
      <w:pPr>
        <w:pStyle w:val="BodyText"/>
      </w:pPr>
    </w:p>
    <w:p w14:paraId="6F0E4D26" w14:textId="77777777" w:rsidR="006857BD" w:rsidRDefault="00A26DA1">
      <w:pPr>
        <w:pStyle w:val="Heading4"/>
      </w:pPr>
      <w:r>
        <w:t>Key</w:t>
      </w:r>
      <w:r>
        <w:rPr>
          <w:spacing w:val="-4"/>
        </w:rPr>
        <w:t xml:space="preserve"> </w:t>
      </w:r>
      <w:r>
        <w:rPr>
          <w:spacing w:val="-2"/>
        </w:rPr>
        <w:t>Tasks:</w:t>
      </w:r>
    </w:p>
    <w:p w14:paraId="12B28E9D" w14:textId="77777777" w:rsidR="006857BD" w:rsidRDefault="00A26DA1">
      <w:pPr>
        <w:pStyle w:val="ListParagraph"/>
        <w:numPr>
          <w:ilvl w:val="0"/>
          <w:numId w:val="66"/>
        </w:numPr>
        <w:tabs>
          <w:tab w:val="left" w:pos="860"/>
          <w:tab w:val="left" w:pos="861"/>
        </w:tabs>
        <w:spacing w:before="1"/>
        <w:ind w:hanging="361"/>
      </w:pPr>
      <w:r>
        <w:t>Confirm</w:t>
      </w:r>
      <w:r>
        <w:rPr>
          <w:spacing w:val="-6"/>
        </w:rPr>
        <w:t xml:space="preserve"> </w:t>
      </w:r>
      <w:r>
        <w:t>students</w:t>
      </w:r>
      <w:r>
        <w:rPr>
          <w:spacing w:val="-5"/>
        </w:rPr>
        <w:t xml:space="preserve"> </w:t>
      </w:r>
      <w:r>
        <w:t>and/or</w:t>
      </w:r>
      <w:r>
        <w:rPr>
          <w:spacing w:val="-3"/>
        </w:rPr>
        <w:t xml:space="preserve"> </w:t>
      </w:r>
      <w:r>
        <w:t>target</w:t>
      </w:r>
      <w:r>
        <w:rPr>
          <w:spacing w:val="-3"/>
        </w:rPr>
        <w:t xml:space="preserve"> </w:t>
      </w:r>
      <w:r>
        <w:t>group(s)</w:t>
      </w:r>
      <w:r>
        <w:rPr>
          <w:spacing w:val="-5"/>
        </w:rPr>
        <w:t xml:space="preserve"> </w:t>
      </w:r>
      <w:r>
        <w:t>of</w:t>
      </w:r>
      <w:r>
        <w:rPr>
          <w:spacing w:val="-3"/>
        </w:rPr>
        <w:t xml:space="preserve"> </w:t>
      </w:r>
      <w:r>
        <w:rPr>
          <w:spacing w:val="-2"/>
        </w:rPr>
        <w:t>concern.</w:t>
      </w:r>
    </w:p>
    <w:p w14:paraId="6715CE69" w14:textId="77777777" w:rsidR="006857BD" w:rsidRDefault="00A26DA1">
      <w:pPr>
        <w:pStyle w:val="ListParagraph"/>
        <w:numPr>
          <w:ilvl w:val="0"/>
          <w:numId w:val="66"/>
        </w:numPr>
        <w:tabs>
          <w:tab w:val="left" w:pos="860"/>
          <w:tab w:val="left" w:pos="861"/>
        </w:tabs>
        <w:spacing w:before="0"/>
        <w:ind w:hanging="361"/>
      </w:pPr>
      <w:r>
        <w:t>Clarify</w:t>
      </w:r>
      <w:r>
        <w:rPr>
          <w:spacing w:val="-4"/>
        </w:rPr>
        <w:t xml:space="preserve"> </w:t>
      </w:r>
      <w:r>
        <w:t>hypotheses</w:t>
      </w:r>
      <w:r>
        <w:rPr>
          <w:spacing w:val="-2"/>
        </w:rPr>
        <w:t xml:space="preserve"> </w:t>
      </w:r>
      <w:r>
        <w:t>and</w:t>
      </w:r>
      <w:r>
        <w:rPr>
          <w:spacing w:val="-4"/>
        </w:rPr>
        <w:t xml:space="preserve"> </w:t>
      </w:r>
      <w:r>
        <w:t>identify</w:t>
      </w:r>
      <w:r>
        <w:rPr>
          <w:spacing w:val="-3"/>
        </w:rPr>
        <w:t xml:space="preserve"> </w:t>
      </w:r>
      <w:r>
        <w:t>any</w:t>
      </w:r>
      <w:r>
        <w:rPr>
          <w:spacing w:val="-5"/>
        </w:rPr>
        <w:t xml:space="preserve"> </w:t>
      </w:r>
      <w:r>
        <w:t>questions</w:t>
      </w:r>
      <w:r>
        <w:rPr>
          <w:spacing w:val="-3"/>
        </w:rPr>
        <w:t xml:space="preserve"> </w:t>
      </w:r>
      <w:r>
        <w:t>to</w:t>
      </w:r>
      <w:r>
        <w:rPr>
          <w:spacing w:val="-2"/>
        </w:rPr>
        <w:t xml:space="preserve"> </w:t>
      </w:r>
      <w:r>
        <w:t>be</w:t>
      </w:r>
      <w:r>
        <w:rPr>
          <w:spacing w:val="-6"/>
        </w:rPr>
        <w:t xml:space="preserve"> </w:t>
      </w:r>
      <w:r>
        <w:t>answered</w:t>
      </w:r>
      <w:r>
        <w:rPr>
          <w:spacing w:val="-6"/>
        </w:rPr>
        <w:t xml:space="preserve"> </w:t>
      </w:r>
      <w:r>
        <w:t>with</w:t>
      </w:r>
      <w:r>
        <w:rPr>
          <w:spacing w:val="-3"/>
        </w:rPr>
        <w:t xml:space="preserve"> </w:t>
      </w:r>
      <w:r>
        <w:t>additional</w:t>
      </w:r>
      <w:r>
        <w:rPr>
          <w:spacing w:val="-3"/>
        </w:rPr>
        <w:t xml:space="preserve"> </w:t>
      </w:r>
      <w:r>
        <w:rPr>
          <w:spacing w:val="-2"/>
        </w:rPr>
        <w:t>data.</w:t>
      </w:r>
    </w:p>
    <w:p w14:paraId="4A9C86E2" w14:textId="77777777" w:rsidR="006857BD" w:rsidRDefault="00A26DA1">
      <w:pPr>
        <w:pStyle w:val="ListParagraph"/>
        <w:numPr>
          <w:ilvl w:val="0"/>
          <w:numId w:val="66"/>
        </w:numPr>
        <w:tabs>
          <w:tab w:val="left" w:pos="860"/>
          <w:tab w:val="left" w:pos="861"/>
        </w:tabs>
        <w:spacing w:before="1"/>
        <w:ind w:hanging="361"/>
      </w:pPr>
      <w:r>
        <w:t>Identify</w:t>
      </w:r>
      <w:r>
        <w:rPr>
          <w:spacing w:val="-4"/>
        </w:rPr>
        <w:t xml:space="preserve"> </w:t>
      </w:r>
      <w:r>
        <w:t>suitable</w:t>
      </w:r>
      <w:r>
        <w:rPr>
          <w:spacing w:val="-2"/>
        </w:rPr>
        <w:t xml:space="preserve"> </w:t>
      </w:r>
      <w:r>
        <w:t>and</w:t>
      </w:r>
      <w:r>
        <w:rPr>
          <w:spacing w:val="-4"/>
        </w:rPr>
        <w:t xml:space="preserve"> </w:t>
      </w:r>
      <w:r>
        <w:t>sufficient</w:t>
      </w:r>
      <w:r>
        <w:rPr>
          <w:spacing w:val="-3"/>
        </w:rPr>
        <w:t xml:space="preserve"> </w:t>
      </w:r>
      <w:r>
        <w:t>data</w:t>
      </w:r>
      <w:r>
        <w:rPr>
          <w:spacing w:val="-5"/>
        </w:rPr>
        <w:t xml:space="preserve"> </w:t>
      </w:r>
      <w:r>
        <w:t>sources</w:t>
      </w:r>
      <w:r>
        <w:rPr>
          <w:spacing w:val="-2"/>
        </w:rPr>
        <w:t xml:space="preserve"> </w:t>
      </w:r>
      <w:r>
        <w:t>for</w:t>
      </w:r>
      <w:r>
        <w:rPr>
          <w:spacing w:val="-3"/>
        </w:rPr>
        <w:t xml:space="preserve"> </w:t>
      </w:r>
      <w:r>
        <w:t>each</w:t>
      </w:r>
      <w:r>
        <w:rPr>
          <w:spacing w:val="-3"/>
        </w:rPr>
        <w:t xml:space="preserve"> </w:t>
      </w:r>
      <w:r>
        <w:t>area,</w:t>
      </w:r>
      <w:r>
        <w:rPr>
          <w:spacing w:val="-3"/>
        </w:rPr>
        <w:t xml:space="preserve"> </w:t>
      </w:r>
      <w:r>
        <w:t>student,</w:t>
      </w:r>
      <w:r>
        <w:rPr>
          <w:spacing w:val="-5"/>
        </w:rPr>
        <w:t xml:space="preserve"> </w:t>
      </w:r>
      <w:r>
        <w:t>or</w:t>
      </w:r>
      <w:r>
        <w:rPr>
          <w:spacing w:val="-3"/>
        </w:rPr>
        <w:t xml:space="preserve"> </w:t>
      </w:r>
      <w:r>
        <w:t>group</w:t>
      </w:r>
      <w:r>
        <w:rPr>
          <w:spacing w:val="-6"/>
        </w:rPr>
        <w:t xml:space="preserve"> </w:t>
      </w:r>
      <w:r>
        <w:t>of</w:t>
      </w:r>
      <w:r>
        <w:rPr>
          <w:spacing w:val="-4"/>
        </w:rPr>
        <w:t xml:space="preserve"> </w:t>
      </w:r>
      <w:r>
        <w:rPr>
          <w:spacing w:val="-2"/>
        </w:rPr>
        <w:t>concern.</w:t>
      </w:r>
    </w:p>
    <w:p w14:paraId="71EF65CA" w14:textId="77777777" w:rsidR="006857BD" w:rsidRDefault="00A26DA1">
      <w:pPr>
        <w:pStyle w:val="ListParagraph"/>
        <w:numPr>
          <w:ilvl w:val="0"/>
          <w:numId w:val="66"/>
        </w:numPr>
        <w:tabs>
          <w:tab w:val="left" w:pos="860"/>
          <w:tab w:val="left" w:pos="861"/>
        </w:tabs>
        <w:spacing w:before="0"/>
        <w:ind w:right="218"/>
      </w:pPr>
      <w:r>
        <w:t>Determine</w:t>
      </w:r>
      <w:r>
        <w:rPr>
          <w:spacing w:val="-1"/>
        </w:rPr>
        <w:t xml:space="preserve"> </w:t>
      </w:r>
      <w:r>
        <w:t>who</w:t>
      </w:r>
      <w:r>
        <w:rPr>
          <w:spacing w:val="-3"/>
        </w:rPr>
        <w:t xml:space="preserve"> </w:t>
      </w:r>
      <w:r>
        <w:t>will</w:t>
      </w:r>
      <w:r>
        <w:rPr>
          <w:spacing w:val="-2"/>
        </w:rPr>
        <w:t xml:space="preserve"> </w:t>
      </w:r>
      <w:r>
        <w:t>collect</w:t>
      </w:r>
      <w:r>
        <w:rPr>
          <w:spacing w:val="-4"/>
        </w:rPr>
        <w:t xml:space="preserve"> </w:t>
      </w:r>
      <w:r>
        <w:t>these</w:t>
      </w:r>
      <w:r>
        <w:rPr>
          <w:spacing w:val="-2"/>
        </w:rPr>
        <w:t xml:space="preserve"> </w:t>
      </w:r>
      <w:r>
        <w:t>data</w:t>
      </w:r>
      <w:r>
        <w:rPr>
          <w:spacing w:val="-2"/>
        </w:rPr>
        <w:t xml:space="preserve"> </w:t>
      </w:r>
      <w:r>
        <w:t>and</w:t>
      </w:r>
      <w:r>
        <w:rPr>
          <w:spacing w:val="-3"/>
        </w:rPr>
        <w:t xml:space="preserve"> </w:t>
      </w:r>
      <w:r>
        <w:t>when.</w:t>
      </w:r>
      <w:r>
        <w:rPr>
          <w:spacing w:val="-3"/>
        </w:rPr>
        <w:t xml:space="preserve"> </w:t>
      </w:r>
      <w:r>
        <w:t>(How</w:t>
      </w:r>
      <w:r>
        <w:rPr>
          <w:spacing w:val="-1"/>
        </w:rPr>
        <w:t xml:space="preserve"> </w:t>
      </w:r>
      <w:r>
        <w:t>the</w:t>
      </w:r>
      <w:r>
        <w:rPr>
          <w:spacing w:val="-5"/>
        </w:rPr>
        <w:t xml:space="preserve"> </w:t>
      </w:r>
      <w:r>
        <w:t>team</w:t>
      </w:r>
      <w:r>
        <w:rPr>
          <w:spacing w:val="-1"/>
        </w:rPr>
        <w:t xml:space="preserve"> </w:t>
      </w:r>
      <w:r>
        <w:t>will</w:t>
      </w:r>
      <w:r>
        <w:rPr>
          <w:spacing w:val="-2"/>
        </w:rPr>
        <w:t xml:space="preserve"> </w:t>
      </w:r>
      <w:r>
        <w:t>divide</w:t>
      </w:r>
      <w:r>
        <w:rPr>
          <w:spacing w:val="-1"/>
        </w:rPr>
        <w:t xml:space="preserve"> </w:t>
      </w:r>
      <w:r>
        <w:t>up</w:t>
      </w:r>
      <w:r>
        <w:rPr>
          <w:spacing w:val="-3"/>
        </w:rPr>
        <w:t xml:space="preserve"> </w:t>
      </w:r>
      <w:r>
        <w:t>responsibilities</w:t>
      </w:r>
      <w:r>
        <w:rPr>
          <w:spacing w:val="-4"/>
        </w:rPr>
        <w:t xml:space="preserve"> </w:t>
      </w:r>
      <w:r>
        <w:t>for</w:t>
      </w:r>
      <w:r>
        <w:rPr>
          <w:spacing w:val="-5"/>
        </w:rPr>
        <w:t xml:space="preserve"> </w:t>
      </w:r>
      <w:r>
        <w:t>gathering,</w:t>
      </w:r>
      <w:r>
        <w:rPr>
          <w:spacing w:val="-2"/>
        </w:rPr>
        <w:t xml:space="preserve"> </w:t>
      </w:r>
      <w:r>
        <w:t>reviewing,</w:t>
      </w:r>
      <w:r>
        <w:rPr>
          <w:spacing w:val="-2"/>
        </w:rPr>
        <w:t xml:space="preserve"> </w:t>
      </w:r>
      <w:r>
        <w:t>and</w:t>
      </w:r>
      <w:r>
        <w:rPr>
          <w:spacing w:val="-3"/>
        </w:rPr>
        <w:t xml:space="preserve"> </w:t>
      </w:r>
      <w:r>
        <w:t>interpreting additional data?)</w:t>
      </w:r>
    </w:p>
    <w:p w14:paraId="0820E07C" w14:textId="77777777" w:rsidR="006857BD" w:rsidRDefault="00A26DA1">
      <w:pPr>
        <w:pStyle w:val="ListParagraph"/>
        <w:numPr>
          <w:ilvl w:val="0"/>
          <w:numId w:val="66"/>
        </w:numPr>
        <w:tabs>
          <w:tab w:val="left" w:pos="860"/>
          <w:tab w:val="left" w:pos="861"/>
        </w:tabs>
        <w:spacing w:before="0" w:line="267" w:lineRule="exact"/>
        <w:ind w:hanging="361"/>
      </w:pPr>
      <w:r>
        <w:t>Review</w:t>
      </w:r>
      <w:r>
        <w:rPr>
          <w:spacing w:val="-8"/>
        </w:rPr>
        <w:t xml:space="preserve"> </w:t>
      </w:r>
      <w:r>
        <w:t>existing</w:t>
      </w:r>
      <w:r>
        <w:rPr>
          <w:spacing w:val="-4"/>
        </w:rPr>
        <w:t xml:space="preserve"> </w:t>
      </w:r>
      <w:r>
        <w:t>and</w:t>
      </w:r>
      <w:r>
        <w:rPr>
          <w:spacing w:val="-4"/>
        </w:rPr>
        <w:t xml:space="preserve"> </w:t>
      </w:r>
      <w:r>
        <w:t>additional</w:t>
      </w:r>
      <w:r>
        <w:rPr>
          <w:spacing w:val="-4"/>
        </w:rPr>
        <w:t xml:space="preserve"> </w:t>
      </w:r>
      <w:r>
        <w:t>data</w:t>
      </w:r>
      <w:r>
        <w:rPr>
          <w:spacing w:val="-3"/>
        </w:rPr>
        <w:t xml:space="preserve"> </w:t>
      </w:r>
      <w:r>
        <w:t>to</w:t>
      </w:r>
      <w:r>
        <w:rPr>
          <w:spacing w:val="-3"/>
        </w:rPr>
        <w:t xml:space="preserve"> </w:t>
      </w:r>
      <w:r>
        <w:t>discern</w:t>
      </w:r>
      <w:r>
        <w:rPr>
          <w:spacing w:val="-3"/>
        </w:rPr>
        <w:t xml:space="preserve"> </w:t>
      </w:r>
      <w:r>
        <w:t>likely</w:t>
      </w:r>
      <w:r>
        <w:rPr>
          <w:spacing w:val="-4"/>
        </w:rPr>
        <w:t xml:space="preserve"> </w:t>
      </w:r>
      <w:r>
        <w:t>underlying</w:t>
      </w:r>
      <w:r>
        <w:rPr>
          <w:spacing w:val="-5"/>
        </w:rPr>
        <w:t xml:space="preserve"> </w:t>
      </w:r>
      <w:r>
        <w:t>cause(s)</w:t>
      </w:r>
      <w:r>
        <w:rPr>
          <w:spacing w:val="-3"/>
        </w:rPr>
        <w:t xml:space="preserve"> </w:t>
      </w:r>
      <w:r>
        <w:t>(i.e.,</w:t>
      </w:r>
      <w:r>
        <w:rPr>
          <w:spacing w:val="-4"/>
        </w:rPr>
        <w:t xml:space="preserve"> </w:t>
      </w:r>
      <w:r>
        <w:t>root</w:t>
      </w:r>
      <w:r>
        <w:rPr>
          <w:spacing w:val="-7"/>
        </w:rPr>
        <w:t xml:space="preserve"> </w:t>
      </w:r>
      <w:r>
        <w:t>cause</w:t>
      </w:r>
      <w:r>
        <w:rPr>
          <w:spacing w:val="-2"/>
        </w:rPr>
        <w:t xml:space="preserve"> analysis).</w:t>
      </w:r>
    </w:p>
    <w:p w14:paraId="7050B050" w14:textId="77777777" w:rsidR="006857BD" w:rsidRDefault="00A26DA1">
      <w:pPr>
        <w:pStyle w:val="ListParagraph"/>
        <w:numPr>
          <w:ilvl w:val="0"/>
          <w:numId w:val="66"/>
        </w:numPr>
        <w:tabs>
          <w:tab w:val="left" w:pos="860"/>
          <w:tab w:val="left" w:pos="861"/>
        </w:tabs>
        <w:spacing w:before="0"/>
        <w:ind w:hanging="361"/>
      </w:pPr>
      <w:r>
        <w:t>Confirm</w:t>
      </w:r>
      <w:r>
        <w:rPr>
          <w:spacing w:val="-7"/>
        </w:rPr>
        <w:t xml:space="preserve"> </w:t>
      </w:r>
      <w:r>
        <w:t>the</w:t>
      </w:r>
      <w:r>
        <w:rPr>
          <w:spacing w:val="-2"/>
        </w:rPr>
        <w:t xml:space="preserve"> </w:t>
      </w:r>
      <w:r>
        <w:t>problem</w:t>
      </w:r>
      <w:r>
        <w:rPr>
          <w:spacing w:val="-3"/>
        </w:rPr>
        <w:t xml:space="preserve"> </w:t>
      </w:r>
      <w:r>
        <w:t>to</w:t>
      </w:r>
      <w:r>
        <w:rPr>
          <w:spacing w:val="-2"/>
        </w:rPr>
        <w:t xml:space="preserve"> </w:t>
      </w:r>
      <w:r>
        <w:t>be</w:t>
      </w:r>
      <w:r>
        <w:rPr>
          <w:spacing w:val="-5"/>
        </w:rPr>
        <w:t xml:space="preserve"> </w:t>
      </w:r>
      <w:r>
        <w:t>addressed</w:t>
      </w:r>
      <w:r>
        <w:rPr>
          <w:spacing w:val="-3"/>
        </w:rPr>
        <w:t xml:space="preserve"> </w:t>
      </w:r>
      <w:r>
        <w:t>and</w:t>
      </w:r>
      <w:r>
        <w:rPr>
          <w:spacing w:val="-4"/>
        </w:rPr>
        <w:t xml:space="preserve"> </w:t>
      </w:r>
      <w:r>
        <w:t>cite</w:t>
      </w:r>
      <w:r>
        <w:rPr>
          <w:spacing w:val="-5"/>
        </w:rPr>
        <w:t xml:space="preserve"> </w:t>
      </w:r>
      <w:r>
        <w:t>evidence</w:t>
      </w:r>
      <w:r>
        <w:rPr>
          <w:spacing w:val="-1"/>
        </w:rPr>
        <w:t xml:space="preserve"> </w:t>
      </w:r>
      <w:r>
        <w:t>to</w:t>
      </w:r>
      <w:r>
        <w:rPr>
          <w:spacing w:val="-2"/>
        </w:rPr>
        <w:t xml:space="preserve"> </w:t>
      </w:r>
      <w:r>
        <w:t>support</w:t>
      </w:r>
      <w:r>
        <w:rPr>
          <w:spacing w:val="-3"/>
        </w:rPr>
        <w:t xml:space="preserve"> </w:t>
      </w:r>
      <w:r>
        <w:t>your</w:t>
      </w:r>
      <w:r>
        <w:rPr>
          <w:spacing w:val="-2"/>
        </w:rPr>
        <w:t xml:space="preserve"> conclusion.</w:t>
      </w:r>
    </w:p>
    <w:p w14:paraId="6288E0E6" w14:textId="77777777" w:rsidR="006857BD" w:rsidRDefault="00A26DA1">
      <w:pPr>
        <w:pStyle w:val="ListParagraph"/>
        <w:numPr>
          <w:ilvl w:val="0"/>
          <w:numId w:val="66"/>
        </w:numPr>
        <w:tabs>
          <w:tab w:val="left" w:pos="860"/>
          <w:tab w:val="left" w:pos="861"/>
        </w:tabs>
        <w:spacing w:before="0"/>
        <w:ind w:hanging="361"/>
      </w:pPr>
      <w:r>
        <w:t>Identify</w:t>
      </w:r>
      <w:r>
        <w:rPr>
          <w:spacing w:val="-2"/>
        </w:rPr>
        <w:t xml:space="preserve"> </w:t>
      </w:r>
      <w:r>
        <w:t>student</w:t>
      </w:r>
      <w:r>
        <w:rPr>
          <w:spacing w:val="-3"/>
        </w:rPr>
        <w:t xml:space="preserve"> </w:t>
      </w:r>
      <w:r>
        <w:t>needs</w:t>
      </w:r>
      <w:r>
        <w:rPr>
          <w:spacing w:val="-3"/>
        </w:rPr>
        <w:t xml:space="preserve"> </w:t>
      </w:r>
      <w:r>
        <w:t>and</w:t>
      </w:r>
      <w:r>
        <w:rPr>
          <w:spacing w:val="-6"/>
        </w:rPr>
        <w:t xml:space="preserve"> </w:t>
      </w:r>
      <w:r>
        <w:t>support</w:t>
      </w:r>
      <w:r>
        <w:rPr>
          <w:spacing w:val="-3"/>
        </w:rPr>
        <w:t xml:space="preserve"> </w:t>
      </w:r>
      <w:r>
        <w:t>goals</w:t>
      </w:r>
      <w:r>
        <w:rPr>
          <w:spacing w:val="-3"/>
        </w:rPr>
        <w:t xml:space="preserve"> </w:t>
      </w:r>
      <w:r>
        <w:t>that</w:t>
      </w:r>
      <w:r>
        <w:rPr>
          <w:spacing w:val="-5"/>
        </w:rPr>
        <w:t xml:space="preserve"> </w:t>
      </w:r>
      <w:r>
        <w:t>the</w:t>
      </w:r>
      <w:r>
        <w:rPr>
          <w:spacing w:val="-5"/>
        </w:rPr>
        <w:t xml:space="preserve"> </w:t>
      </w:r>
      <w:r>
        <w:t>team</w:t>
      </w:r>
      <w:r>
        <w:rPr>
          <w:spacing w:val="-2"/>
        </w:rPr>
        <w:t xml:space="preserve"> </w:t>
      </w:r>
      <w:r>
        <w:t>plans</w:t>
      </w:r>
      <w:r>
        <w:rPr>
          <w:spacing w:val="-3"/>
        </w:rPr>
        <w:t xml:space="preserve"> </w:t>
      </w:r>
      <w:r>
        <w:t>to</w:t>
      </w:r>
      <w:r>
        <w:rPr>
          <w:spacing w:val="-1"/>
        </w:rPr>
        <w:t xml:space="preserve"> </w:t>
      </w:r>
      <w:r>
        <w:rPr>
          <w:spacing w:val="-2"/>
        </w:rPr>
        <w:t>address.</w:t>
      </w:r>
    </w:p>
    <w:p w14:paraId="3828D0DD" w14:textId="77777777" w:rsidR="006857BD" w:rsidRDefault="00A26DA1">
      <w:pPr>
        <w:pStyle w:val="ListParagraph"/>
        <w:numPr>
          <w:ilvl w:val="0"/>
          <w:numId w:val="66"/>
        </w:numPr>
        <w:tabs>
          <w:tab w:val="left" w:pos="860"/>
          <w:tab w:val="left" w:pos="861"/>
        </w:tabs>
        <w:spacing w:before="1"/>
        <w:ind w:hanging="361"/>
      </w:pPr>
      <w:r>
        <w:t>Identify</w:t>
      </w:r>
      <w:r>
        <w:rPr>
          <w:spacing w:val="-4"/>
        </w:rPr>
        <w:t xml:space="preserve"> </w:t>
      </w:r>
      <w:r>
        <w:t>initial</w:t>
      </w:r>
      <w:r>
        <w:rPr>
          <w:spacing w:val="-3"/>
        </w:rPr>
        <w:t xml:space="preserve"> </w:t>
      </w:r>
      <w:r>
        <w:t>ideas</w:t>
      </w:r>
      <w:r>
        <w:rPr>
          <w:spacing w:val="-1"/>
        </w:rPr>
        <w:t xml:space="preserve"> </w:t>
      </w:r>
      <w:r>
        <w:t>for</w:t>
      </w:r>
      <w:r>
        <w:rPr>
          <w:spacing w:val="-3"/>
        </w:rPr>
        <w:t xml:space="preserve"> </w:t>
      </w:r>
      <w:r>
        <w:t>the</w:t>
      </w:r>
      <w:r>
        <w:rPr>
          <w:spacing w:val="-4"/>
        </w:rPr>
        <w:t xml:space="preserve"> </w:t>
      </w:r>
      <w:r>
        <w:t>types</w:t>
      </w:r>
      <w:r>
        <w:rPr>
          <w:spacing w:val="-4"/>
        </w:rPr>
        <w:t xml:space="preserve"> </w:t>
      </w:r>
      <w:r>
        <w:t>of</w:t>
      </w:r>
      <w:r>
        <w:rPr>
          <w:spacing w:val="-5"/>
        </w:rPr>
        <w:t xml:space="preserve"> </w:t>
      </w:r>
      <w:r>
        <w:t>interventions</w:t>
      </w:r>
      <w:r>
        <w:rPr>
          <w:spacing w:val="-2"/>
        </w:rPr>
        <w:t xml:space="preserve"> </w:t>
      </w:r>
      <w:r>
        <w:t>and</w:t>
      </w:r>
      <w:r>
        <w:rPr>
          <w:spacing w:val="-5"/>
        </w:rPr>
        <w:t xml:space="preserve"> </w:t>
      </w:r>
      <w:r>
        <w:t>supports</w:t>
      </w:r>
      <w:r>
        <w:rPr>
          <w:spacing w:val="-3"/>
        </w:rPr>
        <w:t xml:space="preserve"> </w:t>
      </w:r>
      <w:r>
        <w:t>that</w:t>
      </w:r>
      <w:r>
        <w:rPr>
          <w:spacing w:val="-2"/>
        </w:rPr>
        <w:t xml:space="preserve"> </w:t>
      </w:r>
      <w:r>
        <w:t>will</w:t>
      </w:r>
      <w:r>
        <w:rPr>
          <w:spacing w:val="-2"/>
        </w:rPr>
        <w:t xml:space="preserve"> </w:t>
      </w:r>
      <w:r>
        <w:t>be</w:t>
      </w:r>
      <w:r>
        <w:rPr>
          <w:spacing w:val="-1"/>
        </w:rPr>
        <w:t xml:space="preserve"> </w:t>
      </w:r>
      <w:r>
        <w:rPr>
          <w:spacing w:val="-2"/>
        </w:rPr>
        <w:t>needed.</w:t>
      </w:r>
    </w:p>
    <w:p w14:paraId="10E18B0D" w14:textId="77777777" w:rsidR="006857BD" w:rsidRDefault="006857BD">
      <w:pPr>
        <w:pStyle w:val="BodyText"/>
        <w:spacing w:before="3"/>
      </w:pPr>
    </w:p>
    <w:tbl>
      <w:tblPr>
        <w:tblW w:w="0" w:type="auto"/>
        <w:tblInd w:w="1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44"/>
        <w:gridCol w:w="2573"/>
        <w:gridCol w:w="2508"/>
        <w:gridCol w:w="2524"/>
        <w:gridCol w:w="2796"/>
      </w:tblGrid>
      <w:tr w:rsidR="006857BD" w14:paraId="4A05B29D" w14:textId="77777777">
        <w:trPr>
          <w:trHeight w:val="1017"/>
        </w:trPr>
        <w:tc>
          <w:tcPr>
            <w:tcW w:w="2544" w:type="dxa"/>
            <w:shd w:val="clear" w:color="auto" w:fill="8DB3E1"/>
          </w:tcPr>
          <w:p w14:paraId="37A02041" w14:textId="77777777" w:rsidR="006857BD" w:rsidRDefault="006857BD">
            <w:pPr>
              <w:pStyle w:val="TableParagraph"/>
              <w:rPr>
                <w:sz w:val="20"/>
              </w:rPr>
            </w:pPr>
          </w:p>
          <w:p w14:paraId="15022FBD" w14:textId="77777777" w:rsidR="006857BD" w:rsidRDefault="006857BD">
            <w:pPr>
              <w:pStyle w:val="TableParagraph"/>
              <w:rPr>
                <w:sz w:val="20"/>
              </w:rPr>
            </w:pPr>
          </w:p>
          <w:p w14:paraId="0FEE1C23" w14:textId="77777777" w:rsidR="006857BD" w:rsidRDefault="006857BD">
            <w:pPr>
              <w:pStyle w:val="TableParagraph"/>
              <w:spacing w:before="3"/>
              <w:rPr>
                <w:sz w:val="23"/>
              </w:rPr>
            </w:pPr>
          </w:p>
          <w:p w14:paraId="3CBA2037" w14:textId="77777777" w:rsidR="006857BD" w:rsidRDefault="00A26DA1">
            <w:pPr>
              <w:pStyle w:val="TableParagraph"/>
              <w:spacing w:line="225" w:lineRule="exact"/>
              <w:ind w:left="107"/>
              <w:rPr>
                <w:b/>
                <w:sz w:val="20"/>
              </w:rPr>
            </w:pPr>
            <w:r>
              <w:rPr>
                <w:b/>
                <w:sz w:val="20"/>
              </w:rPr>
              <w:t>Objective</w:t>
            </w:r>
            <w:r>
              <w:rPr>
                <w:b/>
                <w:spacing w:val="-7"/>
                <w:sz w:val="20"/>
              </w:rPr>
              <w:t xml:space="preserve"> </w:t>
            </w:r>
            <w:r>
              <w:rPr>
                <w:b/>
                <w:sz w:val="20"/>
              </w:rPr>
              <w:t>or</w:t>
            </w:r>
            <w:r>
              <w:rPr>
                <w:b/>
                <w:spacing w:val="-7"/>
                <w:sz w:val="20"/>
              </w:rPr>
              <w:t xml:space="preserve"> </w:t>
            </w:r>
            <w:r>
              <w:rPr>
                <w:b/>
                <w:spacing w:val="-4"/>
                <w:sz w:val="20"/>
              </w:rPr>
              <w:t>Task</w:t>
            </w:r>
          </w:p>
        </w:tc>
        <w:tc>
          <w:tcPr>
            <w:tcW w:w="2573" w:type="dxa"/>
            <w:shd w:val="clear" w:color="auto" w:fill="8DB3E1"/>
          </w:tcPr>
          <w:p w14:paraId="4B72ABFB" w14:textId="77777777" w:rsidR="006857BD" w:rsidRDefault="00A26DA1">
            <w:pPr>
              <w:pStyle w:val="TableParagraph"/>
              <w:spacing w:before="39"/>
              <w:ind w:left="151"/>
              <w:rPr>
                <w:b/>
                <w:sz w:val="20"/>
              </w:rPr>
            </w:pPr>
            <w:r>
              <w:rPr>
                <w:b/>
                <w:sz w:val="20"/>
              </w:rPr>
              <w:t>What</w:t>
            </w:r>
            <w:r>
              <w:rPr>
                <w:b/>
                <w:spacing w:val="-8"/>
                <w:sz w:val="20"/>
              </w:rPr>
              <w:t xml:space="preserve"> </w:t>
            </w:r>
            <w:r>
              <w:rPr>
                <w:b/>
                <w:sz w:val="20"/>
              </w:rPr>
              <w:t>do</w:t>
            </w:r>
            <w:r>
              <w:rPr>
                <w:b/>
                <w:spacing w:val="-8"/>
                <w:sz w:val="20"/>
              </w:rPr>
              <w:t xml:space="preserve"> </w:t>
            </w:r>
            <w:r>
              <w:rPr>
                <w:b/>
                <w:sz w:val="20"/>
              </w:rPr>
              <w:t>we</w:t>
            </w:r>
            <w:r>
              <w:rPr>
                <w:b/>
                <w:spacing w:val="-8"/>
                <w:sz w:val="20"/>
              </w:rPr>
              <w:t xml:space="preserve"> </w:t>
            </w:r>
            <w:r>
              <w:rPr>
                <w:b/>
                <w:sz w:val="20"/>
              </w:rPr>
              <w:t>have</w:t>
            </w:r>
            <w:r>
              <w:rPr>
                <w:b/>
                <w:spacing w:val="-8"/>
                <w:sz w:val="20"/>
              </w:rPr>
              <w:t xml:space="preserve"> </w:t>
            </w:r>
            <w:r>
              <w:rPr>
                <w:b/>
                <w:sz w:val="20"/>
              </w:rPr>
              <w:t>in</w:t>
            </w:r>
            <w:r>
              <w:rPr>
                <w:b/>
                <w:spacing w:val="-8"/>
                <w:sz w:val="20"/>
              </w:rPr>
              <w:t xml:space="preserve"> </w:t>
            </w:r>
            <w:r>
              <w:rPr>
                <w:b/>
                <w:sz w:val="20"/>
              </w:rPr>
              <w:t>place? What expertise and/or resources do we already</w:t>
            </w:r>
          </w:p>
          <w:p w14:paraId="093C9966" w14:textId="77777777" w:rsidR="006857BD" w:rsidRDefault="00A26DA1">
            <w:pPr>
              <w:pStyle w:val="TableParagraph"/>
              <w:spacing w:line="225" w:lineRule="exact"/>
              <w:ind w:left="151"/>
              <w:rPr>
                <w:b/>
                <w:sz w:val="20"/>
              </w:rPr>
            </w:pPr>
            <w:r>
              <w:rPr>
                <w:b/>
                <w:spacing w:val="-2"/>
                <w:sz w:val="20"/>
              </w:rPr>
              <w:t>have?</w:t>
            </w:r>
          </w:p>
        </w:tc>
        <w:tc>
          <w:tcPr>
            <w:tcW w:w="2508" w:type="dxa"/>
            <w:shd w:val="clear" w:color="auto" w:fill="8DB3E1"/>
          </w:tcPr>
          <w:p w14:paraId="74D59007" w14:textId="77777777" w:rsidR="006857BD" w:rsidRDefault="006857BD">
            <w:pPr>
              <w:pStyle w:val="TableParagraph"/>
              <w:rPr>
                <w:sz w:val="20"/>
              </w:rPr>
            </w:pPr>
          </w:p>
          <w:p w14:paraId="400362AA" w14:textId="77777777" w:rsidR="006857BD" w:rsidRDefault="006857BD">
            <w:pPr>
              <w:pStyle w:val="TableParagraph"/>
            </w:pPr>
          </w:p>
          <w:p w14:paraId="5CECF2FD" w14:textId="77777777" w:rsidR="006857BD" w:rsidRDefault="00A26DA1">
            <w:pPr>
              <w:pStyle w:val="TableParagraph"/>
              <w:spacing w:line="242" w:lineRule="exact"/>
              <w:ind w:left="151" w:right="83"/>
              <w:rPr>
                <w:b/>
                <w:sz w:val="20"/>
              </w:rPr>
            </w:pPr>
            <w:r>
              <w:rPr>
                <w:b/>
                <w:sz w:val="20"/>
              </w:rPr>
              <w:t>What additional actions and</w:t>
            </w:r>
            <w:r>
              <w:rPr>
                <w:b/>
                <w:spacing w:val="-12"/>
                <w:sz w:val="20"/>
              </w:rPr>
              <w:t xml:space="preserve"> </w:t>
            </w:r>
            <w:r>
              <w:rPr>
                <w:b/>
                <w:sz w:val="20"/>
              </w:rPr>
              <w:t>resources</w:t>
            </w:r>
            <w:r>
              <w:rPr>
                <w:b/>
                <w:spacing w:val="-11"/>
                <w:sz w:val="20"/>
              </w:rPr>
              <w:t xml:space="preserve"> </w:t>
            </w:r>
            <w:r>
              <w:rPr>
                <w:b/>
                <w:sz w:val="20"/>
              </w:rPr>
              <w:t>are</w:t>
            </w:r>
            <w:r>
              <w:rPr>
                <w:b/>
                <w:spacing w:val="-11"/>
                <w:sz w:val="20"/>
              </w:rPr>
              <w:t xml:space="preserve"> </w:t>
            </w:r>
            <w:r>
              <w:rPr>
                <w:b/>
                <w:sz w:val="20"/>
              </w:rPr>
              <w:t>needed?</w:t>
            </w:r>
          </w:p>
        </w:tc>
        <w:tc>
          <w:tcPr>
            <w:tcW w:w="2524" w:type="dxa"/>
            <w:shd w:val="clear" w:color="auto" w:fill="8DB3E1"/>
          </w:tcPr>
          <w:p w14:paraId="0932CEF2" w14:textId="77777777" w:rsidR="006857BD" w:rsidRDefault="006857BD">
            <w:pPr>
              <w:pStyle w:val="TableParagraph"/>
              <w:rPr>
                <w:sz w:val="20"/>
              </w:rPr>
            </w:pPr>
          </w:p>
          <w:p w14:paraId="7D39D721" w14:textId="77777777" w:rsidR="006857BD" w:rsidRDefault="006857BD">
            <w:pPr>
              <w:pStyle w:val="TableParagraph"/>
              <w:rPr>
                <w:sz w:val="20"/>
              </w:rPr>
            </w:pPr>
          </w:p>
          <w:p w14:paraId="2EFEF630" w14:textId="77777777" w:rsidR="006857BD" w:rsidRDefault="006857BD">
            <w:pPr>
              <w:pStyle w:val="TableParagraph"/>
              <w:spacing w:before="3"/>
              <w:rPr>
                <w:sz w:val="23"/>
              </w:rPr>
            </w:pPr>
          </w:p>
          <w:p w14:paraId="06376A2E" w14:textId="77777777" w:rsidR="006857BD" w:rsidRDefault="00A26DA1">
            <w:pPr>
              <w:pStyle w:val="TableParagraph"/>
              <w:spacing w:line="225" w:lineRule="exact"/>
              <w:ind w:left="152"/>
              <w:rPr>
                <w:b/>
                <w:sz w:val="20"/>
              </w:rPr>
            </w:pPr>
            <w:r>
              <w:rPr>
                <w:b/>
                <w:sz w:val="20"/>
              </w:rPr>
              <w:t>Who</w:t>
            </w:r>
            <w:r>
              <w:rPr>
                <w:b/>
                <w:spacing w:val="-7"/>
                <w:sz w:val="20"/>
              </w:rPr>
              <w:t xml:space="preserve"> </w:t>
            </w:r>
            <w:r>
              <w:rPr>
                <w:b/>
                <w:sz w:val="20"/>
              </w:rPr>
              <w:t>will</w:t>
            </w:r>
            <w:r>
              <w:rPr>
                <w:b/>
                <w:spacing w:val="-5"/>
                <w:sz w:val="20"/>
              </w:rPr>
              <w:t xml:space="preserve"> </w:t>
            </w:r>
            <w:r>
              <w:rPr>
                <w:b/>
                <w:sz w:val="20"/>
              </w:rPr>
              <w:t>be</w:t>
            </w:r>
            <w:r>
              <w:rPr>
                <w:b/>
                <w:spacing w:val="-4"/>
                <w:sz w:val="20"/>
              </w:rPr>
              <w:t xml:space="preserve"> </w:t>
            </w:r>
            <w:r>
              <w:rPr>
                <w:b/>
                <w:spacing w:val="-2"/>
                <w:sz w:val="20"/>
              </w:rPr>
              <w:t>responsible?</w:t>
            </w:r>
          </w:p>
        </w:tc>
        <w:tc>
          <w:tcPr>
            <w:tcW w:w="2796" w:type="dxa"/>
            <w:shd w:val="clear" w:color="auto" w:fill="8DB3E1"/>
          </w:tcPr>
          <w:p w14:paraId="16F118EA" w14:textId="77777777" w:rsidR="006857BD" w:rsidRDefault="006857BD">
            <w:pPr>
              <w:pStyle w:val="TableParagraph"/>
              <w:rPr>
                <w:sz w:val="20"/>
              </w:rPr>
            </w:pPr>
          </w:p>
          <w:p w14:paraId="3A55974F" w14:textId="77777777" w:rsidR="006857BD" w:rsidRDefault="006857BD">
            <w:pPr>
              <w:pStyle w:val="TableParagraph"/>
              <w:rPr>
                <w:sz w:val="20"/>
              </w:rPr>
            </w:pPr>
          </w:p>
          <w:p w14:paraId="009A846D" w14:textId="77777777" w:rsidR="006857BD" w:rsidRDefault="006857BD">
            <w:pPr>
              <w:pStyle w:val="TableParagraph"/>
              <w:spacing w:before="3"/>
              <w:rPr>
                <w:sz w:val="23"/>
              </w:rPr>
            </w:pPr>
          </w:p>
          <w:p w14:paraId="42D6EB17" w14:textId="77777777" w:rsidR="006857BD" w:rsidRDefault="00A26DA1">
            <w:pPr>
              <w:pStyle w:val="TableParagraph"/>
              <w:spacing w:line="225" w:lineRule="exact"/>
              <w:ind w:left="152"/>
              <w:rPr>
                <w:b/>
                <w:sz w:val="20"/>
              </w:rPr>
            </w:pPr>
            <w:r>
              <w:rPr>
                <w:b/>
                <w:sz w:val="20"/>
              </w:rPr>
              <w:t>What</w:t>
            </w:r>
            <w:r>
              <w:rPr>
                <w:b/>
                <w:spacing w:val="-5"/>
                <w:sz w:val="20"/>
              </w:rPr>
              <w:t xml:space="preserve"> </w:t>
            </w:r>
            <w:r>
              <w:rPr>
                <w:b/>
                <w:sz w:val="20"/>
              </w:rPr>
              <w:t>is</w:t>
            </w:r>
            <w:r>
              <w:rPr>
                <w:b/>
                <w:spacing w:val="-5"/>
                <w:sz w:val="20"/>
              </w:rPr>
              <w:t xml:space="preserve"> </w:t>
            </w:r>
            <w:r>
              <w:rPr>
                <w:b/>
                <w:sz w:val="20"/>
              </w:rPr>
              <w:t>the</w:t>
            </w:r>
            <w:r>
              <w:rPr>
                <w:b/>
                <w:spacing w:val="-4"/>
                <w:sz w:val="20"/>
              </w:rPr>
              <w:t xml:space="preserve"> </w:t>
            </w:r>
            <w:r>
              <w:rPr>
                <w:b/>
                <w:sz w:val="20"/>
              </w:rPr>
              <w:t>time</w:t>
            </w:r>
            <w:r>
              <w:rPr>
                <w:b/>
                <w:spacing w:val="-4"/>
                <w:sz w:val="20"/>
              </w:rPr>
              <w:t xml:space="preserve"> </w:t>
            </w:r>
            <w:r>
              <w:rPr>
                <w:b/>
                <w:spacing w:val="-2"/>
                <w:sz w:val="20"/>
              </w:rPr>
              <w:t>frame?</w:t>
            </w:r>
          </w:p>
        </w:tc>
      </w:tr>
      <w:tr w:rsidR="006857BD" w14:paraId="2897AC1B" w14:textId="77777777">
        <w:trPr>
          <w:trHeight w:val="1208"/>
        </w:trPr>
        <w:tc>
          <w:tcPr>
            <w:tcW w:w="2544" w:type="dxa"/>
          </w:tcPr>
          <w:p w14:paraId="57A20D7F" w14:textId="77777777" w:rsidR="006857BD" w:rsidRDefault="006857BD">
            <w:pPr>
              <w:pStyle w:val="TableParagraph"/>
              <w:rPr>
                <w:rFonts w:ascii="Times New Roman"/>
                <w:sz w:val="20"/>
              </w:rPr>
            </w:pPr>
          </w:p>
        </w:tc>
        <w:tc>
          <w:tcPr>
            <w:tcW w:w="2573" w:type="dxa"/>
          </w:tcPr>
          <w:p w14:paraId="7EECA084" w14:textId="77777777" w:rsidR="006857BD" w:rsidRDefault="006857BD">
            <w:pPr>
              <w:pStyle w:val="TableParagraph"/>
              <w:rPr>
                <w:rFonts w:ascii="Times New Roman"/>
                <w:sz w:val="20"/>
              </w:rPr>
            </w:pPr>
          </w:p>
        </w:tc>
        <w:tc>
          <w:tcPr>
            <w:tcW w:w="2508" w:type="dxa"/>
          </w:tcPr>
          <w:p w14:paraId="56D6F0EC" w14:textId="77777777" w:rsidR="006857BD" w:rsidRDefault="006857BD">
            <w:pPr>
              <w:pStyle w:val="TableParagraph"/>
              <w:rPr>
                <w:rFonts w:ascii="Times New Roman"/>
                <w:sz w:val="20"/>
              </w:rPr>
            </w:pPr>
          </w:p>
        </w:tc>
        <w:tc>
          <w:tcPr>
            <w:tcW w:w="2524" w:type="dxa"/>
          </w:tcPr>
          <w:p w14:paraId="0EE56913" w14:textId="77777777" w:rsidR="006857BD" w:rsidRDefault="006857BD">
            <w:pPr>
              <w:pStyle w:val="TableParagraph"/>
              <w:rPr>
                <w:rFonts w:ascii="Times New Roman"/>
                <w:sz w:val="20"/>
              </w:rPr>
            </w:pPr>
          </w:p>
        </w:tc>
        <w:tc>
          <w:tcPr>
            <w:tcW w:w="2796" w:type="dxa"/>
          </w:tcPr>
          <w:p w14:paraId="11FCC17E" w14:textId="77777777" w:rsidR="006857BD" w:rsidRDefault="006857BD">
            <w:pPr>
              <w:pStyle w:val="TableParagraph"/>
              <w:rPr>
                <w:rFonts w:ascii="Times New Roman"/>
                <w:sz w:val="20"/>
              </w:rPr>
            </w:pPr>
          </w:p>
        </w:tc>
      </w:tr>
      <w:tr w:rsidR="006857BD" w14:paraId="1211EF56" w14:textId="77777777">
        <w:trPr>
          <w:trHeight w:val="1209"/>
        </w:trPr>
        <w:tc>
          <w:tcPr>
            <w:tcW w:w="2544" w:type="dxa"/>
          </w:tcPr>
          <w:p w14:paraId="5DB25D86" w14:textId="77777777" w:rsidR="006857BD" w:rsidRDefault="006857BD">
            <w:pPr>
              <w:pStyle w:val="TableParagraph"/>
              <w:rPr>
                <w:rFonts w:ascii="Times New Roman"/>
                <w:sz w:val="20"/>
              </w:rPr>
            </w:pPr>
          </w:p>
        </w:tc>
        <w:tc>
          <w:tcPr>
            <w:tcW w:w="2573" w:type="dxa"/>
          </w:tcPr>
          <w:p w14:paraId="1EBAD618" w14:textId="77777777" w:rsidR="006857BD" w:rsidRDefault="006857BD">
            <w:pPr>
              <w:pStyle w:val="TableParagraph"/>
              <w:rPr>
                <w:rFonts w:ascii="Times New Roman"/>
                <w:sz w:val="20"/>
              </w:rPr>
            </w:pPr>
          </w:p>
        </w:tc>
        <w:tc>
          <w:tcPr>
            <w:tcW w:w="2508" w:type="dxa"/>
          </w:tcPr>
          <w:p w14:paraId="00B4063A" w14:textId="77777777" w:rsidR="006857BD" w:rsidRDefault="006857BD">
            <w:pPr>
              <w:pStyle w:val="TableParagraph"/>
              <w:rPr>
                <w:rFonts w:ascii="Times New Roman"/>
                <w:sz w:val="20"/>
              </w:rPr>
            </w:pPr>
          </w:p>
        </w:tc>
        <w:tc>
          <w:tcPr>
            <w:tcW w:w="2524" w:type="dxa"/>
          </w:tcPr>
          <w:p w14:paraId="155F98B1" w14:textId="77777777" w:rsidR="006857BD" w:rsidRDefault="006857BD">
            <w:pPr>
              <w:pStyle w:val="TableParagraph"/>
              <w:rPr>
                <w:rFonts w:ascii="Times New Roman"/>
                <w:sz w:val="20"/>
              </w:rPr>
            </w:pPr>
          </w:p>
        </w:tc>
        <w:tc>
          <w:tcPr>
            <w:tcW w:w="2796" w:type="dxa"/>
          </w:tcPr>
          <w:p w14:paraId="0F718BEE" w14:textId="77777777" w:rsidR="006857BD" w:rsidRDefault="006857BD">
            <w:pPr>
              <w:pStyle w:val="TableParagraph"/>
              <w:rPr>
                <w:rFonts w:ascii="Times New Roman"/>
                <w:sz w:val="20"/>
              </w:rPr>
            </w:pPr>
          </w:p>
        </w:tc>
      </w:tr>
      <w:tr w:rsidR="006857BD" w14:paraId="45D109B5" w14:textId="77777777">
        <w:trPr>
          <w:trHeight w:val="1208"/>
        </w:trPr>
        <w:tc>
          <w:tcPr>
            <w:tcW w:w="2544" w:type="dxa"/>
          </w:tcPr>
          <w:p w14:paraId="5517651C" w14:textId="77777777" w:rsidR="006857BD" w:rsidRDefault="006857BD">
            <w:pPr>
              <w:pStyle w:val="TableParagraph"/>
              <w:rPr>
                <w:rFonts w:ascii="Times New Roman"/>
                <w:sz w:val="20"/>
              </w:rPr>
            </w:pPr>
          </w:p>
        </w:tc>
        <w:tc>
          <w:tcPr>
            <w:tcW w:w="2573" w:type="dxa"/>
          </w:tcPr>
          <w:p w14:paraId="7D8EC177" w14:textId="77777777" w:rsidR="006857BD" w:rsidRDefault="006857BD">
            <w:pPr>
              <w:pStyle w:val="TableParagraph"/>
              <w:rPr>
                <w:rFonts w:ascii="Times New Roman"/>
                <w:sz w:val="20"/>
              </w:rPr>
            </w:pPr>
          </w:p>
        </w:tc>
        <w:tc>
          <w:tcPr>
            <w:tcW w:w="2508" w:type="dxa"/>
          </w:tcPr>
          <w:p w14:paraId="68A0F61A" w14:textId="77777777" w:rsidR="006857BD" w:rsidRDefault="006857BD">
            <w:pPr>
              <w:pStyle w:val="TableParagraph"/>
              <w:rPr>
                <w:rFonts w:ascii="Times New Roman"/>
                <w:sz w:val="20"/>
              </w:rPr>
            </w:pPr>
          </w:p>
        </w:tc>
        <w:tc>
          <w:tcPr>
            <w:tcW w:w="2524" w:type="dxa"/>
          </w:tcPr>
          <w:p w14:paraId="020E37AA" w14:textId="77777777" w:rsidR="006857BD" w:rsidRDefault="006857BD">
            <w:pPr>
              <w:pStyle w:val="TableParagraph"/>
              <w:rPr>
                <w:rFonts w:ascii="Times New Roman"/>
                <w:sz w:val="20"/>
              </w:rPr>
            </w:pPr>
          </w:p>
        </w:tc>
        <w:tc>
          <w:tcPr>
            <w:tcW w:w="2796" w:type="dxa"/>
          </w:tcPr>
          <w:p w14:paraId="767A1DAA" w14:textId="77777777" w:rsidR="006857BD" w:rsidRDefault="006857BD">
            <w:pPr>
              <w:pStyle w:val="TableParagraph"/>
              <w:rPr>
                <w:rFonts w:ascii="Times New Roman"/>
                <w:sz w:val="20"/>
              </w:rPr>
            </w:pPr>
          </w:p>
        </w:tc>
      </w:tr>
    </w:tbl>
    <w:p w14:paraId="7F6E3466" w14:textId="34D75073" w:rsidR="006857BD" w:rsidRDefault="006857BD">
      <w:pPr>
        <w:pStyle w:val="BodyText"/>
        <w:spacing w:before="5"/>
        <w:rPr>
          <w:sz w:val="8"/>
        </w:rPr>
      </w:pPr>
    </w:p>
    <w:p w14:paraId="41DD307B" w14:textId="77777777" w:rsidR="006857BD" w:rsidRDefault="006857BD">
      <w:pPr>
        <w:rPr>
          <w:sz w:val="8"/>
        </w:rPr>
        <w:sectPr w:rsidR="006857BD">
          <w:headerReference w:type="default" r:id="rId81"/>
          <w:footerReference w:type="default" r:id="rId82"/>
          <w:pgSz w:w="15840" w:h="12240" w:orient="landscape"/>
          <w:pgMar w:top="360" w:right="1320" w:bottom="1340" w:left="1300" w:header="0" w:footer="1148" w:gutter="0"/>
          <w:cols w:space="720"/>
        </w:sectPr>
      </w:pPr>
    </w:p>
    <w:p w14:paraId="5D99A93C" w14:textId="77777777" w:rsidR="006857BD" w:rsidRDefault="006857BD">
      <w:pPr>
        <w:pStyle w:val="BodyText"/>
        <w:spacing w:before="11"/>
        <w:rPr>
          <w:sz w:val="12"/>
        </w:rPr>
      </w:pPr>
    </w:p>
    <w:p w14:paraId="6AFE58BB" w14:textId="77777777" w:rsidR="006857BD" w:rsidRDefault="00A26DA1">
      <w:pPr>
        <w:pStyle w:val="Heading2"/>
        <w:spacing w:before="44"/>
      </w:pPr>
      <w:bookmarkStart w:id="122" w:name="Step_4:_Take_Action"/>
      <w:bookmarkStart w:id="123" w:name="_bookmark55"/>
      <w:bookmarkEnd w:id="122"/>
      <w:bookmarkEnd w:id="123"/>
      <w:r>
        <w:rPr>
          <w:color w:val="CE7900"/>
        </w:rPr>
        <w:t>Step</w:t>
      </w:r>
      <w:r>
        <w:rPr>
          <w:color w:val="CE7900"/>
          <w:spacing w:val="-3"/>
        </w:rPr>
        <w:t xml:space="preserve"> </w:t>
      </w:r>
      <w:r>
        <w:rPr>
          <w:color w:val="CE7900"/>
        </w:rPr>
        <w:t>4:</w:t>
      </w:r>
      <w:r>
        <w:rPr>
          <w:color w:val="CE7900"/>
          <w:spacing w:val="-3"/>
        </w:rPr>
        <w:t xml:space="preserve"> </w:t>
      </w:r>
      <w:r>
        <w:rPr>
          <w:color w:val="CE7900"/>
        </w:rPr>
        <w:t>Take</w:t>
      </w:r>
      <w:r>
        <w:rPr>
          <w:color w:val="CE7900"/>
          <w:spacing w:val="-1"/>
        </w:rPr>
        <w:t xml:space="preserve"> </w:t>
      </w:r>
      <w:r>
        <w:rPr>
          <w:color w:val="CE7900"/>
          <w:spacing w:val="-2"/>
        </w:rPr>
        <w:t>Action</w:t>
      </w:r>
    </w:p>
    <w:p w14:paraId="3A9EFA64" w14:textId="77777777" w:rsidR="006857BD" w:rsidRDefault="006857BD">
      <w:pPr>
        <w:pStyle w:val="BodyText"/>
        <w:spacing w:before="11"/>
        <w:rPr>
          <w:b/>
          <w:sz w:val="23"/>
        </w:rPr>
      </w:pPr>
    </w:p>
    <w:p w14:paraId="7FF89CED" w14:textId="77777777" w:rsidR="006857BD" w:rsidRDefault="00A26DA1">
      <w:pPr>
        <w:pStyle w:val="Heading2"/>
      </w:pPr>
      <w:bookmarkStart w:id="124" w:name="What_You_Need_for_Step_4"/>
      <w:bookmarkStart w:id="125" w:name="_bookmark56"/>
      <w:bookmarkEnd w:id="124"/>
      <w:bookmarkEnd w:id="125"/>
      <w:r>
        <w:t>What</w:t>
      </w:r>
      <w:r>
        <w:rPr>
          <w:spacing w:val="-4"/>
        </w:rPr>
        <w:t xml:space="preserve"> </w:t>
      </w:r>
      <w:r>
        <w:t>You</w:t>
      </w:r>
      <w:r>
        <w:rPr>
          <w:spacing w:val="-4"/>
        </w:rPr>
        <w:t xml:space="preserve"> </w:t>
      </w:r>
      <w:r>
        <w:t>Need</w:t>
      </w:r>
      <w:r>
        <w:rPr>
          <w:spacing w:val="-4"/>
        </w:rPr>
        <w:t xml:space="preserve"> </w:t>
      </w:r>
      <w:r>
        <w:t>for</w:t>
      </w:r>
      <w:r>
        <w:rPr>
          <w:spacing w:val="-4"/>
        </w:rPr>
        <w:t xml:space="preserve"> </w:t>
      </w:r>
      <w:r>
        <w:t xml:space="preserve">Step </w:t>
      </w:r>
      <w:r>
        <w:rPr>
          <w:spacing w:val="-10"/>
        </w:rPr>
        <w:t>4</w:t>
      </w:r>
    </w:p>
    <w:p w14:paraId="7FA91EB0" w14:textId="77777777" w:rsidR="006857BD" w:rsidRDefault="00A26DA1">
      <w:pPr>
        <w:pStyle w:val="ListParagraph"/>
        <w:numPr>
          <w:ilvl w:val="0"/>
          <w:numId w:val="65"/>
        </w:numPr>
        <w:tabs>
          <w:tab w:val="left" w:pos="460"/>
          <w:tab w:val="left" w:pos="461"/>
        </w:tabs>
        <w:spacing w:before="169" w:line="273" w:lineRule="auto"/>
        <w:ind w:right="527"/>
      </w:pPr>
      <w:r>
        <w:t>An</w:t>
      </w:r>
      <w:r>
        <w:rPr>
          <w:spacing w:val="-4"/>
        </w:rPr>
        <w:t xml:space="preserve"> </w:t>
      </w:r>
      <w:r>
        <w:t>understanding</w:t>
      </w:r>
      <w:r>
        <w:rPr>
          <w:spacing w:val="-3"/>
        </w:rPr>
        <w:t xml:space="preserve"> </w:t>
      </w:r>
      <w:r>
        <w:t>of</w:t>
      </w:r>
      <w:r>
        <w:rPr>
          <w:spacing w:val="-2"/>
        </w:rPr>
        <w:t xml:space="preserve"> </w:t>
      </w:r>
      <w:r>
        <w:t>student</w:t>
      </w:r>
      <w:r>
        <w:rPr>
          <w:spacing w:val="-2"/>
        </w:rPr>
        <w:t xml:space="preserve"> </w:t>
      </w:r>
      <w:r>
        <w:t>needs</w:t>
      </w:r>
      <w:r>
        <w:rPr>
          <w:spacing w:val="-2"/>
        </w:rPr>
        <w:t xml:space="preserve"> </w:t>
      </w:r>
      <w:r>
        <w:t>in</w:t>
      </w:r>
      <w:r>
        <w:rPr>
          <w:spacing w:val="-5"/>
        </w:rPr>
        <w:t xml:space="preserve"> </w:t>
      </w:r>
      <w:r>
        <w:t>the</w:t>
      </w:r>
      <w:r>
        <w:rPr>
          <w:spacing w:val="-2"/>
        </w:rPr>
        <w:t xml:space="preserve"> </w:t>
      </w:r>
      <w:r>
        <w:t>school,</w:t>
      </w:r>
      <w:r>
        <w:rPr>
          <w:spacing w:val="-2"/>
        </w:rPr>
        <w:t xml:space="preserve"> </w:t>
      </w:r>
      <w:r>
        <w:t>based</w:t>
      </w:r>
      <w:r>
        <w:rPr>
          <w:spacing w:val="-2"/>
        </w:rPr>
        <w:t xml:space="preserve"> </w:t>
      </w:r>
      <w:r>
        <w:t>on</w:t>
      </w:r>
      <w:r>
        <w:rPr>
          <w:spacing w:val="-5"/>
        </w:rPr>
        <w:t xml:space="preserve"> </w:t>
      </w:r>
      <w:r>
        <w:t>evidence</w:t>
      </w:r>
      <w:r>
        <w:rPr>
          <w:spacing w:val="-1"/>
        </w:rPr>
        <w:t xml:space="preserve"> </w:t>
      </w:r>
      <w:r>
        <w:t>gathered</w:t>
      </w:r>
      <w:r>
        <w:rPr>
          <w:spacing w:val="-2"/>
        </w:rPr>
        <w:t xml:space="preserve"> </w:t>
      </w:r>
      <w:r>
        <w:t>by</w:t>
      </w:r>
      <w:r>
        <w:rPr>
          <w:spacing w:val="-2"/>
        </w:rPr>
        <w:t xml:space="preserve"> </w:t>
      </w:r>
      <w:r>
        <w:t>reviewing</w:t>
      </w:r>
      <w:r>
        <w:rPr>
          <w:spacing w:val="-4"/>
        </w:rPr>
        <w:t xml:space="preserve"> </w:t>
      </w:r>
      <w:r>
        <w:t>EWIS data and monitoring flags as well as additional information gathered in Step 3</w:t>
      </w:r>
    </w:p>
    <w:p w14:paraId="160B4A0A" w14:textId="77777777" w:rsidR="006857BD" w:rsidRDefault="00A26DA1">
      <w:pPr>
        <w:pStyle w:val="ListParagraph"/>
        <w:numPr>
          <w:ilvl w:val="0"/>
          <w:numId w:val="65"/>
        </w:numPr>
        <w:tabs>
          <w:tab w:val="left" w:pos="460"/>
          <w:tab w:val="left" w:pos="461"/>
        </w:tabs>
        <w:spacing w:before="125"/>
        <w:ind w:hanging="361"/>
      </w:pPr>
      <w:r>
        <w:t>Identified</w:t>
      </w:r>
      <w:r>
        <w:rPr>
          <w:spacing w:val="-5"/>
        </w:rPr>
        <w:t xml:space="preserve"> </w:t>
      </w:r>
      <w:r>
        <w:t>support</w:t>
      </w:r>
      <w:r>
        <w:rPr>
          <w:spacing w:val="-5"/>
        </w:rPr>
        <w:t xml:space="preserve"> </w:t>
      </w:r>
      <w:r>
        <w:t>goals</w:t>
      </w:r>
      <w:r>
        <w:rPr>
          <w:spacing w:val="-5"/>
        </w:rPr>
        <w:t xml:space="preserve"> </w:t>
      </w:r>
      <w:r>
        <w:t>for</w:t>
      </w:r>
      <w:r>
        <w:rPr>
          <w:spacing w:val="-6"/>
        </w:rPr>
        <w:t xml:space="preserve"> </w:t>
      </w:r>
      <w:r>
        <w:t>students,</w:t>
      </w:r>
      <w:r>
        <w:rPr>
          <w:spacing w:val="-2"/>
        </w:rPr>
        <w:t xml:space="preserve"> </w:t>
      </w:r>
      <w:r>
        <w:t>groups</w:t>
      </w:r>
      <w:r>
        <w:rPr>
          <w:spacing w:val="-5"/>
        </w:rPr>
        <w:t xml:space="preserve"> </w:t>
      </w:r>
      <w:r>
        <w:t>of</w:t>
      </w:r>
      <w:r>
        <w:rPr>
          <w:spacing w:val="-2"/>
        </w:rPr>
        <w:t xml:space="preserve"> </w:t>
      </w:r>
      <w:r>
        <w:t>students,</w:t>
      </w:r>
      <w:r>
        <w:rPr>
          <w:spacing w:val="-3"/>
        </w:rPr>
        <w:t xml:space="preserve"> </w:t>
      </w:r>
      <w:r>
        <w:t>and/or</w:t>
      </w:r>
      <w:r>
        <w:rPr>
          <w:spacing w:val="-2"/>
        </w:rPr>
        <w:t xml:space="preserve"> schools</w:t>
      </w:r>
    </w:p>
    <w:p w14:paraId="4A241E1A" w14:textId="77777777" w:rsidR="006857BD" w:rsidRDefault="00A26DA1">
      <w:pPr>
        <w:pStyle w:val="ListParagraph"/>
        <w:numPr>
          <w:ilvl w:val="0"/>
          <w:numId w:val="65"/>
        </w:numPr>
        <w:tabs>
          <w:tab w:val="left" w:pos="460"/>
          <w:tab w:val="left" w:pos="461"/>
        </w:tabs>
        <w:spacing w:before="161"/>
        <w:ind w:hanging="361"/>
      </w:pPr>
      <w:r>
        <w:t>Initial</w:t>
      </w:r>
      <w:r>
        <w:rPr>
          <w:spacing w:val="-6"/>
        </w:rPr>
        <w:t xml:space="preserve"> </w:t>
      </w:r>
      <w:r>
        <w:t>priorities</w:t>
      </w:r>
      <w:r>
        <w:rPr>
          <w:spacing w:val="-3"/>
        </w:rPr>
        <w:t xml:space="preserve"> </w:t>
      </w:r>
      <w:r>
        <w:t>for</w:t>
      </w:r>
      <w:r>
        <w:rPr>
          <w:spacing w:val="-2"/>
        </w:rPr>
        <w:t xml:space="preserve"> </w:t>
      </w:r>
      <w:r>
        <w:t>how</w:t>
      </w:r>
      <w:r>
        <w:rPr>
          <w:spacing w:val="-2"/>
        </w:rPr>
        <w:t xml:space="preserve"> </w:t>
      </w:r>
      <w:r>
        <w:t>student</w:t>
      </w:r>
      <w:r>
        <w:rPr>
          <w:spacing w:val="-3"/>
        </w:rPr>
        <w:t xml:space="preserve"> </w:t>
      </w:r>
      <w:r>
        <w:t>needs</w:t>
      </w:r>
      <w:r>
        <w:rPr>
          <w:spacing w:val="-4"/>
        </w:rPr>
        <w:t xml:space="preserve"> </w:t>
      </w:r>
      <w:r>
        <w:t>will</w:t>
      </w:r>
      <w:r>
        <w:rPr>
          <w:spacing w:val="-3"/>
        </w:rPr>
        <w:t xml:space="preserve"> </w:t>
      </w:r>
      <w:r>
        <w:t>be</w:t>
      </w:r>
      <w:r>
        <w:rPr>
          <w:spacing w:val="-4"/>
        </w:rPr>
        <w:t xml:space="preserve"> </w:t>
      </w:r>
      <w:r>
        <w:rPr>
          <w:spacing w:val="-5"/>
        </w:rPr>
        <w:t>met</w:t>
      </w:r>
    </w:p>
    <w:p w14:paraId="66A39553" w14:textId="77777777" w:rsidR="006857BD" w:rsidRDefault="00A26DA1">
      <w:pPr>
        <w:pStyle w:val="ListParagraph"/>
        <w:numPr>
          <w:ilvl w:val="0"/>
          <w:numId w:val="65"/>
        </w:numPr>
        <w:tabs>
          <w:tab w:val="left" w:pos="460"/>
          <w:tab w:val="left" w:pos="461"/>
        </w:tabs>
        <w:spacing w:before="158" w:line="276" w:lineRule="auto"/>
        <w:ind w:right="697"/>
      </w:pPr>
      <w:r>
        <w:t>If</w:t>
      </w:r>
      <w:r>
        <w:rPr>
          <w:spacing w:val="-4"/>
        </w:rPr>
        <w:t xml:space="preserve"> </w:t>
      </w:r>
      <w:r>
        <w:t>applicable,</w:t>
      </w:r>
      <w:r>
        <w:rPr>
          <w:spacing w:val="-4"/>
        </w:rPr>
        <w:t xml:space="preserve"> </w:t>
      </w:r>
      <w:r>
        <w:t>information</w:t>
      </w:r>
      <w:r>
        <w:rPr>
          <w:spacing w:val="-5"/>
        </w:rPr>
        <w:t xml:space="preserve"> </w:t>
      </w:r>
      <w:r>
        <w:t>regarding</w:t>
      </w:r>
      <w:r>
        <w:rPr>
          <w:spacing w:val="-4"/>
        </w:rPr>
        <w:t xml:space="preserve"> </w:t>
      </w:r>
      <w:r>
        <w:t>your</w:t>
      </w:r>
      <w:r>
        <w:rPr>
          <w:spacing w:val="-4"/>
        </w:rPr>
        <w:t xml:space="preserve"> </w:t>
      </w:r>
      <w:r>
        <w:t>district/school’s</w:t>
      </w:r>
      <w:r>
        <w:rPr>
          <w:spacing w:val="-3"/>
        </w:rPr>
        <w:t xml:space="preserve"> </w:t>
      </w:r>
      <w:r>
        <w:t>procedures</w:t>
      </w:r>
      <w:r>
        <w:rPr>
          <w:spacing w:val="-4"/>
        </w:rPr>
        <w:t xml:space="preserve"> </w:t>
      </w:r>
      <w:r>
        <w:t>for</w:t>
      </w:r>
      <w:r>
        <w:rPr>
          <w:spacing w:val="-4"/>
        </w:rPr>
        <w:t xml:space="preserve"> </w:t>
      </w:r>
      <w:r>
        <w:t>implementing</w:t>
      </w:r>
      <w:r>
        <w:rPr>
          <w:spacing w:val="-4"/>
        </w:rPr>
        <w:t xml:space="preserve"> </w:t>
      </w:r>
      <w:r>
        <w:t>a</w:t>
      </w:r>
      <w:r>
        <w:rPr>
          <w:spacing w:val="-4"/>
        </w:rPr>
        <w:t xml:space="preserve"> </w:t>
      </w:r>
      <w:r>
        <w:t>tiered system of support</w:t>
      </w:r>
    </w:p>
    <w:p w14:paraId="2CA46EBD" w14:textId="77777777" w:rsidR="006857BD" w:rsidRDefault="00A26DA1">
      <w:pPr>
        <w:pStyle w:val="ListParagraph"/>
        <w:numPr>
          <w:ilvl w:val="0"/>
          <w:numId w:val="65"/>
        </w:numPr>
        <w:tabs>
          <w:tab w:val="left" w:pos="460"/>
          <w:tab w:val="left" w:pos="461"/>
        </w:tabs>
        <w:spacing w:before="122"/>
        <w:ind w:hanging="361"/>
      </w:pPr>
      <w:r>
        <w:t>Tools</w:t>
      </w:r>
      <w:r>
        <w:rPr>
          <w:spacing w:val="-7"/>
        </w:rPr>
        <w:t xml:space="preserve"> </w:t>
      </w:r>
      <w:r>
        <w:t>14</w:t>
      </w:r>
      <w:r>
        <w:rPr>
          <w:spacing w:val="-3"/>
        </w:rPr>
        <w:t xml:space="preserve"> </w:t>
      </w:r>
      <w:r>
        <w:t>and</w:t>
      </w:r>
      <w:r>
        <w:rPr>
          <w:spacing w:val="-5"/>
        </w:rPr>
        <w:t xml:space="preserve"> </w:t>
      </w:r>
      <w:r>
        <w:t>15,</w:t>
      </w:r>
      <w:r>
        <w:rPr>
          <w:spacing w:val="-3"/>
        </w:rPr>
        <w:t xml:space="preserve"> </w:t>
      </w:r>
      <w:r>
        <w:t>Interventions</w:t>
      </w:r>
      <w:r>
        <w:rPr>
          <w:spacing w:val="-3"/>
        </w:rPr>
        <w:t xml:space="preserve"> </w:t>
      </w:r>
      <w:r>
        <w:t>and</w:t>
      </w:r>
      <w:r>
        <w:rPr>
          <w:spacing w:val="-3"/>
        </w:rPr>
        <w:t xml:space="preserve"> </w:t>
      </w:r>
      <w:r>
        <w:t>Supports</w:t>
      </w:r>
      <w:r>
        <w:rPr>
          <w:spacing w:val="-5"/>
        </w:rPr>
        <w:t xml:space="preserve"> </w:t>
      </w:r>
      <w:r>
        <w:t>Inventory</w:t>
      </w:r>
      <w:r>
        <w:rPr>
          <w:spacing w:val="-2"/>
        </w:rPr>
        <w:t xml:space="preserve"> </w:t>
      </w:r>
      <w:r>
        <w:t>and</w:t>
      </w:r>
      <w:r>
        <w:rPr>
          <w:spacing w:val="-3"/>
        </w:rPr>
        <w:t xml:space="preserve"> </w:t>
      </w:r>
      <w:r>
        <w:rPr>
          <w:spacing w:val="-2"/>
        </w:rPr>
        <w:t>Review</w:t>
      </w:r>
    </w:p>
    <w:p w14:paraId="3B391D7B" w14:textId="77777777" w:rsidR="006857BD" w:rsidRDefault="00A26DA1">
      <w:pPr>
        <w:pStyle w:val="ListParagraph"/>
        <w:numPr>
          <w:ilvl w:val="0"/>
          <w:numId w:val="65"/>
        </w:numPr>
        <w:tabs>
          <w:tab w:val="left" w:pos="460"/>
          <w:tab w:val="left" w:pos="461"/>
        </w:tabs>
        <w:spacing w:before="159"/>
        <w:ind w:hanging="361"/>
      </w:pPr>
      <w:r>
        <w:t>Appendix</w:t>
      </w:r>
      <w:r>
        <w:rPr>
          <w:spacing w:val="-4"/>
        </w:rPr>
        <w:t xml:space="preserve"> </w:t>
      </w:r>
      <w:r>
        <w:t>D:</w:t>
      </w:r>
      <w:r>
        <w:rPr>
          <w:spacing w:val="-5"/>
        </w:rPr>
        <w:t xml:space="preserve"> </w:t>
      </w:r>
      <w:r>
        <w:t>Targeted</w:t>
      </w:r>
      <w:r>
        <w:rPr>
          <w:spacing w:val="-5"/>
        </w:rPr>
        <w:t xml:space="preserve"> </w:t>
      </w:r>
      <w:r>
        <w:t>and</w:t>
      </w:r>
      <w:r>
        <w:rPr>
          <w:spacing w:val="-6"/>
        </w:rPr>
        <w:t xml:space="preserve"> </w:t>
      </w:r>
      <w:r>
        <w:t>Schoolwide</w:t>
      </w:r>
      <w:r>
        <w:rPr>
          <w:spacing w:val="-2"/>
        </w:rPr>
        <w:t xml:space="preserve"> </w:t>
      </w:r>
      <w:r>
        <w:t>Interventions</w:t>
      </w:r>
      <w:r>
        <w:rPr>
          <w:spacing w:val="-6"/>
        </w:rPr>
        <w:t xml:space="preserve"> </w:t>
      </w:r>
      <w:r>
        <w:rPr>
          <w:spacing w:val="-2"/>
        </w:rPr>
        <w:t>Resources</w:t>
      </w:r>
    </w:p>
    <w:p w14:paraId="192CC2D7" w14:textId="77777777" w:rsidR="006857BD" w:rsidRDefault="00A26DA1">
      <w:pPr>
        <w:pStyle w:val="Heading2"/>
        <w:spacing w:before="44"/>
      </w:pPr>
      <w:r>
        <w:rPr>
          <w:noProof/>
        </w:rPr>
        <w:drawing>
          <wp:anchor distT="0" distB="0" distL="0" distR="0" simplePos="0" relativeHeight="251658267" behindDoc="0" locked="0" layoutInCell="1" allowOverlap="1" wp14:anchorId="083DA588" wp14:editId="33E3E8BB">
            <wp:simplePos x="0" y="0"/>
            <wp:positionH relativeFrom="page">
              <wp:posOffset>4467986</wp:posOffset>
            </wp:positionH>
            <wp:positionV relativeFrom="paragraph">
              <wp:posOffset>226682</wp:posOffset>
            </wp:positionV>
            <wp:extent cx="2266949" cy="3618765"/>
            <wp:effectExtent l="0" t="0" r="0" b="0"/>
            <wp:wrapNone/>
            <wp:docPr id="59" name="image2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8.png">
                      <a:extLst>
                        <a:ext uri="{C183D7F6-B498-43B3-948B-1728B52AA6E4}">
                          <adec:decorative xmlns:adec="http://schemas.microsoft.com/office/drawing/2017/decorative" val="1"/>
                        </a:ext>
                      </a:extLst>
                    </pic:cNvPr>
                    <pic:cNvPicPr/>
                  </pic:nvPicPr>
                  <pic:blipFill>
                    <a:blip r:embed="rId83" cstate="print"/>
                    <a:stretch>
                      <a:fillRect/>
                    </a:stretch>
                  </pic:blipFill>
                  <pic:spPr>
                    <a:xfrm>
                      <a:off x="0" y="0"/>
                      <a:ext cx="2266949" cy="3618765"/>
                    </a:xfrm>
                    <a:prstGeom prst="rect">
                      <a:avLst/>
                    </a:prstGeom>
                  </pic:spPr>
                </pic:pic>
              </a:graphicData>
            </a:graphic>
          </wp:anchor>
        </w:drawing>
      </w:r>
      <w:bookmarkStart w:id="126" w:name="Description_of_Step_4"/>
      <w:bookmarkStart w:id="127" w:name="_bookmark57"/>
      <w:bookmarkEnd w:id="126"/>
      <w:bookmarkEnd w:id="127"/>
      <w:r>
        <w:t>Description</w:t>
      </w:r>
      <w:r>
        <w:rPr>
          <w:spacing w:val="-3"/>
        </w:rPr>
        <w:t xml:space="preserve"> </w:t>
      </w:r>
      <w:r>
        <w:t>of</w:t>
      </w:r>
      <w:r>
        <w:rPr>
          <w:spacing w:val="-5"/>
        </w:rPr>
        <w:t xml:space="preserve"> </w:t>
      </w:r>
      <w:r>
        <w:t>Step</w:t>
      </w:r>
      <w:r>
        <w:rPr>
          <w:spacing w:val="-3"/>
        </w:rPr>
        <w:t xml:space="preserve"> </w:t>
      </w:r>
      <w:r>
        <w:rPr>
          <w:spacing w:val="-12"/>
        </w:rPr>
        <w:t>4</w:t>
      </w:r>
    </w:p>
    <w:p w14:paraId="653B6CB3" w14:textId="77777777" w:rsidR="006857BD" w:rsidRDefault="006857BD">
      <w:pPr>
        <w:pStyle w:val="BodyText"/>
        <w:spacing w:before="8"/>
        <w:rPr>
          <w:b/>
          <w:sz w:val="23"/>
        </w:rPr>
      </w:pPr>
    </w:p>
    <w:p w14:paraId="33C5EA84" w14:textId="77777777" w:rsidR="006857BD" w:rsidRDefault="00A26DA1">
      <w:pPr>
        <w:pStyle w:val="BodyText"/>
        <w:spacing w:line="276" w:lineRule="auto"/>
        <w:ind w:left="100" w:right="4201"/>
      </w:pPr>
      <w:r>
        <w:t>Step 4 is about taking action. In this step, using the data from Step 3, the team identifies appropriate interventions and supports to align with the needs of students on an individual, group, and/or schoolwide basis. During Step 4, the team creates an inventory of available academic and non-academic interventions and supports in the school,</w:t>
      </w:r>
      <w:r>
        <w:rPr>
          <w:spacing w:val="80"/>
        </w:rPr>
        <w:t xml:space="preserve"> </w:t>
      </w:r>
      <w:r>
        <w:t>the district, and the community and identifies and addresses any gaps in those supports. Next, the team considers how best to allocate and assign resources to</w:t>
      </w:r>
      <w:r>
        <w:rPr>
          <w:spacing w:val="40"/>
        </w:rPr>
        <w:t xml:space="preserve"> </w:t>
      </w:r>
      <w:r>
        <w:t>meet student needs, which can be approached through a tiered continuum of academic and nonacademic supports. As the team identifies appropriate interventions and supports, the team may</w:t>
      </w:r>
      <w:r>
        <w:rPr>
          <w:spacing w:val="38"/>
        </w:rPr>
        <w:t xml:space="preserve"> </w:t>
      </w:r>
      <w:r>
        <w:t>draw on available resources,</w:t>
      </w:r>
      <w:r>
        <w:rPr>
          <w:spacing w:val="80"/>
        </w:rPr>
        <w:t xml:space="preserve"> </w:t>
      </w:r>
      <w:r>
        <w:t>adopt and offer new programs, and/or implement other schoolwide changes. Finally, the team works with district and/or school educators and students to ensure that there is sufficient intensity, oversight, and commitment for the interventions and supports to be successful.</w:t>
      </w:r>
    </w:p>
    <w:p w14:paraId="4AC29B7A" w14:textId="77777777" w:rsidR="006857BD" w:rsidRDefault="006857BD">
      <w:pPr>
        <w:pStyle w:val="BodyText"/>
        <w:spacing w:before="11"/>
        <w:rPr>
          <w:sz w:val="19"/>
        </w:rPr>
      </w:pPr>
    </w:p>
    <w:p w14:paraId="26D362C6" w14:textId="77777777" w:rsidR="006857BD" w:rsidRDefault="00A26DA1">
      <w:pPr>
        <w:pStyle w:val="Heading2"/>
      </w:pPr>
      <w:bookmarkStart w:id="128" w:name="Anticipated_Outcomes_for_Step_4"/>
      <w:bookmarkStart w:id="129" w:name="_bookmark58"/>
      <w:bookmarkEnd w:id="128"/>
      <w:bookmarkEnd w:id="129"/>
      <w:r>
        <w:t>Anticipated</w:t>
      </w:r>
      <w:r>
        <w:rPr>
          <w:spacing w:val="-6"/>
        </w:rPr>
        <w:t xml:space="preserve"> </w:t>
      </w:r>
      <w:r>
        <w:t>Outcomes</w:t>
      </w:r>
      <w:r>
        <w:rPr>
          <w:spacing w:val="-6"/>
        </w:rPr>
        <w:t xml:space="preserve"> </w:t>
      </w:r>
      <w:r>
        <w:t>for</w:t>
      </w:r>
      <w:r>
        <w:rPr>
          <w:spacing w:val="-5"/>
        </w:rPr>
        <w:t xml:space="preserve"> </w:t>
      </w:r>
      <w:r>
        <w:t>Step</w:t>
      </w:r>
      <w:r>
        <w:rPr>
          <w:spacing w:val="-3"/>
        </w:rPr>
        <w:t xml:space="preserve"> </w:t>
      </w:r>
      <w:r>
        <w:rPr>
          <w:spacing w:val="-10"/>
        </w:rPr>
        <w:t>4</w:t>
      </w:r>
    </w:p>
    <w:p w14:paraId="16811C66" w14:textId="77777777" w:rsidR="006857BD" w:rsidRDefault="006857BD">
      <w:pPr>
        <w:pStyle w:val="BodyText"/>
        <w:spacing w:before="8"/>
        <w:rPr>
          <w:b/>
          <w:sz w:val="23"/>
        </w:rPr>
      </w:pPr>
    </w:p>
    <w:p w14:paraId="722B400E" w14:textId="77777777" w:rsidR="006857BD" w:rsidRDefault="00A26DA1">
      <w:pPr>
        <w:pStyle w:val="BodyText"/>
        <w:spacing w:before="1"/>
        <w:ind w:left="100"/>
      </w:pPr>
      <w:r>
        <w:t>The</w:t>
      </w:r>
      <w:r>
        <w:rPr>
          <w:spacing w:val="-6"/>
        </w:rPr>
        <w:t xml:space="preserve"> </w:t>
      </w:r>
      <w:r>
        <w:t>following</w:t>
      </w:r>
      <w:r>
        <w:rPr>
          <w:spacing w:val="-4"/>
        </w:rPr>
        <w:t xml:space="preserve"> </w:t>
      </w:r>
      <w:r>
        <w:t>outcomes</w:t>
      </w:r>
      <w:r>
        <w:rPr>
          <w:spacing w:val="-4"/>
        </w:rPr>
        <w:t xml:space="preserve"> </w:t>
      </w:r>
      <w:r>
        <w:t>are</w:t>
      </w:r>
      <w:r>
        <w:rPr>
          <w:spacing w:val="-3"/>
        </w:rPr>
        <w:t xml:space="preserve"> </w:t>
      </w:r>
      <w:r>
        <w:t>anticipated</w:t>
      </w:r>
      <w:r>
        <w:rPr>
          <w:spacing w:val="-3"/>
        </w:rPr>
        <w:t xml:space="preserve"> </w:t>
      </w:r>
      <w:r>
        <w:t>for</w:t>
      </w:r>
      <w:r>
        <w:rPr>
          <w:spacing w:val="-5"/>
        </w:rPr>
        <w:t xml:space="preserve"> </w:t>
      </w:r>
      <w:r>
        <w:t>Step</w:t>
      </w:r>
      <w:r>
        <w:rPr>
          <w:spacing w:val="-4"/>
        </w:rPr>
        <w:t xml:space="preserve"> </w:t>
      </w:r>
      <w:r>
        <w:rPr>
          <w:spacing w:val="-5"/>
        </w:rPr>
        <w:t>4:</w:t>
      </w:r>
    </w:p>
    <w:p w14:paraId="00455279" w14:textId="77777777" w:rsidR="006857BD" w:rsidRDefault="00A26DA1">
      <w:pPr>
        <w:pStyle w:val="ListParagraph"/>
        <w:numPr>
          <w:ilvl w:val="0"/>
          <w:numId w:val="65"/>
        </w:numPr>
        <w:tabs>
          <w:tab w:val="left" w:pos="460"/>
          <w:tab w:val="left" w:pos="461"/>
        </w:tabs>
        <w:spacing w:before="161" w:line="273" w:lineRule="auto"/>
        <w:ind w:right="980"/>
      </w:pPr>
      <w:r>
        <w:t>A</w:t>
      </w:r>
      <w:r>
        <w:rPr>
          <w:spacing w:val="-2"/>
        </w:rPr>
        <w:t xml:space="preserve"> </w:t>
      </w:r>
      <w:r>
        <w:t>compiled</w:t>
      </w:r>
      <w:r>
        <w:rPr>
          <w:spacing w:val="-2"/>
        </w:rPr>
        <w:t xml:space="preserve"> </w:t>
      </w:r>
      <w:r>
        <w:t>inventory</w:t>
      </w:r>
      <w:r>
        <w:rPr>
          <w:spacing w:val="-4"/>
        </w:rPr>
        <w:t xml:space="preserve"> </w:t>
      </w:r>
      <w:r>
        <w:t>of</w:t>
      </w:r>
      <w:r>
        <w:rPr>
          <w:spacing w:val="-4"/>
        </w:rPr>
        <w:t xml:space="preserve"> </w:t>
      </w:r>
      <w:r>
        <w:t>academic</w:t>
      </w:r>
      <w:r>
        <w:rPr>
          <w:spacing w:val="-5"/>
        </w:rPr>
        <w:t xml:space="preserve"> </w:t>
      </w:r>
      <w:r>
        <w:t>and</w:t>
      </w:r>
      <w:r>
        <w:rPr>
          <w:spacing w:val="-3"/>
        </w:rPr>
        <w:t xml:space="preserve"> </w:t>
      </w:r>
      <w:r>
        <w:t>nonacademic</w:t>
      </w:r>
      <w:r>
        <w:rPr>
          <w:spacing w:val="-1"/>
        </w:rPr>
        <w:t xml:space="preserve"> </w:t>
      </w:r>
      <w:r>
        <w:t>interventions</w:t>
      </w:r>
      <w:r>
        <w:rPr>
          <w:spacing w:val="-5"/>
        </w:rPr>
        <w:t xml:space="preserve"> </w:t>
      </w:r>
      <w:r>
        <w:t>and</w:t>
      </w:r>
      <w:r>
        <w:rPr>
          <w:spacing w:val="-3"/>
        </w:rPr>
        <w:t xml:space="preserve"> </w:t>
      </w:r>
      <w:r>
        <w:t>supports</w:t>
      </w:r>
      <w:r>
        <w:rPr>
          <w:spacing w:val="-6"/>
        </w:rPr>
        <w:t xml:space="preserve"> </w:t>
      </w:r>
      <w:r>
        <w:t>available</w:t>
      </w:r>
      <w:r>
        <w:rPr>
          <w:spacing w:val="-4"/>
        </w:rPr>
        <w:t xml:space="preserve"> </w:t>
      </w:r>
      <w:r>
        <w:t>to students within and outside of the school</w:t>
      </w:r>
    </w:p>
    <w:p w14:paraId="7E79A952" w14:textId="77777777" w:rsidR="006857BD" w:rsidRDefault="006857BD">
      <w:pPr>
        <w:spacing w:line="273" w:lineRule="auto"/>
        <w:sectPr w:rsidR="006857BD">
          <w:headerReference w:type="default" r:id="rId84"/>
          <w:footerReference w:type="default" r:id="rId85"/>
          <w:pgSz w:w="12240" w:h="15840"/>
          <w:pgMar w:top="1340" w:right="1240" w:bottom="1480" w:left="1340" w:header="360" w:footer="1293" w:gutter="0"/>
          <w:pgNumType w:start="68"/>
          <w:cols w:space="720"/>
        </w:sectPr>
      </w:pPr>
    </w:p>
    <w:p w14:paraId="1C61A5EE" w14:textId="77777777" w:rsidR="006857BD" w:rsidRDefault="00A26DA1">
      <w:pPr>
        <w:pStyle w:val="ListParagraph"/>
        <w:numPr>
          <w:ilvl w:val="0"/>
          <w:numId w:val="65"/>
        </w:numPr>
        <w:tabs>
          <w:tab w:val="left" w:pos="460"/>
          <w:tab w:val="left" w:pos="461"/>
        </w:tabs>
        <w:spacing w:before="79" w:line="276" w:lineRule="auto"/>
        <w:ind w:right="1541"/>
      </w:pPr>
      <w:r>
        <w:lastRenderedPageBreak/>
        <w:t>The</w:t>
      </w:r>
      <w:r>
        <w:rPr>
          <w:spacing w:val="-3"/>
        </w:rPr>
        <w:t xml:space="preserve"> </w:t>
      </w:r>
      <w:r>
        <w:t>identification</w:t>
      </w:r>
      <w:r>
        <w:rPr>
          <w:spacing w:val="-6"/>
        </w:rPr>
        <w:t xml:space="preserve"> </w:t>
      </w:r>
      <w:r>
        <w:t>of</w:t>
      </w:r>
      <w:r>
        <w:rPr>
          <w:spacing w:val="-3"/>
        </w:rPr>
        <w:t xml:space="preserve"> </w:t>
      </w:r>
      <w:r>
        <w:t>gaps</w:t>
      </w:r>
      <w:r>
        <w:rPr>
          <w:spacing w:val="-6"/>
        </w:rPr>
        <w:t xml:space="preserve"> </w:t>
      </w:r>
      <w:r>
        <w:t>in</w:t>
      </w:r>
      <w:r>
        <w:rPr>
          <w:spacing w:val="-4"/>
        </w:rPr>
        <w:t xml:space="preserve"> </w:t>
      </w:r>
      <w:r>
        <w:t>the</w:t>
      </w:r>
      <w:r>
        <w:rPr>
          <w:spacing w:val="-2"/>
        </w:rPr>
        <w:t xml:space="preserve"> </w:t>
      </w:r>
      <w:r>
        <w:t>available</w:t>
      </w:r>
      <w:r>
        <w:rPr>
          <w:spacing w:val="-2"/>
        </w:rPr>
        <w:t xml:space="preserve"> </w:t>
      </w:r>
      <w:r>
        <w:t>interventions</w:t>
      </w:r>
      <w:r>
        <w:rPr>
          <w:spacing w:val="-3"/>
        </w:rPr>
        <w:t xml:space="preserve"> </w:t>
      </w:r>
      <w:r>
        <w:t>and</w:t>
      </w:r>
      <w:r>
        <w:rPr>
          <w:spacing w:val="-4"/>
        </w:rPr>
        <w:t xml:space="preserve"> </w:t>
      </w:r>
      <w:r>
        <w:t>supports</w:t>
      </w:r>
      <w:r>
        <w:rPr>
          <w:spacing w:val="-3"/>
        </w:rPr>
        <w:t xml:space="preserve"> </w:t>
      </w:r>
      <w:r>
        <w:t>for</w:t>
      </w:r>
      <w:r>
        <w:rPr>
          <w:spacing w:val="-3"/>
        </w:rPr>
        <w:t xml:space="preserve"> </w:t>
      </w:r>
      <w:r>
        <w:t>students</w:t>
      </w:r>
      <w:r>
        <w:rPr>
          <w:spacing w:val="-2"/>
        </w:rPr>
        <w:t xml:space="preserve"> </w:t>
      </w:r>
      <w:r>
        <w:t>and recommendations for new strategies</w:t>
      </w:r>
    </w:p>
    <w:p w14:paraId="692755FA" w14:textId="77777777" w:rsidR="006857BD" w:rsidRDefault="00A26DA1">
      <w:pPr>
        <w:pStyle w:val="ListParagraph"/>
        <w:numPr>
          <w:ilvl w:val="0"/>
          <w:numId w:val="65"/>
        </w:numPr>
        <w:tabs>
          <w:tab w:val="left" w:pos="460"/>
          <w:tab w:val="left" w:pos="461"/>
        </w:tabs>
        <w:spacing w:before="119" w:line="276" w:lineRule="auto"/>
        <w:ind w:right="488"/>
      </w:pPr>
      <w:r>
        <w:t>Information</w:t>
      </w:r>
      <w:r>
        <w:rPr>
          <w:spacing w:val="-4"/>
        </w:rPr>
        <w:t xml:space="preserve"> </w:t>
      </w:r>
      <w:r>
        <w:t>regarding</w:t>
      </w:r>
      <w:r>
        <w:rPr>
          <w:spacing w:val="-3"/>
        </w:rPr>
        <w:t xml:space="preserve"> </w:t>
      </w:r>
      <w:r>
        <w:t>potential</w:t>
      </w:r>
      <w:r>
        <w:rPr>
          <w:spacing w:val="-3"/>
        </w:rPr>
        <w:t xml:space="preserve"> </w:t>
      </w:r>
      <w:r>
        <w:t>evidence-based</w:t>
      </w:r>
      <w:r>
        <w:rPr>
          <w:spacing w:val="-6"/>
        </w:rPr>
        <w:t xml:space="preserve"> </w:t>
      </w:r>
      <w:r>
        <w:t>interventions</w:t>
      </w:r>
      <w:r>
        <w:rPr>
          <w:spacing w:val="-3"/>
        </w:rPr>
        <w:t xml:space="preserve"> </w:t>
      </w:r>
      <w:r>
        <w:t>and</w:t>
      </w:r>
      <w:r>
        <w:rPr>
          <w:spacing w:val="-6"/>
        </w:rPr>
        <w:t xml:space="preserve"> </w:t>
      </w:r>
      <w:r>
        <w:t>supports</w:t>
      </w:r>
      <w:r>
        <w:rPr>
          <w:spacing w:val="-5"/>
        </w:rPr>
        <w:t xml:space="preserve"> </w:t>
      </w:r>
      <w:r>
        <w:t>for</w:t>
      </w:r>
      <w:r>
        <w:rPr>
          <w:spacing w:val="-3"/>
        </w:rPr>
        <w:t xml:space="preserve"> </w:t>
      </w:r>
      <w:r>
        <w:t>identified</w:t>
      </w:r>
      <w:r>
        <w:rPr>
          <w:spacing w:val="-3"/>
        </w:rPr>
        <w:t xml:space="preserve"> </w:t>
      </w:r>
      <w:r>
        <w:t>student needs (available or desired)</w:t>
      </w:r>
    </w:p>
    <w:p w14:paraId="251A52B4" w14:textId="77777777" w:rsidR="006857BD" w:rsidRDefault="00A26DA1">
      <w:pPr>
        <w:pStyle w:val="ListParagraph"/>
        <w:numPr>
          <w:ilvl w:val="0"/>
          <w:numId w:val="65"/>
        </w:numPr>
        <w:tabs>
          <w:tab w:val="left" w:pos="460"/>
          <w:tab w:val="left" w:pos="461"/>
        </w:tabs>
        <w:spacing w:before="121" w:line="276" w:lineRule="auto"/>
        <w:ind w:right="436"/>
      </w:pPr>
      <w:r>
        <w:t>The</w:t>
      </w:r>
      <w:r>
        <w:rPr>
          <w:spacing w:val="-2"/>
        </w:rPr>
        <w:t xml:space="preserve"> </w:t>
      </w:r>
      <w:r>
        <w:t>provision</w:t>
      </w:r>
      <w:r>
        <w:rPr>
          <w:spacing w:val="-3"/>
        </w:rPr>
        <w:t xml:space="preserve"> </w:t>
      </w:r>
      <w:r>
        <w:t>of</w:t>
      </w:r>
      <w:r>
        <w:rPr>
          <w:spacing w:val="-4"/>
        </w:rPr>
        <w:t xml:space="preserve"> </w:t>
      </w:r>
      <w:r>
        <w:t>interventions</w:t>
      </w:r>
      <w:r>
        <w:rPr>
          <w:spacing w:val="-2"/>
        </w:rPr>
        <w:t xml:space="preserve"> </w:t>
      </w:r>
      <w:r>
        <w:t>and</w:t>
      </w:r>
      <w:r>
        <w:rPr>
          <w:spacing w:val="-2"/>
        </w:rPr>
        <w:t xml:space="preserve"> </w:t>
      </w:r>
      <w:r>
        <w:t>supports</w:t>
      </w:r>
      <w:r>
        <w:rPr>
          <w:spacing w:val="-4"/>
        </w:rPr>
        <w:t xml:space="preserve"> </w:t>
      </w:r>
      <w:r>
        <w:t>on</w:t>
      </w:r>
      <w:r>
        <w:rPr>
          <w:spacing w:val="-3"/>
        </w:rPr>
        <w:t xml:space="preserve"> </w:t>
      </w:r>
      <w:r>
        <w:t>the</w:t>
      </w:r>
      <w:r>
        <w:rPr>
          <w:spacing w:val="-4"/>
        </w:rPr>
        <w:t xml:space="preserve"> </w:t>
      </w:r>
      <w:r>
        <w:t>basis</w:t>
      </w:r>
      <w:r>
        <w:rPr>
          <w:spacing w:val="-2"/>
        </w:rPr>
        <w:t xml:space="preserve"> </w:t>
      </w:r>
      <w:r>
        <w:t>of</w:t>
      </w:r>
      <w:r>
        <w:rPr>
          <w:spacing w:val="-4"/>
        </w:rPr>
        <w:t xml:space="preserve"> </w:t>
      </w:r>
      <w:r>
        <w:t>the</w:t>
      </w:r>
      <w:r>
        <w:rPr>
          <w:spacing w:val="-1"/>
        </w:rPr>
        <w:t xml:space="preserve"> </w:t>
      </w:r>
      <w:r>
        <w:t>student</w:t>
      </w:r>
      <w:r>
        <w:rPr>
          <w:spacing w:val="-2"/>
        </w:rPr>
        <w:t xml:space="preserve"> </w:t>
      </w:r>
      <w:r>
        <w:t>needs</w:t>
      </w:r>
      <w:r>
        <w:rPr>
          <w:spacing w:val="-2"/>
        </w:rPr>
        <w:t xml:space="preserve"> </w:t>
      </w:r>
      <w:r>
        <w:t>identified</w:t>
      </w:r>
      <w:r>
        <w:rPr>
          <w:spacing w:val="-3"/>
        </w:rPr>
        <w:t xml:space="preserve"> </w:t>
      </w:r>
      <w:r>
        <w:t>in</w:t>
      </w:r>
      <w:r>
        <w:rPr>
          <w:spacing w:val="-2"/>
        </w:rPr>
        <w:t xml:space="preserve"> </w:t>
      </w:r>
      <w:r>
        <w:t>Steps</w:t>
      </w:r>
      <w:r>
        <w:rPr>
          <w:spacing w:val="-5"/>
        </w:rPr>
        <w:t xml:space="preserve"> </w:t>
      </w:r>
      <w:r>
        <w:t>2 and 3 (documented for each individual student). Districts/schools may integrate this with their approach to assigning universal, Tier II, and III supports and interventions through their tiered system of support</w:t>
      </w:r>
    </w:p>
    <w:p w14:paraId="7DE39908" w14:textId="77777777" w:rsidR="006857BD" w:rsidRDefault="00A26DA1">
      <w:pPr>
        <w:pStyle w:val="ListParagraph"/>
        <w:numPr>
          <w:ilvl w:val="0"/>
          <w:numId w:val="65"/>
        </w:numPr>
        <w:tabs>
          <w:tab w:val="left" w:pos="460"/>
          <w:tab w:val="left" w:pos="461"/>
        </w:tabs>
        <w:spacing w:before="119"/>
        <w:ind w:hanging="361"/>
      </w:pPr>
      <w:r>
        <w:t>A</w:t>
      </w:r>
      <w:r>
        <w:rPr>
          <w:spacing w:val="-4"/>
        </w:rPr>
        <w:t xml:space="preserve"> </w:t>
      </w:r>
      <w:r>
        <w:t>plan</w:t>
      </w:r>
      <w:r>
        <w:rPr>
          <w:spacing w:val="-4"/>
        </w:rPr>
        <w:t xml:space="preserve"> </w:t>
      </w:r>
      <w:r>
        <w:t>for</w:t>
      </w:r>
      <w:r>
        <w:rPr>
          <w:spacing w:val="-4"/>
        </w:rPr>
        <w:t xml:space="preserve"> </w:t>
      </w:r>
      <w:r>
        <w:t>tracking</w:t>
      </w:r>
      <w:r>
        <w:rPr>
          <w:spacing w:val="-4"/>
        </w:rPr>
        <w:t xml:space="preserve"> </w:t>
      </w:r>
      <w:r>
        <w:t>and</w:t>
      </w:r>
      <w:r>
        <w:rPr>
          <w:spacing w:val="-3"/>
        </w:rPr>
        <w:t xml:space="preserve"> </w:t>
      </w:r>
      <w:r>
        <w:t>assessing</w:t>
      </w:r>
      <w:r>
        <w:rPr>
          <w:spacing w:val="-3"/>
        </w:rPr>
        <w:t xml:space="preserve"> </w:t>
      </w:r>
      <w:r>
        <w:t>the</w:t>
      </w:r>
      <w:r>
        <w:rPr>
          <w:spacing w:val="-4"/>
        </w:rPr>
        <w:t xml:space="preserve"> </w:t>
      </w:r>
      <w:r>
        <w:t>success</w:t>
      </w:r>
      <w:r>
        <w:rPr>
          <w:spacing w:val="-2"/>
        </w:rPr>
        <w:t xml:space="preserve"> </w:t>
      </w:r>
      <w:r>
        <w:t>of</w:t>
      </w:r>
      <w:r>
        <w:rPr>
          <w:spacing w:val="-5"/>
        </w:rPr>
        <w:t xml:space="preserve"> </w:t>
      </w:r>
      <w:r>
        <w:t>interventions</w:t>
      </w:r>
      <w:r>
        <w:rPr>
          <w:spacing w:val="-2"/>
        </w:rPr>
        <w:t xml:space="preserve"> </w:t>
      </w:r>
      <w:r>
        <w:t>and</w:t>
      </w:r>
      <w:r>
        <w:rPr>
          <w:spacing w:val="-5"/>
        </w:rPr>
        <w:t xml:space="preserve"> </w:t>
      </w:r>
      <w:r>
        <w:t>the</w:t>
      </w:r>
      <w:r>
        <w:rPr>
          <w:spacing w:val="-2"/>
        </w:rPr>
        <w:t xml:space="preserve"> </w:t>
      </w:r>
      <w:r>
        <w:t>fidelity</w:t>
      </w:r>
      <w:r>
        <w:rPr>
          <w:spacing w:val="-3"/>
        </w:rPr>
        <w:t xml:space="preserve"> </w:t>
      </w:r>
      <w:r>
        <w:t>of</w:t>
      </w:r>
      <w:r>
        <w:rPr>
          <w:spacing w:val="-1"/>
        </w:rPr>
        <w:t xml:space="preserve"> </w:t>
      </w:r>
      <w:r>
        <w:rPr>
          <w:spacing w:val="-2"/>
        </w:rPr>
        <w:t>implementation</w:t>
      </w:r>
    </w:p>
    <w:p w14:paraId="1F72B95A" w14:textId="77777777" w:rsidR="006857BD" w:rsidRDefault="00A26DA1">
      <w:pPr>
        <w:pStyle w:val="ListParagraph"/>
        <w:numPr>
          <w:ilvl w:val="0"/>
          <w:numId w:val="65"/>
        </w:numPr>
        <w:tabs>
          <w:tab w:val="left" w:pos="460"/>
          <w:tab w:val="left" w:pos="461"/>
        </w:tabs>
        <w:spacing w:before="161"/>
        <w:ind w:hanging="361"/>
      </w:pPr>
      <w:r>
        <w:t>A</w:t>
      </w:r>
      <w:r>
        <w:rPr>
          <w:spacing w:val="-3"/>
        </w:rPr>
        <w:t xml:space="preserve"> </w:t>
      </w:r>
      <w:r>
        <w:t>plan</w:t>
      </w:r>
      <w:r>
        <w:rPr>
          <w:spacing w:val="-5"/>
        </w:rPr>
        <w:t xml:space="preserve"> </w:t>
      </w:r>
      <w:r>
        <w:t>for</w:t>
      </w:r>
      <w:r>
        <w:rPr>
          <w:spacing w:val="-4"/>
        </w:rPr>
        <w:t xml:space="preserve"> </w:t>
      </w:r>
      <w:r>
        <w:t>monitoring</w:t>
      </w:r>
      <w:r>
        <w:rPr>
          <w:spacing w:val="-4"/>
        </w:rPr>
        <w:t xml:space="preserve"> </w:t>
      </w:r>
      <w:r>
        <w:t>student</w:t>
      </w:r>
      <w:r>
        <w:rPr>
          <w:spacing w:val="-3"/>
        </w:rPr>
        <w:t xml:space="preserve"> </w:t>
      </w:r>
      <w:r>
        <w:t>progress</w:t>
      </w:r>
      <w:r>
        <w:rPr>
          <w:spacing w:val="-1"/>
        </w:rPr>
        <w:t xml:space="preserve"> </w:t>
      </w:r>
      <w:r>
        <w:t>and</w:t>
      </w:r>
      <w:r>
        <w:rPr>
          <w:spacing w:val="-4"/>
        </w:rPr>
        <w:t xml:space="preserve"> </w:t>
      </w:r>
      <w:r>
        <w:t>adjusting</w:t>
      </w:r>
      <w:r>
        <w:rPr>
          <w:spacing w:val="-6"/>
        </w:rPr>
        <w:t xml:space="preserve"> </w:t>
      </w:r>
      <w:r>
        <w:t>interventions</w:t>
      </w:r>
      <w:r>
        <w:rPr>
          <w:spacing w:val="-5"/>
        </w:rPr>
        <w:t xml:space="preserve"> </w:t>
      </w:r>
      <w:r>
        <w:t>and</w:t>
      </w:r>
      <w:r>
        <w:rPr>
          <w:spacing w:val="-2"/>
        </w:rPr>
        <w:t xml:space="preserve"> supports</w:t>
      </w:r>
    </w:p>
    <w:p w14:paraId="0F3D6579" w14:textId="77777777" w:rsidR="006857BD" w:rsidRDefault="00A26DA1">
      <w:pPr>
        <w:pStyle w:val="ListParagraph"/>
        <w:numPr>
          <w:ilvl w:val="0"/>
          <w:numId w:val="65"/>
        </w:numPr>
        <w:tabs>
          <w:tab w:val="left" w:pos="460"/>
          <w:tab w:val="left" w:pos="461"/>
        </w:tabs>
        <w:spacing w:before="161" w:line="276" w:lineRule="auto"/>
        <w:ind w:right="421"/>
      </w:pPr>
      <w:r>
        <w:t>Recommendations for grade, schoolwide, and districtwide core or universal changes and support strategies aimed at addressing the most common student needs identified in Steps 2 and 3. Districts/schools</w:t>
      </w:r>
      <w:r>
        <w:rPr>
          <w:spacing w:val="-4"/>
        </w:rPr>
        <w:t xml:space="preserve"> </w:t>
      </w:r>
      <w:r>
        <w:t>may</w:t>
      </w:r>
      <w:r>
        <w:rPr>
          <w:spacing w:val="-2"/>
        </w:rPr>
        <w:t xml:space="preserve"> </w:t>
      </w:r>
      <w:r>
        <w:t>integrate</w:t>
      </w:r>
      <w:r>
        <w:rPr>
          <w:spacing w:val="-2"/>
        </w:rPr>
        <w:t xml:space="preserve"> </w:t>
      </w:r>
      <w:r>
        <w:t>this</w:t>
      </w:r>
      <w:r>
        <w:rPr>
          <w:spacing w:val="-5"/>
        </w:rPr>
        <w:t xml:space="preserve"> </w:t>
      </w:r>
      <w:r>
        <w:t>with</w:t>
      </w:r>
      <w:r>
        <w:rPr>
          <w:spacing w:val="-5"/>
        </w:rPr>
        <w:t xml:space="preserve"> </w:t>
      </w:r>
      <w:r>
        <w:t>their</w:t>
      </w:r>
      <w:r>
        <w:rPr>
          <w:spacing w:val="-2"/>
        </w:rPr>
        <w:t xml:space="preserve"> </w:t>
      </w:r>
      <w:r>
        <w:t>approach</w:t>
      </w:r>
      <w:r>
        <w:rPr>
          <w:spacing w:val="-3"/>
        </w:rPr>
        <w:t xml:space="preserve"> </w:t>
      </w:r>
      <w:r>
        <w:t>to</w:t>
      </w:r>
      <w:r>
        <w:rPr>
          <w:spacing w:val="-3"/>
        </w:rPr>
        <w:t xml:space="preserve"> </w:t>
      </w:r>
      <w:r>
        <w:t>Tier</w:t>
      </w:r>
      <w:r>
        <w:rPr>
          <w:spacing w:val="-2"/>
        </w:rPr>
        <w:t xml:space="preserve"> </w:t>
      </w:r>
      <w:r>
        <w:t>I</w:t>
      </w:r>
      <w:r>
        <w:rPr>
          <w:spacing w:val="-5"/>
        </w:rPr>
        <w:t xml:space="preserve"> </w:t>
      </w:r>
      <w:r>
        <w:t>interventions</w:t>
      </w:r>
      <w:r>
        <w:rPr>
          <w:spacing w:val="-2"/>
        </w:rPr>
        <w:t xml:space="preserve"> </w:t>
      </w:r>
      <w:r>
        <w:t>through their</w:t>
      </w:r>
      <w:r>
        <w:rPr>
          <w:spacing w:val="-5"/>
        </w:rPr>
        <w:t xml:space="preserve"> </w:t>
      </w:r>
      <w:r>
        <w:t>tiered system of support</w:t>
      </w:r>
    </w:p>
    <w:p w14:paraId="416A9A24" w14:textId="77777777" w:rsidR="006857BD" w:rsidRDefault="006857BD">
      <w:pPr>
        <w:pStyle w:val="BodyText"/>
        <w:spacing w:before="12"/>
        <w:rPr>
          <w:sz w:val="19"/>
        </w:rPr>
      </w:pPr>
    </w:p>
    <w:p w14:paraId="31A81FFC" w14:textId="77777777" w:rsidR="006857BD" w:rsidRDefault="00A26DA1">
      <w:pPr>
        <w:pStyle w:val="Heading2"/>
      </w:pPr>
      <w:bookmarkStart w:id="130" w:name="Using_a_Systematic_Approach_to_Assigning"/>
      <w:bookmarkStart w:id="131" w:name="_bookmark59"/>
      <w:bookmarkEnd w:id="130"/>
      <w:bookmarkEnd w:id="131"/>
      <w:r>
        <w:t>Using</w:t>
      </w:r>
      <w:r>
        <w:rPr>
          <w:spacing w:val="-8"/>
        </w:rPr>
        <w:t xml:space="preserve"> </w:t>
      </w:r>
      <w:r>
        <w:t>a</w:t>
      </w:r>
      <w:r>
        <w:rPr>
          <w:spacing w:val="-3"/>
        </w:rPr>
        <w:t xml:space="preserve"> </w:t>
      </w:r>
      <w:r>
        <w:t>Systematic</w:t>
      </w:r>
      <w:r>
        <w:rPr>
          <w:spacing w:val="-4"/>
        </w:rPr>
        <w:t xml:space="preserve"> </w:t>
      </w:r>
      <w:r>
        <w:t>Approach</w:t>
      </w:r>
      <w:r>
        <w:rPr>
          <w:spacing w:val="-4"/>
        </w:rPr>
        <w:t xml:space="preserve"> </w:t>
      </w:r>
      <w:r>
        <w:t>to</w:t>
      </w:r>
      <w:r>
        <w:rPr>
          <w:spacing w:val="-5"/>
        </w:rPr>
        <w:t xml:space="preserve"> </w:t>
      </w:r>
      <w:r>
        <w:t>Assigning</w:t>
      </w:r>
      <w:r>
        <w:rPr>
          <w:spacing w:val="-7"/>
        </w:rPr>
        <w:t xml:space="preserve"> </w:t>
      </w:r>
      <w:r>
        <w:t>Interventions</w:t>
      </w:r>
      <w:r>
        <w:rPr>
          <w:spacing w:val="-4"/>
        </w:rPr>
        <w:t xml:space="preserve"> </w:t>
      </w:r>
      <w:r>
        <w:t>and</w:t>
      </w:r>
      <w:r>
        <w:rPr>
          <w:spacing w:val="-3"/>
        </w:rPr>
        <w:t xml:space="preserve"> </w:t>
      </w:r>
      <w:r>
        <w:rPr>
          <w:spacing w:val="-2"/>
        </w:rPr>
        <w:t>Supports</w:t>
      </w:r>
    </w:p>
    <w:p w14:paraId="19DFD646" w14:textId="77777777" w:rsidR="006857BD" w:rsidRDefault="006857BD">
      <w:pPr>
        <w:pStyle w:val="BodyText"/>
        <w:spacing w:before="5"/>
        <w:rPr>
          <w:b/>
          <w:sz w:val="23"/>
        </w:rPr>
      </w:pPr>
    </w:p>
    <w:p w14:paraId="3B2BF919" w14:textId="77777777" w:rsidR="006857BD" w:rsidRDefault="00A26DA1">
      <w:pPr>
        <w:pStyle w:val="BodyText"/>
        <w:spacing w:before="1" w:line="276" w:lineRule="auto"/>
        <w:ind w:left="100" w:right="306"/>
      </w:pPr>
      <w:r>
        <w:t>In many schools and districts, interventions and supports for students are available but could be more systematically</w:t>
      </w:r>
      <w:r>
        <w:rPr>
          <w:spacing w:val="24"/>
        </w:rPr>
        <w:t xml:space="preserve"> </w:t>
      </w:r>
      <w:r>
        <w:t>delivered and better coordinated.</w:t>
      </w:r>
      <w:r>
        <w:rPr>
          <w:spacing w:val="23"/>
        </w:rPr>
        <w:t xml:space="preserve"> </w:t>
      </w:r>
      <w:r>
        <w:t>The use of EWIS data and monitoring</w:t>
      </w:r>
      <w:r>
        <w:rPr>
          <w:spacing w:val="30"/>
        </w:rPr>
        <w:t xml:space="preserve"> </w:t>
      </w:r>
      <w:r>
        <w:t>indicators can</w:t>
      </w:r>
      <w:r>
        <w:rPr>
          <w:spacing w:val="40"/>
        </w:rPr>
        <w:t xml:space="preserve"> </w:t>
      </w:r>
      <w:r>
        <w:t>be the foundation for developing or furthering a systemic approach to interventions. Schools and districts are increasingly organizing specific strategies</w:t>
      </w:r>
      <w:r>
        <w:rPr>
          <w:spacing w:val="38"/>
        </w:rPr>
        <w:t xml:space="preserve"> </w:t>
      </w:r>
      <w:r>
        <w:t>or interventions into a continuum of supports that is based on the needs of the students and the intensity and the duration of the interventions or supports. One model of this approach is the Massachusetts Tiered System of Support (MTSS), which outlines a blueprint that is responsive to the academic and nonacademic needs of all students. MTSS offers</w:t>
      </w:r>
      <w:r>
        <w:rPr>
          <w:spacing w:val="20"/>
        </w:rPr>
        <w:t xml:space="preserve"> </w:t>
      </w:r>
      <w:r>
        <w:t>a</w:t>
      </w:r>
      <w:r>
        <w:rPr>
          <w:spacing w:val="20"/>
        </w:rPr>
        <w:t xml:space="preserve"> </w:t>
      </w:r>
      <w:r>
        <w:t>structure</w:t>
      </w:r>
      <w:r>
        <w:rPr>
          <w:spacing w:val="20"/>
        </w:rPr>
        <w:t xml:space="preserve"> </w:t>
      </w:r>
      <w:r>
        <w:t>to</w:t>
      </w:r>
      <w:r>
        <w:rPr>
          <w:spacing w:val="29"/>
        </w:rPr>
        <w:t xml:space="preserve"> </w:t>
      </w:r>
      <w:r>
        <w:t>provide</w:t>
      </w:r>
      <w:r>
        <w:rPr>
          <w:spacing w:val="24"/>
        </w:rPr>
        <w:t xml:space="preserve"> </w:t>
      </w:r>
      <w:r>
        <w:t>students</w:t>
      </w:r>
      <w:r>
        <w:rPr>
          <w:spacing w:val="24"/>
        </w:rPr>
        <w:t xml:space="preserve"> </w:t>
      </w:r>
      <w:r>
        <w:t>with</w:t>
      </w:r>
      <w:r>
        <w:rPr>
          <w:spacing w:val="24"/>
        </w:rPr>
        <w:t xml:space="preserve"> </w:t>
      </w:r>
      <w:r>
        <w:t>access</w:t>
      </w:r>
      <w:r>
        <w:rPr>
          <w:spacing w:val="20"/>
        </w:rPr>
        <w:t xml:space="preserve"> </w:t>
      </w:r>
      <w:r>
        <w:t>to</w:t>
      </w:r>
      <w:r>
        <w:rPr>
          <w:spacing w:val="23"/>
        </w:rPr>
        <w:t xml:space="preserve"> </w:t>
      </w:r>
      <w:r>
        <w:t>high-quality</w:t>
      </w:r>
      <w:r>
        <w:rPr>
          <w:spacing w:val="21"/>
        </w:rPr>
        <w:t xml:space="preserve"> </w:t>
      </w:r>
      <w:r>
        <w:t>core</w:t>
      </w:r>
      <w:r>
        <w:rPr>
          <w:spacing w:val="20"/>
        </w:rPr>
        <w:t xml:space="preserve"> </w:t>
      </w:r>
      <w:r>
        <w:t>educational</w:t>
      </w:r>
      <w:r>
        <w:rPr>
          <w:spacing w:val="23"/>
        </w:rPr>
        <w:t xml:space="preserve"> </w:t>
      </w:r>
      <w:r>
        <w:t>experiences</w:t>
      </w:r>
      <w:r>
        <w:rPr>
          <w:spacing w:val="24"/>
        </w:rPr>
        <w:t xml:space="preserve"> </w:t>
      </w:r>
      <w:r>
        <w:t>in</w:t>
      </w:r>
      <w:r>
        <w:rPr>
          <w:spacing w:val="20"/>
        </w:rPr>
        <w:t xml:space="preserve"> </w:t>
      </w:r>
      <w:r>
        <w:t>a safe and supportive</w:t>
      </w:r>
      <w:r>
        <w:rPr>
          <w:spacing w:val="20"/>
        </w:rPr>
        <w:t xml:space="preserve"> </w:t>
      </w:r>
      <w:r>
        <w:t>learning environment and a continuum of services that provides increasing levels</w:t>
      </w:r>
      <w:r>
        <w:rPr>
          <w:spacing w:val="80"/>
        </w:rPr>
        <w:t xml:space="preserve"> </w:t>
      </w:r>
      <w:r>
        <w:t>of support. The three tiers of MTSS are as follows:</w:t>
      </w:r>
    </w:p>
    <w:p w14:paraId="20FFFA5E" w14:textId="77777777" w:rsidR="006857BD" w:rsidRDefault="00A26DA1">
      <w:pPr>
        <w:pStyle w:val="ListParagraph"/>
        <w:numPr>
          <w:ilvl w:val="0"/>
          <w:numId w:val="65"/>
        </w:numPr>
        <w:tabs>
          <w:tab w:val="left" w:pos="461"/>
        </w:tabs>
        <w:spacing w:line="276" w:lineRule="auto"/>
        <w:ind w:right="1071"/>
        <w:jc w:val="both"/>
      </w:pPr>
      <w:r>
        <w:t>Tier</w:t>
      </w:r>
      <w:r>
        <w:rPr>
          <w:spacing w:val="-3"/>
        </w:rPr>
        <w:t xml:space="preserve"> </w:t>
      </w:r>
      <w:r>
        <w:t>I</w:t>
      </w:r>
      <w:r>
        <w:rPr>
          <w:spacing w:val="-3"/>
        </w:rPr>
        <w:t xml:space="preserve"> </w:t>
      </w:r>
      <w:r>
        <w:t>interventions</w:t>
      </w:r>
      <w:r>
        <w:rPr>
          <w:spacing w:val="-5"/>
        </w:rPr>
        <w:t xml:space="preserve"> </w:t>
      </w:r>
      <w:r>
        <w:t>and</w:t>
      </w:r>
      <w:r>
        <w:rPr>
          <w:spacing w:val="-4"/>
        </w:rPr>
        <w:t xml:space="preserve"> </w:t>
      </w:r>
      <w:r>
        <w:t>supports</w:t>
      </w:r>
      <w:r>
        <w:rPr>
          <w:spacing w:val="-2"/>
        </w:rPr>
        <w:t xml:space="preserve"> </w:t>
      </w:r>
      <w:r>
        <w:t>are</w:t>
      </w:r>
      <w:r>
        <w:rPr>
          <w:spacing w:val="-2"/>
        </w:rPr>
        <w:t xml:space="preserve"> </w:t>
      </w:r>
      <w:r>
        <w:t>the</w:t>
      </w:r>
      <w:r>
        <w:rPr>
          <w:spacing w:val="-2"/>
        </w:rPr>
        <w:t xml:space="preserve"> </w:t>
      </w:r>
      <w:r>
        <w:t>general</w:t>
      </w:r>
      <w:r>
        <w:rPr>
          <w:spacing w:val="-6"/>
        </w:rPr>
        <w:t xml:space="preserve"> </w:t>
      </w:r>
      <w:r>
        <w:t>education</w:t>
      </w:r>
      <w:r>
        <w:rPr>
          <w:spacing w:val="-4"/>
        </w:rPr>
        <w:t xml:space="preserve"> </w:t>
      </w:r>
      <w:r>
        <w:t>environments</w:t>
      </w:r>
      <w:r>
        <w:rPr>
          <w:spacing w:val="-3"/>
        </w:rPr>
        <w:t xml:space="preserve"> </w:t>
      </w:r>
      <w:r>
        <w:t>that</w:t>
      </w:r>
      <w:r>
        <w:rPr>
          <w:spacing w:val="-3"/>
        </w:rPr>
        <w:t xml:space="preserve"> </w:t>
      </w:r>
      <w:r>
        <w:t>are</w:t>
      </w:r>
      <w:r>
        <w:rPr>
          <w:spacing w:val="-2"/>
        </w:rPr>
        <w:t xml:space="preserve"> </w:t>
      </w:r>
      <w:r>
        <w:t>safe</w:t>
      </w:r>
      <w:r>
        <w:rPr>
          <w:spacing w:val="-6"/>
        </w:rPr>
        <w:t xml:space="preserve"> </w:t>
      </w:r>
      <w:r>
        <w:t>and supportive, the</w:t>
      </w:r>
      <w:r>
        <w:rPr>
          <w:spacing w:val="-2"/>
        </w:rPr>
        <w:t xml:space="preserve"> </w:t>
      </w:r>
      <w:r>
        <w:t>curriculum is rich and rigorous, and</w:t>
      </w:r>
      <w:r>
        <w:rPr>
          <w:spacing w:val="-2"/>
        </w:rPr>
        <w:t xml:space="preserve"> </w:t>
      </w:r>
      <w:r>
        <w:t>the instruction is designed to</w:t>
      </w:r>
      <w:r>
        <w:rPr>
          <w:spacing w:val="-1"/>
        </w:rPr>
        <w:t xml:space="preserve"> </w:t>
      </w:r>
      <w:r>
        <w:t>meet</w:t>
      </w:r>
      <w:r>
        <w:rPr>
          <w:spacing w:val="-1"/>
        </w:rPr>
        <w:t xml:space="preserve"> </w:t>
      </w:r>
      <w:r>
        <w:t>the variability of learners.</w:t>
      </w:r>
    </w:p>
    <w:p w14:paraId="1734AA2A" w14:textId="77777777" w:rsidR="006857BD" w:rsidRDefault="00A26DA1">
      <w:pPr>
        <w:pStyle w:val="ListParagraph"/>
        <w:numPr>
          <w:ilvl w:val="0"/>
          <w:numId w:val="65"/>
        </w:numPr>
        <w:tabs>
          <w:tab w:val="left" w:pos="460"/>
          <w:tab w:val="left" w:pos="461"/>
        </w:tabs>
        <w:spacing w:line="276" w:lineRule="auto"/>
        <w:ind w:right="292"/>
      </w:pPr>
      <w:r>
        <w:t>Tier</w:t>
      </w:r>
      <w:r>
        <w:rPr>
          <w:spacing w:val="-3"/>
        </w:rPr>
        <w:t xml:space="preserve"> </w:t>
      </w:r>
      <w:r>
        <w:t>II</w:t>
      </w:r>
      <w:r>
        <w:rPr>
          <w:spacing w:val="-3"/>
        </w:rPr>
        <w:t xml:space="preserve"> </w:t>
      </w:r>
      <w:r>
        <w:t>interventions</w:t>
      </w:r>
      <w:r>
        <w:rPr>
          <w:spacing w:val="-4"/>
        </w:rPr>
        <w:t xml:space="preserve"> </w:t>
      </w:r>
      <w:r>
        <w:t>and</w:t>
      </w:r>
      <w:r>
        <w:rPr>
          <w:spacing w:val="-3"/>
        </w:rPr>
        <w:t xml:space="preserve"> </w:t>
      </w:r>
      <w:r>
        <w:t>supports</w:t>
      </w:r>
      <w:r>
        <w:rPr>
          <w:spacing w:val="-2"/>
        </w:rPr>
        <w:t xml:space="preserve"> </w:t>
      </w:r>
      <w:r>
        <w:t>are</w:t>
      </w:r>
      <w:r>
        <w:rPr>
          <w:spacing w:val="-4"/>
        </w:rPr>
        <w:t xml:space="preserve"> </w:t>
      </w:r>
      <w:r>
        <w:t>moderately</w:t>
      </w:r>
      <w:r>
        <w:rPr>
          <w:spacing w:val="-3"/>
        </w:rPr>
        <w:t xml:space="preserve"> </w:t>
      </w:r>
      <w:r>
        <w:t>intensive</w:t>
      </w:r>
      <w:r>
        <w:rPr>
          <w:spacing w:val="-2"/>
        </w:rPr>
        <w:t xml:space="preserve"> </w:t>
      </w:r>
      <w:r>
        <w:t>and</w:t>
      </w:r>
      <w:r>
        <w:rPr>
          <w:spacing w:val="-2"/>
        </w:rPr>
        <w:t xml:space="preserve"> </w:t>
      </w:r>
      <w:r>
        <w:t>are</w:t>
      </w:r>
      <w:r>
        <w:rPr>
          <w:spacing w:val="-2"/>
        </w:rPr>
        <w:t xml:space="preserve"> </w:t>
      </w:r>
      <w:r>
        <w:t>targeted</w:t>
      </w:r>
      <w:r>
        <w:rPr>
          <w:spacing w:val="-4"/>
        </w:rPr>
        <w:t xml:space="preserve"> </w:t>
      </w:r>
      <w:r>
        <w:t>toward</w:t>
      </w:r>
      <w:r>
        <w:rPr>
          <w:spacing w:val="-3"/>
        </w:rPr>
        <w:t xml:space="preserve"> </w:t>
      </w:r>
      <w:r>
        <w:t>small</w:t>
      </w:r>
      <w:r>
        <w:rPr>
          <w:spacing w:val="-3"/>
        </w:rPr>
        <w:t xml:space="preserve"> </w:t>
      </w:r>
      <w:r>
        <w:t>groups</w:t>
      </w:r>
      <w:r>
        <w:rPr>
          <w:spacing w:val="-4"/>
        </w:rPr>
        <w:t xml:space="preserve"> </w:t>
      </w:r>
      <w:r>
        <w:t>of students with similar needs who would benefit from similar interventions or supports (and sometimes individual students).</w:t>
      </w:r>
    </w:p>
    <w:p w14:paraId="5A70C1B5" w14:textId="77777777" w:rsidR="006857BD" w:rsidRDefault="00A26DA1">
      <w:pPr>
        <w:pStyle w:val="ListParagraph"/>
        <w:numPr>
          <w:ilvl w:val="0"/>
          <w:numId w:val="65"/>
        </w:numPr>
        <w:tabs>
          <w:tab w:val="left" w:pos="460"/>
          <w:tab w:val="left" w:pos="461"/>
        </w:tabs>
        <w:spacing w:before="121" w:line="276" w:lineRule="auto"/>
        <w:ind w:right="556"/>
      </w:pPr>
      <w:r>
        <w:t>Tier</w:t>
      </w:r>
      <w:r>
        <w:rPr>
          <w:spacing w:val="-2"/>
        </w:rPr>
        <w:t xml:space="preserve"> </w:t>
      </w:r>
      <w:r>
        <w:t>III</w:t>
      </w:r>
      <w:r>
        <w:rPr>
          <w:spacing w:val="-2"/>
        </w:rPr>
        <w:t xml:space="preserve"> </w:t>
      </w:r>
      <w:r>
        <w:t>interventions</w:t>
      </w:r>
      <w:r>
        <w:rPr>
          <w:spacing w:val="-3"/>
        </w:rPr>
        <w:t xml:space="preserve"> </w:t>
      </w:r>
      <w:r>
        <w:t>and</w:t>
      </w:r>
      <w:r>
        <w:rPr>
          <w:spacing w:val="-3"/>
        </w:rPr>
        <w:t xml:space="preserve"> </w:t>
      </w:r>
      <w:r>
        <w:t>supports</w:t>
      </w:r>
      <w:r>
        <w:rPr>
          <w:spacing w:val="-1"/>
        </w:rPr>
        <w:t xml:space="preserve"> </w:t>
      </w:r>
      <w:r>
        <w:t>are</w:t>
      </w:r>
      <w:r>
        <w:rPr>
          <w:spacing w:val="-1"/>
        </w:rPr>
        <w:t xml:space="preserve"> </w:t>
      </w:r>
      <w:r>
        <w:t>the</w:t>
      </w:r>
      <w:r>
        <w:rPr>
          <w:spacing w:val="-5"/>
        </w:rPr>
        <w:t xml:space="preserve"> </w:t>
      </w:r>
      <w:r>
        <w:t>most</w:t>
      </w:r>
      <w:r>
        <w:rPr>
          <w:spacing w:val="-2"/>
        </w:rPr>
        <w:t xml:space="preserve"> </w:t>
      </w:r>
      <w:r>
        <w:t>intensive</w:t>
      </w:r>
      <w:r>
        <w:rPr>
          <w:spacing w:val="-1"/>
        </w:rPr>
        <w:t xml:space="preserve"> </w:t>
      </w:r>
      <w:r>
        <w:t>and</w:t>
      </w:r>
      <w:r>
        <w:rPr>
          <w:spacing w:val="-3"/>
        </w:rPr>
        <w:t xml:space="preserve"> </w:t>
      </w:r>
      <w:r>
        <w:t>are</w:t>
      </w:r>
      <w:r>
        <w:rPr>
          <w:spacing w:val="-1"/>
        </w:rPr>
        <w:t xml:space="preserve"> </w:t>
      </w:r>
      <w:r>
        <w:t>provided</w:t>
      </w:r>
      <w:r>
        <w:rPr>
          <w:spacing w:val="-4"/>
        </w:rPr>
        <w:t xml:space="preserve"> </w:t>
      </w:r>
      <w:r>
        <w:t>to</w:t>
      </w:r>
      <w:r>
        <w:rPr>
          <w:spacing w:val="-3"/>
        </w:rPr>
        <w:t xml:space="preserve"> </w:t>
      </w:r>
      <w:r>
        <w:t>individual</w:t>
      </w:r>
      <w:r>
        <w:rPr>
          <w:spacing w:val="-2"/>
        </w:rPr>
        <w:t xml:space="preserve"> </w:t>
      </w:r>
      <w:r>
        <w:t>students with the highest levels of need.</w:t>
      </w:r>
    </w:p>
    <w:p w14:paraId="32C41C4A" w14:textId="77777777" w:rsidR="006857BD" w:rsidRDefault="006857BD">
      <w:pPr>
        <w:pStyle w:val="BodyText"/>
        <w:spacing w:before="9"/>
        <w:rPr>
          <w:sz w:val="19"/>
        </w:rPr>
      </w:pPr>
    </w:p>
    <w:p w14:paraId="287E0D10" w14:textId="77777777" w:rsidR="006857BD" w:rsidRDefault="00A26DA1">
      <w:pPr>
        <w:pStyle w:val="BodyText"/>
        <w:ind w:left="100"/>
      </w:pPr>
      <w:r>
        <w:t>Exhibit</w:t>
      </w:r>
      <w:r>
        <w:rPr>
          <w:spacing w:val="18"/>
        </w:rPr>
        <w:t xml:space="preserve"> </w:t>
      </w:r>
      <w:r>
        <w:t>9</w:t>
      </w:r>
      <w:r>
        <w:rPr>
          <w:spacing w:val="20"/>
        </w:rPr>
        <w:t xml:space="preserve"> </w:t>
      </w:r>
      <w:r>
        <w:t>is</w:t>
      </w:r>
      <w:r>
        <w:rPr>
          <w:spacing w:val="19"/>
        </w:rPr>
        <w:t xml:space="preserve"> </w:t>
      </w:r>
      <w:r>
        <w:t>a</w:t>
      </w:r>
      <w:r>
        <w:rPr>
          <w:spacing w:val="21"/>
        </w:rPr>
        <w:t xml:space="preserve"> </w:t>
      </w:r>
      <w:r>
        <w:t>graphical</w:t>
      </w:r>
      <w:r>
        <w:rPr>
          <w:spacing w:val="18"/>
        </w:rPr>
        <w:t xml:space="preserve"> </w:t>
      </w:r>
      <w:r>
        <w:t>depiction</w:t>
      </w:r>
      <w:r>
        <w:rPr>
          <w:spacing w:val="15"/>
        </w:rPr>
        <w:t xml:space="preserve"> </w:t>
      </w:r>
      <w:r>
        <w:t>of</w:t>
      </w:r>
      <w:r>
        <w:rPr>
          <w:spacing w:val="18"/>
        </w:rPr>
        <w:t xml:space="preserve"> </w:t>
      </w:r>
      <w:r>
        <w:t>the</w:t>
      </w:r>
      <w:r>
        <w:rPr>
          <w:spacing w:val="27"/>
        </w:rPr>
        <w:t xml:space="preserve"> </w:t>
      </w:r>
      <w:r>
        <w:t>flexible</w:t>
      </w:r>
      <w:r>
        <w:rPr>
          <w:spacing w:val="16"/>
        </w:rPr>
        <w:t xml:space="preserve"> </w:t>
      </w:r>
      <w:r>
        <w:t>tiers</w:t>
      </w:r>
      <w:r>
        <w:rPr>
          <w:spacing w:val="21"/>
        </w:rPr>
        <w:t xml:space="preserve"> </w:t>
      </w:r>
      <w:r>
        <w:t>for</w:t>
      </w:r>
      <w:r>
        <w:rPr>
          <w:spacing w:val="23"/>
        </w:rPr>
        <w:t xml:space="preserve"> </w:t>
      </w:r>
      <w:r>
        <w:t>providing</w:t>
      </w:r>
      <w:r>
        <w:rPr>
          <w:spacing w:val="21"/>
        </w:rPr>
        <w:t xml:space="preserve"> </w:t>
      </w:r>
      <w:r>
        <w:rPr>
          <w:spacing w:val="-2"/>
        </w:rPr>
        <w:t>interventions</w:t>
      </w:r>
    </w:p>
    <w:p w14:paraId="06C7F1E9" w14:textId="77777777" w:rsidR="006857BD" w:rsidRDefault="00A26DA1">
      <w:pPr>
        <w:pStyle w:val="BodyText"/>
        <w:spacing w:before="39"/>
        <w:ind w:left="100"/>
      </w:pPr>
      <w:r>
        <w:t>and</w:t>
      </w:r>
      <w:r>
        <w:rPr>
          <w:spacing w:val="14"/>
        </w:rPr>
        <w:t xml:space="preserve"> </w:t>
      </w:r>
      <w:r>
        <w:t>supports</w:t>
      </w:r>
      <w:r>
        <w:rPr>
          <w:spacing w:val="16"/>
        </w:rPr>
        <w:t xml:space="preserve"> </w:t>
      </w:r>
      <w:r>
        <w:t>within</w:t>
      </w:r>
      <w:r>
        <w:rPr>
          <w:spacing w:val="19"/>
        </w:rPr>
        <w:t xml:space="preserve"> </w:t>
      </w:r>
      <w:r>
        <w:t>MTSS.</w:t>
      </w:r>
      <w:r>
        <w:rPr>
          <w:spacing w:val="20"/>
        </w:rPr>
        <w:t xml:space="preserve"> </w:t>
      </w:r>
      <w:r>
        <w:t>For</w:t>
      </w:r>
      <w:r>
        <w:rPr>
          <w:spacing w:val="12"/>
        </w:rPr>
        <w:t xml:space="preserve"> </w:t>
      </w:r>
      <w:r>
        <w:t>more</w:t>
      </w:r>
      <w:r>
        <w:rPr>
          <w:spacing w:val="16"/>
        </w:rPr>
        <w:t xml:space="preserve"> </w:t>
      </w:r>
      <w:r>
        <w:t>information</w:t>
      </w:r>
      <w:r>
        <w:rPr>
          <w:spacing w:val="15"/>
        </w:rPr>
        <w:t xml:space="preserve"> </w:t>
      </w:r>
      <w:r>
        <w:t>on</w:t>
      </w:r>
      <w:r>
        <w:rPr>
          <w:spacing w:val="18"/>
        </w:rPr>
        <w:t xml:space="preserve"> </w:t>
      </w:r>
      <w:r>
        <w:t>MTSS,</w:t>
      </w:r>
      <w:r>
        <w:rPr>
          <w:spacing w:val="16"/>
        </w:rPr>
        <w:t xml:space="preserve"> </w:t>
      </w:r>
      <w:r>
        <w:t>see</w:t>
      </w:r>
      <w:r>
        <w:rPr>
          <w:spacing w:val="15"/>
        </w:rPr>
        <w:t xml:space="preserve"> </w:t>
      </w:r>
      <w:hyperlink r:id="rId86">
        <w:r w:rsidRPr="00004E67">
          <w:rPr>
            <w:color w:val="002060"/>
            <w:u w:val="single" w:color="307AC3"/>
          </w:rPr>
          <w:t>http://www.doe.mass.edu/sfss/</w:t>
        </w:r>
      </w:hyperlink>
      <w:r>
        <w:rPr>
          <w:color w:val="307AC3"/>
          <w:spacing w:val="12"/>
        </w:rPr>
        <w:t xml:space="preserve"> </w:t>
      </w:r>
      <w:r>
        <w:rPr>
          <w:spacing w:val="-10"/>
        </w:rPr>
        <w:t>.</w:t>
      </w:r>
    </w:p>
    <w:p w14:paraId="3F983BFB" w14:textId="77777777" w:rsidR="006857BD" w:rsidRDefault="006857BD">
      <w:pPr>
        <w:sectPr w:rsidR="006857BD">
          <w:pgSz w:w="12240" w:h="15840"/>
          <w:pgMar w:top="1340" w:right="1240" w:bottom="1480" w:left="1340" w:header="360" w:footer="1293" w:gutter="0"/>
          <w:cols w:space="720"/>
        </w:sectPr>
      </w:pPr>
    </w:p>
    <w:p w14:paraId="4E41D8D6" w14:textId="77777777" w:rsidR="006857BD" w:rsidRDefault="00A26DA1">
      <w:pPr>
        <w:pStyle w:val="Heading4"/>
        <w:spacing w:before="79"/>
        <w:ind w:left="100"/>
      </w:pPr>
      <w:r>
        <w:lastRenderedPageBreak/>
        <w:t>Exhibit</w:t>
      </w:r>
      <w:r>
        <w:rPr>
          <w:spacing w:val="-5"/>
        </w:rPr>
        <w:t xml:space="preserve"> </w:t>
      </w:r>
      <w:r>
        <w:t>9.</w:t>
      </w:r>
      <w:r>
        <w:rPr>
          <w:spacing w:val="-4"/>
        </w:rPr>
        <w:t xml:space="preserve"> </w:t>
      </w:r>
      <w:r>
        <w:t>Flexible</w:t>
      </w:r>
      <w:r>
        <w:rPr>
          <w:spacing w:val="-6"/>
        </w:rPr>
        <w:t xml:space="preserve"> </w:t>
      </w:r>
      <w:r>
        <w:t>Tiered</w:t>
      </w:r>
      <w:r>
        <w:rPr>
          <w:spacing w:val="-3"/>
        </w:rPr>
        <w:t xml:space="preserve"> </w:t>
      </w:r>
      <w:r>
        <w:t>Approach</w:t>
      </w:r>
      <w:r>
        <w:rPr>
          <w:spacing w:val="-4"/>
        </w:rPr>
        <w:t xml:space="preserve"> </w:t>
      </w:r>
      <w:r>
        <w:t>to</w:t>
      </w:r>
      <w:r>
        <w:rPr>
          <w:spacing w:val="-4"/>
        </w:rPr>
        <w:t xml:space="preserve"> </w:t>
      </w:r>
      <w:r>
        <w:t>Student</w:t>
      </w:r>
      <w:r>
        <w:rPr>
          <w:spacing w:val="-3"/>
        </w:rPr>
        <w:t xml:space="preserve"> </w:t>
      </w:r>
      <w:r>
        <w:rPr>
          <w:spacing w:val="-2"/>
        </w:rPr>
        <w:t>Support</w:t>
      </w:r>
    </w:p>
    <w:p w14:paraId="4F285C9D" w14:textId="77777777" w:rsidR="006857BD" w:rsidRDefault="00A26DA1">
      <w:pPr>
        <w:pStyle w:val="BodyText"/>
        <w:spacing w:before="3"/>
        <w:rPr>
          <w:b/>
          <w:sz w:val="21"/>
        </w:rPr>
      </w:pPr>
      <w:r>
        <w:rPr>
          <w:noProof/>
        </w:rPr>
        <w:drawing>
          <wp:inline distT="0" distB="0" distL="0" distR="0" wp14:anchorId="77F1E349" wp14:editId="09557859">
            <wp:extent cx="5443550" cy="3599021"/>
            <wp:effectExtent l="0" t="0" r="5080" b="1905"/>
            <wp:docPr id="61" name="image29.png" descr="Flexible Tiers  Tier III  Intense and core instruction  Tier II Supplemental and core instruction  Tier I  Core instruction and universal behavior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443550" cy="3599021"/>
                    </a:xfrm>
                    <a:prstGeom prst="rect">
                      <a:avLst/>
                    </a:prstGeom>
                  </pic:spPr>
                </pic:pic>
              </a:graphicData>
            </a:graphic>
          </wp:inline>
        </w:drawing>
      </w:r>
    </w:p>
    <w:p w14:paraId="5A75C8D4" w14:textId="77777777" w:rsidR="006857BD" w:rsidRDefault="006857BD">
      <w:pPr>
        <w:pStyle w:val="BodyText"/>
        <w:spacing w:before="3"/>
        <w:rPr>
          <w:b/>
          <w:sz w:val="25"/>
        </w:rPr>
      </w:pPr>
    </w:p>
    <w:p w14:paraId="73A64607" w14:textId="77777777" w:rsidR="006857BD" w:rsidRDefault="00A26DA1">
      <w:pPr>
        <w:pStyle w:val="BodyText"/>
        <w:spacing w:line="276" w:lineRule="auto"/>
        <w:ind w:left="100"/>
      </w:pPr>
      <w:r>
        <w:t>When</w:t>
      </w:r>
      <w:r>
        <w:rPr>
          <w:spacing w:val="-2"/>
        </w:rPr>
        <w:t xml:space="preserve"> </w:t>
      </w:r>
      <w:r>
        <w:t>adopting</w:t>
      </w:r>
      <w:r>
        <w:rPr>
          <w:spacing w:val="-4"/>
        </w:rPr>
        <w:t xml:space="preserve"> </w:t>
      </w:r>
      <w:r>
        <w:t>or</w:t>
      </w:r>
      <w:r>
        <w:rPr>
          <w:spacing w:val="-1"/>
        </w:rPr>
        <w:t xml:space="preserve"> </w:t>
      </w:r>
      <w:r>
        <w:t>adapting</w:t>
      </w:r>
      <w:r>
        <w:rPr>
          <w:spacing w:val="-2"/>
        </w:rPr>
        <w:t xml:space="preserve"> </w:t>
      </w:r>
      <w:r>
        <w:t>such</w:t>
      </w:r>
      <w:r>
        <w:rPr>
          <w:spacing w:val="-2"/>
        </w:rPr>
        <w:t xml:space="preserve"> </w:t>
      </w:r>
      <w:r>
        <w:t>a</w:t>
      </w:r>
      <w:r>
        <w:rPr>
          <w:spacing w:val="-3"/>
        </w:rPr>
        <w:t xml:space="preserve"> </w:t>
      </w:r>
      <w:r>
        <w:t>model</w:t>
      </w:r>
      <w:r>
        <w:rPr>
          <w:spacing w:val="-4"/>
        </w:rPr>
        <w:t xml:space="preserve"> </w:t>
      </w:r>
      <w:r>
        <w:t>for</w:t>
      </w:r>
      <w:r>
        <w:rPr>
          <w:spacing w:val="-4"/>
        </w:rPr>
        <w:t xml:space="preserve"> </w:t>
      </w:r>
      <w:r>
        <w:t>keeping</w:t>
      </w:r>
      <w:r>
        <w:rPr>
          <w:spacing w:val="-4"/>
        </w:rPr>
        <w:t xml:space="preserve"> </w:t>
      </w:r>
      <w:r>
        <w:t>students</w:t>
      </w:r>
      <w:r>
        <w:rPr>
          <w:spacing w:val="-3"/>
        </w:rPr>
        <w:t xml:space="preserve"> </w:t>
      </w:r>
      <w:r>
        <w:t>on</w:t>
      </w:r>
      <w:r>
        <w:rPr>
          <w:spacing w:val="-2"/>
        </w:rPr>
        <w:t xml:space="preserve"> </w:t>
      </w:r>
      <w:r>
        <w:t>track, schools</w:t>
      </w:r>
      <w:r>
        <w:rPr>
          <w:spacing w:val="-3"/>
        </w:rPr>
        <w:t xml:space="preserve"> </w:t>
      </w:r>
      <w:r>
        <w:t>and/or</w:t>
      </w:r>
      <w:r>
        <w:rPr>
          <w:spacing w:val="-1"/>
        </w:rPr>
        <w:t xml:space="preserve"> </w:t>
      </w:r>
      <w:r>
        <w:t>districts</w:t>
      </w:r>
      <w:r>
        <w:rPr>
          <w:spacing w:val="-3"/>
        </w:rPr>
        <w:t xml:space="preserve"> </w:t>
      </w:r>
      <w:r>
        <w:t>may consider the following:</w:t>
      </w:r>
    </w:p>
    <w:p w14:paraId="4CD972A7" w14:textId="77777777" w:rsidR="006857BD" w:rsidRDefault="00A26DA1">
      <w:pPr>
        <w:pStyle w:val="ListParagraph"/>
        <w:numPr>
          <w:ilvl w:val="0"/>
          <w:numId w:val="65"/>
        </w:numPr>
        <w:tabs>
          <w:tab w:val="left" w:pos="460"/>
          <w:tab w:val="left" w:pos="461"/>
        </w:tabs>
        <w:spacing w:before="122" w:line="276" w:lineRule="auto"/>
        <w:ind w:right="304"/>
      </w:pPr>
      <w:r>
        <w:t>Clearly communicate the purpose of and define the tiers within the model so that stakeholders— including</w:t>
      </w:r>
      <w:r>
        <w:rPr>
          <w:spacing w:val="-4"/>
        </w:rPr>
        <w:t xml:space="preserve"> </w:t>
      </w:r>
      <w:r>
        <w:t>administrators,</w:t>
      </w:r>
      <w:r>
        <w:rPr>
          <w:spacing w:val="-6"/>
        </w:rPr>
        <w:t xml:space="preserve"> </w:t>
      </w:r>
      <w:r>
        <w:t>educators,</w:t>
      </w:r>
      <w:r>
        <w:rPr>
          <w:spacing w:val="-6"/>
        </w:rPr>
        <w:t xml:space="preserve"> </w:t>
      </w:r>
      <w:r>
        <w:t>families,</w:t>
      </w:r>
      <w:r>
        <w:rPr>
          <w:spacing w:val="-2"/>
        </w:rPr>
        <w:t xml:space="preserve"> </w:t>
      </w:r>
      <w:r>
        <w:t>specialists,</w:t>
      </w:r>
      <w:r>
        <w:rPr>
          <w:spacing w:val="-2"/>
        </w:rPr>
        <w:t xml:space="preserve"> </w:t>
      </w:r>
      <w:r>
        <w:t>school</w:t>
      </w:r>
      <w:r>
        <w:rPr>
          <w:spacing w:val="-6"/>
        </w:rPr>
        <w:t xml:space="preserve"> </w:t>
      </w:r>
      <w:r>
        <w:t>support</w:t>
      </w:r>
      <w:r>
        <w:rPr>
          <w:spacing w:val="-5"/>
        </w:rPr>
        <w:t xml:space="preserve"> </w:t>
      </w:r>
      <w:r>
        <w:t>staff,</w:t>
      </w:r>
      <w:r>
        <w:rPr>
          <w:spacing w:val="-6"/>
        </w:rPr>
        <w:t xml:space="preserve"> </w:t>
      </w:r>
      <w:r>
        <w:t>outside</w:t>
      </w:r>
      <w:r>
        <w:rPr>
          <w:spacing w:val="-2"/>
        </w:rPr>
        <w:t xml:space="preserve"> </w:t>
      </w:r>
      <w:r>
        <w:t>agencies,</w:t>
      </w:r>
      <w:r>
        <w:rPr>
          <w:spacing w:val="-3"/>
        </w:rPr>
        <w:t xml:space="preserve"> </w:t>
      </w:r>
      <w:r>
        <w:t>and students—easily understand the tiers and their flexibility.</w:t>
      </w:r>
      <w:r>
        <w:rPr>
          <w:vertAlign w:val="superscript"/>
        </w:rPr>
        <w:t>3</w:t>
      </w:r>
    </w:p>
    <w:p w14:paraId="4D10511A" w14:textId="77777777" w:rsidR="006857BD" w:rsidRDefault="00A26DA1">
      <w:pPr>
        <w:pStyle w:val="ListParagraph"/>
        <w:numPr>
          <w:ilvl w:val="0"/>
          <w:numId w:val="65"/>
        </w:numPr>
        <w:tabs>
          <w:tab w:val="left" w:pos="460"/>
          <w:tab w:val="left" w:pos="461"/>
        </w:tabs>
        <w:spacing w:line="276" w:lineRule="auto"/>
        <w:ind w:right="536"/>
      </w:pPr>
      <w:r>
        <w:t>Establish</w:t>
      </w:r>
      <w:r>
        <w:rPr>
          <w:spacing w:val="-2"/>
        </w:rPr>
        <w:t xml:space="preserve"> </w:t>
      </w:r>
      <w:r>
        <w:t>a</w:t>
      </w:r>
      <w:r>
        <w:rPr>
          <w:spacing w:val="-2"/>
        </w:rPr>
        <w:t xml:space="preserve"> </w:t>
      </w:r>
      <w:r>
        <w:t>protocol</w:t>
      </w:r>
      <w:r>
        <w:rPr>
          <w:spacing w:val="-2"/>
        </w:rPr>
        <w:t xml:space="preserve"> </w:t>
      </w:r>
      <w:r>
        <w:t>that</w:t>
      </w:r>
      <w:r>
        <w:rPr>
          <w:spacing w:val="-5"/>
        </w:rPr>
        <w:t xml:space="preserve"> </w:t>
      </w:r>
      <w:r>
        <w:t>enables</w:t>
      </w:r>
      <w:r>
        <w:rPr>
          <w:spacing w:val="-2"/>
        </w:rPr>
        <w:t xml:space="preserve"> </w:t>
      </w:r>
      <w:r>
        <w:t>students</w:t>
      </w:r>
      <w:r>
        <w:rPr>
          <w:spacing w:val="-4"/>
        </w:rPr>
        <w:t xml:space="preserve"> </w:t>
      </w:r>
      <w:r>
        <w:t>to</w:t>
      </w:r>
      <w:r>
        <w:rPr>
          <w:spacing w:val="-3"/>
        </w:rPr>
        <w:t xml:space="preserve"> </w:t>
      </w:r>
      <w:r>
        <w:t>move</w:t>
      </w:r>
      <w:r>
        <w:rPr>
          <w:spacing w:val="-4"/>
        </w:rPr>
        <w:t xml:space="preserve"> </w:t>
      </w:r>
      <w:r>
        <w:t>through</w:t>
      </w:r>
      <w:r>
        <w:rPr>
          <w:spacing w:val="-3"/>
        </w:rPr>
        <w:t xml:space="preserve"> </w:t>
      </w:r>
      <w:r>
        <w:t>the</w:t>
      </w:r>
      <w:r>
        <w:rPr>
          <w:spacing w:val="-4"/>
        </w:rPr>
        <w:t xml:space="preserve"> </w:t>
      </w:r>
      <w:r>
        <w:t>tiers</w:t>
      </w:r>
      <w:r>
        <w:rPr>
          <w:spacing w:val="-2"/>
        </w:rPr>
        <w:t xml:space="preserve"> </w:t>
      </w:r>
      <w:r>
        <w:t>seamlessly</w:t>
      </w:r>
      <w:r>
        <w:rPr>
          <w:spacing w:val="-2"/>
        </w:rPr>
        <w:t xml:space="preserve"> </w:t>
      </w:r>
      <w:r>
        <w:t>and</w:t>
      </w:r>
      <w:r>
        <w:rPr>
          <w:spacing w:val="-3"/>
        </w:rPr>
        <w:t xml:space="preserve"> </w:t>
      </w:r>
      <w:r>
        <w:t>efficiently</w:t>
      </w:r>
      <w:r>
        <w:rPr>
          <w:spacing w:val="-2"/>
        </w:rPr>
        <w:t xml:space="preserve"> </w:t>
      </w:r>
      <w:r>
        <w:t>as needs are identified and then change.</w:t>
      </w:r>
    </w:p>
    <w:p w14:paraId="06042386" w14:textId="77777777" w:rsidR="006857BD" w:rsidRDefault="00A26DA1">
      <w:pPr>
        <w:pStyle w:val="ListParagraph"/>
        <w:numPr>
          <w:ilvl w:val="0"/>
          <w:numId w:val="65"/>
        </w:numPr>
        <w:tabs>
          <w:tab w:val="left" w:pos="460"/>
          <w:tab w:val="left" w:pos="461"/>
        </w:tabs>
        <w:spacing w:before="119" w:line="276" w:lineRule="auto"/>
        <w:ind w:right="703"/>
      </w:pPr>
      <w:r>
        <w:t>Ensure</w:t>
      </w:r>
      <w:r>
        <w:rPr>
          <w:spacing w:val="-2"/>
        </w:rPr>
        <w:t xml:space="preserve"> </w:t>
      </w:r>
      <w:r>
        <w:t>that</w:t>
      </w:r>
      <w:r>
        <w:rPr>
          <w:spacing w:val="-4"/>
        </w:rPr>
        <w:t xml:space="preserve"> </w:t>
      </w:r>
      <w:r>
        <w:t>more</w:t>
      </w:r>
      <w:r>
        <w:rPr>
          <w:spacing w:val="-4"/>
        </w:rPr>
        <w:t xml:space="preserve"> </w:t>
      </w:r>
      <w:r>
        <w:t>intensive</w:t>
      </w:r>
      <w:r>
        <w:rPr>
          <w:spacing w:val="-3"/>
        </w:rPr>
        <w:t xml:space="preserve"> </w:t>
      </w:r>
      <w:r>
        <w:t>interventions</w:t>
      </w:r>
      <w:r>
        <w:rPr>
          <w:spacing w:val="-2"/>
        </w:rPr>
        <w:t xml:space="preserve"> </w:t>
      </w:r>
      <w:r>
        <w:t>and</w:t>
      </w:r>
      <w:r>
        <w:rPr>
          <w:spacing w:val="-3"/>
        </w:rPr>
        <w:t xml:space="preserve"> </w:t>
      </w:r>
      <w:r>
        <w:t>supports</w:t>
      </w:r>
      <w:r>
        <w:rPr>
          <w:spacing w:val="-2"/>
        </w:rPr>
        <w:t xml:space="preserve"> </w:t>
      </w:r>
      <w:r>
        <w:t>do</w:t>
      </w:r>
      <w:r>
        <w:rPr>
          <w:spacing w:val="-1"/>
        </w:rPr>
        <w:t xml:space="preserve"> </w:t>
      </w:r>
      <w:r>
        <w:t>not</w:t>
      </w:r>
      <w:r>
        <w:rPr>
          <w:spacing w:val="-2"/>
        </w:rPr>
        <w:t xml:space="preserve"> </w:t>
      </w:r>
      <w:r>
        <w:t>result</w:t>
      </w:r>
      <w:r>
        <w:rPr>
          <w:spacing w:val="-2"/>
        </w:rPr>
        <w:t xml:space="preserve"> </w:t>
      </w:r>
      <w:r>
        <w:t>in</w:t>
      </w:r>
      <w:r>
        <w:rPr>
          <w:spacing w:val="-3"/>
        </w:rPr>
        <w:t xml:space="preserve"> </w:t>
      </w:r>
      <w:r>
        <w:t>a</w:t>
      </w:r>
      <w:r>
        <w:rPr>
          <w:spacing w:val="-4"/>
        </w:rPr>
        <w:t xml:space="preserve"> </w:t>
      </w:r>
      <w:r>
        <w:t>label</w:t>
      </w:r>
      <w:r>
        <w:rPr>
          <w:vertAlign w:val="superscript"/>
        </w:rPr>
        <w:t>4</w:t>
      </w:r>
      <w:r>
        <w:rPr>
          <w:spacing w:val="-3"/>
        </w:rPr>
        <w:t xml:space="preserve"> </w:t>
      </w:r>
      <w:r>
        <w:t>for</w:t>
      </w:r>
      <w:r>
        <w:rPr>
          <w:spacing w:val="-5"/>
        </w:rPr>
        <w:t xml:space="preserve"> </w:t>
      </w:r>
      <w:r>
        <w:t>students</w:t>
      </w:r>
      <w:r>
        <w:rPr>
          <w:spacing w:val="-2"/>
        </w:rPr>
        <w:t xml:space="preserve"> </w:t>
      </w:r>
      <w:r>
        <w:t>but result in actionable information that leads to appropriate support.</w:t>
      </w:r>
    </w:p>
    <w:p w14:paraId="67D36D52" w14:textId="6A646DF6" w:rsidR="006857BD" w:rsidRDefault="006857BD">
      <w:pPr>
        <w:pStyle w:val="BodyText"/>
        <w:spacing w:before="5"/>
        <w:rPr>
          <w:sz w:val="20"/>
        </w:rPr>
      </w:pPr>
    </w:p>
    <w:p w14:paraId="3515D1FC" w14:textId="77777777" w:rsidR="006857BD" w:rsidRDefault="006857BD">
      <w:pPr>
        <w:pStyle w:val="BodyText"/>
        <w:rPr>
          <w:sz w:val="20"/>
        </w:rPr>
      </w:pPr>
    </w:p>
    <w:p w14:paraId="2125794E" w14:textId="77777777" w:rsidR="006857BD" w:rsidRDefault="006857BD">
      <w:pPr>
        <w:pStyle w:val="BodyText"/>
        <w:rPr>
          <w:sz w:val="20"/>
        </w:rPr>
      </w:pPr>
    </w:p>
    <w:p w14:paraId="35AB6720" w14:textId="77777777" w:rsidR="006857BD" w:rsidRDefault="006857BD">
      <w:pPr>
        <w:pStyle w:val="BodyText"/>
        <w:spacing w:before="7"/>
        <w:rPr>
          <w:sz w:val="17"/>
        </w:rPr>
      </w:pPr>
    </w:p>
    <w:p w14:paraId="0B9FFC89" w14:textId="77777777" w:rsidR="006857BD" w:rsidRDefault="00A26DA1">
      <w:pPr>
        <w:spacing w:line="276" w:lineRule="auto"/>
        <w:ind w:left="100" w:right="258"/>
        <w:jc w:val="both"/>
        <w:rPr>
          <w:sz w:val="18"/>
        </w:rPr>
      </w:pPr>
      <w:r>
        <w:rPr>
          <w:position w:val="5"/>
          <w:sz w:val="12"/>
        </w:rPr>
        <w:t>3</w:t>
      </w:r>
      <w:r>
        <w:rPr>
          <w:spacing w:val="10"/>
          <w:position w:val="5"/>
          <w:sz w:val="12"/>
        </w:rPr>
        <w:t xml:space="preserve"> </w:t>
      </w:r>
      <w:r>
        <w:rPr>
          <w:sz w:val="18"/>
        </w:rPr>
        <w:t>For</w:t>
      </w:r>
      <w:r>
        <w:rPr>
          <w:spacing w:val="-2"/>
          <w:sz w:val="18"/>
        </w:rPr>
        <w:t xml:space="preserve"> </w:t>
      </w:r>
      <w:r>
        <w:rPr>
          <w:sz w:val="18"/>
        </w:rPr>
        <w:t>example,</w:t>
      </w:r>
      <w:r>
        <w:rPr>
          <w:spacing w:val="-2"/>
          <w:sz w:val="18"/>
        </w:rPr>
        <w:t xml:space="preserve"> </w:t>
      </w:r>
      <w:r>
        <w:rPr>
          <w:sz w:val="18"/>
        </w:rPr>
        <w:t>a</w:t>
      </w:r>
      <w:r>
        <w:rPr>
          <w:spacing w:val="-3"/>
          <w:sz w:val="18"/>
        </w:rPr>
        <w:t xml:space="preserve"> </w:t>
      </w:r>
      <w:r>
        <w:rPr>
          <w:sz w:val="18"/>
        </w:rPr>
        <w:t>student</w:t>
      </w:r>
      <w:r>
        <w:rPr>
          <w:spacing w:val="-2"/>
          <w:sz w:val="18"/>
        </w:rPr>
        <w:t xml:space="preserve"> </w:t>
      </w:r>
      <w:r>
        <w:rPr>
          <w:sz w:val="18"/>
        </w:rPr>
        <w:t>assigned</w:t>
      </w:r>
      <w:r>
        <w:rPr>
          <w:spacing w:val="-1"/>
          <w:sz w:val="18"/>
        </w:rPr>
        <w:t xml:space="preserve"> </w:t>
      </w:r>
      <w:r>
        <w:rPr>
          <w:sz w:val="18"/>
        </w:rPr>
        <w:t>intensive</w:t>
      </w:r>
      <w:r>
        <w:rPr>
          <w:spacing w:val="-3"/>
          <w:sz w:val="18"/>
        </w:rPr>
        <w:t xml:space="preserve"> </w:t>
      </w:r>
      <w:r>
        <w:rPr>
          <w:sz w:val="18"/>
        </w:rPr>
        <w:t>1:1</w:t>
      </w:r>
      <w:r>
        <w:rPr>
          <w:spacing w:val="-2"/>
          <w:sz w:val="18"/>
        </w:rPr>
        <w:t xml:space="preserve"> </w:t>
      </w:r>
      <w:r>
        <w:rPr>
          <w:sz w:val="18"/>
        </w:rPr>
        <w:t>academic</w:t>
      </w:r>
      <w:r>
        <w:rPr>
          <w:spacing w:val="-2"/>
          <w:sz w:val="18"/>
        </w:rPr>
        <w:t xml:space="preserve"> </w:t>
      </w:r>
      <w:r>
        <w:rPr>
          <w:sz w:val="18"/>
        </w:rPr>
        <w:t>support</w:t>
      </w:r>
      <w:r>
        <w:rPr>
          <w:spacing w:val="-3"/>
          <w:sz w:val="18"/>
        </w:rPr>
        <w:t xml:space="preserve"> </w:t>
      </w:r>
      <w:r>
        <w:rPr>
          <w:sz w:val="18"/>
        </w:rPr>
        <w:t>to</w:t>
      </w:r>
      <w:r>
        <w:rPr>
          <w:spacing w:val="-2"/>
          <w:sz w:val="18"/>
        </w:rPr>
        <w:t xml:space="preserve"> </w:t>
      </w:r>
      <w:r>
        <w:rPr>
          <w:sz w:val="18"/>
        </w:rPr>
        <w:t>reach</w:t>
      </w:r>
      <w:r>
        <w:rPr>
          <w:spacing w:val="-3"/>
          <w:sz w:val="18"/>
        </w:rPr>
        <w:t xml:space="preserve"> </w:t>
      </w:r>
      <w:r>
        <w:rPr>
          <w:sz w:val="18"/>
        </w:rPr>
        <w:t>a</w:t>
      </w:r>
      <w:r>
        <w:rPr>
          <w:spacing w:val="-3"/>
          <w:sz w:val="18"/>
        </w:rPr>
        <w:t xml:space="preserve"> </w:t>
      </w:r>
      <w:r>
        <w:rPr>
          <w:sz w:val="18"/>
        </w:rPr>
        <w:t>certain</w:t>
      </w:r>
      <w:r>
        <w:rPr>
          <w:spacing w:val="-4"/>
          <w:sz w:val="18"/>
        </w:rPr>
        <w:t xml:space="preserve"> </w:t>
      </w:r>
      <w:r>
        <w:rPr>
          <w:sz w:val="18"/>
        </w:rPr>
        <w:t>skill</w:t>
      </w:r>
      <w:r>
        <w:rPr>
          <w:spacing w:val="-3"/>
          <w:sz w:val="18"/>
        </w:rPr>
        <w:t xml:space="preserve"> </w:t>
      </w:r>
      <w:r>
        <w:rPr>
          <w:sz w:val="18"/>
        </w:rPr>
        <w:t>level,</w:t>
      </w:r>
      <w:r>
        <w:rPr>
          <w:spacing w:val="-2"/>
          <w:sz w:val="18"/>
        </w:rPr>
        <w:t xml:space="preserve"> </w:t>
      </w:r>
      <w:r>
        <w:rPr>
          <w:sz w:val="18"/>
        </w:rPr>
        <w:t>might</w:t>
      </w:r>
      <w:r>
        <w:rPr>
          <w:spacing w:val="-1"/>
          <w:sz w:val="18"/>
        </w:rPr>
        <w:t xml:space="preserve"> </w:t>
      </w:r>
      <w:r>
        <w:rPr>
          <w:sz w:val="18"/>
        </w:rPr>
        <w:t>be</w:t>
      </w:r>
      <w:r>
        <w:rPr>
          <w:spacing w:val="-3"/>
          <w:sz w:val="18"/>
        </w:rPr>
        <w:t xml:space="preserve"> </w:t>
      </w:r>
      <w:r>
        <w:rPr>
          <w:sz w:val="18"/>
        </w:rPr>
        <w:t>moved</w:t>
      </w:r>
      <w:r>
        <w:rPr>
          <w:spacing w:val="-3"/>
          <w:sz w:val="18"/>
        </w:rPr>
        <w:t xml:space="preserve"> </w:t>
      </w:r>
      <w:r>
        <w:rPr>
          <w:sz w:val="18"/>
        </w:rPr>
        <w:t>to</w:t>
      </w:r>
      <w:r>
        <w:rPr>
          <w:spacing w:val="-2"/>
          <w:sz w:val="18"/>
        </w:rPr>
        <w:t xml:space="preserve"> </w:t>
      </w:r>
      <w:r>
        <w:rPr>
          <w:sz w:val="18"/>
        </w:rPr>
        <w:t>a</w:t>
      </w:r>
      <w:r>
        <w:rPr>
          <w:spacing w:val="-3"/>
          <w:sz w:val="18"/>
        </w:rPr>
        <w:t xml:space="preserve"> </w:t>
      </w:r>
      <w:r>
        <w:rPr>
          <w:sz w:val="18"/>
        </w:rPr>
        <w:t>small</w:t>
      </w:r>
      <w:r>
        <w:rPr>
          <w:spacing w:val="-3"/>
          <w:sz w:val="18"/>
        </w:rPr>
        <w:t xml:space="preserve"> </w:t>
      </w:r>
      <w:r>
        <w:rPr>
          <w:sz w:val="18"/>
        </w:rPr>
        <w:t>group intervention</w:t>
      </w:r>
      <w:r>
        <w:rPr>
          <w:spacing w:val="-3"/>
          <w:sz w:val="18"/>
        </w:rPr>
        <w:t xml:space="preserve"> </w:t>
      </w:r>
      <w:r>
        <w:rPr>
          <w:sz w:val="18"/>
        </w:rPr>
        <w:t>over</w:t>
      </w:r>
      <w:r>
        <w:rPr>
          <w:spacing w:val="-2"/>
          <w:sz w:val="18"/>
        </w:rPr>
        <w:t xml:space="preserve"> </w:t>
      </w:r>
      <w:r>
        <w:rPr>
          <w:sz w:val="18"/>
        </w:rPr>
        <w:t>time.</w:t>
      </w:r>
      <w:r>
        <w:rPr>
          <w:spacing w:val="-3"/>
          <w:sz w:val="18"/>
        </w:rPr>
        <w:t xml:space="preserve"> </w:t>
      </w:r>
      <w:r>
        <w:rPr>
          <w:sz w:val="18"/>
        </w:rPr>
        <w:t>Eventually,</w:t>
      </w:r>
      <w:r>
        <w:rPr>
          <w:spacing w:val="-2"/>
          <w:sz w:val="18"/>
        </w:rPr>
        <w:t xml:space="preserve"> </w:t>
      </w:r>
      <w:r>
        <w:rPr>
          <w:sz w:val="18"/>
        </w:rPr>
        <w:t>that</w:t>
      </w:r>
      <w:r>
        <w:rPr>
          <w:spacing w:val="-3"/>
          <w:sz w:val="18"/>
        </w:rPr>
        <w:t xml:space="preserve"> </w:t>
      </w:r>
      <w:r>
        <w:rPr>
          <w:sz w:val="18"/>
        </w:rPr>
        <w:t>same</w:t>
      </w:r>
      <w:r>
        <w:rPr>
          <w:spacing w:val="-3"/>
          <w:sz w:val="18"/>
        </w:rPr>
        <w:t xml:space="preserve"> </w:t>
      </w:r>
      <w:r>
        <w:rPr>
          <w:sz w:val="18"/>
        </w:rPr>
        <w:t>student</w:t>
      </w:r>
      <w:r>
        <w:rPr>
          <w:spacing w:val="-2"/>
          <w:sz w:val="18"/>
        </w:rPr>
        <w:t xml:space="preserve"> </w:t>
      </w:r>
      <w:r>
        <w:rPr>
          <w:sz w:val="18"/>
        </w:rPr>
        <w:t>may</w:t>
      </w:r>
      <w:r>
        <w:rPr>
          <w:spacing w:val="-2"/>
          <w:sz w:val="18"/>
        </w:rPr>
        <w:t xml:space="preserve"> </w:t>
      </w:r>
      <w:r>
        <w:rPr>
          <w:sz w:val="18"/>
        </w:rPr>
        <w:t>not</w:t>
      </w:r>
      <w:r>
        <w:rPr>
          <w:spacing w:val="-2"/>
          <w:sz w:val="18"/>
        </w:rPr>
        <w:t xml:space="preserve"> </w:t>
      </w:r>
      <w:r>
        <w:rPr>
          <w:sz w:val="18"/>
        </w:rPr>
        <w:t>need</w:t>
      </w:r>
      <w:r>
        <w:rPr>
          <w:spacing w:val="-3"/>
          <w:sz w:val="18"/>
        </w:rPr>
        <w:t xml:space="preserve"> </w:t>
      </w:r>
      <w:r>
        <w:rPr>
          <w:sz w:val="18"/>
        </w:rPr>
        <w:t>either support,</w:t>
      </w:r>
      <w:r>
        <w:rPr>
          <w:spacing w:val="-2"/>
          <w:sz w:val="18"/>
        </w:rPr>
        <w:t xml:space="preserve"> </w:t>
      </w:r>
      <w:r>
        <w:rPr>
          <w:sz w:val="18"/>
        </w:rPr>
        <w:t>but,</w:t>
      </w:r>
      <w:r>
        <w:rPr>
          <w:spacing w:val="-2"/>
          <w:sz w:val="18"/>
        </w:rPr>
        <w:t xml:space="preserve"> </w:t>
      </w:r>
      <w:r>
        <w:rPr>
          <w:sz w:val="18"/>
        </w:rPr>
        <w:t>when</w:t>
      </w:r>
      <w:r>
        <w:rPr>
          <w:spacing w:val="-3"/>
          <w:sz w:val="18"/>
        </w:rPr>
        <w:t xml:space="preserve"> </w:t>
      </w:r>
      <w:r>
        <w:rPr>
          <w:sz w:val="18"/>
        </w:rPr>
        <w:t>he/she</w:t>
      </w:r>
      <w:r>
        <w:rPr>
          <w:spacing w:val="-3"/>
          <w:sz w:val="18"/>
        </w:rPr>
        <w:t xml:space="preserve"> </w:t>
      </w:r>
      <w:r>
        <w:rPr>
          <w:sz w:val="18"/>
        </w:rPr>
        <w:t>moves</w:t>
      </w:r>
      <w:r>
        <w:rPr>
          <w:spacing w:val="-3"/>
          <w:sz w:val="18"/>
        </w:rPr>
        <w:t xml:space="preserve"> </w:t>
      </w:r>
      <w:r>
        <w:rPr>
          <w:sz w:val="18"/>
        </w:rPr>
        <w:t>to</w:t>
      </w:r>
      <w:r>
        <w:rPr>
          <w:spacing w:val="-2"/>
          <w:sz w:val="18"/>
        </w:rPr>
        <w:t xml:space="preserve"> </w:t>
      </w:r>
      <w:r>
        <w:rPr>
          <w:sz w:val="18"/>
        </w:rPr>
        <w:t>a</w:t>
      </w:r>
      <w:r>
        <w:rPr>
          <w:spacing w:val="-3"/>
          <w:sz w:val="18"/>
        </w:rPr>
        <w:t xml:space="preserve"> </w:t>
      </w:r>
      <w:r>
        <w:rPr>
          <w:sz w:val="18"/>
        </w:rPr>
        <w:t>new</w:t>
      </w:r>
      <w:r>
        <w:rPr>
          <w:spacing w:val="-2"/>
          <w:sz w:val="18"/>
        </w:rPr>
        <w:t xml:space="preserve"> </w:t>
      </w:r>
      <w:r>
        <w:rPr>
          <w:sz w:val="18"/>
        </w:rPr>
        <w:t>grade</w:t>
      </w:r>
      <w:r>
        <w:rPr>
          <w:spacing w:val="-3"/>
          <w:sz w:val="18"/>
        </w:rPr>
        <w:t xml:space="preserve"> </w:t>
      </w:r>
      <w:r>
        <w:rPr>
          <w:sz w:val="18"/>
        </w:rPr>
        <w:t>or school, might be reassigned to more intensive or targeted supports.</w:t>
      </w:r>
    </w:p>
    <w:p w14:paraId="13A7D94E" w14:textId="77777777" w:rsidR="006857BD" w:rsidRDefault="006857BD">
      <w:pPr>
        <w:pStyle w:val="BodyText"/>
        <w:spacing w:before="10"/>
        <w:rPr>
          <w:sz w:val="26"/>
        </w:rPr>
      </w:pPr>
    </w:p>
    <w:p w14:paraId="29484E65" w14:textId="66AEB4E0" w:rsidR="006857BD" w:rsidRDefault="00A26DA1">
      <w:pPr>
        <w:spacing w:line="276" w:lineRule="auto"/>
        <w:ind w:left="100" w:right="306"/>
        <w:rPr>
          <w:rFonts w:ascii="Arial"/>
          <w:sz w:val="18"/>
        </w:rPr>
      </w:pPr>
      <w:r>
        <w:rPr>
          <w:rFonts w:ascii="Arial"/>
          <w:position w:val="6"/>
          <w:sz w:val="12"/>
        </w:rPr>
        <w:t>4</w:t>
      </w:r>
      <w:r>
        <w:rPr>
          <w:rFonts w:ascii="Arial"/>
          <w:spacing w:val="22"/>
          <w:position w:val="6"/>
          <w:sz w:val="12"/>
        </w:rPr>
        <w:t xml:space="preserve"> </w:t>
      </w:r>
      <w:r>
        <w:rPr>
          <w:rFonts w:ascii="Arial"/>
          <w:sz w:val="18"/>
        </w:rPr>
        <w:t>Teams should ensure that students are not designated as Tier I, II, or III students; rather the interventions and supports</w:t>
      </w:r>
      <w:r>
        <w:rPr>
          <w:rFonts w:ascii="Arial"/>
          <w:spacing w:val="-3"/>
          <w:sz w:val="18"/>
        </w:rPr>
        <w:t xml:space="preserve"> </w:t>
      </w:r>
      <w:r>
        <w:rPr>
          <w:rFonts w:ascii="Arial"/>
          <w:sz w:val="18"/>
        </w:rPr>
        <w:t>are</w:t>
      </w:r>
      <w:r>
        <w:rPr>
          <w:rFonts w:ascii="Arial"/>
          <w:spacing w:val="-2"/>
          <w:sz w:val="18"/>
        </w:rPr>
        <w:t xml:space="preserve"> </w:t>
      </w:r>
      <w:r>
        <w:rPr>
          <w:rFonts w:ascii="Arial"/>
          <w:sz w:val="18"/>
        </w:rPr>
        <w:t>Tier</w:t>
      </w:r>
      <w:r>
        <w:rPr>
          <w:rFonts w:ascii="Arial"/>
          <w:spacing w:val="-2"/>
          <w:sz w:val="18"/>
        </w:rPr>
        <w:t xml:space="preserve"> </w:t>
      </w:r>
      <w:r>
        <w:rPr>
          <w:rFonts w:ascii="Arial"/>
          <w:sz w:val="18"/>
        </w:rPr>
        <w:t>I,</w:t>
      </w:r>
      <w:r>
        <w:rPr>
          <w:rFonts w:ascii="Arial"/>
          <w:spacing w:val="-2"/>
          <w:sz w:val="18"/>
        </w:rPr>
        <w:t xml:space="preserve"> </w:t>
      </w:r>
      <w:r>
        <w:rPr>
          <w:rFonts w:ascii="Arial"/>
          <w:sz w:val="18"/>
        </w:rPr>
        <w:t>II,</w:t>
      </w:r>
      <w:r>
        <w:rPr>
          <w:rFonts w:ascii="Arial"/>
          <w:spacing w:val="-4"/>
          <w:sz w:val="18"/>
        </w:rPr>
        <w:t xml:space="preserve"> </w:t>
      </w:r>
      <w:r>
        <w:rPr>
          <w:rFonts w:ascii="Arial"/>
          <w:sz w:val="18"/>
        </w:rPr>
        <w:t>or</w:t>
      </w:r>
      <w:r>
        <w:rPr>
          <w:rFonts w:ascii="Arial"/>
          <w:spacing w:val="-2"/>
          <w:sz w:val="18"/>
        </w:rPr>
        <w:t xml:space="preserve"> </w:t>
      </w:r>
      <w:r>
        <w:rPr>
          <w:rFonts w:ascii="Arial"/>
          <w:sz w:val="18"/>
        </w:rPr>
        <w:t>III.</w:t>
      </w:r>
      <w:r>
        <w:rPr>
          <w:rFonts w:ascii="Arial"/>
          <w:spacing w:val="-4"/>
          <w:sz w:val="18"/>
        </w:rPr>
        <w:t xml:space="preserve"> </w:t>
      </w:r>
      <w:r>
        <w:rPr>
          <w:rFonts w:ascii="Arial"/>
          <w:sz w:val="18"/>
        </w:rPr>
        <w:t>For</w:t>
      </w:r>
      <w:r>
        <w:rPr>
          <w:rFonts w:ascii="Arial"/>
          <w:spacing w:val="-2"/>
          <w:sz w:val="18"/>
        </w:rPr>
        <w:t xml:space="preserve"> </w:t>
      </w:r>
      <w:r>
        <w:rPr>
          <w:rFonts w:ascii="Arial"/>
          <w:sz w:val="18"/>
        </w:rPr>
        <w:t>example,</w:t>
      </w:r>
      <w:r>
        <w:rPr>
          <w:rFonts w:ascii="Arial"/>
          <w:spacing w:val="-2"/>
          <w:sz w:val="18"/>
        </w:rPr>
        <w:t xml:space="preserve"> </w:t>
      </w:r>
      <w:r>
        <w:rPr>
          <w:rFonts w:ascii="Arial"/>
          <w:sz w:val="18"/>
        </w:rPr>
        <w:t>students</w:t>
      </w:r>
      <w:r>
        <w:rPr>
          <w:rFonts w:ascii="Arial"/>
          <w:spacing w:val="-3"/>
          <w:sz w:val="18"/>
        </w:rPr>
        <w:t xml:space="preserve"> </w:t>
      </w:r>
      <w:r>
        <w:rPr>
          <w:rFonts w:ascii="Arial"/>
          <w:sz w:val="18"/>
        </w:rPr>
        <w:t>may</w:t>
      </w:r>
      <w:r>
        <w:rPr>
          <w:rFonts w:ascii="Arial"/>
          <w:spacing w:val="-4"/>
          <w:sz w:val="18"/>
        </w:rPr>
        <w:t xml:space="preserve"> </w:t>
      </w:r>
      <w:r>
        <w:rPr>
          <w:rFonts w:ascii="Arial"/>
          <w:sz w:val="18"/>
        </w:rPr>
        <w:t>receive</w:t>
      </w:r>
      <w:r>
        <w:rPr>
          <w:rFonts w:ascii="Arial"/>
          <w:spacing w:val="-2"/>
          <w:sz w:val="18"/>
        </w:rPr>
        <w:t xml:space="preserve"> </w:t>
      </w:r>
      <w:r>
        <w:rPr>
          <w:rFonts w:ascii="Arial"/>
          <w:sz w:val="18"/>
        </w:rPr>
        <w:t>universal</w:t>
      </w:r>
      <w:r>
        <w:rPr>
          <w:rFonts w:ascii="Arial"/>
          <w:spacing w:val="-2"/>
          <w:sz w:val="18"/>
        </w:rPr>
        <w:t xml:space="preserve"> </w:t>
      </w:r>
      <w:r>
        <w:rPr>
          <w:rFonts w:ascii="Arial"/>
          <w:sz w:val="18"/>
        </w:rPr>
        <w:t>supports</w:t>
      </w:r>
      <w:r>
        <w:rPr>
          <w:rFonts w:ascii="Arial"/>
          <w:spacing w:val="-1"/>
          <w:sz w:val="18"/>
        </w:rPr>
        <w:t xml:space="preserve"> </w:t>
      </w:r>
      <w:r>
        <w:rPr>
          <w:rFonts w:ascii="Arial"/>
          <w:sz w:val="18"/>
        </w:rPr>
        <w:t>(Tier</w:t>
      </w:r>
      <w:r>
        <w:rPr>
          <w:rFonts w:ascii="Arial"/>
          <w:spacing w:val="-4"/>
          <w:sz w:val="18"/>
        </w:rPr>
        <w:t xml:space="preserve"> </w:t>
      </w:r>
      <w:r>
        <w:rPr>
          <w:rFonts w:ascii="Arial"/>
          <w:sz w:val="18"/>
        </w:rPr>
        <w:t>I)</w:t>
      </w:r>
      <w:r>
        <w:rPr>
          <w:rFonts w:ascii="Arial"/>
          <w:spacing w:val="-2"/>
          <w:sz w:val="18"/>
        </w:rPr>
        <w:t xml:space="preserve"> </w:t>
      </w:r>
      <w:r>
        <w:rPr>
          <w:rFonts w:ascii="Arial"/>
          <w:sz w:val="18"/>
        </w:rPr>
        <w:t>for</w:t>
      </w:r>
      <w:r>
        <w:rPr>
          <w:rFonts w:ascii="Arial"/>
          <w:spacing w:val="-2"/>
          <w:sz w:val="18"/>
        </w:rPr>
        <w:t xml:space="preserve"> </w:t>
      </w:r>
      <w:r>
        <w:rPr>
          <w:rFonts w:ascii="Arial"/>
          <w:sz w:val="18"/>
        </w:rPr>
        <w:t>most</w:t>
      </w:r>
      <w:r>
        <w:rPr>
          <w:rFonts w:ascii="Arial"/>
          <w:spacing w:val="-2"/>
          <w:sz w:val="18"/>
        </w:rPr>
        <w:t xml:space="preserve"> </w:t>
      </w:r>
      <w:r>
        <w:rPr>
          <w:rFonts w:ascii="Arial"/>
          <w:sz w:val="18"/>
        </w:rPr>
        <w:t>aspects</w:t>
      </w:r>
      <w:r>
        <w:rPr>
          <w:rFonts w:ascii="Arial"/>
          <w:spacing w:val="-1"/>
          <w:sz w:val="18"/>
        </w:rPr>
        <w:t xml:space="preserve"> </w:t>
      </w:r>
      <w:r>
        <w:rPr>
          <w:rFonts w:ascii="Arial"/>
          <w:sz w:val="18"/>
        </w:rPr>
        <w:t>of</w:t>
      </w:r>
      <w:r>
        <w:rPr>
          <w:rFonts w:ascii="Arial"/>
          <w:spacing w:val="-4"/>
          <w:sz w:val="18"/>
        </w:rPr>
        <w:t xml:space="preserve"> </w:t>
      </w:r>
      <w:r w:rsidR="0055298B">
        <w:rPr>
          <w:rFonts w:ascii="Arial"/>
          <w:sz w:val="18"/>
        </w:rPr>
        <w:t>their</w:t>
      </w:r>
      <w:r>
        <w:rPr>
          <w:rFonts w:ascii="Arial"/>
          <w:sz w:val="18"/>
        </w:rPr>
        <w:t xml:space="preserve"> education, at the same time as receiving Tier II supports for math and Tier III supports for mental health </w:t>
      </w:r>
      <w:r>
        <w:rPr>
          <w:rFonts w:ascii="Arial"/>
          <w:spacing w:val="-2"/>
          <w:sz w:val="18"/>
        </w:rPr>
        <w:t>services.</w:t>
      </w:r>
    </w:p>
    <w:p w14:paraId="55F42FFD" w14:textId="77777777" w:rsidR="006857BD" w:rsidRDefault="006857BD">
      <w:pPr>
        <w:spacing w:line="276" w:lineRule="auto"/>
        <w:rPr>
          <w:rFonts w:ascii="Arial"/>
          <w:sz w:val="18"/>
        </w:rPr>
        <w:sectPr w:rsidR="006857BD">
          <w:pgSz w:w="12240" w:h="15840"/>
          <w:pgMar w:top="1340" w:right="1240" w:bottom="1480" w:left="1340" w:header="360" w:footer="1293" w:gutter="0"/>
          <w:cols w:space="720"/>
        </w:sectPr>
      </w:pPr>
    </w:p>
    <w:p w14:paraId="13E1D8B3" w14:textId="77777777" w:rsidR="006857BD" w:rsidRDefault="00A26DA1">
      <w:pPr>
        <w:pStyle w:val="BodyText"/>
        <w:spacing w:before="79" w:line="276" w:lineRule="auto"/>
        <w:ind w:left="100" w:right="234"/>
      </w:pPr>
      <w:r>
        <w:lastRenderedPageBreak/>
        <w:t>It is assumed that those schools or districts using a tiered approach enables all students to have access to</w:t>
      </w:r>
      <w:r>
        <w:rPr>
          <w:spacing w:val="-1"/>
        </w:rPr>
        <w:t xml:space="preserve"> </w:t>
      </w:r>
      <w:r>
        <w:t>Tier I instructions and</w:t>
      </w:r>
      <w:r>
        <w:rPr>
          <w:spacing w:val="-1"/>
        </w:rPr>
        <w:t xml:space="preserve"> </w:t>
      </w:r>
      <w:proofErr w:type="gramStart"/>
      <w:r>
        <w:t>supports:</w:t>
      </w:r>
      <w:proofErr w:type="gramEnd"/>
      <w:r>
        <w:rPr>
          <w:spacing w:val="-2"/>
        </w:rPr>
        <w:t xml:space="preserve"> </w:t>
      </w:r>
      <w:r>
        <w:t>broad,</w:t>
      </w:r>
      <w:r>
        <w:rPr>
          <w:spacing w:val="-2"/>
        </w:rPr>
        <w:t xml:space="preserve"> </w:t>
      </w:r>
      <w:r>
        <w:t>school, and/or districtwide</w:t>
      </w:r>
      <w:r>
        <w:rPr>
          <w:spacing w:val="-2"/>
        </w:rPr>
        <w:t xml:space="preserve"> </w:t>
      </w:r>
      <w:r>
        <w:t>changes and</w:t>
      </w:r>
      <w:r>
        <w:rPr>
          <w:spacing w:val="-1"/>
        </w:rPr>
        <w:t xml:space="preserve"> </w:t>
      </w:r>
      <w:r>
        <w:t>supports. Students in need also may receive Tier</w:t>
      </w:r>
      <w:r>
        <w:rPr>
          <w:spacing w:val="-1"/>
        </w:rPr>
        <w:t xml:space="preserve"> </w:t>
      </w:r>
      <w:r>
        <w:t>II or Tier III interventions and supports, or both, based on the assessment of need determined by a variety of factors and the team. In Step 5, the team monitors student progress and</w:t>
      </w:r>
      <w:r>
        <w:rPr>
          <w:spacing w:val="-3"/>
        </w:rPr>
        <w:t xml:space="preserve"> </w:t>
      </w:r>
      <w:r>
        <w:t>adjusts</w:t>
      </w:r>
      <w:r>
        <w:rPr>
          <w:spacing w:val="-2"/>
        </w:rPr>
        <w:t xml:space="preserve"> </w:t>
      </w:r>
      <w:r>
        <w:t>student</w:t>
      </w:r>
      <w:r>
        <w:rPr>
          <w:spacing w:val="-4"/>
        </w:rPr>
        <w:t xml:space="preserve"> </w:t>
      </w:r>
      <w:r>
        <w:t>assignments</w:t>
      </w:r>
      <w:r>
        <w:rPr>
          <w:spacing w:val="-4"/>
        </w:rPr>
        <w:t xml:space="preserve"> </w:t>
      </w:r>
      <w:r>
        <w:t>to interventions</w:t>
      </w:r>
      <w:r>
        <w:rPr>
          <w:spacing w:val="-4"/>
        </w:rPr>
        <w:t xml:space="preserve"> </w:t>
      </w:r>
      <w:r>
        <w:t>and</w:t>
      </w:r>
      <w:r>
        <w:rPr>
          <w:spacing w:val="-3"/>
        </w:rPr>
        <w:t xml:space="preserve"> </w:t>
      </w:r>
      <w:r>
        <w:t>supports</w:t>
      </w:r>
      <w:r>
        <w:rPr>
          <w:spacing w:val="-2"/>
        </w:rPr>
        <w:t xml:space="preserve"> </w:t>
      </w:r>
      <w:r>
        <w:t>as</w:t>
      </w:r>
      <w:r>
        <w:rPr>
          <w:spacing w:val="-2"/>
        </w:rPr>
        <w:t xml:space="preserve"> </w:t>
      </w:r>
      <w:r>
        <w:t>well</w:t>
      </w:r>
      <w:r>
        <w:rPr>
          <w:spacing w:val="-2"/>
        </w:rPr>
        <w:t xml:space="preserve"> </w:t>
      </w:r>
      <w:r>
        <w:t>as</w:t>
      </w:r>
      <w:r>
        <w:rPr>
          <w:spacing w:val="-4"/>
        </w:rPr>
        <w:t xml:space="preserve"> </w:t>
      </w:r>
      <w:r>
        <w:t>their</w:t>
      </w:r>
      <w:r>
        <w:rPr>
          <w:spacing w:val="-5"/>
        </w:rPr>
        <w:t xml:space="preserve"> </w:t>
      </w:r>
      <w:r>
        <w:t>movement</w:t>
      </w:r>
      <w:r>
        <w:rPr>
          <w:spacing w:val="-2"/>
        </w:rPr>
        <w:t xml:space="preserve"> </w:t>
      </w:r>
      <w:r>
        <w:t>through</w:t>
      </w:r>
      <w:r>
        <w:rPr>
          <w:spacing w:val="-3"/>
        </w:rPr>
        <w:t xml:space="preserve"> </w:t>
      </w:r>
      <w:r>
        <w:t>tiers, as needed. These features help schools and districts coordinate services and closely track the participation</w:t>
      </w:r>
      <w:r>
        <w:rPr>
          <w:spacing w:val="-5"/>
        </w:rPr>
        <w:t xml:space="preserve"> </w:t>
      </w:r>
      <w:r>
        <w:t>of</w:t>
      </w:r>
      <w:r>
        <w:rPr>
          <w:spacing w:val="-2"/>
        </w:rPr>
        <w:t xml:space="preserve"> </w:t>
      </w:r>
      <w:r>
        <w:t>individual</w:t>
      </w:r>
      <w:r>
        <w:rPr>
          <w:spacing w:val="-2"/>
        </w:rPr>
        <w:t xml:space="preserve"> </w:t>
      </w:r>
      <w:r>
        <w:t>students</w:t>
      </w:r>
      <w:r>
        <w:rPr>
          <w:spacing w:val="-2"/>
        </w:rPr>
        <w:t xml:space="preserve"> </w:t>
      </w:r>
      <w:r>
        <w:t>in</w:t>
      </w:r>
      <w:r>
        <w:rPr>
          <w:spacing w:val="-3"/>
        </w:rPr>
        <w:t xml:space="preserve"> </w:t>
      </w:r>
      <w:r>
        <w:t>interventions</w:t>
      </w:r>
      <w:r>
        <w:rPr>
          <w:spacing w:val="-4"/>
        </w:rPr>
        <w:t xml:space="preserve"> </w:t>
      </w:r>
      <w:r>
        <w:t>and</w:t>
      </w:r>
      <w:r>
        <w:rPr>
          <w:spacing w:val="-3"/>
        </w:rPr>
        <w:t xml:space="preserve"> </w:t>
      </w:r>
      <w:r>
        <w:t>supports</w:t>
      </w:r>
      <w:r>
        <w:rPr>
          <w:spacing w:val="-2"/>
        </w:rPr>
        <w:t xml:space="preserve"> </w:t>
      </w:r>
      <w:r>
        <w:t>and</w:t>
      </w:r>
      <w:r>
        <w:rPr>
          <w:spacing w:val="-3"/>
        </w:rPr>
        <w:t xml:space="preserve"> </w:t>
      </w:r>
      <w:r>
        <w:t>their</w:t>
      </w:r>
      <w:r>
        <w:rPr>
          <w:spacing w:val="-2"/>
        </w:rPr>
        <w:t xml:space="preserve"> </w:t>
      </w:r>
      <w:r>
        <w:t>responses</w:t>
      </w:r>
      <w:r>
        <w:rPr>
          <w:spacing w:val="-1"/>
        </w:rPr>
        <w:t xml:space="preserve"> </w:t>
      </w:r>
      <w:r>
        <w:t>to</w:t>
      </w:r>
      <w:r>
        <w:rPr>
          <w:spacing w:val="-1"/>
        </w:rPr>
        <w:t xml:space="preserve"> </w:t>
      </w:r>
      <w:r>
        <w:t>those</w:t>
      </w:r>
      <w:r>
        <w:rPr>
          <w:spacing w:val="-4"/>
        </w:rPr>
        <w:t xml:space="preserve"> </w:t>
      </w:r>
      <w:r>
        <w:t xml:space="preserve">supports. </w:t>
      </w:r>
      <w:r>
        <w:rPr>
          <w:b/>
        </w:rPr>
        <w:t xml:space="preserve">Important Note: </w:t>
      </w:r>
      <w:r>
        <w:t>Schools and districts that are not using a tiered model of support can still make good use of EWIS and monitoring data with their own systems of support for students in need.</w:t>
      </w:r>
    </w:p>
    <w:p w14:paraId="5A43120F" w14:textId="77777777" w:rsidR="006857BD" w:rsidRDefault="006857BD">
      <w:pPr>
        <w:pStyle w:val="BodyText"/>
        <w:spacing w:before="10"/>
        <w:rPr>
          <w:sz w:val="19"/>
        </w:rPr>
      </w:pPr>
    </w:p>
    <w:p w14:paraId="5A18AAC8" w14:textId="77777777" w:rsidR="006857BD" w:rsidRDefault="00A26DA1">
      <w:pPr>
        <w:pStyle w:val="Heading2"/>
      </w:pPr>
      <w:bookmarkStart w:id="132" w:name="Creating_an_Inventory_of_Available_Inter"/>
      <w:bookmarkStart w:id="133" w:name="_bookmark60"/>
      <w:bookmarkEnd w:id="132"/>
      <w:bookmarkEnd w:id="133"/>
      <w:r>
        <w:t>Creating</w:t>
      </w:r>
      <w:r>
        <w:rPr>
          <w:spacing w:val="-9"/>
        </w:rPr>
        <w:t xml:space="preserve"> </w:t>
      </w:r>
      <w:r>
        <w:t>an</w:t>
      </w:r>
      <w:r>
        <w:rPr>
          <w:spacing w:val="-5"/>
        </w:rPr>
        <w:t xml:space="preserve"> </w:t>
      </w:r>
      <w:r>
        <w:t>Inventory</w:t>
      </w:r>
      <w:r>
        <w:rPr>
          <w:spacing w:val="-6"/>
        </w:rPr>
        <w:t xml:space="preserve"> </w:t>
      </w:r>
      <w:r>
        <w:t>of</w:t>
      </w:r>
      <w:r>
        <w:rPr>
          <w:spacing w:val="-6"/>
        </w:rPr>
        <w:t xml:space="preserve"> </w:t>
      </w:r>
      <w:r>
        <w:t>Available</w:t>
      </w:r>
      <w:r>
        <w:rPr>
          <w:spacing w:val="-5"/>
        </w:rPr>
        <w:t xml:space="preserve"> </w:t>
      </w:r>
      <w:r>
        <w:t>Interventions</w:t>
      </w:r>
      <w:r>
        <w:rPr>
          <w:spacing w:val="-4"/>
        </w:rPr>
        <w:t xml:space="preserve"> </w:t>
      </w:r>
      <w:r>
        <w:t>and</w:t>
      </w:r>
      <w:r>
        <w:rPr>
          <w:spacing w:val="-5"/>
        </w:rPr>
        <w:t xml:space="preserve"> </w:t>
      </w:r>
      <w:r>
        <w:rPr>
          <w:spacing w:val="-2"/>
        </w:rPr>
        <w:t>Supports</w:t>
      </w:r>
    </w:p>
    <w:p w14:paraId="7F5C929E" w14:textId="77777777" w:rsidR="006857BD" w:rsidRDefault="006857BD">
      <w:pPr>
        <w:pStyle w:val="BodyText"/>
        <w:spacing w:before="9"/>
        <w:rPr>
          <w:b/>
          <w:sz w:val="23"/>
        </w:rPr>
      </w:pPr>
    </w:p>
    <w:p w14:paraId="1D71C10B" w14:textId="77777777" w:rsidR="006857BD" w:rsidRDefault="00A26DA1">
      <w:pPr>
        <w:pStyle w:val="BodyText"/>
        <w:spacing w:line="276" w:lineRule="auto"/>
        <w:ind w:left="4226" w:right="221"/>
      </w:pPr>
      <w:r>
        <w:rPr>
          <w:noProof/>
        </w:rPr>
        <w:drawing>
          <wp:anchor distT="0" distB="0" distL="0" distR="0" simplePos="0" relativeHeight="251658268" behindDoc="0" locked="0" layoutInCell="1" allowOverlap="1" wp14:anchorId="467DBA35" wp14:editId="49642F57">
            <wp:simplePos x="0" y="0"/>
            <wp:positionH relativeFrom="page">
              <wp:posOffset>980702</wp:posOffset>
            </wp:positionH>
            <wp:positionV relativeFrom="paragraph">
              <wp:posOffset>-32980</wp:posOffset>
            </wp:positionV>
            <wp:extent cx="2410950" cy="3456444"/>
            <wp:effectExtent l="0" t="0" r="0" b="0"/>
            <wp:wrapNone/>
            <wp:docPr id="63" name="image3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0.png">
                      <a:extLst>
                        <a:ext uri="{C183D7F6-B498-43B3-948B-1728B52AA6E4}">
                          <adec:decorative xmlns:adec="http://schemas.microsoft.com/office/drawing/2017/decorative" val="1"/>
                        </a:ext>
                      </a:extLst>
                    </pic:cNvPr>
                    <pic:cNvPicPr/>
                  </pic:nvPicPr>
                  <pic:blipFill>
                    <a:blip r:embed="rId88" cstate="print"/>
                    <a:stretch>
                      <a:fillRect/>
                    </a:stretch>
                  </pic:blipFill>
                  <pic:spPr>
                    <a:xfrm>
                      <a:off x="0" y="0"/>
                      <a:ext cx="2410950" cy="3456444"/>
                    </a:xfrm>
                    <a:prstGeom prst="rect">
                      <a:avLst/>
                    </a:prstGeom>
                  </pic:spPr>
                </pic:pic>
              </a:graphicData>
            </a:graphic>
          </wp:anchor>
        </w:drawing>
      </w:r>
      <w:r>
        <w:t>Before providing interventions and supports to meet student needs, the team needs to identify what is already available and better understand the needs those interventions and supports are intended to address. By creating an inventory of existing programs, services, interventions, and supports, along with the personnel</w:t>
      </w:r>
      <w:r>
        <w:rPr>
          <w:spacing w:val="40"/>
        </w:rPr>
        <w:t xml:space="preserve"> </w:t>
      </w:r>
      <w:r>
        <w:t>who will provide them in the school, the district, and, if possible, the community, the inventory is a valuable resource</w:t>
      </w:r>
      <w:r>
        <w:rPr>
          <w:spacing w:val="-6"/>
        </w:rPr>
        <w:t xml:space="preserve"> </w:t>
      </w:r>
      <w:r>
        <w:t>on</w:t>
      </w:r>
      <w:r>
        <w:rPr>
          <w:spacing w:val="-5"/>
        </w:rPr>
        <w:t xml:space="preserve"> </w:t>
      </w:r>
      <w:r>
        <w:t>which</w:t>
      </w:r>
      <w:r>
        <w:rPr>
          <w:spacing w:val="-7"/>
        </w:rPr>
        <w:t xml:space="preserve"> </w:t>
      </w:r>
      <w:r>
        <w:t>the</w:t>
      </w:r>
      <w:r>
        <w:rPr>
          <w:spacing w:val="-4"/>
        </w:rPr>
        <w:t xml:space="preserve"> </w:t>
      </w:r>
      <w:r>
        <w:t>team</w:t>
      </w:r>
      <w:r>
        <w:rPr>
          <w:spacing w:val="-3"/>
        </w:rPr>
        <w:t xml:space="preserve"> </w:t>
      </w:r>
      <w:r>
        <w:t>draws</w:t>
      </w:r>
      <w:r>
        <w:rPr>
          <w:spacing w:val="-4"/>
        </w:rPr>
        <w:t xml:space="preserve"> </w:t>
      </w:r>
      <w:r>
        <w:t>as</w:t>
      </w:r>
      <w:r>
        <w:rPr>
          <w:spacing w:val="-4"/>
        </w:rPr>
        <w:t xml:space="preserve"> </w:t>
      </w:r>
      <w:r>
        <w:t>it</w:t>
      </w:r>
      <w:r>
        <w:rPr>
          <w:spacing w:val="-4"/>
        </w:rPr>
        <w:t xml:space="preserve"> </w:t>
      </w:r>
      <w:r>
        <w:t>identifies</w:t>
      </w:r>
      <w:r>
        <w:rPr>
          <w:spacing w:val="-3"/>
        </w:rPr>
        <w:t xml:space="preserve"> </w:t>
      </w:r>
      <w:r>
        <w:t>students in need. Some districts and schools may already have information about available interventions and supports and may need to locate and combine this information from a variety of departments and other sources. Tool 14 provides a sample way to organize this information.</w:t>
      </w:r>
    </w:p>
    <w:p w14:paraId="30079066" w14:textId="77777777" w:rsidR="006857BD" w:rsidRDefault="006857BD">
      <w:pPr>
        <w:pStyle w:val="BodyText"/>
        <w:spacing w:before="7"/>
        <w:rPr>
          <w:sz w:val="19"/>
        </w:rPr>
      </w:pPr>
    </w:p>
    <w:p w14:paraId="2D3B64E2" w14:textId="77777777" w:rsidR="006857BD" w:rsidRDefault="00A26DA1">
      <w:pPr>
        <w:pStyle w:val="BodyText"/>
        <w:spacing w:line="276" w:lineRule="auto"/>
        <w:ind w:left="4226" w:right="206"/>
      </w:pPr>
      <w:r>
        <w:t>When conducting an inventory of existing interventions and supports, the team reviews available interventions and</w:t>
      </w:r>
      <w:r>
        <w:rPr>
          <w:spacing w:val="-5"/>
        </w:rPr>
        <w:t xml:space="preserve"> </w:t>
      </w:r>
      <w:r>
        <w:t>supports</w:t>
      </w:r>
      <w:r>
        <w:rPr>
          <w:spacing w:val="-3"/>
        </w:rPr>
        <w:t xml:space="preserve"> </w:t>
      </w:r>
      <w:r>
        <w:t>(see</w:t>
      </w:r>
      <w:r>
        <w:rPr>
          <w:spacing w:val="-6"/>
        </w:rPr>
        <w:t xml:space="preserve"> </w:t>
      </w:r>
      <w:r>
        <w:t>Tool</w:t>
      </w:r>
      <w:r>
        <w:rPr>
          <w:spacing w:val="-6"/>
        </w:rPr>
        <w:t xml:space="preserve"> </w:t>
      </w:r>
      <w:r>
        <w:t>15).</w:t>
      </w:r>
      <w:r>
        <w:rPr>
          <w:spacing w:val="-4"/>
        </w:rPr>
        <w:t xml:space="preserve"> </w:t>
      </w:r>
      <w:r>
        <w:t>The</w:t>
      </w:r>
      <w:r>
        <w:rPr>
          <w:spacing w:val="-3"/>
        </w:rPr>
        <w:t xml:space="preserve"> </w:t>
      </w:r>
      <w:r>
        <w:t>following</w:t>
      </w:r>
      <w:r>
        <w:rPr>
          <w:spacing w:val="-6"/>
        </w:rPr>
        <w:t xml:space="preserve"> </w:t>
      </w:r>
      <w:r>
        <w:t>questions</w:t>
      </w:r>
      <w:r>
        <w:rPr>
          <w:spacing w:val="-4"/>
        </w:rPr>
        <w:t xml:space="preserve"> </w:t>
      </w:r>
      <w:r>
        <w:t>help</w:t>
      </w:r>
    </w:p>
    <w:p w14:paraId="5A9A050C" w14:textId="77777777" w:rsidR="006857BD" w:rsidRDefault="00A26DA1">
      <w:pPr>
        <w:pStyle w:val="BodyText"/>
        <w:spacing w:before="2"/>
        <w:ind w:left="100"/>
      </w:pPr>
      <w:r>
        <w:t>teams</w:t>
      </w:r>
      <w:r>
        <w:rPr>
          <w:spacing w:val="-4"/>
        </w:rPr>
        <w:t xml:space="preserve"> </w:t>
      </w:r>
      <w:r>
        <w:t>to</w:t>
      </w:r>
      <w:r>
        <w:rPr>
          <w:spacing w:val="-5"/>
        </w:rPr>
        <w:t xml:space="preserve"> </w:t>
      </w:r>
      <w:r>
        <w:t>organize</w:t>
      </w:r>
      <w:r>
        <w:rPr>
          <w:spacing w:val="-3"/>
        </w:rPr>
        <w:t xml:space="preserve"> </w:t>
      </w:r>
      <w:r>
        <w:t>and</w:t>
      </w:r>
      <w:r>
        <w:rPr>
          <w:spacing w:val="-5"/>
        </w:rPr>
        <w:t xml:space="preserve"> </w:t>
      </w:r>
      <w:r>
        <w:t>review</w:t>
      </w:r>
      <w:r>
        <w:rPr>
          <w:spacing w:val="-3"/>
        </w:rPr>
        <w:t xml:space="preserve"> </w:t>
      </w:r>
      <w:r>
        <w:t>these</w:t>
      </w:r>
      <w:r>
        <w:rPr>
          <w:spacing w:val="-4"/>
        </w:rPr>
        <w:t xml:space="preserve"> </w:t>
      </w:r>
      <w:r>
        <w:t>interventions</w:t>
      </w:r>
      <w:r>
        <w:rPr>
          <w:spacing w:val="-4"/>
        </w:rPr>
        <w:t xml:space="preserve"> </w:t>
      </w:r>
      <w:r>
        <w:t>and/or</w:t>
      </w:r>
      <w:r>
        <w:rPr>
          <w:spacing w:val="-6"/>
        </w:rPr>
        <w:t xml:space="preserve"> </w:t>
      </w:r>
      <w:r>
        <w:rPr>
          <w:spacing w:val="-2"/>
        </w:rPr>
        <w:t>supports:</w:t>
      </w:r>
    </w:p>
    <w:p w14:paraId="61C07A1E" w14:textId="77777777" w:rsidR="006857BD" w:rsidRDefault="00A26DA1">
      <w:pPr>
        <w:pStyle w:val="ListParagraph"/>
        <w:numPr>
          <w:ilvl w:val="0"/>
          <w:numId w:val="65"/>
        </w:numPr>
        <w:tabs>
          <w:tab w:val="left" w:pos="460"/>
          <w:tab w:val="left" w:pos="461"/>
        </w:tabs>
        <w:spacing w:before="159" w:line="276" w:lineRule="auto"/>
        <w:ind w:right="829"/>
      </w:pPr>
      <w:r>
        <w:t>What</w:t>
      </w:r>
      <w:r>
        <w:rPr>
          <w:spacing w:val="-3"/>
        </w:rPr>
        <w:t xml:space="preserve"> </w:t>
      </w:r>
      <w:r>
        <w:t>is</w:t>
      </w:r>
      <w:r>
        <w:rPr>
          <w:spacing w:val="-4"/>
        </w:rPr>
        <w:t xml:space="preserve"> </w:t>
      </w:r>
      <w:r>
        <w:t>the</w:t>
      </w:r>
      <w:r>
        <w:rPr>
          <w:spacing w:val="-2"/>
        </w:rPr>
        <w:t xml:space="preserve"> </w:t>
      </w:r>
      <w:r>
        <w:t>nature</w:t>
      </w:r>
      <w:r>
        <w:rPr>
          <w:spacing w:val="-1"/>
        </w:rPr>
        <w:t xml:space="preserve"> </w:t>
      </w:r>
      <w:r>
        <w:t>and</w:t>
      </w:r>
      <w:r>
        <w:rPr>
          <w:spacing w:val="-3"/>
        </w:rPr>
        <w:t xml:space="preserve"> </w:t>
      </w:r>
      <w:r>
        <w:t>the</w:t>
      </w:r>
      <w:r>
        <w:rPr>
          <w:spacing w:val="-6"/>
        </w:rPr>
        <w:t xml:space="preserve"> </w:t>
      </w:r>
      <w:r>
        <w:t>purpose</w:t>
      </w:r>
      <w:r>
        <w:rPr>
          <w:spacing w:val="-4"/>
        </w:rPr>
        <w:t xml:space="preserve"> </w:t>
      </w:r>
      <w:r>
        <w:t>of</w:t>
      </w:r>
      <w:r>
        <w:rPr>
          <w:spacing w:val="-2"/>
        </w:rPr>
        <w:t xml:space="preserve"> </w:t>
      </w:r>
      <w:r>
        <w:t>each</w:t>
      </w:r>
      <w:r>
        <w:rPr>
          <w:spacing w:val="-2"/>
        </w:rPr>
        <w:t xml:space="preserve"> </w:t>
      </w:r>
      <w:r>
        <w:t>intervention</w:t>
      </w:r>
      <w:r>
        <w:rPr>
          <w:spacing w:val="-3"/>
        </w:rPr>
        <w:t xml:space="preserve"> </w:t>
      </w:r>
      <w:r>
        <w:t>and/or</w:t>
      </w:r>
      <w:r>
        <w:rPr>
          <w:spacing w:val="-2"/>
        </w:rPr>
        <w:t xml:space="preserve"> </w:t>
      </w:r>
      <w:r>
        <w:t>support?</w:t>
      </w:r>
      <w:r>
        <w:rPr>
          <w:spacing w:val="-3"/>
        </w:rPr>
        <w:t xml:space="preserve"> </w:t>
      </w:r>
      <w:r>
        <w:t>What</w:t>
      </w:r>
      <w:r>
        <w:rPr>
          <w:spacing w:val="-2"/>
        </w:rPr>
        <w:t xml:space="preserve"> </w:t>
      </w:r>
      <w:r>
        <w:t>grades</w:t>
      </w:r>
      <w:r>
        <w:rPr>
          <w:spacing w:val="-1"/>
        </w:rPr>
        <w:t xml:space="preserve"> </w:t>
      </w:r>
      <w:r>
        <w:t>or</w:t>
      </w:r>
      <w:r>
        <w:rPr>
          <w:spacing w:val="-5"/>
        </w:rPr>
        <w:t xml:space="preserve"> </w:t>
      </w:r>
      <w:r>
        <w:t>age groups does each intervention serve?</w:t>
      </w:r>
    </w:p>
    <w:p w14:paraId="3019CC28" w14:textId="77777777" w:rsidR="006857BD" w:rsidRDefault="00A26DA1">
      <w:pPr>
        <w:pStyle w:val="ListParagraph"/>
        <w:numPr>
          <w:ilvl w:val="0"/>
          <w:numId w:val="65"/>
        </w:numPr>
        <w:tabs>
          <w:tab w:val="left" w:pos="460"/>
          <w:tab w:val="left" w:pos="461"/>
        </w:tabs>
        <w:spacing w:before="122" w:line="276" w:lineRule="auto"/>
        <w:ind w:right="272"/>
      </w:pPr>
      <w:r>
        <w:t>Which student needs is each intervention and/or support primarily designed to address (e.g., academic,</w:t>
      </w:r>
      <w:r>
        <w:rPr>
          <w:spacing w:val="-3"/>
        </w:rPr>
        <w:t xml:space="preserve"> </w:t>
      </w:r>
      <w:r>
        <w:t>learning</w:t>
      </w:r>
      <w:r>
        <w:rPr>
          <w:spacing w:val="-4"/>
        </w:rPr>
        <w:t xml:space="preserve"> </w:t>
      </w:r>
      <w:r>
        <w:t>skills,</w:t>
      </w:r>
      <w:r>
        <w:rPr>
          <w:spacing w:val="-3"/>
        </w:rPr>
        <w:t xml:space="preserve"> </w:t>
      </w:r>
      <w:r>
        <w:t>social,</w:t>
      </w:r>
      <w:r>
        <w:rPr>
          <w:spacing w:val="-5"/>
        </w:rPr>
        <w:t xml:space="preserve"> </w:t>
      </w:r>
      <w:r>
        <w:t>emotional,</w:t>
      </w:r>
      <w:r>
        <w:rPr>
          <w:spacing w:val="-3"/>
        </w:rPr>
        <w:t xml:space="preserve"> </w:t>
      </w:r>
      <w:r>
        <w:t>attitudes</w:t>
      </w:r>
      <w:r>
        <w:rPr>
          <w:spacing w:val="-7"/>
        </w:rPr>
        <w:t xml:space="preserve"> </w:t>
      </w:r>
      <w:r>
        <w:t>and</w:t>
      </w:r>
      <w:r>
        <w:rPr>
          <w:spacing w:val="-4"/>
        </w:rPr>
        <w:t xml:space="preserve"> </w:t>
      </w:r>
      <w:r>
        <w:t>beliefs,</w:t>
      </w:r>
      <w:r>
        <w:rPr>
          <w:spacing w:val="-3"/>
        </w:rPr>
        <w:t xml:space="preserve"> </w:t>
      </w:r>
      <w:r>
        <w:t>behavior,</w:t>
      </w:r>
      <w:r>
        <w:rPr>
          <w:spacing w:val="-3"/>
        </w:rPr>
        <w:t xml:space="preserve"> </w:t>
      </w:r>
      <w:r>
        <w:t>health,</w:t>
      </w:r>
      <w:r>
        <w:rPr>
          <w:spacing w:val="-3"/>
        </w:rPr>
        <w:t xml:space="preserve"> </w:t>
      </w:r>
      <w:r>
        <w:t>student disability and/or learning profile, language proficiency)?</w:t>
      </w:r>
    </w:p>
    <w:p w14:paraId="68B9ECA7" w14:textId="7171FA24" w:rsidR="006857BD" w:rsidRDefault="00A26DA1">
      <w:pPr>
        <w:pStyle w:val="ListParagraph"/>
        <w:numPr>
          <w:ilvl w:val="0"/>
          <w:numId w:val="65"/>
        </w:numPr>
        <w:tabs>
          <w:tab w:val="left" w:pos="460"/>
          <w:tab w:val="left" w:pos="461"/>
        </w:tabs>
        <w:ind w:hanging="361"/>
      </w:pPr>
      <w:r>
        <w:t>What</w:t>
      </w:r>
      <w:r>
        <w:rPr>
          <w:spacing w:val="-2"/>
        </w:rPr>
        <w:t xml:space="preserve"> </w:t>
      </w:r>
      <w:r>
        <w:t>is</w:t>
      </w:r>
      <w:r>
        <w:rPr>
          <w:spacing w:val="-3"/>
        </w:rPr>
        <w:t xml:space="preserve"> </w:t>
      </w:r>
      <w:r>
        <w:t>the</w:t>
      </w:r>
      <w:r>
        <w:rPr>
          <w:spacing w:val="-2"/>
        </w:rPr>
        <w:t xml:space="preserve"> </w:t>
      </w:r>
      <w:r>
        <w:t>intensity</w:t>
      </w:r>
      <w:r>
        <w:rPr>
          <w:spacing w:val="-4"/>
        </w:rPr>
        <w:t xml:space="preserve"> </w:t>
      </w:r>
      <w:r>
        <w:t>of</w:t>
      </w:r>
      <w:r>
        <w:rPr>
          <w:spacing w:val="-3"/>
        </w:rPr>
        <w:t xml:space="preserve"> </w:t>
      </w:r>
      <w:r>
        <w:t>each</w:t>
      </w:r>
      <w:r>
        <w:rPr>
          <w:spacing w:val="-2"/>
        </w:rPr>
        <w:t xml:space="preserve"> </w:t>
      </w:r>
      <w:r>
        <w:t>intervention</w:t>
      </w:r>
      <w:r>
        <w:rPr>
          <w:spacing w:val="-5"/>
        </w:rPr>
        <w:t xml:space="preserve"> </w:t>
      </w:r>
      <w:r>
        <w:t>or</w:t>
      </w:r>
      <w:r>
        <w:rPr>
          <w:spacing w:val="-3"/>
        </w:rPr>
        <w:t xml:space="preserve"> </w:t>
      </w:r>
      <w:r>
        <w:t>support</w:t>
      </w:r>
      <w:r>
        <w:rPr>
          <w:spacing w:val="-3"/>
        </w:rPr>
        <w:t xml:space="preserve"> </w:t>
      </w:r>
      <w:r>
        <w:t>(</w:t>
      </w:r>
      <w:r w:rsidR="0034531A">
        <w:t>e.g.,</w:t>
      </w:r>
      <w:r>
        <w:rPr>
          <w:spacing w:val="-3"/>
        </w:rPr>
        <w:t xml:space="preserve"> </w:t>
      </w:r>
      <w:r>
        <w:t>Tier</w:t>
      </w:r>
      <w:r>
        <w:rPr>
          <w:spacing w:val="-1"/>
        </w:rPr>
        <w:t xml:space="preserve"> </w:t>
      </w:r>
      <w:r>
        <w:t>I,</w:t>
      </w:r>
      <w:r>
        <w:rPr>
          <w:spacing w:val="-4"/>
        </w:rPr>
        <w:t xml:space="preserve"> </w:t>
      </w:r>
      <w:r>
        <w:t>II,</w:t>
      </w:r>
      <w:r>
        <w:rPr>
          <w:spacing w:val="-1"/>
        </w:rPr>
        <w:t xml:space="preserve"> </w:t>
      </w:r>
      <w:r>
        <w:rPr>
          <w:spacing w:val="-2"/>
        </w:rPr>
        <w:t>III)?</w:t>
      </w:r>
    </w:p>
    <w:p w14:paraId="3FB89F81" w14:textId="77777777" w:rsidR="006857BD" w:rsidRDefault="00A26DA1">
      <w:pPr>
        <w:pStyle w:val="ListParagraph"/>
        <w:numPr>
          <w:ilvl w:val="0"/>
          <w:numId w:val="65"/>
        </w:numPr>
        <w:tabs>
          <w:tab w:val="left" w:pos="460"/>
          <w:tab w:val="left" w:pos="461"/>
        </w:tabs>
        <w:spacing w:before="159"/>
        <w:ind w:hanging="361"/>
      </w:pPr>
      <w:r>
        <w:t>What</w:t>
      </w:r>
      <w:r>
        <w:rPr>
          <w:spacing w:val="-2"/>
        </w:rPr>
        <w:t xml:space="preserve"> </w:t>
      </w:r>
      <w:r>
        <w:t>is</w:t>
      </w:r>
      <w:r>
        <w:rPr>
          <w:spacing w:val="-3"/>
        </w:rPr>
        <w:t xml:space="preserve"> </w:t>
      </w:r>
      <w:r>
        <w:t>the</w:t>
      </w:r>
      <w:r>
        <w:rPr>
          <w:spacing w:val="-1"/>
        </w:rPr>
        <w:t xml:space="preserve"> </w:t>
      </w:r>
      <w:r>
        <w:t>duration</w:t>
      </w:r>
      <w:r>
        <w:rPr>
          <w:spacing w:val="-5"/>
        </w:rPr>
        <w:t xml:space="preserve"> </w:t>
      </w:r>
      <w:r>
        <w:t>of</w:t>
      </w:r>
      <w:r>
        <w:rPr>
          <w:spacing w:val="-1"/>
        </w:rPr>
        <w:t xml:space="preserve"> </w:t>
      </w:r>
      <w:r>
        <w:t>each</w:t>
      </w:r>
      <w:r>
        <w:rPr>
          <w:spacing w:val="-2"/>
        </w:rPr>
        <w:t xml:space="preserve"> </w:t>
      </w:r>
      <w:r>
        <w:t>intervention</w:t>
      </w:r>
      <w:r>
        <w:rPr>
          <w:spacing w:val="-4"/>
        </w:rPr>
        <w:t xml:space="preserve"> </w:t>
      </w:r>
      <w:r>
        <w:t>or</w:t>
      </w:r>
      <w:r>
        <w:rPr>
          <w:spacing w:val="-3"/>
        </w:rPr>
        <w:t xml:space="preserve"> </w:t>
      </w:r>
      <w:r>
        <w:rPr>
          <w:spacing w:val="-2"/>
        </w:rPr>
        <w:t>support?</w:t>
      </w:r>
    </w:p>
    <w:p w14:paraId="28CBF3BA" w14:textId="77777777" w:rsidR="006857BD" w:rsidRDefault="006857BD">
      <w:pPr>
        <w:sectPr w:rsidR="006857BD">
          <w:pgSz w:w="12240" w:h="15840"/>
          <w:pgMar w:top="1340" w:right="1240" w:bottom="1480" w:left="1340" w:header="360" w:footer="1293" w:gutter="0"/>
          <w:cols w:space="720"/>
        </w:sectPr>
      </w:pPr>
    </w:p>
    <w:p w14:paraId="3351F492" w14:textId="77777777" w:rsidR="006857BD" w:rsidRDefault="00A26DA1">
      <w:pPr>
        <w:pStyle w:val="ListParagraph"/>
        <w:numPr>
          <w:ilvl w:val="0"/>
          <w:numId w:val="65"/>
        </w:numPr>
        <w:tabs>
          <w:tab w:val="left" w:pos="460"/>
          <w:tab w:val="left" w:pos="461"/>
        </w:tabs>
        <w:spacing w:before="79" w:line="276" w:lineRule="auto"/>
        <w:ind w:right="4193"/>
      </w:pPr>
      <w:r>
        <w:rPr>
          <w:noProof/>
        </w:rPr>
        <w:lastRenderedPageBreak/>
        <w:drawing>
          <wp:anchor distT="0" distB="0" distL="0" distR="0" simplePos="0" relativeHeight="251658269" behindDoc="0" locked="0" layoutInCell="1" allowOverlap="1" wp14:anchorId="7930AEBB" wp14:editId="2378FB8B">
            <wp:simplePos x="0" y="0"/>
            <wp:positionH relativeFrom="page">
              <wp:posOffset>4496561</wp:posOffset>
            </wp:positionH>
            <wp:positionV relativeFrom="paragraph">
              <wp:posOffset>88437</wp:posOffset>
            </wp:positionV>
            <wp:extent cx="2419349" cy="3562350"/>
            <wp:effectExtent l="0" t="0" r="0" b="0"/>
            <wp:wrapNone/>
            <wp:docPr id="65" name="image3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1.png">
                      <a:extLst>
                        <a:ext uri="{C183D7F6-B498-43B3-948B-1728B52AA6E4}">
                          <adec:decorative xmlns:adec="http://schemas.microsoft.com/office/drawing/2017/decorative" val="1"/>
                        </a:ext>
                      </a:extLst>
                    </pic:cNvPr>
                    <pic:cNvPicPr/>
                  </pic:nvPicPr>
                  <pic:blipFill>
                    <a:blip r:embed="rId89" cstate="print"/>
                    <a:stretch>
                      <a:fillRect/>
                    </a:stretch>
                  </pic:blipFill>
                  <pic:spPr>
                    <a:xfrm>
                      <a:off x="0" y="0"/>
                      <a:ext cx="2419349" cy="3562350"/>
                    </a:xfrm>
                    <a:prstGeom prst="rect">
                      <a:avLst/>
                    </a:prstGeom>
                  </pic:spPr>
                </pic:pic>
              </a:graphicData>
            </a:graphic>
          </wp:anchor>
        </w:drawing>
      </w:r>
      <w:r>
        <w:t>Where and when is each intervention and/or support being</w:t>
      </w:r>
      <w:r>
        <w:rPr>
          <w:spacing w:val="-7"/>
        </w:rPr>
        <w:t xml:space="preserve"> </w:t>
      </w:r>
      <w:r>
        <w:t>offered</w:t>
      </w:r>
      <w:r>
        <w:rPr>
          <w:spacing w:val="-6"/>
        </w:rPr>
        <w:t xml:space="preserve"> </w:t>
      </w:r>
      <w:r>
        <w:t>(e.g.,</w:t>
      </w:r>
      <w:r>
        <w:rPr>
          <w:spacing w:val="-9"/>
        </w:rPr>
        <w:t xml:space="preserve"> </w:t>
      </w:r>
      <w:r>
        <w:t>which</w:t>
      </w:r>
      <w:r>
        <w:rPr>
          <w:spacing w:val="-5"/>
        </w:rPr>
        <w:t xml:space="preserve"> </w:t>
      </w:r>
      <w:r>
        <w:t>classrooms,</w:t>
      </w:r>
      <w:r>
        <w:rPr>
          <w:spacing w:val="-6"/>
        </w:rPr>
        <w:t xml:space="preserve"> </w:t>
      </w:r>
      <w:r>
        <w:t>schools,</w:t>
      </w:r>
      <w:r>
        <w:rPr>
          <w:spacing w:val="-6"/>
        </w:rPr>
        <w:t xml:space="preserve"> </w:t>
      </w:r>
      <w:r>
        <w:t>locations within the district or the community)?</w:t>
      </w:r>
    </w:p>
    <w:p w14:paraId="6A20623F" w14:textId="77777777" w:rsidR="006857BD" w:rsidRDefault="00A26DA1">
      <w:pPr>
        <w:pStyle w:val="ListParagraph"/>
        <w:numPr>
          <w:ilvl w:val="0"/>
          <w:numId w:val="65"/>
        </w:numPr>
        <w:tabs>
          <w:tab w:val="left" w:pos="460"/>
          <w:tab w:val="left" w:pos="461"/>
        </w:tabs>
        <w:spacing w:line="276" w:lineRule="auto"/>
        <w:ind w:right="4156"/>
      </w:pPr>
      <w:r>
        <w:t>What</w:t>
      </w:r>
      <w:r>
        <w:rPr>
          <w:spacing w:val="-5"/>
        </w:rPr>
        <w:t xml:space="preserve"> </w:t>
      </w:r>
      <w:r>
        <w:t>is</w:t>
      </w:r>
      <w:r>
        <w:rPr>
          <w:spacing w:val="-7"/>
        </w:rPr>
        <w:t xml:space="preserve"> </w:t>
      </w:r>
      <w:r>
        <w:t>the</w:t>
      </w:r>
      <w:r>
        <w:rPr>
          <w:spacing w:val="-5"/>
        </w:rPr>
        <w:t xml:space="preserve"> </w:t>
      </w:r>
      <w:r>
        <w:t>current</w:t>
      </w:r>
      <w:r>
        <w:rPr>
          <w:spacing w:val="-5"/>
        </w:rPr>
        <w:t xml:space="preserve"> </w:t>
      </w:r>
      <w:r>
        <w:t>capacity</w:t>
      </w:r>
      <w:r>
        <w:rPr>
          <w:spacing w:val="-5"/>
        </w:rPr>
        <w:t xml:space="preserve"> </w:t>
      </w:r>
      <w:r>
        <w:t>of</w:t>
      </w:r>
      <w:r>
        <w:rPr>
          <w:spacing w:val="-8"/>
        </w:rPr>
        <w:t xml:space="preserve"> </w:t>
      </w:r>
      <w:r>
        <w:t>teachers,</w:t>
      </w:r>
      <w:r>
        <w:rPr>
          <w:spacing w:val="-7"/>
        </w:rPr>
        <w:t xml:space="preserve"> </w:t>
      </w:r>
      <w:r>
        <w:t>administrators, or specialists for implementing each intervention or support for identified youth?</w:t>
      </w:r>
    </w:p>
    <w:p w14:paraId="77660996" w14:textId="77777777" w:rsidR="006857BD" w:rsidRDefault="00A26DA1">
      <w:pPr>
        <w:pStyle w:val="ListParagraph"/>
        <w:numPr>
          <w:ilvl w:val="0"/>
          <w:numId w:val="65"/>
        </w:numPr>
        <w:tabs>
          <w:tab w:val="left" w:pos="460"/>
          <w:tab w:val="left" w:pos="461"/>
        </w:tabs>
        <w:spacing w:before="119" w:line="276" w:lineRule="auto"/>
        <w:ind w:right="4216"/>
      </w:pPr>
      <w:r>
        <w:t>Are any of the students who have been identified as being</w:t>
      </w:r>
      <w:r>
        <w:rPr>
          <w:spacing w:val="-6"/>
        </w:rPr>
        <w:t xml:space="preserve"> </w:t>
      </w:r>
      <w:r>
        <w:t>at</w:t>
      </w:r>
      <w:r>
        <w:rPr>
          <w:spacing w:val="-5"/>
        </w:rPr>
        <w:t xml:space="preserve"> </w:t>
      </w:r>
      <w:r>
        <w:t>risk</w:t>
      </w:r>
      <w:r>
        <w:rPr>
          <w:spacing w:val="-7"/>
        </w:rPr>
        <w:t xml:space="preserve"> </w:t>
      </w:r>
      <w:r>
        <w:t>already</w:t>
      </w:r>
      <w:r>
        <w:rPr>
          <w:spacing w:val="-7"/>
        </w:rPr>
        <w:t xml:space="preserve"> </w:t>
      </w:r>
      <w:r>
        <w:t>participating</w:t>
      </w:r>
      <w:r>
        <w:rPr>
          <w:spacing w:val="-6"/>
        </w:rPr>
        <w:t xml:space="preserve"> </w:t>
      </w:r>
      <w:r>
        <w:t>in</w:t>
      </w:r>
      <w:r>
        <w:rPr>
          <w:spacing w:val="-5"/>
        </w:rPr>
        <w:t xml:space="preserve"> </w:t>
      </w:r>
      <w:r>
        <w:t>these</w:t>
      </w:r>
      <w:r>
        <w:rPr>
          <w:spacing w:val="-5"/>
        </w:rPr>
        <w:t xml:space="preserve"> </w:t>
      </w:r>
      <w:r>
        <w:t>interventions or supports provided outside the school day?</w:t>
      </w:r>
    </w:p>
    <w:p w14:paraId="208AC59E" w14:textId="77777777" w:rsidR="006857BD" w:rsidRDefault="00A26DA1">
      <w:pPr>
        <w:pStyle w:val="ListParagraph"/>
        <w:numPr>
          <w:ilvl w:val="0"/>
          <w:numId w:val="65"/>
        </w:numPr>
        <w:tabs>
          <w:tab w:val="left" w:pos="461"/>
        </w:tabs>
        <w:spacing w:line="276" w:lineRule="auto"/>
        <w:ind w:right="4187"/>
        <w:jc w:val="both"/>
      </w:pPr>
      <w:r>
        <w:t>Are the interventions and supports evidence based and known</w:t>
      </w:r>
      <w:r>
        <w:rPr>
          <w:spacing w:val="-5"/>
        </w:rPr>
        <w:t xml:space="preserve"> </w:t>
      </w:r>
      <w:r>
        <w:t>to</w:t>
      </w:r>
      <w:r>
        <w:rPr>
          <w:spacing w:val="-4"/>
        </w:rPr>
        <w:t xml:space="preserve"> </w:t>
      </w:r>
      <w:r>
        <w:t>be</w:t>
      </w:r>
      <w:r>
        <w:rPr>
          <w:spacing w:val="-5"/>
        </w:rPr>
        <w:t xml:space="preserve"> </w:t>
      </w:r>
      <w:r>
        <w:t>effective?</w:t>
      </w:r>
      <w:r>
        <w:rPr>
          <w:spacing w:val="-3"/>
        </w:rPr>
        <w:t xml:space="preserve"> </w:t>
      </w:r>
      <w:r>
        <w:t>For</w:t>
      </w:r>
      <w:r>
        <w:rPr>
          <w:spacing w:val="-5"/>
        </w:rPr>
        <w:t xml:space="preserve"> </w:t>
      </w:r>
      <w:r>
        <w:t>which</w:t>
      </w:r>
      <w:r>
        <w:rPr>
          <w:spacing w:val="-4"/>
        </w:rPr>
        <w:t xml:space="preserve"> </w:t>
      </w:r>
      <w:r>
        <w:t>profile</w:t>
      </w:r>
      <w:r>
        <w:rPr>
          <w:spacing w:val="-5"/>
        </w:rPr>
        <w:t xml:space="preserve"> </w:t>
      </w:r>
      <w:r>
        <w:t>of</w:t>
      </w:r>
      <w:r>
        <w:rPr>
          <w:spacing w:val="-6"/>
        </w:rPr>
        <w:t xml:space="preserve"> </w:t>
      </w:r>
      <w:r>
        <w:t>students</w:t>
      </w:r>
      <w:r>
        <w:rPr>
          <w:spacing w:val="-5"/>
        </w:rPr>
        <w:t xml:space="preserve"> </w:t>
      </w:r>
      <w:r>
        <w:t>are they effective? What is the evidence?</w:t>
      </w:r>
    </w:p>
    <w:p w14:paraId="06CBF746" w14:textId="77777777" w:rsidR="006857BD" w:rsidRDefault="00A26DA1">
      <w:pPr>
        <w:pStyle w:val="ListParagraph"/>
        <w:numPr>
          <w:ilvl w:val="0"/>
          <w:numId w:val="65"/>
        </w:numPr>
        <w:tabs>
          <w:tab w:val="left" w:pos="460"/>
          <w:tab w:val="left" w:pos="461"/>
        </w:tabs>
        <w:spacing w:before="121" w:line="276" w:lineRule="auto"/>
        <w:ind w:right="4198"/>
      </w:pPr>
      <w:r>
        <w:t>Are</w:t>
      </w:r>
      <w:r>
        <w:rPr>
          <w:spacing w:val="-5"/>
        </w:rPr>
        <w:t xml:space="preserve"> </w:t>
      </w:r>
      <w:r>
        <w:t>there</w:t>
      </w:r>
      <w:r>
        <w:rPr>
          <w:spacing w:val="-5"/>
        </w:rPr>
        <w:t xml:space="preserve"> </w:t>
      </w:r>
      <w:r>
        <w:t>universal</w:t>
      </w:r>
      <w:r>
        <w:rPr>
          <w:spacing w:val="-7"/>
        </w:rPr>
        <w:t xml:space="preserve"> </w:t>
      </w:r>
      <w:r>
        <w:t>screenings</w:t>
      </w:r>
      <w:r>
        <w:rPr>
          <w:spacing w:val="-6"/>
        </w:rPr>
        <w:t xml:space="preserve"> </w:t>
      </w:r>
      <w:r>
        <w:t>and</w:t>
      </w:r>
      <w:r>
        <w:rPr>
          <w:spacing w:val="-7"/>
        </w:rPr>
        <w:t xml:space="preserve"> </w:t>
      </w:r>
      <w:r>
        <w:t>assessments</w:t>
      </w:r>
      <w:r>
        <w:rPr>
          <w:spacing w:val="-6"/>
        </w:rPr>
        <w:t xml:space="preserve"> </w:t>
      </w:r>
      <w:r>
        <w:t>in</w:t>
      </w:r>
      <w:r>
        <w:rPr>
          <w:spacing w:val="-6"/>
        </w:rPr>
        <w:t xml:space="preserve"> </w:t>
      </w:r>
      <w:r>
        <w:t xml:space="preserve">place that are valid and reliable predictors of future performance that are (or could be) used to provide </w:t>
      </w:r>
      <w:r>
        <w:rPr>
          <w:spacing w:val="-2"/>
        </w:rPr>
        <w:t>interventions?</w:t>
      </w:r>
    </w:p>
    <w:p w14:paraId="59D9E6BC" w14:textId="77777777" w:rsidR="006857BD" w:rsidRDefault="00A26DA1">
      <w:pPr>
        <w:pStyle w:val="ListParagraph"/>
        <w:numPr>
          <w:ilvl w:val="0"/>
          <w:numId w:val="65"/>
        </w:numPr>
        <w:tabs>
          <w:tab w:val="left" w:pos="460"/>
          <w:tab w:val="left" w:pos="461"/>
        </w:tabs>
        <w:spacing w:before="121" w:line="276" w:lineRule="auto"/>
        <w:ind w:right="5287"/>
      </w:pPr>
      <w:r>
        <w:t>What</w:t>
      </w:r>
      <w:r>
        <w:rPr>
          <w:spacing w:val="-4"/>
        </w:rPr>
        <w:t xml:space="preserve"> </w:t>
      </w:r>
      <w:r>
        <w:t>are</w:t>
      </w:r>
      <w:r>
        <w:rPr>
          <w:spacing w:val="-6"/>
        </w:rPr>
        <w:t xml:space="preserve"> </w:t>
      </w:r>
      <w:r>
        <w:t>the</w:t>
      </w:r>
      <w:r>
        <w:rPr>
          <w:spacing w:val="-6"/>
        </w:rPr>
        <w:t xml:space="preserve"> </w:t>
      </w:r>
      <w:r>
        <w:t>gaps</w:t>
      </w:r>
      <w:r>
        <w:rPr>
          <w:spacing w:val="-4"/>
        </w:rPr>
        <w:t xml:space="preserve"> </w:t>
      </w:r>
      <w:r>
        <w:t>in</w:t>
      </w:r>
      <w:r>
        <w:rPr>
          <w:spacing w:val="-4"/>
        </w:rPr>
        <w:t xml:space="preserve"> </w:t>
      </w:r>
      <w:r>
        <w:t>the</w:t>
      </w:r>
      <w:r>
        <w:rPr>
          <w:spacing w:val="-7"/>
        </w:rPr>
        <w:t xml:space="preserve"> </w:t>
      </w:r>
      <w:r>
        <w:t>currently</w:t>
      </w:r>
      <w:r>
        <w:rPr>
          <w:spacing w:val="-4"/>
        </w:rPr>
        <w:t xml:space="preserve"> </w:t>
      </w:r>
      <w:r>
        <w:t>available interventions and/or supports?</w:t>
      </w:r>
    </w:p>
    <w:p w14:paraId="17759DE1" w14:textId="77777777" w:rsidR="006857BD" w:rsidRDefault="006857BD">
      <w:pPr>
        <w:pStyle w:val="BodyText"/>
        <w:spacing w:before="9"/>
        <w:rPr>
          <w:sz w:val="19"/>
        </w:rPr>
      </w:pPr>
    </w:p>
    <w:p w14:paraId="16368394" w14:textId="77777777" w:rsidR="006857BD" w:rsidRDefault="00A26DA1">
      <w:pPr>
        <w:pStyle w:val="Heading2"/>
        <w:spacing w:before="1"/>
      </w:pPr>
      <w:bookmarkStart w:id="134" w:name="Providing_Interventions_and_Supports"/>
      <w:bookmarkStart w:id="135" w:name="_bookmark61"/>
      <w:bookmarkEnd w:id="134"/>
      <w:bookmarkEnd w:id="135"/>
      <w:r>
        <w:t>Providing</w:t>
      </w:r>
      <w:r>
        <w:rPr>
          <w:spacing w:val="-9"/>
        </w:rPr>
        <w:t xml:space="preserve"> </w:t>
      </w:r>
      <w:r>
        <w:t>Interventions</w:t>
      </w:r>
      <w:r>
        <w:rPr>
          <w:spacing w:val="-4"/>
        </w:rPr>
        <w:t xml:space="preserve"> </w:t>
      </w:r>
      <w:r>
        <w:t>and</w:t>
      </w:r>
      <w:r>
        <w:rPr>
          <w:spacing w:val="-6"/>
        </w:rPr>
        <w:t xml:space="preserve"> </w:t>
      </w:r>
      <w:r>
        <w:rPr>
          <w:spacing w:val="-2"/>
        </w:rPr>
        <w:t>Supports</w:t>
      </w:r>
    </w:p>
    <w:p w14:paraId="44627924" w14:textId="77777777" w:rsidR="006857BD" w:rsidRDefault="006857BD">
      <w:pPr>
        <w:pStyle w:val="BodyText"/>
        <w:spacing w:before="1"/>
        <w:rPr>
          <w:b/>
          <w:sz w:val="19"/>
        </w:rPr>
      </w:pPr>
    </w:p>
    <w:p w14:paraId="10CE32A6" w14:textId="77777777" w:rsidR="006857BD" w:rsidRDefault="00A26DA1">
      <w:pPr>
        <w:pStyle w:val="BodyText"/>
        <w:spacing w:before="56" w:line="276" w:lineRule="auto"/>
        <w:ind w:left="100" w:right="306"/>
      </w:pPr>
      <w:r>
        <w:t>After the inventory is developed, the team needs to prepare to take action. The team considers how student</w:t>
      </w:r>
      <w:r>
        <w:rPr>
          <w:spacing w:val="-2"/>
        </w:rPr>
        <w:t xml:space="preserve"> </w:t>
      </w:r>
      <w:r>
        <w:t>needs</w:t>
      </w:r>
      <w:r>
        <w:rPr>
          <w:spacing w:val="-2"/>
        </w:rPr>
        <w:t xml:space="preserve"> </w:t>
      </w:r>
      <w:r>
        <w:t>identified</w:t>
      </w:r>
      <w:r>
        <w:rPr>
          <w:spacing w:val="-5"/>
        </w:rPr>
        <w:t xml:space="preserve"> </w:t>
      </w:r>
      <w:r>
        <w:t>in</w:t>
      </w:r>
      <w:r>
        <w:rPr>
          <w:spacing w:val="-5"/>
        </w:rPr>
        <w:t xml:space="preserve"> </w:t>
      </w:r>
      <w:r>
        <w:t>Step</w:t>
      </w:r>
      <w:r>
        <w:rPr>
          <w:spacing w:val="-4"/>
        </w:rPr>
        <w:t xml:space="preserve"> </w:t>
      </w:r>
      <w:r>
        <w:t>3</w:t>
      </w:r>
      <w:r>
        <w:rPr>
          <w:spacing w:val="-3"/>
        </w:rPr>
        <w:t xml:space="preserve"> </w:t>
      </w:r>
      <w:r>
        <w:t>can</w:t>
      </w:r>
      <w:r>
        <w:rPr>
          <w:spacing w:val="-3"/>
        </w:rPr>
        <w:t xml:space="preserve"> </w:t>
      </w:r>
      <w:r>
        <w:t>be</w:t>
      </w:r>
      <w:r>
        <w:rPr>
          <w:spacing w:val="-2"/>
        </w:rPr>
        <w:t xml:space="preserve"> </w:t>
      </w:r>
      <w:r>
        <w:t>addressed</w:t>
      </w:r>
      <w:r>
        <w:rPr>
          <w:spacing w:val="-5"/>
        </w:rPr>
        <w:t xml:space="preserve"> </w:t>
      </w:r>
      <w:r>
        <w:t>within</w:t>
      </w:r>
      <w:r>
        <w:rPr>
          <w:spacing w:val="-3"/>
        </w:rPr>
        <w:t xml:space="preserve"> </w:t>
      </w:r>
      <w:r>
        <w:t>the</w:t>
      </w:r>
      <w:r>
        <w:rPr>
          <w:spacing w:val="-1"/>
        </w:rPr>
        <w:t xml:space="preserve"> </w:t>
      </w:r>
      <w:r>
        <w:t>continuum</w:t>
      </w:r>
      <w:r>
        <w:rPr>
          <w:spacing w:val="-4"/>
        </w:rPr>
        <w:t xml:space="preserve"> </w:t>
      </w:r>
      <w:r>
        <w:t>of</w:t>
      </w:r>
      <w:r>
        <w:rPr>
          <w:spacing w:val="-4"/>
        </w:rPr>
        <w:t xml:space="preserve"> </w:t>
      </w:r>
      <w:r>
        <w:t>existing</w:t>
      </w:r>
      <w:r>
        <w:rPr>
          <w:spacing w:val="-3"/>
        </w:rPr>
        <w:t xml:space="preserve"> </w:t>
      </w:r>
      <w:r>
        <w:t>interventions</w:t>
      </w:r>
      <w:r>
        <w:rPr>
          <w:spacing w:val="-4"/>
        </w:rPr>
        <w:t xml:space="preserve"> </w:t>
      </w:r>
      <w:r>
        <w:t>and supports. The team may want to begin by identifying those programs that both meet identified needs and are currently available on-site at the school. For some teams, the inventory of interventions and supports will reveal that there are few interventions and supports available that can help meet identified student</w:t>
      </w:r>
      <w:r>
        <w:rPr>
          <w:spacing w:val="-1"/>
        </w:rPr>
        <w:t xml:space="preserve"> </w:t>
      </w:r>
      <w:r>
        <w:t>needs. If</w:t>
      </w:r>
      <w:r>
        <w:rPr>
          <w:spacing w:val="-2"/>
        </w:rPr>
        <w:t xml:space="preserve"> </w:t>
      </w:r>
      <w:r>
        <w:t>this is the case,</w:t>
      </w:r>
      <w:r>
        <w:rPr>
          <w:spacing w:val="-1"/>
        </w:rPr>
        <w:t xml:space="preserve"> </w:t>
      </w:r>
      <w:r>
        <w:t>the team needs to determine</w:t>
      </w:r>
      <w:r>
        <w:rPr>
          <w:spacing w:val="-1"/>
        </w:rPr>
        <w:t xml:space="preserve"> </w:t>
      </w:r>
      <w:r>
        <w:t>the nature, the</w:t>
      </w:r>
      <w:r>
        <w:rPr>
          <w:spacing w:val="-2"/>
        </w:rPr>
        <w:t xml:space="preserve"> </w:t>
      </w:r>
      <w:r>
        <w:t>level, and</w:t>
      </w:r>
      <w:r>
        <w:rPr>
          <w:spacing w:val="-2"/>
        </w:rPr>
        <w:t xml:space="preserve"> </w:t>
      </w:r>
      <w:r>
        <w:t>the type of new interventions and supports that are needed. For a listing of resources for Targeted and Schoolwide Interventions</w:t>
      </w:r>
      <w:r>
        <w:rPr>
          <w:spacing w:val="-1"/>
        </w:rPr>
        <w:t xml:space="preserve"> </w:t>
      </w:r>
      <w:r>
        <w:t>and Supports, see Appendix D. This list provides information</w:t>
      </w:r>
      <w:r>
        <w:rPr>
          <w:spacing w:val="-1"/>
        </w:rPr>
        <w:t xml:space="preserve"> </w:t>
      </w:r>
      <w:r>
        <w:t>on intervention types,</w:t>
      </w:r>
      <w:r>
        <w:rPr>
          <w:spacing w:val="-1"/>
        </w:rPr>
        <w:t xml:space="preserve"> </w:t>
      </w:r>
      <w:r>
        <w:t>the appropriateness of interventions by school levels, and the</w:t>
      </w:r>
      <w:r>
        <w:rPr>
          <w:spacing w:val="-1"/>
        </w:rPr>
        <w:t xml:space="preserve"> </w:t>
      </w:r>
      <w:r>
        <w:t>level</w:t>
      </w:r>
      <w:r>
        <w:rPr>
          <w:spacing w:val="-1"/>
        </w:rPr>
        <w:t xml:space="preserve"> </w:t>
      </w:r>
      <w:r>
        <w:t>of research review</w:t>
      </w:r>
      <w:r>
        <w:rPr>
          <w:spacing w:val="-1"/>
        </w:rPr>
        <w:t xml:space="preserve"> </w:t>
      </w:r>
      <w:r>
        <w:t>and rigor of evidence for listed interventions.</w:t>
      </w:r>
    </w:p>
    <w:p w14:paraId="5179B23E" w14:textId="77777777" w:rsidR="006857BD" w:rsidRDefault="006857BD">
      <w:pPr>
        <w:pStyle w:val="BodyText"/>
        <w:spacing w:before="9"/>
        <w:rPr>
          <w:sz w:val="19"/>
        </w:rPr>
      </w:pPr>
    </w:p>
    <w:p w14:paraId="44B7C73F" w14:textId="77777777" w:rsidR="006857BD" w:rsidRDefault="00A26DA1">
      <w:pPr>
        <w:pStyle w:val="BodyText"/>
        <w:spacing w:line="276" w:lineRule="auto"/>
        <w:ind w:left="100" w:right="222"/>
      </w:pPr>
      <w:r>
        <w:t>Often,</w:t>
      </w:r>
      <w:r>
        <w:rPr>
          <w:spacing w:val="-4"/>
        </w:rPr>
        <w:t xml:space="preserve"> </w:t>
      </w:r>
      <w:r>
        <w:t>the</w:t>
      </w:r>
      <w:r>
        <w:rPr>
          <w:spacing w:val="-1"/>
        </w:rPr>
        <w:t xml:space="preserve"> </w:t>
      </w:r>
      <w:r>
        <w:t>team</w:t>
      </w:r>
      <w:r>
        <w:rPr>
          <w:spacing w:val="-1"/>
        </w:rPr>
        <w:t xml:space="preserve"> </w:t>
      </w:r>
      <w:r>
        <w:t>begins</w:t>
      </w:r>
      <w:r>
        <w:rPr>
          <w:spacing w:val="-2"/>
        </w:rPr>
        <w:t xml:space="preserve"> </w:t>
      </w:r>
      <w:r>
        <w:t>by</w:t>
      </w:r>
      <w:r>
        <w:rPr>
          <w:spacing w:val="-4"/>
        </w:rPr>
        <w:t xml:space="preserve"> </w:t>
      </w:r>
      <w:r>
        <w:t>focusing</w:t>
      </w:r>
      <w:r>
        <w:rPr>
          <w:spacing w:val="-3"/>
        </w:rPr>
        <w:t xml:space="preserve"> </w:t>
      </w:r>
      <w:r>
        <w:t>on</w:t>
      </w:r>
      <w:r>
        <w:rPr>
          <w:spacing w:val="-6"/>
        </w:rPr>
        <w:t xml:space="preserve"> </w:t>
      </w:r>
      <w:r>
        <w:t>Tier</w:t>
      </w:r>
      <w:r>
        <w:rPr>
          <w:spacing w:val="-5"/>
        </w:rPr>
        <w:t xml:space="preserve"> </w:t>
      </w:r>
      <w:r>
        <w:t>I</w:t>
      </w:r>
      <w:r>
        <w:rPr>
          <w:spacing w:val="-1"/>
        </w:rPr>
        <w:t xml:space="preserve"> </w:t>
      </w:r>
      <w:r>
        <w:t>instruction</w:t>
      </w:r>
      <w:r>
        <w:rPr>
          <w:spacing w:val="-2"/>
        </w:rPr>
        <w:t xml:space="preserve"> </w:t>
      </w:r>
      <w:r>
        <w:t>and</w:t>
      </w:r>
      <w:r>
        <w:rPr>
          <w:spacing w:val="-3"/>
        </w:rPr>
        <w:t xml:space="preserve"> </w:t>
      </w:r>
      <w:r>
        <w:t>supports</w:t>
      </w:r>
      <w:r>
        <w:rPr>
          <w:spacing w:val="-2"/>
        </w:rPr>
        <w:t xml:space="preserve"> </w:t>
      </w:r>
      <w:r>
        <w:t>that</w:t>
      </w:r>
      <w:r>
        <w:rPr>
          <w:spacing w:val="-2"/>
        </w:rPr>
        <w:t xml:space="preserve"> </w:t>
      </w:r>
      <w:r>
        <w:t>can</w:t>
      </w:r>
      <w:r>
        <w:rPr>
          <w:spacing w:val="-5"/>
        </w:rPr>
        <w:t xml:space="preserve"> </w:t>
      </w:r>
      <w:r>
        <w:t>serve</w:t>
      </w:r>
      <w:r>
        <w:rPr>
          <w:spacing w:val="-4"/>
        </w:rPr>
        <w:t xml:space="preserve"> </w:t>
      </w:r>
      <w:r>
        <w:t>the</w:t>
      </w:r>
      <w:r>
        <w:rPr>
          <w:spacing w:val="-2"/>
        </w:rPr>
        <w:t xml:space="preserve"> </w:t>
      </w:r>
      <w:r>
        <w:t>greatest</w:t>
      </w:r>
      <w:r>
        <w:rPr>
          <w:spacing w:val="-2"/>
        </w:rPr>
        <w:t xml:space="preserve"> </w:t>
      </w:r>
      <w:r>
        <w:t>number of</w:t>
      </w:r>
      <w:r>
        <w:rPr>
          <w:spacing w:val="-2"/>
        </w:rPr>
        <w:t xml:space="preserve"> </w:t>
      </w:r>
      <w:r>
        <w:t>students</w:t>
      </w:r>
      <w:r>
        <w:rPr>
          <w:spacing w:val="-1"/>
        </w:rPr>
        <w:t xml:space="preserve"> </w:t>
      </w:r>
      <w:r>
        <w:t>in</w:t>
      </w:r>
      <w:r>
        <w:rPr>
          <w:spacing w:val="-3"/>
        </w:rPr>
        <w:t xml:space="preserve"> </w:t>
      </w:r>
      <w:r>
        <w:t>need,</w:t>
      </w:r>
      <w:r>
        <w:rPr>
          <w:spacing w:val="-2"/>
        </w:rPr>
        <w:t xml:space="preserve"> </w:t>
      </w:r>
      <w:r>
        <w:t>before</w:t>
      </w:r>
      <w:r>
        <w:rPr>
          <w:spacing w:val="-4"/>
        </w:rPr>
        <w:t xml:space="preserve"> </w:t>
      </w:r>
      <w:r>
        <w:t>assigning</w:t>
      </w:r>
      <w:r>
        <w:rPr>
          <w:spacing w:val="-3"/>
        </w:rPr>
        <w:t xml:space="preserve"> </w:t>
      </w:r>
      <w:r>
        <w:t>more</w:t>
      </w:r>
      <w:r>
        <w:rPr>
          <w:spacing w:val="-2"/>
        </w:rPr>
        <w:t xml:space="preserve"> </w:t>
      </w:r>
      <w:r>
        <w:t>intensive</w:t>
      </w:r>
      <w:r>
        <w:rPr>
          <w:spacing w:val="-1"/>
        </w:rPr>
        <w:t xml:space="preserve"> </w:t>
      </w:r>
      <w:r>
        <w:t>interventions</w:t>
      </w:r>
      <w:r>
        <w:rPr>
          <w:spacing w:val="-5"/>
        </w:rPr>
        <w:t xml:space="preserve"> </w:t>
      </w:r>
      <w:r>
        <w:t>or</w:t>
      </w:r>
      <w:r>
        <w:rPr>
          <w:spacing w:val="-5"/>
        </w:rPr>
        <w:t xml:space="preserve"> </w:t>
      </w:r>
      <w:r>
        <w:t>supports</w:t>
      </w:r>
      <w:r>
        <w:rPr>
          <w:spacing w:val="-4"/>
        </w:rPr>
        <w:t xml:space="preserve"> </w:t>
      </w:r>
      <w:r>
        <w:t>to</w:t>
      </w:r>
      <w:r>
        <w:rPr>
          <w:spacing w:val="-1"/>
        </w:rPr>
        <w:t xml:space="preserve"> </w:t>
      </w:r>
      <w:r>
        <w:t>groups</w:t>
      </w:r>
      <w:r>
        <w:rPr>
          <w:spacing w:val="-5"/>
        </w:rPr>
        <w:t xml:space="preserve"> </w:t>
      </w:r>
      <w:r>
        <w:t>of</w:t>
      </w:r>
      <w:r>
        <w:rPr>
          <w:spacing w:val="-5"/>
        </w:rPr>
        <w:t xml:space="preserve"> </w:t>
      </w:r>
      <w:r>
        <w:t>students</w:t>
      </w:r>
      <w:r>
        <w:rPr>
          <w:spacing w:val="-4"/>
        </w:rPr>
        <w:t xml:space="preserve"> </w:t>
      </w:r>
      <w:r>
        <w:t>and individual students. For instance, should a school adopt a new instructional approach, such as project- based learning, to help engage students and align more effectively with students’ learning styles? Are there school or district policies and practices that will help address student learning needs, such as new behavior management policies? Step 4 relies heavily on the data collected during Steps 2 and 3 to</w:t>
      </w:r>
      <w:r>
        <w:rPr>
          <w:spacing w:val="40"/>
        </w:rPr>
        <w:t xml:space="preserve"> </w:t>
      </w:r>
      <w:r>
        <w:t>inform action, but team members are ultimately charged with using their professional judgment to</w:t>
      </w:r>
    </w:p>
    <w:p w14:paraId="596383BE" w14:textId="77777777" w:rsidR="006857BD" w:rsidRDefault="006857BD">
      <w:pPr>
        <w:spacing w:line="276" w:lineRule="auto"/>
        <w:sectPr w:rsidR="006857BD">
          <w:pgSz w:w="12240" w:h="15840"/>
          <w:pgMar w:top="1340" w:right="1240" w:bottom="1480" w:left="1340" w:header="360" w:footer="1293" w:gutter="0"/>
          <w:cols w:space="720"/>
        </w:sectPr>
      </w:pPr>
    </w:p>
    <w:p w14:paraId="59C1F147" w14:textId="77777777" w:rsidR="006857BD" w:rsidRDefault="00A26DA1">
      <w:pPr>
        <w:pStyle w:val="BodyText"/>
        <w:spacing w:before="79" w:line="276" w:lineRule="auto"/>
        <w:ind w:left="100"/>
      </w:pPr>
      <w:r>
        <w:lastRenderedPageBreak/>
        <w:t>evaluate</w:t>
      </w:r>
      <w:r>
        <w:rPr>
          <w:spacing w:val="-2"/>
        </w:rPr>
        <w:t xml:space="preserve"> </w:t>
      </w:r>
      <w:r>
        <w:t>data</w:t>
      </w:r>
      <w:r>
        <w:rPr>
          <w:spacing w:val="-5"/>
        </w:rPr>
        <w:t xml:space="preserve"> </w:t>
      </w:r>
      <w:r>
        <w:t>and</w:t>
      </w:r>
      <w:r>
        <w:rPr>
          <w:spacing w:val="-4"/>
        </w:rPr>
        <w:t xml:space="preserve"> </w:t>
      </w:r>
      <w:r>
        <w:t>upon</w:t>
      </w:r>
      <w:r>
        <w:rPr>
          <w:spacing w:val="-4"/>
        </w:rPr>
        <w:t xml:space="preserve"> </w:t>
      </w:r>
      <w:r>
        <w:t>which</w:t>
      </w:r>
      <w:r>
        <w:rPr>
          <w:spacing w:val="-3"/>
        </w:rPr>
        <w:t xml:space="preserve"> </w:t>
      </w:r>
      <w:r>
        <w:t>recommend</w:t>
      </w:r>
      <w:r>
        <w:rPr>
          <w:spacing w:val="-4"/>
        </w:rPr>
        <w:t xml:space="preserve"> </w:t>
      </w:r>
      <w:r>
        <w:t>specific</w:t>
      </w:r>
      <w:r>
        <w:rPr>
          <w:spacing w:val="-5"/>
        </w:rPr>
        <w:t xml:space="preserve"> </w:t>
      </w:r>
      <w:r>
        <w:t>interventions</w:t>
      </w:r>
      <w:r>
        <w:rPr>
          <w:spacing w:val="-3"/>
        </w:rPr>
        <w:t xml:space="preserve"> </w:t>
      </w:r>
      <w:r>
        <w:t>and</w:t>
      </w:r>
      <w:r>
        <w:rPr>
          <w:spacing w:val="-6"/>
        </w:rPr>
        <w:t xml:space="preserve"> </w:t>
      </w:r>
      <w:r>
        <w:t>supports.</w:t>
      </w:r>
      <w:r>
        <w:rPr>
          <w:vertAlign w:val="superscript"/>
        </w:rPr>
        <w:t>16</w:t>
      </w:r>
      <w:r>
        <w:rPr>
          <w:spacing w:val="-4"/>
        </w:rPr>
        <w:t xml:space="preserve"> </w:t>
      </w:r>
      <w:r>
        <w:t>Remember,</w:t>
      </w:r>
      <w:r>
        <w:rPr>
          <w:spacing w:val="-3"/>
        </w:rPr>
        <w:t xml:space="preserve"> </w:t>
      </w:r>
      <w:r>
        <w:t>teams</w:t>
      </w:r>
      <w:r>
        <w:rPr>
          <w:spacing w:val="-3"/>
        </w:rPr>
        <w:t xml:space="preserve"> </w:t>
      </w:r>
      <w:r>
        <w:t>can always adjust and add interventions and supports throughout the year.</w:t>
      </w:r>
    </w:p>
    <w:p w14:paraId="00522828" w14:textId="77777777" w:rsidR="006857BD" w:rsidRDefault="006857BD">
      <w:pPr>
        <w:pStyle w:val="BodyText"/>
        <w:spacing w:before="7"/>
        <w:rPr>
          <w:sz w:val="19"/>
        </w:rPr>
      </w:pPr>
    </w:p>
    <w:p w14:paraId="6ADB4791" w14:textId="77777777" w:rsidR="006857BD" w:rsidRDefault="00A26DA1">
      <w:pPr>
        <w:pStyle w:val="BodyText"/>
        <w:spacing w:line="276" w:lineRule="auto"/>
        <w:ind w:left="100" w:right="306"/>
      </w:pPr>
      <w:r>
        <w:t>To help track student progress, it is recommended that the team document any small group or individual</w:t>
      </w:r>
      <w:r>
        <w:rPr>
          <w:spacing w:val="-3"/>
        </w:rPr>
        <w:t xml:space="preserve"> </w:t>
      </w:r>
      <w:r>
        <w:t>intervention</w:t>
      </w:r>
      <w:r>
        <w:rPr>
          <w:spacing w:val="-6"/>
        </w:rPr>
        <w:t xml:space="preserve"> </w:t>
      </w:r>
      <w:r>
        <w:t>and</w:t>
      </w:r>
      <w:r>
        <w:rPr>
          <w:spacing w:val="-4"/>
        </w:rPr>
        <w:t xml:space="preserve"> </w:t>
      </w:r>
      <w:r>
        <w:t>support</w:t>
      </w:r>
      <w:r>
        <w:rPr>
          <w:spacing w:val="-3"/>
        </w:rPr>
        <w:t xml:space="preserve"> </w:t>
      </w:r>
      <w:r>
        <w:t>assignments.</w:t>
      </w:r>
      <w:r>
        <w:rPr>
          <w:spacing w:val="-3"/>
        </w:rPr>
        <w:t xml:space="preserve"> </w:t>
      </w:r>
      <w:r>
        <w:t>As</w:t>
      </w:r>
      <w:r>
        <w:rPr>
          <w:spacing w:val="-3"/>
        </w:rPr>
        <w:t xml:space="preserve"> </w:t>
      </w:r>
      <w:r>
        <w:t>students</w:t>
      </w:r>
      <w:r>
        <w:rPr>
          <w:spacing w:val="-3"/>
        </w:rPr>
        <w:t xml:space="preserve"> </w:t>
      </w:r>
      <w:r>
        <w:t>receive</w:t>
      </w:r>
      <w:r>
        <w:rPr>
          <w:spacing w:val="-2"/>
        </w:rPr>
        <w:t xml:space="preserve"> </w:t>
      </w:r>
      <w:r>
        <w:t>interventions</w:t>
      </w:r>
      <w:r>
        <w:rPr>
          <w:spacing w:val="-3"/>
        </w:rPr>
        <w:t xml:space="preserve"> </w:t>
      </w:r>
      <w:r>
        <w:t>and</w:t>
      </w:r>
      <w:r>
        <w:rPr>
          <w:spacing w:val="-4"/>
        </w:rPr>
        <w:t xml:space="preserve"> </w:t>
      </w:r>
      <w:r>
        <w:t>supports,</w:t>
      </w:r>
      <w:r>
        <w:rPr>
          <w:spacing w:val="-5"/>
        </w:rPr>
        <w:t xml:space="preserve"> </w:t>
      </w:r>
      <w:r>
        <w:t>the team can monitor student progress and adjust the intervention or support on the basis of this information (see Step 5).</w:t>
      </w:r>
    </w:p>
    <w:p w14:paraId="795578FD" w14:textId="77777777" w:rsidR="006857BD" w:rsidRDefault="006857BD">
      <w:pPr>
        <w:pStyle w:val="BodyText"/>
        <w:spacing w:before="8"/>
        <w:rPr>
          <w:sz w:val="19"/>
        </w:rPr>
      </w:pPr>
    </w:p>
    <w:p w14:paraId="5F0F7F1D" w14:textId="77777777" w:rsidR="006857BD" w:rsidRDefault="00A26DA1">
      <w:pPr>
        <w:pStyle w:val="BodyText"/>
        <w:spacing w:before="1"/>
        <w:ind w:left="100"/>
      </w:pPr>
      <w:r>
        <w:t>To</w:t>
      </w:r>
      <w:r>
        <w:rPr>
          <w:spacing w:val="-5"/>
        </w:rPr>
        <w:t xml:space="preserve"> </w:t>
      </w:r>
      <w:r>
        <w:t>ensure</w:t>
      </w:r>
      <w:r>
        <w:rPr>
          <w:spacing w:val="-3"/>
        </w:rPr>
        <w:t xml:space="preserve"> </w:t>
      </w:r>
      <w:r>
        <w:t>that</w:t>
      </w:r>
      <w:r>
        <w:rPr>
          <w:spacing w:val="-3"/>
        </w:rPr>
        <w:t xml:space="preserve"> </w:t>
      </w:r>
      <w:r>
        <w:t>each</w:t>
      </w:r>
      <w:r>
        <w:rPr>
          <w:spacing w:val="-4"/>
        </w:rPr>
        <w:t xml:space="preserve"> </w:t>
      </w:r>
      <w:r>
        <w:t>intervention</w:t>
      </w:r>
      <w:r>
        <w:rPr>
          <w:spacing w:val="-6"/>
        </w:rPr>
        <w:t xml:space="preserve"> </w:t>
      </w:r>
      <w:r>
        <w:t>or</w:t>
      </w:r>
      <w:r>
        <w:rPr>
          <w:spacing w:val="-3"/>
        </w:rPr>
        <w:t xml:space="preserve"> </w:t>
      </w:r>
      <w:r>
        <w:t>support</w:t>
      </w:r>
      <w:r>
        <w:rPr>
          <w:spacing w:val="-3"/>
        </w:rPr>
        <w:t xml:space="preserve"> </w:t>
      </w:r>
      <w:r>
        <w:t>is</w:t>
      </w:r>
      <w:r>
        <w:rPr>
          <w:spacing w:val="-6"/>
        </w:rPr>
        <w:t xml:space="preserve"> </w:t>
      </w:r>
      <w:r>
        <w:t>appropriate</w:t>
      </w:r>
      <w:r>
        <w:rPr>
          <w:spacing w:val="-3"/>
        </w:rPr>
        <w:t xml:space="preserve"> </w:t>
      </w:r>
      <w:r>
        <w:t>and</w:t>
      </w:r>
      <w:r>
        <w:rPr>
          <w:spacing w:val="-4"/>
        </w:rPr>
        <w:t xml:space="preserve"> </w:t>
      </w:r>
      <w:r>
        <w:t>effective,</w:t>
      </w:r>
      <w:r>
        <w:rPr>
          <w:spacing w:val="-5"/>
        </w:rPr>
        <w:t xml:space="preserve"> </w:t>
      </w:r>
      <w:r>
        <w:t>the</w:t>
      </w:r>
      <w:r>
        <w:rPr>
          <w:spacing w:val="-5"/>
        </w:rPr>
        <w:t xml:space="preserve"> </w:t>
      </w:r>
      <w:r>
        <w:t>team</w:t>
      </w:r>
      <w:r>
        <w:rPr>
          <w:spacing w:val="-2"/>
        </w:rPr>
        <w:t xml:space="preserve"> must:</w:t>
      </w:r>
    </w:p>
    <w:p w14:paraId="708C6974" w14:textId="77777777" w:rsidR="006857BD" w:rsidRDefault="00A26DA1">
      <w:pPr>
        <w:pStyle w:val="ListParagraph"/>
        <w:numPr>
          <w:ilvl w:val="0"/>
          <w:numId w:val="65"/>
        </w:numPr>
        <w:tabs>
          <w:tab w:val="left" w:pos="460"/>
          <w:tab w:val="left" w:pos="461"/>
        </w:tabs>
        <w:spacing w:before="161"/>
        <w:ind w:hanging="361"/>
      </w:pPr>
      <w:r>
        <w:t>Secure</w:t>
      </w:r>
      <w:r>
        <w:rPr>
          <w:spacing w:val="-5"/>
        </w:rPr>
        <w:t xml:space="preserve"> </w:t>
      </w:r>
      <w:r>
        <w:t>leadership</w:t>
      </w:r>
      <w:r>
        <w:rPr>
          <w:spacing w:val="-5"/>
        </w:rPr>
        <w:t xml:space="preserve"> </w:t>
      </w:r>
      <w:r>
        <w:t>buy-in</w:t>
      </w:r>
      <w:r>
        <w:rPr>
          <w:spacing w:val="-5"/>
        </w:rPr>
        <w:t xml:space="preserve"> </w:t>
      </w:r>
      <w:r>
        <w:t>and</w:t>
      </w:r>
      <w:r>
        <w:rPr>
          <w:spacing w:val="-4"/>
        </w:rPr>
        <w:t xml:space="preserve"> </w:t>
      </w:r>
      <w:r>
        <w:t>support</w:t>
      </w:r>
      <w:r>
        <w:rPr>
          <w:spacing w:val="-4"/>
        </w:rPr>
        <w:t xml:space="preserve"> </w:t>
      </w:r>
      <w:r>
        <w:t>for</w:t>
      </w:r>
      <w:r>
        <w:rPr>
          <w:spacing w:val="-4"/>
        </w:rPr>
        <w:t xml:space="preserve"> </w:t>
      </w:r>
      <w:r>
        <w:t>intervention</w:t>
      </w:r>
      <w:r>
        <w:rPr>
          <w:spacing w:val="-8"/>
        </w:rPr>
        <w:t xml:space="preserve"> </w:t>
      </w:r>
      <w:r>
        <w:t>and</w:t>
      </w:r>
      <w:r>
        <w:rPr>
          <w:spacing w:val="-4"/>
        </w:rPr>
        <w:t xml:space="preserve"> </w:t>
      </w:r>
      <w:r>
        <w:t>support</w:t>
      </w:r>
      <w:r>
        <w:rPr>
          <w:spacing w:val="-4"/>
        </w:rPr>
        <w:t xml:space="preserve"> </w:t>
      </w:r>
      <w:r>
        <w:t>strategies</w:t>
      </w:r>
      <w:r>
        <w:rPr>
          <w:spacing w:val="-3"/>
        </w:rPr>
        <w:t xml:space="preserve"> </w:t>
      </w:r>
      <w:r>
        <w:t>to</w:t>
      </w:r>
      <w:r>
        <w:rPr>
          <w:spacing w:val="-3"/>
        </w:rPr>
        <w:t xml:space="preserve"> </w:t>
      </w:r>
      <w:r>
        <w:t>assist</w:t>
      </w:r>
      <w:r>
        <w:rPr>
          <w:spacing w:val="-3"/>
        </w:rPr>
        <w:t xml:space="preserve"> </w:t>
      </w:r>
      <w:r>
        <w:rPr>
          <w:spacing w:val="-2"/>
        </w:rPr>
        <w:t>students.</w:t>
      </w:r>
    </w:p>
    <w:p w14:paraId="55B672E3" w14:textId="77777777" w:rsidR="006857BD" w:rsidRDefault="00A26DA1">
      <w:pPr>
        <w:pStyle w:val="ListParagraph"/>
        <w:numPr>
          <w:ilvl w:val="0"/>
          <w:numId w:val="65"/>
        </w:numPr>
        <w:tabs>
          <w:tab w:val="left" w:pos="460"/>
          <w:tab w:val="left" w:pos="461"/>
        </w:tabs>
        <w:spacing w:before="158" w:line="276" w:lineRule="auto"/>
        <w:ind w:right="402"/>
      </w:pPr>
      <w:r>
        <w:t>Collaborate with and secure buy-in and time from classroom teachers, school counselors, special educators,</w:t>
      </w:r>
      <w:r>
        <w:rPr>
          <w:spacing w:val="-2"/>
        </w:rPr>
        <w:t xml:space="preserve"> </w:t>
      </w:r>
      <w:r>
        <w:t>and</w:t>
      </w:r>
      <w:r>
        <w:rPr>
          <w:spacing w:val="-5"/>
        </w:rPr>
        <w:t xml:space="preserve"> </w:t>
      </w:r>
      <w:r>
        <w:t>other</w:t>
      </w:r>
      <w:r>
        <w:rPr>
          <w:spacing w:val="-4"/>
        </w:rPr>
        <w:t xml:space="preserve"> </w:t>
      </w:r>
      <w:r>
        <w:t>specialists</w:t>
      </w:r>
      <w:r>
        <w:rPr>
          <w:spacing w:val="-1"/>
        </w:rPr>
        <w:t xml:space="preserve"> </w:t>
      </w:r>
      <w:r>
        <w:t>to</w:t>
      </w:r>
      <w:r>
        <w:rPr>
          <w:spacing w:val="-2"/>
        </w:rPr>
        <w:t xml:space="preserve"> </w:t>
      </w:r>
      <w:r>
        <w:t>learn</w:t>
      </w:r>
      <w:r>
        <w:rPr>
          <w:spacing w:val="-3"/>
        </w:rPr>
        <w:t xml:space="preserve"> </w:t>
      </w:r>
      <w:r>
        <w:t>how</w:t>
      </w:r>
      <w:r>
        <w:rPr>
          <w:spacing w:val="-2"/>
        </w:rPr>
        <w:t xml:space="preserve"> </w:t>
      </w:r>
      <w:r>
        <w:t>to</w:t>
      </w:r>
      <w:r>
        <w:rPr>
          <w:spacing w:val="-2"/>
        </w:rPr>
        <w:t xml:space="preserve"> </w:t>
      </w:r>
      <w:r>
        <w:t>design,</w:t>
      </w:r>
      <w:r>
        <w:rPr>
          <w:spacing w:val="-2"/>
        </w:rPr>
        <w:t xml:space="preserve"> </w:t>
      </w:r>
      <w:r>
        <w:t>implement,</w:t>
      </w:r>
      <w:r>
        <w:rPr>
          <w:spacing w:val="-2"/>
        </w:rPr>
        <w:t xml:space="preserve"> </w:t>
      </w:r>
      <w:r>
        <w:t>and</w:t>
      </w:r>
      <w:r>
        <w:rPr>
          <w:spacing w:val="-5"/>
        </w:rPr>
        <w:t xml:space="preserve"> </w:t>
      </w:r>
      <w:r>
        <w:t>oversee</w:t>
      </w:r>
      <w:r>
        <w:rPr>
          <w:spacing w:val="-6"/>
        </w:rPr>
        <w:t xml:space="preserve"> </w:t>
      </w:r>
      <w:r>
        <w:t>interventions</w:t>
      </w:r>
      <w:r>
        <w:rPr>
          <w:spacing w:val="-4"/>
        </w:rPr>
        <w:t xml:space="preserve"> </w:t>
      </w:r>
      <w:r>
        <w:t xml:space="preserve">and </w:t>
      </w:r>
      <w:r>
        <w:rPr>
          <w:spacing w:val="-2"/>
        </w:rPr>
        <w:t>supports.</w:t>
      </w:r>
    </w:p>
    <w:p w14:paraId="53625018" w14:textId="77777777" w:rsidR="006857BD" w:rsidRDefault="00A26DA1">
      <w:pPr>
        <w:pStyle w:val="ListParagraph"/>
        <w:numPr>
          <w:ilvl w:val="0"/>
          <w:numId w:val="65"/>
        </w:numPr>
        <w:tabs>
          <w:tab w:val="left" w:pos="460"/>
          <w:tab w:val="left" w:pos="461"/>
        </w:tabs>
        <w:spacing w:before="123" w:line="273" w:lineRule="auto"/>
        <w:ind w:right="1326"/>
      </w:pPr>
      <w:r>
        <w:t>Ensure</w:t>
      </w:r>
      <w:r>
        <w:rPr>
          <w:spacing w:val="-3"/>
        </w:rPr>
        <w:t xml:space="preserve"> </w:t>
      </w:r>
      <w:r>
        <w:t>that</w:t>
      </w:r>
      <w:r>
        <w:rPr>
          <w:spacing w:val="-5"/>
        </w:rPr>
        <w:t xml:space="preserve"> </w:t>
      </w:r>
      <w:r>
        <w:t>planned</w:t>
      </w:r>
      <w:r>
        <w:rPr>
          <w:spacing w:val="-3"/>
        </w:rPr>
        <w:t xml:space="preserve"> </w:t>
      </w:r>
      <w:r>
        <w:t>interventions</w:t>
      </w:r>
      <w:r>
        <w:rPr>
          <w:spacing w:val="-3"/>
        </w:rPr>
        <w:t xml:space="preserve"> </w:t>
      </w:r>
      <w:r>
        <w:t>and</w:t>
      </w:r>
      <w:r>
        <w:rPr>
          <w:spacing w:val="-5"/>
        </w:rPr>
        <w:t xml:space="preserve"> </w:t>
      </w:r>
      <w:r>
        <w:t>supports</w:t>
      </w:r>
      <w:r>
        <w:rPr>
          <w:spacing w:val="-4"/>
        </w:rPr>
        <w:t xml:space="preserve"> </w:t>
      </w:r>
      <w:r>
        <w:t>will</w:t>
      </w:r>
      <w:r>
        <w:rPr>
          <w:spacing w:val="-3"/>
        </w:rPr>
        <w:t xml:space="preserve"> </w:t>
      </w:r>
      <w:r>
        <w:t>provide</w:t>
      </w:r>
      <w:r>
        <w:rPr>
          <w:spacing w:val="-4"/>
        </w:rPr>
        <w:t xml:space="preserve"> </w:t>
      </w:r>
      <w:r>
        <w:t>sufficient</w:t>
      </w:r>
      <w:r>
        <w:rPr>
          <w:spacing w:val="-4"/>
        </w:rPr>
        <w:t xml:space="preserve"> </w:t>
      </w:r>
      <w:r>
        <w:t>intensity</w:t>
      </w:r>
      <w:r>
        <w:rPr>
          <w:spacing w:val="-3"/>
        </w:rPr>
        <w:t xml:space="preserve"> </w:t>
      </w:r>
      <w:r>
        <w:t>and</w:t>
      </w:r>
      <w:r>
        <w:rPr>
          <w:spacing w:val="-3"/>
        </w:rPr>
        <w:t xml:space="preserve"> </w:t>
      </w:r>
      <w:r>
        <w:t>that participation or attendance in interventions and supports is documented.</w:t>
      </w:r>
    </w:p>
    <w:p w14:paraId="7DA79C8E" w14:textId="1C3FB503" w:rsidR="006857BD" w:rsidRDefault="00A26DA1">
      <w:pPr>
        <w:pStyle w:val="ListParagraph"/>
        <w:numPr>
          <w:ilvl w:val="0"/>
          <w:numId w:val="65"/>
        </w:numPr>
        <w:tabs>
          <w:tab w:val="left" w:pos="460"/>
          <w:tab w:val="left" w:pos="461"/>
        </w:tabs>
        <w:spacing w:before="125" w:line="276" w:lineRule="auto"/>
        <w:ind w:right="439"/>
      </w:pPr>
      <w:r>
        <w:t>Secure</w:t>
      </w:r>
      <w:r>
        <w:rPr>
          <w:spacing w:val="-2"/>
        </w:rPr>
        <w:t xml:space="preserve"> </w:t>
      </w:r>
      <w:r>
        <w:t>buy-in</w:t>
      </w:r>
      <w:r>
        <w:rPr>
          <w:spacing w:val="-4"/>
        </w:rPr>
        <w:t xml:space="preserve"> </w:t>
      </w:r>
      <w:r>
        <w:t>from</w:t>
      </w:r>
      <w:r>
        <w:rPr>
          <w:spacing w:val="-2"/>
        </w:rPr>
        <w:t xml:space="preserve"> </w:t>
      </w:r>
      <w:r>
        <w:t>students</w:t>
      </w:r>
      <w:r>
        <w:rPr>
          <w:spacing w:val="-2"/>
        </w:rPr>
        <w:t xml:space="preserve"> </w:t>
      </w:r>
      <w:r>
        <w:t>and</w:t>
      </w:r>
      <w:r>
        <w:rPr>
          <w:spacing w:val="-4"/>
        </w:rPr>
        <w:t xml:space="preserve"> </w:t>
      </w:r>
      <w:r>
        <w:t>families</w:t>
      </w:r>
      <w:r>
        <w:rPr>
          <w:spacing w:val="-2"/>
        </w:rPr>
        <w:t xml:space="preserve"> </w:t>
      </w:r>
      <w:r>
        <w:t>(as</w:t>
      </w:r>
      <w:r>
        <w:rPr>
          <w:spacing w:val="-6"/>
        </w:rPr>
        <w:t xml:space="preserve"> </w:t>
      </w:r>
      <w:r>
        <w:t>appropriate).</w:t>
      </w:r>
      <w:r>
        <w:rPr>
          <w:spacing w:val="-2"/>
        </w:rPr>
        <w:t xml:space="preserve"> </w:t>
      </w:r>
      <w:r>
        <w:t>If</w:t>
      </w:r>
      <w:r>
        <w:rPr>
          <w:spacing w:val="-6"/>
        </w:rPr>
        <w:t xml:space="preserve"> </w:t>
      </w:r>
      <w:r>
        <w:t>the</w:t>
      </w:r>
      <w:r>
        <w:rPr>
          <w:spacing w:val="-3"/>
        </w:rPr>
        <w:t xml:space="preserve"> </w:t>
      </w:r>
      <w:r>
        <w:t>school</w:t>
      </w:r>
      <w:r>
        <w:rPr>
          <w:spacing w:val="-3"/>
        </w:rPr>
        <w:t xml:space="preserve"> </w:t>
      </w:r>
      <w:r>
        <w:t>is</w:t>
      </w:r>
      <w:r>
        <w:rPr>
          <w:spacing w:val="-3"/>
        </w:rPr>
        <w:t xml:space="preserve"> </w:t>
      </w:r>
      <w:r>
        <w:t>implementing</w:t>
      </w:r>
      <w:r>
        <w:rPr>
          <w:spacing w:val="-4"/>
        </w:rPr>
        <w:t xml:space="preserve"> </w:t>
      </w:r>
      <w:r w:rsidR="0034531A">
        <w:t>MyCAP</w:t>
      </w:r>
      <w:r>
        <w:t xml:space="preserve"> for </w:t>
      </w:r>
      <w:r w:rsidR="001348BD">
        <w:t>students,</w:t>
      </w:r>
      <w:r>
        <w:t xml:space="preserve"> </w:t>
      </w:r>
      <w:r w:rsidR="0034531A">
        <w:t>the process</w:t>
      </w:r>
      <w:r>
        <w:t xml:space="preserve"> is a place to discuss possible intervention and supports. These interventions and supports can also be documented in the instrument.</w:t>
      </w:r>
    </w:p>
    <w:p w14:paraId="222DECBF" w14:textId="77777777" w:rsidR="006857BD" w:rsidRDefault="00A26DA1">
      <w:pPr>
        <w:pStyle w:val="ListParagraph"/>
        <w:numPr>
          <w:ilvl w:val="0"/>
          <w:numId w:val="65"/>
        </w:numPr>
        <w:tabs>
          <w:tab w:val="left" w:pos="460"/>
          <w:tab w:val="left" w:pos="461"/>
        </w:tabs>
        <w:spacing w:line="276" w:lineRule="auto"/>
        <w:ind w:right="626"/>
      </w:pPr>
      <w:r>
        <w:rPr>
          <w:noProof/>
        </w:rPr>
        <w:drawing>
          <wp:anchor distT="0" distB="0" distL="0" distR="0" simplePos="0" relativeHeight="251658270" behindDoc="0" locked="0" layoutInCell="1" allowOverlap="1" wp14:anchorId="7A3E1471" wp14:editId="7356BC4A">
            <wp:simplePos x="0" y="0"/>
            <wp:positionH relativeFrom="page">
              <wp:posOffset>4486283</wp:posOffset>
            </wp:positionH>
            <wp:positionV relativeFrom="paragraph">
              <wp:posOffset>701593</wp:posOffset>
            </wp:positionV>
            <wp:extent cx="2410572" cy="3543300"/>
            <wp:effectExtent l="0" t="0" r="0" b="0"/>
            <wp:wrapNone/>
            <wp:docPr id="67" name="image3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2.png">
                      <a:extLst>
                        <a:ext uri="{C183D7F6-B498-43B3-948B-1728B52AA6E4}">
                          <adec:decorative xmlns:adec="http://schemas.microsoft.com/office/drawing/2017/decorative" val="1"/>
                        </a:ext>
                      </a:extLst>
                    </pic:cNvPr>
                    <pic:cNvPicPr/>
                  </pic:nvPicPr>
                  <pic:blipFill>
                    <a:blip r:embed="rId90" cstate="print"/>
                    <a:stretch>
                      <a:fillRect/>
                    </a:stretch>
                  </pic:blipFill>
                  <pic:spPr>
                    <a:xfrm>
                      <a:off x="0" y="0"/>
                      <a:ext cx="2410572" cy="3543300"/>
                    </a:xfrm>
                    <a:prstGeom prst="rect">
                      <a:avLst/>
                    </a:prstGeom>
                  </pic:spPr>
                </pic:pic>
              </a:graphicData>
            </a:graphic>
          </wp:anchor>
        </w:drawing>
      </w:r>
      <w:r>
        <w:t>Devise a plan for tracking individual student responses to the interventions or supports. For example,</w:t>
      </w:r>
      <w:r>
        <w:rPr>
          <w:spacing w:val="-2"/>
        </w:rPr>
        <w:t xml:space="preserve"> </w:t>
      </w:r>
      <w:r>
        <w:t>use</w:t>
      </w:r>
      <w:r>
        <w:rPr>
          <w:spacing w:val="-6"/>
        </w:rPr>
        <w:t xml:space="preserve"> </w:t>
      </w:r>
      <w:r>
        <w:t>monitoring</w:t>
      </w:r>
      <w:r>
        <w:rPr>
          <w:spacing w:val="-3"/>
        </w:rPr>
        <w:t xml:space="preserve"> </w:t>
      </w:r>
      <w:r>
        <w:t>indicators</w:t>
      </w:r>
      <w:r>
        <w:rPr>
          <w:spacing w:val="-5"/>
        </w:rPr>
        <w:t xml:space="preserve"> </w:t>
      </w:r>
      <w:r>
        <w:t>to</w:t>
      </w:r>
      <w:r>
        <w:rPr>
          <w:spacing w:val="-3"/>
        </w:rPr>
        <w:t xml:space="preserve"> </w:t>
      </w:r>
      <w:r>
        <w:t>identify</w:t>
      </w:r>
      <w:r>
        <w:rPr>
          <w:spacing w:val="-2"/>
        </w:rPr>
        <w:t xml:space="preserve"> </w:t>
      </w:r>
      <w:r>
        <w:t>whether</w:t>
      </w:r>
      <w:r>
        <w:rPr>
          <w:spacing w:val="-2"/>
        </w:rPr>
        <w:t xml:space="preserve"> </w:t>
      </w:r>
      <w:r>
        <w:t>students</w:t>
      </w:r>
      <w:r>
        <w:rPr>
          <w:spacing w:val="-2"/>
        </w:rPr>
        <w:t xml:space="preserve"> </w:t>
      </w:r>
      <w:r>
        <w:t>in</w:t>
      </w:r>
      <w:r>
        <w:rPr>
          <w:spacing w:val="-3"/>
        </w:rPr>
        <w:t xml:space="preserve"> </w:t>
      </w:r>
      <w:r>
        <w:t>interventions</w:t>
      </w:r>
      <w:r>
        <w:rPr>
          <w:spacing w:val="-4"/>
        </w:rPr>
        <w:t xml:space="preserve"> </w:t>
      </w:r>
      <w:r>
        <w:t>continue</w:t>
      </w:r>
      <w:r>
        <w:rPr>
          <w:spacing w:val="-4"/>
        </w:rPr>
        <w:t xml:space="preserve"> </w:t>
      </w:r>
      <w:r>
        <w:t>to</w:t>
      </w:r>
      <w:r>
        <w:rPr>
          <w:spacing w:val="-3"/>
        </w:rPr>
        <w:t xml:space="preserve"> </w:t>
      </w:r>
      <w:r>
        <w:t>be flagged (Step 5).</w:t>
      </w:r>
      <w:r>
        <w:rPr>
          <w:vertAlign w:val="superscript"/>
        </w:rPr>
        <w:t>17</w:t>
      </w:r>
    </w:p>
    <w:p w14:paraId="56E02A49" w14:textId="77777777" w:rsidR="006857BD" w:rsidRDefault="006857BD">
      <w:pPr>
        <w:pStyle w:val="BodyText"/>
        <w:spacing w:before="11"/>
        <w:rPr>
          <w:sz w:val="19"/>
        </w:rPr>
      </w:pPr>
    </w:p>
    <w:p w14:paraId="70C3169F" w14:textId="77777777" w:rsidR="006857BD" w:rsidRDefault="00A26DA1">
      <w:pPr>
        <w:pStyle w:val="Heading2"/>
      </w:pPr>
      <w:bookmarkStart w:id="136" w:name="District_Role_in_Step_4"/>
      <w:bookmarkStart w:id="137" w:name="_bookmark62"/>
      <w:bookmarkEnd w:id="136"/>
      <w:bookmarkEnd w:id="137"/>
      <w:r>
        <w:t>District</w:t>
      </w:r>
      <w:r>
        <w:rPr>
          <w:spacing w:val="-4"/>
        </w:rPr>
        <w:t xml:space="preserve"> </w:t>
      </w:r>
      <w:r>
        <w:t>Role</w:t>
      </w:r>
      <w:r>
        <w:rPr>
          <w:spacing w:val="-3"/>
        </w:rPr>
        <w:t xml:space="preserve"> </w:t>
      </w:r>
      <w:r>
        <w:t>in</w:t>
      </w:r>
      <w:r>
        <w:rPr>
          <w:spacing w:val="-3"/>
        </w:rPr>
        <w:t xml:space="preserve"> </w:t>
      </w:r>
      <w:r>
        <w:t>Step</w:t>
      </w:r>
      <w:r>
        <w:rPr>
          <w:spacing w:val="-3"/>
        </w:rPr>
        <w:t xml:space="preserve"> </w:t>
      </w:r>
      <w:r>
        <w:rPr>
          <w:spacing w:val="-10"/>
        </w:rPr>
        <w:t>4</w:t>
      </w:r>
    </w:p>
    <w:p w14:paraId="0747C561" w14:textId="77777777" w:rsidR="006857BD" w:rsidRDefault="006857BD">
      <w:pPr>
        <w:pStyle w:val="BodyText"/>
        <w:spacing w:before="8"/>
        <w:rPr>
          <w:b/>
          <w:sz w:val="23"/>
        </w:rPr>
      </w:pPr>
    </w:p>
    <w:p w14:paraId="676BD834" w14:textId="77777777" w:rsidR="006857BD" w:rsidRDefault="00A26DA1">
      <w:pPr>
        <w:pStyle w:val="BodyText"/>
        <w:spacing w:line="276" w:lineRule="auto"/>
        <w:ind w:left="100" w:right="4201"/>
      </w:pPr>
      <w:r>
        <w:t>The</w:t>
      </w:r>
      <w:r>
        <w:rPr>
          <w:spacing w:val="-5"/>
        </w:rPr>
        <w:t xml:space="preserve"> </w:t>
      </w:r>
      <w:r>
        <w:t>perspective</w:t>
      </w:r>
      <w:r>
        <w:rPr>
          <w:spacing w:val="-7"/>
        </w:rPr>
        <w:t xml:space="preserve"> </w:t>
      </w:r>
      <w:r>
        <w:t>of</w:t>
      </w:r>
      <w:r>
        <w:rPr>
          <w:spacing w:val="-5"/>
        </w:rPr>
        <w:t xml:space="preserve"> </w:t>
      </w:r>
      <w:r>
        <w:t>the</w:t>
      </w:r>
      <w:r>
        <w:rPr>
          <w:spacing w:val="-5"/>
        </w:rPr>
        <w:t xml:space="preserve"> </w:t>
      </w:r>
      <w:r>
        <w:t>district</w:t>
      </w:r>
      <w:r>
        <w:rPr>
          <w:spacing w:val="-5"/>
        </w:rPr>
        <w:t xml:space="preserve"> </w:t>
      </w:r>
      <w:r>
        <w:t>allows</w:t>
      </w:r>
      <w:r>
        <w:rPr>
          <w:spacing w:val="-5"/>
        </w:rPr>
        <w:t xml:space="preserve"> </w:t>
      </w:r>
      <w:r>
        <w:t>longer-term</w:t>
      </w:r>
      <w:r>
        <w:rPr>
          <w:spacing w:val="-6"/>
        </w:rPr>
        <w:t xml:space="preserve"> </w:t>
      </w:r>
      <w:r>
        <w:t>solutions and strategies across schools. The district can do the following to support its teams in identifying appropriate interventions and supports:</w:t>
      </w:r>
    </w:p>
    <w:p w14:paraId="2F52250C" w14:textId="77777777" w:rsidR="006857BD" w:rsidRDefault="00A26DA1">
      <w:pPr>
        <w:pStyle w:val="ListParagraph"/>
        <w:numPr>
          <w:ilvl w:val="0"/>
          <w:numId w:val="65"/>
        </w:numPr>
        <w:tabs>
          <w:tab w:val="left" w:pos="460"/>
          <w:tab w:val="left" w:pos="461"/>
        </w:tabs>
        <w:spacing w:before="118" w:line="276" w:lineRule="auto"/>
        <w:ind w:right="4617"/>
      </w:pPr>
      <w:r>
        <w:t>Identify</w:t>
      </w:r>
      <w:r>
        <w:rPr>
          <w:spacing w:val="-4"/>
        </w:rPr>
        <w:t xml:space="preserve"> </w:t>
      </w:r>
      <w:r>
        <w:t>common</w:t>
      </w:r>
      <w:r>
        <w:rPr>
          <w:spacing w:val="-6"/>
        </w:rPr>
        <w:t xml:space="preserve"> </w:t>
      </w:r>
      <w:r>
        <w:t>needs</w:t>
      </w:r>
      <w:r>
        <w:rPr>
          <w:spacing w:val="-7"/>
        </w:rPr>
        <w:t xml:space="preserve"> </w:t>
      </w:r>
      <w:r>
        <w:t>of</w:t>
      </w:r>
      <w:r>
        <w:rPr>
          <w:spacing w:val="-7"/>
        </w:rPr>
        <w:t xml:space="preserve"> </w:t>
      </w:r>
      <w:r>
        <w:t>students</w:t>
      </w:r>
      <w:r>
        <w:rPr>
          <w:spacing w:val="-5"/>
        </w:rPr>
        <w:t xml:space="preserve"> </w:t>
      </w:r>
      <w:r>
        <w:t>across</w:t>
      </w:r>
      <w:r>
        <w:rPr>
          <w:spacing w:val="-8"/>
        </w:rPr>
        <w:t xml:space="preserve"> </w:t>
      </w:r>
      <w:r>
        <w:t xml:space="preserve">multiple </w:t>
      </w:r>
      <w:r>
        <w:rPr>
          <w:spacing w:val="-2"/>
        </w:rPr>
        <w:t>schools.</w:t>
      </w:r>
    </w:p>
    <w:p w14:paraId="7D64153F" w14:textId="77777777" w:rsidR="006857BD" w:rsidRDefault="00A26DA1">
      <w:pPr>
        <w:pStyle w:val="ListParagraph"/>
        <w:numPr>
          <w:ilvl w:val="0"/>
          <w:numId w:val="65"/>
        </w:numPr>
        <w:tabs>
          <w:tab w:val="left" w:pos="460"/>
          <w:tab w:val="left" w:pos="461"/>
        </w:tabs>
        <w:spacing w:before="122" w:line="276" w:lineRule="auto"/>
        <w:ind w:right="4745"/>
      </w:pPr>
      <w:r>
        <w:t>Pinpoint</w:t>
      </w:r>
      <w:r>
        <w:rPr>
          <w:spacing w:val="-7"/>
        </w:rPr>
        <w:t xml:space="preserve"> </w:t>
      </w:r>
      <w:r>
        <w:t>districtwide</w:t>
      </w:r>
      <w:r>
        <w:rPr>
          <w:spacing w:val="-7"/>
        </w:rPr>
        <w:t xml:space="preserve"> </w:t>
      </w:r>
      <w:r>
        <w:t>solutions</w:t>
      </w:r>
      <w:r>
        <w:rPr>
          <w:spacing w:val="-7"/>
        </w:rPr>
        <w:t xml:space="preserve"> </w:t>
      </w:r>
      <w:r>
        <w:t>for</w:t>
      </w:r>
      <w:r>
        <w:rPr>
          <w:spacing w:val="-7"/>
        </w:rPr>
        <w:t xml:space="preserve"> </w:t>
      </w:r>
      <w:r>
        <w:t>common</w:t>
      </w:r>
      <w:r>
        <w:rPr>
          <w:spacing w:val="-8"/>
        </w:rPr>
        <w:t xml:space="preserve"> </w:t>
      </w:r>
      <w:r>
        <w:t>needs across schools.</w:t>
      </w:r>
    </w:p>
    <w:p w14:paraId="03901491" w14:textId="77777777" w:rsidR="006857BD" w:rsidRDefault="00A26DA1">
      <w:pPr>
        <w:pStyle w:val="ListParagraph"/>
        <w:numPr>
          <w:ilvl w:val="0"/>
          <w:numId w:val="65"/>
        </w:numPr>
        <w:tabs>
          <w:tab w:val="left" w:pos="460"/>
          <w:tab w:val="left" w:pos="461"/>
        </w:tabs>
        <w:spacing w:before="119" w:line="276" w:lineRule="auto"/>
        <w:ind w:right="4199"/>
      </w:pPr>
      <w:r>
        <w:t>Provide</w:t>
      </w:r>
      <w:r>
        <w:rPr>
          <w:spacing w:val="-7"/>
        </w:rPr>
        <w:t xml:space="preserve"> </w:t>
      </w:r>
      <w:r>
        <w:t>solutions</w:t>
      </w:r>
      <w:r>
        <w:rPr>
          <w:spacing w:val="-5"/>
        </w:rPr>
        <w:t xml:space="preserve"> </w:t>
      </w:r>
      <w:r>
        <w:t>for</w:t>
      </w:r>
      <w:r>
        <w:rPr>
          <w:spacing w:val="-5"/>
        </w:rPr>
        <w:t xml:space="preserve"> </w:t>
      </w:r>
      <w:r>
        <w:t>gaps</w:t>
      </w:r>
      <w:r>
        <w:rPr>
          <w:spacing w:val="-5"/>
        </w:rPr>
        <w:t xml:space="preserve"> </w:t>
      </w:r>
      <w:r>
        <w:t>in</w:t>
      </w:r>
      <w:r>
        <w:rPr>
          <w:spacing w:val="-6"/>
        </w:rPr>
        <w:t xml:space="preserve"> </w:t>
      </w:r>
      <w:r>
        <w:t>available</w:t>
      </w:r>
      <w:r>
        <w:rPr>
          <w:spacing w:val="-5"/>
        </w:rPr>
        <w:t xml:space="preserve"> </w:t>
      </w:r>
      <w:r>
        <w:t>interventions</w:t>
      </w:r>
      <w:r>
        <w:rPr>
          <w:spacing w:val="-5"/>
        </w:rPr>
        <w:t xml:space="preserve"> </w:t>
      </w:r>
      <w:r>
        <w:t xml:space="preserve">and </w:t>
      </w:r>
      <w:r>
        <w:rPr>
          <w:spacing w:val="-2"/>
        </w:rPr>
        <w:t>supports.</w:t>
      </w:r>
    </w:p>
    <w:p w14:paraId="4971A9C2" w14:textId="77777777" w:rsidR="006857BD" w:rsidRDefault="00A26DA1">
      <w:pPr>
        <w:pStyle w:val="ListParagraph"/>
        <w:numPr>
          <w:ilvl w:val="0"/>
          <w:numId w:val="65"/>
        </w:numPr>
        <w:tabs>
          <w:tab w:val="left" w:pos="460"/>
          <w:tab w:val="left" w:pos="461"/>
        </w:tabs>
        <w:spacing w:before="122" w:line="273" w:lineRule="auto"/>
        <w:ind w:right="4592"/>
      </w:pPr>
      <w:r>
        <w:t>Allocate</w:t>
      </w:r>
      <w:r>
        <w:rPr>
          <w:spacing w:val="-4"/>
        </w:rPr>
        <w:t xml:space="preserve"> </w:t>
      </w:r>
      <w:r>
        <w:t>and/or</w:t>
      </w:r>
      <w:r>
        <w:rPr>
          <w:spacing w:val="-5"/>
        </w:rPr>
        <w:t xml:space="preserve"> </w:t>
      </w:r>
      <w:r>
        <w:t>reallocate</w:t>
      </w:r>
      <w:r>
        <w:rPr>
          <w:spacing w:val="-7"/>
        </w:rPr>
        <w:t xml:space="preserve"> </w:t>
      </w:r>
      <w:r>
        <w:t>resources</w:t>
      </w:r>
      <w:r>
        <w:rPr>
          <w:spacing w:val="-6"/>
        </w:rPr>
        <w:t xml:space="preserve"> </w:t>
      </w:r>
      <w:r>
        <w:t>on</w:t>
      </w:r>
      <w:r>
        <w:rPr>
          <w:spacing w:val="-6"/>
        </w:rPr>
        <w:t xml:space="preserve"> </w:t>
      </w:r>
      <w:r>
        <w:t>the</w:t>
      </w:r>
      <w:r>
        <w:rPr>
          <w:spacing w:val="-7"/>
        </w:rPr>
        <w:t xml:space="preserve"> </w:t>
      </w:r>
      <w:r>
        <w:t>basis</w:t>
      </w:r>
      <w:r>
        <w:rPr>
          <w:spacing w:val="-7"/>
        </w:rPr>
        <w:t xml:space="preserve"> </w:t>
      </w:r>
      <w:r>
        <w:t>of identified needs within specific schools.</w:t>
      </w:r>
    </w:p>
    <w:p w14:paraId="288A6253" w14:textId="77777777" w:rsidR="006857BD" w:rsidRDefault="006857BD">
      <w:pPr>
        <w:spacing w:line="273" w:lineRule="auto"/>
        <w:sectPr w:rsidR="006857BD">
          <w:pgSz w:w="12240" w:h="15840"/>
          <w:pgMar w:top="1340" w:right="1240" w:bottom="1480" w:left="1340" w:header="360" w:footer="1293" w:gutter="0"/>
          <w:cols w:space="720"/>
        </w:sectPr>
      </w:pPr>
    </w:p>
    <w:p w14:paraId="5FEAE4BD" w14:textId="77777777" w:rsidR="006857BD" w:rsidRDefault="00A26DA1">
      <w:pPr>
        <w:pStyle w:val="ListParagraph"/>
        <w:numPr>
          <w:ilvl w:val="0"/>
          <w:numId w:val="65"/>
        </w:numPr>
        <w:tabs>
          <w:tab w:val="left" w:pos="460"/>
          <w:tab w:val="left" w:pos="461"/>
        </w:tabs>
        <w:spacing w:before="79" w:line="276" w:lineRule="auto"/>
        <w:ind w:right="457"/>
      </w:pPr>
      <w:bookmarkStart w:id="138" w:name="_bookmark63"/>
      <w:bookmarkEnd w:id="138"/>
      <w:r>
        <w:lastRenderedPageBreak/>
        <w:t>Support</w:t>
      </w:r>
      <w:r>
        <w:rPr>
          <w:spacing w:val="-3"/>
        </w:rPr>
        <w:t xml:space="preserve"> </w:t>
      </w:r>
      <w:r>
        <w:t>interventions</w:t>
      </w:r>
      <w:r>
        <w:rPr>
          <w:spacing w:val="-3"/>
        </w:rPr>
        <w:t xml:space="preserve"> </w:t>
      </w:r>
      <w:r>
        <w:t>to</w:t>
      </w:r>
      <w:r>
        <w:rPr>
          <w:spacing w:val="-2"/>
        </w:rPr>
        <w:t xml:space="preserve"> </w:t>
      </w:r>
      <w:r>
        <w:t>improve</w:t>
      </w:r>
      <w:r>
        <w:rPr>
          <w:spacing w:val="-5"/>
        </w:rPr>
        <w:t xml:space="preserve"> </w:t>
      </w:r>
      <w:r>
        <w:t>student</w:t>
      </w:r>
      <w:r>
        <w:rPr>
          <w:spacing w:val="-3"/>
        </w:rPr>
        <w:t xml:space="preserve"> </w:t>
      </w:r>
      <w:r>
        <w:t>readiness</w:t>
      </w:r>
      <w:r>
        <w:rPr>
          <w:spacing w:val="-5"/>
        </w:rPr>
        <w:t xml:space="preserve"> </w:t>
      </w:r>
      <w:r>
        <w:t>for</w:t>
      </w:r>
      <w:r>
        <w:rPr>
          <w:spacing w:val="-3"/>
        </w:rPr>
        <w:t xml:space="preserve"> </w:t>
      </w:r>
      <w:r>
        <w:t>key</w:t>
      </w:r>
      <w:r>
        <w:rPr>
          <w:spacing w:val="-4"/>
        </w:rPr>
        <w:t xml:space="preserve"> </w:t>
      </w:r>
      <w:r>
        <w:t>transitions</w:t>
      </w:r>
      <w:r>
        <w:rPr>
          <w:spacing w:val="-3"/>
        </w:rPr>
        <w:t xml:space="preserve"> </w:t>
      </w:r>
      <w:r>
        <w:t>(e.g.,</w:t>
      </w:r>
      <w:r>
        <w:rPr>
          <w:spacing w:val="-4"/>
        </w:rPr>
        <w:t xml:space="preserve"> </w:t>
      </w:r>
      <w:r>
        <w:t>elementary</w:t>
      </w:r>
      <w:r>
        <w:rPr>
          <w:spacing w:val="-3"/>
        </w:rPr>
        <w:t xml:space="preserve"> </w:t>
      </w:r>
      <w:r>
        <w:t>school</w:t>
      </w:r>
      <w:r>
        <w:rPr>
          <w:spacing w:val="-3"/>
        </w:rPr>
        <w:t xml:space="preserve"> </w:t>
      </w:r>
      <w:r>
        <w:t>to middle school, middle school to high school, summer bridge programs).</w:t>
      </w:r>
    </w:p>
    <w:p w14:paraId="515617A7" w14:textId="77777777" w:rsidR="006857BD" w:rsidRDefault="006857BD">
      <w:pPr>
        <w:pStyle w:val="BodyText"/>
        <w:spacing w:before="7"/>
        <w:rPr>
          <w:sz w:val="19"/>
        </w:rPr>
      </w:pPr>
    </w:p>
    <w:p w14:paraId="6ED63835" w14:textId="77777777" w:rsidR="006857BD" w:rsidRDefault="00A26DA1">
      <w:pPr>
        <w:pStyle w:val="BodyText"/>
        <w:spacing w:line="276" w:lineRule="auto"/>
        <w:ind w:left="100" w:right="306"/>
      </w:pPr>
      <w:r>
        <w:t>Districts</w:t>
      </w:r>
      <w:r>
        <w:rPr>
          <w:spacing w:val="-1"/>
        </w:rPr>
        <w:t xml:space="preserve"> </w:t>
      </w:r>
      <w:r>
        <w:t>also</w:t>
      </w:r>
      <w:r>
        <w:rPr>
          <w:spacing w:val="-1"/>
        </w:rPr>
        <w:t xml:space="preserve"> </w:t>
      </w:r>
      <w:r>
        <w:t>have</w:t>
      </w:r>
      <w:r>
        <w:rPr>
          <w:spacing w:val="-1"/>
        </w:rPr>
        <w:t xml:space="preserve"> </w:t>
      </w:r>
      <w:r>
        <w:t>a</w:t>
      </w:r>
      <w:r>
        <w:rPr>
          <w:spacing w:val="-5"/>
        </w:rPr>
        <w:t xml:space="preserve"> </w:t>
      </w:r>
      <w:r>
        <w:t>role</w:t>
      </w:r>
      <w:r>
        <w:rPr>
          <w:spacing w:val="-1"/>
        </w:rPr>
        <w:t xml:space="preserve"> </w:t>
      </w:r>
      <w:r>
        <w:t>to</w:t>
      </w:r>
      <w:r>
        <w:rPr>
          <w:spacing w:val="-4"/>
        </w:rPr>
        <w:t xml:space="preserve"> </w:t>
      </w:r>
      <w:r>
        <w:t>play</w:t>
      </w:r>
      <w:r>
        <w:rPr>
          <w:spacing w:val="-2"/>
        </w:rPr>
        <w:t xml:space="preserve"> </w:t>
      </w:r>
      <w:r>
        <w:t>in</w:t>
      </w:r>
      <w:r>
        <w:rPr>
          <w:spacing w:val="-2"/>
        </w:rPr>
        <w:t xml:space="preserve"> </w:t>
      </w:r>
      <w:r>
        <w:t>identifying</w:t>
      </w:r>
      <w:r>
        <w:rPr>
          <w:spacing w:val="-3"/>
        </w:rPr>
        <w:t xml:space="preserve"> </w:t>
      </w:r>
      <w:r>
        <w:t>and</w:t>
      </w:r>
      <w:r>
        <w:rPr>
          <w:spacing w:val="-3"/>
        </w:rPr>
        <w:t xml:space="preserve"> </w:t>
      </w:r>
      <w:r>
        <w:t>promoting</w:t>
      </w:r>
      <w:r>
        <w:rPr>
          <w:spacing w:val="-3"/>
        </w:rPr>
        <w:t xml:space="preserve"> </w:t>
      </w:r>
      <w:r>
        <w:t>the</w:t>
      </w:r>
      <w:r>
        <w:rPr>
          <w:spacing w:val="-1"/>
        </w:rPr>
        <w:t xml:space="preserve"> </w:t>
      </w:r>
      <w:r>
        <w:t>use</w:t>
      </w:r>
      <w:r>
        <w:rPr>
          <w:spacing w:val="-4"/>
        </w:rPr>
        <w:t xml:space="preserve"> </w:t>
      </w:r>
      <w:r>
        <w:t>of</w:t>
      </w:r>
      <w:r>
        <w:rPr>
          <w:spacing w:val="-2"/>
        </w:rPr>
        <w:t xml:space="preserve"> </w:t>
      </w:r>
      <w:r>
        <w:t>promising intervention</w:t>
      </w:r>
      <w:r>
        <w:rPr>
          <w:spacing w:val="-5"/>
        </w:rPr>
        <w:t xml:space="preserve"> </w:t>
      </w:r>
      <w:r>
        <w:t>and support programs. By working with and as part of teams, district personnel can play key roles in identifying promising interventions and supports and share effective practices across schools.</w:t>
      </w:r>
    </w:p>
    <w:p w14:paraId="2B374197" w14:textId="77777777" w:rsidR="006857BD" w:rsidRDefault="006857BD">
      <w:pPr>
        <w:pStyle w:val="BodyText"/>
        <w:spacing w:before="8"/>
        <w:rPr>
          <w:sz w:val="19"/>
        </w:rPr>
      </w:pPr>
    </w:p>
    <w:p w14:paraId="01DC0CE9" w14:textId="77777777" w:rsidR="006857BD" w:rsidRDefault="00A26DA1">
      <w:pPr>
        <w:pStyle w:val="Heading4"/>
        <w:ind w:left="100"/>
      </w:pPr>
      <w:r>
        <w:t>Box</w:t>
      </w:r>
      <w:r>
        <w:rPr>
          <w:spacing w:val="-5"/>
        </w:rPr>
        <w:t xml:space="preserve"> </w:t>
      </w:r>
      <w:r>
        <w:t>3.</w:t>
      </w:r>
      <w:r>
        <w:rPr>
          <w:spacing w:val="-3"/>
        </w:rPr>
        <w:t xml:space="preserve"> </w:t>
      </w:r>
      <w:r>
        <w:t>Examples</w:t>
      </w:r>
      <w:r>
        <w:rPr>
          <w:spacing w:val="-4"/>
        </w:rPr>
        <w:t xml:space="preserve"> </w:t>
      </w:r>
      <w:r>
        <w:t>of</w:t>
      </w:r>
      <w:r>
        <w:rPr>
          <w:spacing w:val="-5"/>
        </w:rPr>
        <w:t xml:space="preserve"> </w:t>
      </w:r>
      <w:r>
        <w:t>District</w:t>
      </w:r>
      <w:r>
        <w:rPr>
          <w:spacing w:val="-5"/>
        </w:rPr>
        <w:t xml:space="preserve"> </w:t>
      </w:r>
      <w:r>
        <w:rPr>
          <w:spacing w:val="-2"/>
        </w:rPr>
        <w:t>Activities</w:t>
      </w:r>
    </w:p>
    <w:p w14:paraId="71E7EBF5" w14:textId="77777777" w:rsidR="006857BD" w:rsidRDefault="006857BD">
      <w:pPr>
        <w:pStyle w:val="BodyText"/>
        <w:rPr>
          <w:b/>
          <w:sz w:val="20"/>
        </w:rPr>
      </w:pPr>
    </w:p>
    <w:p w14:paraId="69540160" w14:textId="77777777" w:rsidR="006857BD" w:rsidRDefault="006857BD">
      <w:pPr>
        <w:pStyle w:val="BodyText"/>
        <w:spacing w:before="7"/>
        <w:rPr>
          <w:b/>
          <w:sz w:val="21"/>
        </w:rPr>
      </w:pPr>
    </w:p>
    <w:p w14:paraId="56C5BBE1" w14:textId="4F161CE9" w:rsidR="006857BD" w:rsidRDefault="00A26DA1">
      <w:pPr>
        <w:spacing w:before="59"/>
        <w:ind w:left="856"/>
        <w:rPr>
          <w:sz w:val="21"/>
        </w:rPr>
      </w:pPr>
      <w:r>
        <w:rPr>
          <w:sz w:val="21"/>
        </w:rPr>
        <w:t>The</w:t>
      </w:r>
      <w:r>
        <w:rPr>
          <w:spacing w:val="-7"/>
          <w:sz w:val="21"/>
        </w:rPr>
        <w:t xml:space="preserve"> </w:t>
      </w:r>
      <w:r>
        <w:rPr>
          <w:sz w:val="21"/>
        </w:rPr>
        <w:t>following</w:t>
      </w:r>
      <w:r>
        <w:rPr>
          <w:spacing w:val="-5"/>
          <w:sz w:val="21"/>
        </w:rPr>
        <w:t xml:space="preserve"> </w:t>
      </w:r>
      <w:r>
        <w:rPr>
          <w:sz w:val="21"/>
        </w:rPr>
        <w:t>are</w:t>
      </w:r>
      <w:r>
        <w:rPr>
          <w:spacing w:val="-6"/>
          <w:sz w:val="21"/>
        </w:rPr>
        <w:t xml:space="preserve"> </w:t>
      </w:r>
      <w:r>
        <w:rPr>
          <w:sz w:val="21"/>
        </w:rPr>
        <w:t>some</w:t>
      </w:r>
      <w:r>
        <w:rPr>
          <w:spacing w:val="-4"/>
          <w:sz w:val="21"/>
        </w:rPr>
        <w:t xml:space="preserve"> </w:t>
      </w:r>
      <w:r>
        <w:rPr>
          <w:sz w:val="21"/>
        </w:rPr>
        <w:t>specific</w:t>
      </w:r>
      <w:r>
        <w:rPr>
          <w:spacing w:val="-4"/>
          <w:sz w:val="21"/>
        </w:rPr>
        <w:t xml:space="preserve"> </w:t>
      </w:r>
      <w:r>
        <w:rPr>
          <w:sz w:val="21"/>
        </w:rPr>
        <w:t>activities</w:t>
      </w:r>
      <w:r>
        <w:rPr>
          <w:spacing w:val="-4"/>
          <w:sz w:val="21"/>
        </w:rPr>
        <w:t xml:space="preserve"> </w:t>
      </w:r>
      <w:r>
        <w:rPr>
          <w:sz w:val="21"/>
        </w:rPr>
        <w:t>that</w:t>
      </w:r>
      <w:r>
        <w:rPr>
          <w:spacing w:val="-5"/>
          <w:sz w:val="21"/>
        </w:rPr>
        <w:t xml:space="preserve"> </w:t>
      </w:r>
      <w:r>
        <w:rPr>
          <w:sz w:val="21"/>
        </w:rPr>
        <w:t>districts</w:t>
      </w:r>
      <w:r>
        <w:rPr>
          <w:spacing w:val="-5"/>
          <w:sz w:val="21"/>
        </w:rPr>
        <w:t xml:space="preserve"> </w:t>
      </w:r>
      <w:r>
        <w:rPr>
          <w:sz w:val="21"/>
        </w:rPr>
        <w:t>can</w:t>
      </w:r>
      <w:r>
        <w:rPr>
          <w:spacing w:val="-4"/>
          <w:sz w:val="21"/>
        </w:rPr>
        <w:t xml:space="preserve"> </w:t>
      </w:r>
      <w:r>
        <w:rPr>
          <w:sz w:val="21"/>
        </w:rPr>
        <w:t>use</w:t>
      </w:r>
      <w:r>
        <w:rPr>
          <w:spacing w:val="-4"/>
          <w:sz w:val="21"/>
        </w:rPr>
        <w:t xml:space="preserve"> </w:t>
      </w:r>
      <w:r>
        <w:rPr>
          <w:sz w:val="21"/>
        </w:rPr>
        <w:t>to</w:t>
      </w:r>
      <w:r>
        <w:rPr>
          <w:spacing w:val="-5"/>
          <w:sz w:val="21"/>
        </w:rPr>
        <w:t xml:space="preserve"> </w:t>
      </w:r>
      <w:r>
        <w:rPr>
          <w:sz w:val="21"/>
        </w:rPr>
        <w:t>support</w:t>
      </w:r>
      <w:r>
        <w:rPr>
          <w:spacing w:val="-5"/>
          <w:sz w:val="21"/>
        </w:rPr>
        <w:t xml:space="preserve"> </w:t>
      </w:r>
      <w:r>
        <w:rPr>
          <w:sz w:val="21"/>
        </w:rPr>
        <w:t>schools</w:t>
      </w:r>
      <w:r>
        <w:rPr>
          <w:spacing w:val="-6"/>
          <w:sz w:val="21"/>
        </w:rPr>
        <w:t xml:space="preserve"> </w:t>
      </w:r>
      <w:r>
        <w:rPr>
          <w:sz w:val="21"/>
        </w:rPr>
        <w:t>in</w:t>
      </w:r>
      <w:r>
        <w:rPr>
          <w:spacing w:val="-5"/>
          <w:sz w:val="21"/>
        </w:rPr>
        <w:t xml:space="preserve"> </w:t>
      </w:r>
      <w:r>
        <w:rPr>
          <w:sz w:val="21"/>
        </w:rPr>
        <w:t>Step</w:t>
      </w:r>
      <w:r>
        <w:rPr>
          <w:spacing w:val="-3"/>
          <w:sz w:val="21"/>
        </w:rPr>
        <w:t xml:space="preserve"> </w:t>
      </w:r>
      <w:r>
        <w:rPr>
          <w:spacing w:val="-5"/>
          <w:sz w:val="21"/>
        </w:rPr>
        <w:t>4:</w:t>
      </w:r>
    </w:p>
    <w:p w14:paraId="7AC5982D" w14:textId="77777777" w:rsidR="006857BD" w:rsidRDefault="00A26DA1">
      <w:pPr>
        <w:pStyle w:val="ListParagraph"/>
        <w:numPr>
          <w:ilvl w:val="1"/>
          <w:numId w:val="65"/>
        </w:numPr>
        <w:tabs>
          <w:tab w:val="left" w:pos="1216"/>
          <w:tab w:val="left" w:pos="1217"/>
        </w:tabs>
        <w:spacing w:before="159" w:line="276" w:lineRule="auto"/>
        <w:ind w:right="1634"/>
        <w:rPr>
          <w:sz w:val="21"/>
        </w:rPr>
      </w:pPr>
      <w:r>
        <w:rPr>
          <w:sz w:val="21"/>
        </w:rPr>
        <w:t>Develop</w:t>
      </w:r>
      <w:r>
        <w:rPr>
          <w:spacing w:val="-3"/>
          <w:sz w:val="21"/>
        </w:rPr>
        <w:t xml:space="preserve"> </w:t>
      </w:r>
      <w:r>
        <w:rPr>
          <w:sz w:val="21"/>
        </w:rPr>
        <w:t>policies,</w:t>
      </w:r>
      <w:r>
        <w:rPr>
          <w:spacing w:val="-3"/>
          <w:sz w:val="21"/>
        </w:rPr>
        <w:t xml:space="preserve"> </w:t>
      </w:r>
      <w:r>
        <w:rPr>
          <w:sz w:val="21"/>
        </w:rPr>
        <w:t>practices,</w:t>
      </w:r>
      <w:r>
        <w:rPr>
          <w:spacing w:val="-8"/>
          <w:sz w:val="21"/>
        </w:rPr>
        <w:t xml:space="preserve"> </w:t>
      </w:r>
      <w:r>
        <w:rPr>
          <w:sz w:val="21"/>
        </w:rPr>
        <w:t>and</w:t>
      </w:r>
      <w:r>
        <w:rPr>
          <w:spacing w:val="-3"/>
          <w:sz w:val="21"/>
        </w:rPr>
        <w:t xml:space="preserve"> </w:t>
      </w:r>
      <w:r>
        <w:rPr>
          <w:sz w:val="21"/>
        </w:rPr>
        <w:t>procedures</w:t>
      </w:r>
      <w:r>
        <w:rPr>
          <w:spacing w:val="-3"/>
          <w:sz w:val="21"/>
        </w:rPr>
        <w:t xml:space="preserve"> </w:t>
      </w:r>
      <w:r>
        <w:rPr>
          <w:sz w:val="21"/>
        </w:rPr>
        <w:t>for</w:t>
      </w:r>
      <w:r>
        <w:rPr>
          <w:spacing w:val="-3"/>
          <w:sz w:val="21"/>
        </w:rPr>
        <w:t xml:space="preserve"> </w:t>
      </w:r>
      <w:r>
        <w:rPr>
          <w:sz w:val="21"/>
        </w:rPr>
        <w:t>implementing</w:t>
      </w:r>
      <w:r>
        <w:rPr>
          <w:spacing w:val="-4"/>
          <w:sz w:val="21"/>
        </w:rPr>
        <w:t xml:space="preserve"> </w:t>
      </w:r>
      <w:r>
        <w:rPr>
          <w:sz w:val="21"/>
        </w:rPr>
        <w:t>a</w:t>
      </w:r>
      <w:r>
        <w:rPr>
          <w:spacing w:val="-3"/>
          <w:sz w:val="21"/>
        </w:rPr>
        <w:t xml:space="preserve"> </w:t>
      </w:r>
      <w:r>
        <w:rPr>
          <w:sz w:val="21"/>
        </w:rPr>
        <w:t>tiered</w:t>
      </w:r>
      <w:r>
        <w:rPr>
          <w:spacing w:val="-3"/>
          <w:sz w:val="21"/>
        </w:rPr>
        <w:t xml:space="preserve"> </w:t>
      </w:r>
      <w:r>
        <w:rPr>
          <w:sz w:val="21"/>
        </w:rPr>
        <w:t>system</w:t>
      </w:r>
      <w:r>
        <w:rPr>
          <w:spacing w:val="-6"/>
          <w:sz w:val="21"/>
        </w:rPr>
        <w:t xml:space="preserve"> </w:t>
      </w:r>
      <w:r>
        <w:rPr>
          <w:sz w:val="21"/>
        </w:rPr>
        <w:t xml:space="preserve">of </w:t>
      </w:r>
      <w:r>
        <w:rPr>
          <w:spacing w:val="-2"/>
          <w:sz w:val="21"/>
        </w:rPr>
        <w:t>support.</w:t>
      </w:r>
    </w:p>
    <w:p w14:paraId="096BF6B4" w14:textId="77777777" w:rsidR="006857BD" w:rsidRDefault="00A26DA1">
      <w:pPr>
        <w:pStyle w:val="ListParagraph"/>
        <w:numPr>
          <w:ilvl w:val="1"/>
          <w:numId w:val="65"/>
        </w:numPr>
        <w:tabs>
          <w:tab w:val="left" w:pos="1216"/>
          <w:tab w:val="left" w:pos="1217"/>
        </w:tabs>
        <w:spacing w:before="119" w:line="276" w:lineRule="auto"/>
        <w:ind w:right="1002"/>
        <w:rPr>
          <w:sz w:val="21"/>
        </w:rPr>
      </w:pPr>
      <w:r>
        <w:rPr>
          <w:sz w:val="21"/>
        </w:rPr>
        <w:t>Ensure</w:t>
      </w:r>
      <w:r>
        <w:rPr>
          <w:spacing w:val="-3"/>
          <w:sz w:val="21"/>
        </w:rPr>
        <w:t xml:space="preserve"> </w:t>
      </w:r>
      <w:r>
        <w:rPr>
          <w:sz w:val="21"/>
        </w:rPr>
        <w:t>that</w:t>
      </w:r>
      <w:r>
        <w:rPr>
          <w:spacing w:val="-4"/>
          <w:sz w:val="21"/>
        </w:rPr>
        <w:t xml:space="preserve"> </w:t>
      </w:r>
      <w:r>
        <w:rPr>
          <w:sz w:val="21"/>
        </w:rPr>
        <w:t>parents</w:t>
      </w:r>
      <w:r>
        <w:rPr>
          <w:spacing w:val="-4"/>
          <w:sz w:val="21"/>
        </w:rPr>
        <w:t xml:space="preserve"> </w:t>
      </w:r>
      <w:r>
        <w:rPr>
          <w:sz w:val="21"/>
        </w:rPr>
        <w:t>receive</w:t>
      </w:r>
      <w:r>
        <w:rPr>
          <w:spacing w:val="-4"/>
          <w:sz w:val="21"/>
        </w:rPr>
        <w:t xml:space="preserve"> </w:t>
      </w:r>
      <w:r>
        <w:rPr>
          <w:sz w:val="21"/>
        </w:rPr>
        <w:t>regular</w:t>
      </w:r>
      <w:r>
        <w:rPr>
          <w:spacing w:val="-5"/>
          <w:sz w:val="21"/>
        </w:rPr>
        <w:t xml:space="preserve"> </w:t>
      </w:r>
      <w:r>
        <w:rPr>
          <w:sz w:val="21"/>
        </w:rPr>
        <w:t>updates</w:t>
      </w:r>
      <w:r>
        <w:rPr>
          <w:spacing w:val="-3"/>
          <w:sz w:val="21"/>
        </w:rPr>
        <w:t xml:space="preserve"> </w:t>
      </w:r>
      <w:r>
        <w:rPr>
          <w:sz w:val="21"/>
        </w:rPr>
        <w:t>of</w:t>
      </w:r>
      <w:r>
        <w:rPr>
          <w:spacing w:val="-3"/>
          <w:sz w:val="21"/>
        </w:rPr>
        <w:t xml:space="preserve"> </w:t>
      </w:r>
      <w:r>
        <w:rPr>
          <w:sz w:val="21"/>
        </w:rPr>
        <w:t>their</w:t>
      </w:r>
      <w:r>
        <w:rPr>
          <w:spacing w:val="-3"/>
          <w:sz w:val="21"/>
        </w:rPr>
        <w:t xml:space="preserve"> </w:t>
      </w:r>
      <w:r>
        <w:rPr>
          <w:sz w:val="21"/>
        </w:rPr>
        <w:t>children’s</w:t>
      </w:r>
      <w:r>
        <w:rPr>
          <w:spacing w:val="-5"/>
          <w:sz w:val="21"/>
        </w:rPr>
        <w:t xml:space="preserve"> </w:t>
      </w:r>
      <w:r>
        <w:rPr>
          <w:sz w:val="21"/>
        </w:rPr>
        <w:t>interventions,</w:t>
      </w:r>
      <w:r>
        <w:rPr>
          <w:spacing w:val="-3"/>
          <w:sz w:val="21"/>
        </w:rPr>
        <w:t xml:space="preserve"> </w:t>
      </w:r>
      <w:r>
        <w:rPr>
          <w:sz w:val="21"/>
        </w:rPr>
        <w:t>goals,</w:t>
      </w:r>
      <w:r>
        <w:rPr>
          <w:spacing w:val="-3"/>
          <w:sz w:val="21"/>
        </w:rPr>
        <w:t xml:space="preserve"> </w:t>
      </w:r>
      <w:r>
        <w:rPr>
          <w:sz w:val="21"/>
        </w:rPr>
        <w:t xml:space="preserve">and </w:t>
      </w:r>
      <w:r>
        <w:rPr>
          <w:spacing w:val="-2"/>
          <w:sz w:val="21"/>
        </w:rPr>
        <w:t>progress.</w:t>
      </w:r>
    </w:p>
    <w:p w14:paraId="0DE410B7" w14:textId="77777777" w:rsidR="006857BD" w:rsidRDefault="00A26DA1">
      <w:pPr>
        <w:pStyle w:val="ListParagraph"/>
        <w:numPr>
          <w:ilvl w:val="1"/>
          <w:numId w:val="65"/>
        </w:numPr>
        <w:tabs>
          <w:tab w:val="left" w:pos="1216"/>
          <w:tab w:val="left" w:pos="1217"/>
        </w:tabs>
        <w:spacing w:before="121" w:line="276" w:lineRule="auto"/>
        <w:ind w:right="1462"/>
        <w:rPr>
          <w:sz w:val="21"/>
        </w:rPr>
      </w:pPr>
      <w:r>
        <w:rPr>
          <w:sz w:val="21"/>
        </w:rPr>
        <w:t>Demonstrate</w:t>
      </w:r>
      <w:r>
        <w:rPr>
          <w:spacing w:val="-3"/>
          <w:sz w:val="21"/>
        </w:rPr>
        <w:t xml:space="preserve"> </w:t>
      </w:r>
      <w:r>
        <w:rPr>
          <w:sz w:val="21"/>
        </w:rPr>
        <w:t>awareness</w:t>
      </w:r>
      <w:r>
        <w:rPr>
          <w:spacing w:val="-5"/>
          <w:sz w:val="21"/>
        </w:rPr>
        <w:t xml:space="preserve"> </w:t>
      </w:r>
      <w:r>
        <w:rPr>
          <w:sz w:val="21"/>
        </w:rPr>
        <w:t>and</w:t>
      </w:r>
      <w:r>
        <w:rPr>
          <w:spacing w:val="-7"/>
          <w:sz w:val="21"/>
        </w:rPr>
        <w:t xml:space="preserve"> </w:t>
      </w:r>
      <w:r>
        <w:rPr>
          <w:sz w:val="21"/>
        </w:rPr>
        <w:t>sensitivity</w:t>
      </w:r>
      <w:r>
        <w:rPr>
          <w:spacing w:val="-3"/>
          <w:sz w:val="21"/>
        </w:rPr>
        <w:t xml:space="preserve"> </w:t>
      </w:r>
      <w:r>
        <w:rPr>
          <w:sz w:val="21"/>
        </w:rPr>
        <w:t>to</w:t>
      </w:r>
      <w:r>
        <w:rPr>
          <w:spacing w:val="-5"/>
          <w:sz w:val="21"/>
        </w:rPr>
        <w:t xml:space="preserve"> </w:t>
      </w:r>
      <w:r>
        <w:rPr>
          <w:sz w:val="21"/>
        </w:rPr>
        <w:t>cultural,</w:t>
      </w:r>
      <w:r>
        <w:rPr>
          <w:spacing w:val="-3"/>
          <w:sz w:val="21"/>
        </w:rPr>
        <w:t xml:space="preserve"> </w:t>
      </w:r>
      <w:r>
        <w:rPr>
          <w:sz w:val="21"/>
        </w:rPr>
        <w:t>linguistic,</w:t>
      </w:r>
      <w:r>
        <w:rPr>
          <w:spacing w:val="-3"/>
          <w:sz w:val="21"/>
        </w:rPr>
        <w:t xml:space="preserve"> </w:t>
      </w:r>
      <w:r>
        <w:rPr>
          <w:sz w:val="21"/>
        </w:rPr>
        <w:t>and</w:t>
      </w:r>
      <w:r>
        <w:rPr>
          <w:spacing w:val="-4"/>
          <w:sz w:val="21"/>
        </w:rPr>
        <w:t xml:space="preserve"> </w:t>
      </w:r>
      <w:r>
        <w:rPr>
          <w:sz w:val="21"/>
        </w:rPr>
        <w:t>other</w:t>
      </w:r>
      <w:r>
        <w:rPr>
          <w:spacing w:val="-3"/>
          <w:sz w:val="21"/>
        </w:rPr>
        <w:t xml:space="preserve"> </w:t>
      </w:r>
      <w:r>
        <w:rPr>
          <w:sz w:val="21"/>
        </w:rPr>
        <w:t>aspects</w:t>
      </w:r>
      <w:r>
        <w:rPr>
          <w:spacing w:val="-4"/>
          <w:sz w:val="21"/>
        </w:rPr>
        <w:t xml:space="preserve"> </w:t>
      </w:r>
      <w:r>
        <w:rPr>
          <w:sz w:val="21"/>
        </w:rPr>
        <w:t>of family diversity.</w:t>
      </w:r>
    </w:p>
    <w:p w14:paraId="0161EE3D" w14:textId="77777777" w:rsidR="006857BD" w:rsidRDefault="00A26DA1">
      <w:pPr>
        <w:pStyle w:val="ListParagraph"/>
        <w:numPr>
          <w:ilvl w:val="1"/>
          <w:numId w:val="65"/>
        </w:numPr>
        <w:tabs>
          <w:tab w:val="left" w:pos="1216"/>
          <w:tab w:val="left" w:pos="1217"/>
        </w:tabs>
        <w:spacing w:line="276" w:lineRule="auto"/>
        <w:ind w:right="1052"/>
        <w:rPr>
          <w:sz w:val="21"/>
        </w:rPr>
      </w:pPr>
      <w:r>
        <w:rPr>
          <w:sz w:val="21"/>
        </w:rPr>
        <w:t>Engage community partners and providers with the school and families to provide access</w:t>
      </w:r>
      <w:r>
        <w:rPr>
          <w:spacing w:val="-4"/>
          <w:sz w:val="21"/>
        </w:rPr>
        <w:t xml:space="preserve"> </w:t>
      </w:r>
      <w:r>
        <w:rPr>
          <w:sz w:val="21"/>
        </w:rPr>
        <w:t>to</w:t>
      </w:r>
      <w:r>
        <w:rPr>
          <w:spacing w:val="-4"/>
          <w:sz w:val="21"/>
        </w:rPr>
        <w:t xml:space="preserve"> </w:t>
      </w:r>
      <w:r>
        <w:rPr>
          <w:sz w:val="21"/>
        </w:rPr>
        <w:t>social</w:t>
      </w:r>
      <w:r>
        <w:rPr>
          <w:spacing w:val="-4"/>
          <w:sz w:val="21"/>
        </w:rPr>
        <w:t xml:space="preserve"> </w:t>
      </w:r>
      <w:r>
        <w:rPr>
          <w:sz w:val="21"/>
        </w:rPr>
        <w:t>services</w:t>
      </w:r>
      <w:r>
        <w:rPr>
          <w:spacing w:val="-4"/>
          <w:sz w:val="21"/>
        </w:rPr>
        <w:t xml:space="preserve"> </w:t>
      </w:r>
      <w:r>
        <w:rPr>
          <w:sz w:val="21"/>
        </w:rPr>
        <w:t>and</w:t>
      </w:r>
      <w:r>
        <w:rPr>
          <w:spacing w:val="-6"/>
          <w:sz w:val="21"/>
        </w:rPr>
        <w:t xml:space="preserve"> </w:t>
      </w:r>
      <w:r>
        <w:rPr>
          <w:sz w:val="21"/>
        </w:rPr>
        <w:t>health,</w:t>
      </w:r>
      <w:r>
        <w:rPr>
          <w:spacing w:val="-3"/>
          <w:sz w:val="21"/>
        </w:rPr>
        <w:t xml:space="preserve"> </w:t>
      </w:r>
      <w:r>
        <w:rPr>
          <w:sz w:val="21"/>
        </w:rPr>
        <w:t>social,</w:t>
      </w:r>
      <w:r>
        <w:rPr>
          <w:spacing w:val="-3"/>
          <w:sz w:val="21"/>
        </w:rPr>
        <w:t xml:space="preserve"> </w:t>
      </w:r>
      <w:r>
        <w:rPr>
          <w:sz w:val="21"/>
        </w:rPr>
        <w:t>recreational,</w:t>
      </w:r>
      <w:r>
        <w:rPr>
          <w:spacing w:val="-5"/>
          <w:sz w:val="21"/>
        </w:rPr>
        <w:t xml:space="preserve"> </w:t>
      </w:r>
      <w:r>
        <w:rPr>
          <w:sz w:val="21"/>
        </w:rPr>
        <w:t>and</w:t>
      </w:r>
      <w:r>
        <w:rPr>
          <w:spacing w:val="-3"/>
          <w:sz w:val="21"/>
        </w:rPr>
        <w:t xml:space="preserve"> </w:t>
      </w:r>
      <w:r>
        <w:rPr>
          <w:sz w:val="21"/>
        </w:rPr>
        <w:t>supplemental</w:t>
      </w:r>
      <w:r>
        <w:rPr>
          <w:spacing w:val="-6"/>
          <w:sz w:val="21"/>
        </w:rPr>
        <w:t xml:space="preserve"> </w:t>
      </w:r>
      <w:r>
        <w:rPr>
          <w:sz w:val="21"/>
        </w:rPr>
        <w:t xml:space="preserve">educational </w:t>
      </w:r>
      <w:r>
        <w:rPr>
          <w:spacing w:val="-2"/>
          <w:sz w:val="21"/>
        </w:rPr>
        <w:t>services.</w:t>
      </w:r>
    </w:p>
    <w:p w14:paraId="24FD3EA7" w14:textId="77777777" w:rsidR="006857BD" w:rsidRDefault="00A26DA1">
      <w:pPr>
        <w:pStyle w:val="ListParagraph"/>
        <w:numPr>
          <w:ilvl w:val="1"/>
          <w:numId w:val="65"/>
        </w:numPr>
        <w:tabs>
          <w:tab w:val="left" w:pos="1216"/>
          <w:tab w:val="left" w:pos="1217"/>
        </w:tabs>
        <w:spacing w:before="119" w:line="276" w:lineRule="auto"/>
        <w:ind w:right="1199"/>
        <w:rPr>
          <w:sz w:val="21"/>
        </w:rPr>
      </w:pPr>
      <w:r>
        <w:rPr>
          <w:sz w:val="21"/>
        </w:rPr>
        <w:t>Promote</w:t>
      </w:r>
      <w:r>
        <w:rPr>
          <w:spacing w:val="-3"/>
          <w:sz w:val="21"/>
        </w:rPr>
        <w:t xml:space="preserve"> </w:t>
      </w:r>
      <w:r>
        <w:rPr>
          <w:sz w:val="21"/>
        </w:rPr>
        <w:t>equity</w:t>
      </w:r>
      <w:r>
        <w:rPr>
          <w:spacing w:val="-3"/>
          <w:sz w:val="21"/>
        </w:rPr>
        <w:t xml:space="preserve"> </w:t>
      </w:r>
      <w:r>
        <w:rPr>
          <w:sz w:val="21"/>
        </w:rPr>
        <w:t>by</w:t>
      </w:r>
      <w:r>
        <w:rPr>
          <w:spacing w:val="-3"/>
          <w:sz w:val="21"/>
        </w:rPr>
        <w:t xml:space="preserve"> </w:t>
      </w:r>
      <w:r>
        <w:rPr>
          <w:sz w:val="21"/>
        </w:rPr>
        <w:t>distinguishing</w:t>
      </w:r>
      <w:r>
        <w:rPr>
          <w:spacing w:val="-5"/>
          <w:sz w:val="21"/>
        </w:rPr>
        <w:t xml:space="preserve"> </w:t>
      </w:r>
      <w:r>
        <w:rPr>
          <w:sz w:val="21"/>
        </w:rPr>
        <w:t>among</w:t>
      </w:r>
      <w:r>
        <w:rPr>
          <w:spacing w:val="-4"/>
          <w:sz w:val="21"/>
        </w:rPr>
        <w:t xml:space="preserve"> </w:t>
      </w:r>
      <w:r>
        <w:rPr>
          <w:sz w:val="21"/>
        </w:rPr>
        <w:t>the</w:t>
      </w:r>
      <w:r>
        <w:rPr>
          <w:spacing w:val="-3"/>
          <w:sz w:val="21"/>
        </w:rPr>
        <w:t xml:space="preserve"> </w:t>
      </w:r>
      <w:r>
        <w:rPr>
          <w:sz w:val="21"/>
        </w:rPr>
        <w:t>academic</w:t>
      </w:r>
      <w:r>
        <w:rPr>
          <w:spacing w:val="-3"/>
          <w:sz w:val="21"/>
        </w:rPr>
        <w:t xml:space="preserve"> </w:t>
      </w:r>
      <w:r>
        <w:rPr>
          <w:sz w:val="21"/>
        </w:rPr>
        <w:t>and/or</w:t>
      </w:r>
      <w:r>
        <w:rPr>
          <w:spacing w:val="-2"/>
          <w:sz w:val="21"/>
        </w:rPr>
        <w:t xml:space="preserve"> </w:t>
      </w:r>
      <w:r>
        <w:rPr>
          <w:sz w:val="21"/>
        </w:rPr>
        <w:t>nonacademic</w:t>
      </w:r>
      <w:r>
        <w:rPr>
          <w:spacing w:val="-7"/>
          <w:sz w:val="21"/>
        </w:rPr>
        <w:t xml:space="preserve"> </w:t>
      </w:r>
      <w:r>
        <w:rPr>
          <w:sz w:val="21"/>
        </w:rPr>
        <w:t>needs</w:t>
      </w:r>
      <w:r>
        <w:rPr>
          <w:spacing w:val="-4"/>
          <w:sz w:val="21"/>
        </w:rPr>
        <w:t xml:space="preserve"> </w:t>
      </w:r>
      <w:r>
        <w:rPr>
          <w:sz w:val="21"/>
        </w:rPr>
        <w:t>of individual schools and populations and allocating adequate resources to the schools and students with the greatest needs.</w:t>
      </w:r>
    </w:p>
    <w:p w14:paraId="225951C1" w14:textId="77777777" w:rsidR="006857BD" w:rsidRDefault="00A26DA1">
      <w:pPr>
        <w:pStyle w:val="ListParagraph"/>
        <w:numPr>
          <w:ilvl w:val="1"/>
          <w:numId w:val="65"/>
        </w:numPr>
        <w:tabs>
          <w:tab w:val="left" w:pos="1216"/>
          <w:tab w:val="left" w:pos="1217"/>
        </w:tabs>
        <w:spacing w:before="122" w:line="276" w:lineRule="auto"/>
        <w:ind w:right="1555"/>
        <w:rPr>
          <w:sz w:val="21"/>
        </w:rPr>
      </w:pPr>
      <w:r>
        <w:rPr>
          <w:sz w:val="21"/>
        </w:rPr>
        <w:t>Implement</w:t>
      </w:r>
      <w:r>
        <w:rPr>
          <w:spacing w:val="-4"/>
          <w:sz w:val="21"/>
        </w:rPr>
        <w:t xml:space="preserve"> </w:t>
      </w:r>
      <w:r>
        <w:rPr>
          <w:sz w:val="21"/>
        </w:rPr>
        <w:t>a</w:t>
      </w:r>
      <w:r>
        <w:rPr>
          <w:spacing w:val="-5"/>
          <w:sz w:val="21"/>
        </w:rPr>
        <w:t xml:space="preserve"> </w:t>
      </w:r>
      <w:r>
        <w:rPr>
          <w:sz w:val="21"/>
        </w:rPr>
        <w:t>review</w:t>
      </w:r>
      <w:r>
        <w:rPr>
          <w:spacing w:val="-4"/>
          <w:sz w:val="21"/>
        </w:rPr>
        <w:t xml:space="preserve"> </w:t>
      </w:r>
      <w:r>
        <w:rPr>
          <w:sz w:val="21"/>
        </w:rPr>
        <w:t>process</w:t>
      </w:r>
      <w:r>
        <w:rPr>
          <w:spacing w:val="-4"/>
          <w:sz w:val="21"/>
        </w:rPr>
        <w:t xml:space="preserve"> </w:t>
      </w:r>
      <w:r>
        <w:rPr>
          <w:sz w:val="21"/>
        </w:rPr>
        <w:t>to</w:t>
      </w:r>
      <w:r>
        <w:rPr>
          <w:spacing w:val="-4"/>
          <w:sz w:val="21"/>
        </w:rPr>
        <w:t xml:space="preserve"> </w:t>
      </w:r>
      <w:r>
        <w:rPr>
          <w:sz w:val="21"/>
        </w:rPr>
        <w:t>determine</w:t>
      </w:r>
      <w:r>
        <w:rPr>
          <w:spacing w:val="-4"/>
          <w:sz w:val="21"/>
        </w:rPr>
        <w:t xml:space="preserve"> </w:t>
      </w:r>
      <w:r>
        <w:rPr>
          <w:sz w:val="21"/>
        </w:rPr>
        <w:t>the</w:t>
      </w:r>
      <w:r>
        <w:rPr>
          <w:spacing w:val="-3"/>
          <w:sz w:val="21"/>
        </w:rPr>
        <w:t xml:space="preserve"> </w:t>
      </w:r>
      <w:r>
        <w:rPr>
          <w:sz w:val="21"/>
        </w:rPr>
        <w:t>cost-effectiveness</w:t>
      </w:r>
      <w:r>
        <w:rPr>
          <w:spacing w:val="-4"/>
          <w:sz w:val="21"/>
        </w:rPr>
        <w:t xml:space="preserve"> </w:t>
      </w:r>
      <w:r>
        <w:rPr>
          <w:sz w:val="21"/>
        </w:rPr>
        <w:t>of</w:t>
      </w:r>
      <w:r>
        <w:rPr>
          <w:spacing w:val="-3"/>
          <w:sz w:val="21"/>
        </w:rPr>
        <w:t xml:space="preserve"> </w:t>
      </w:r>
      <w:r>
        <w:rPr>
          <w:sz w:val="21"/>
        </w:rPr>
        <w:t>its</w:t>
      </w:r>
      <w:r>
        <w:rPr>
          <w:spacing w:val="-4"/>
          <w:sz w:val="21"/>
        </w:rPr>
        <w:t xml:space="preserve"> </w:t>
      </w:r>
      <w:r>
        <w:rPr>
          <w:sz w:val="21"/>
        </w:rPr>
        <w:t>programs, initiatives, and activities as it relates to student achievement.</w:t>
      </w:r>
    </w:p>
    <w:p w14:paraId="57A22A39" w14:textId="77777777" w:rsidR="006857BD" w:rsidRDefault="00A26DA1">
      <w:pPr>
        <w:pStyle w:val="ListParagraph"/>
        <w:numPr>
          <w:ilvl w:val="1"/>
          <w:numId w:val="65"/>
        </w:numPr>
        <w:tabs>
          <w:tab w:val="left" w:pos="1216"/>
          <w:tab w:val="left" w:pos="1217"/>
        </w:tabs>
        <w:spacing w:before="118" w:line="276" w:lineRule="auto"/>
        <w:ind w:right="1271"/>
        <w:rPr>
          <w:sz w:val="21"/>
        </w:rPr>
      </w:pPr>
      <w:r>
        <w:rPr>
          <w:sz w:val="21"/>
        </w:rPr>
        <w:t>Actively</w:t>
      </w:r>
      <w:r>
        <w:rPr>
          <w:spacing w:val="-3"/>
          <w:sz w:val="21"/>
        </w:rPr>
        <w:t xml:space="preserve"> </w:t>
      </w:r>
      <w:r>
        <w:rPr>
          <w:sz w:val="21"/>
        </w:rPr>
        <w:t>seek</w:t>
      </w:r>
      <w:r>
        <w:rPr>
          <w:spacing w:val="-6"/>
          <w:sz w:val="21"/>
        </w:rPr>
        <w:t xml:space="preserve"> </w:t>
      </w:r>
      <w:r>
        <w:rPr>
          <w:sz w:val="21"/>
        </w:rPr>
        <w:t>ways</w:t>
      </w:r>
      <w:r>
        <w:rPr>
          <w:spacing w:val="-3"/>
          <w:sz w:val="21"/>
        </w:rPr>
        <w:t xml:space="preserve"> </w:t>
      </w:r>
      <w:r>
        <w:rPr>
          <w:sz w:val="21"/>
        </w:rPr>
        <w:t>to</w:t>
      </w:r>
      <w:r>
        <w:rPr>
          <w:spacing w:val="-4"/>
          <w:sz w:val="21"/>
        </w:rPr>
        <w:t xml:space="preserve"> </w:t>
      </w:r>
      <w:r>
        <w:rPr>
          <w:sz w:val="21"/>
        </w:rPr>
        <w:t>leverage</w:t>
      </w:r>
      <w:r>
        <w:rPr>
          <w:spacing w:val="-3"/>
          <w:sz w:val="21"/>
        </w:rPr>
        <w:t xml:space="preserve"> </w:t>
      </w:r>
      <w:r>
        <w:rPr>
          <w:sz w:val="21"/>
        </w:rPr>
        <w:t>resources</w:t>
      </w:r>
      <w:r>
        <w:rPr>
          <w:spacing w:val="-4"/>
          <w:sz w:val="21"/>
        </w:rPr>
        <w:t xml:space="preserve"> </w:t>
      </w:r>
      <w:r>
        <w:rPr>
          <w:sz w:val="21"/>
        </w:rPr>
        <w:t>and</w:t>
      </w:r>
      <w:r>
        <w:rPr>
          <w:spacing w:val="-6"/>
          <w:sz w:val="21"/>
        </w:rPr>
        <w:t xml:space="preserve"> </w:t>
      </w:r>
      <w:r>
        <w:rPr>
          <w:sz w:val="21"/>
        </w:rPr>
        <w:t>expand</w:t>
      </w:r>
      <w:r>
        <w:rPr>
          <w:spacing w:val="-4"/>
          <w:sz w:val="21"/>
        </w:rPr>
        <w:t xml:space="preserve"> </w:t>
      </w:r>
      <w:r>
        <w:rPr>
          <w:sz w:val="21"/>
        </w:rPr>
        <w:t>capacity</w:t>
      </w:r>
      <w:r>
        <w:rPr>
          <w:spacing w:val="-3"/>
          <w:sz w:val="21"/>
        </w:rPr>
        <w:t xml:space="preserve"> </w:t>
      </w:r>
      <w:r>
        <w:rPr>
          <w:sz w:val="21"/>
        </w:rPr>
        <w:t>through</w:t>
      </w:r>
      <w:r>
        <w:rPr>
          <w:spacing w:val="-3"/>
          <w:sz w:val="21"/>
        </w:rPr>
        <w:t xml:space="preserve"> </w:t>
      </w:r>
      <w:r>
        <w:rPr>
          <w:sz w:val="21"/>
        </w:rPr>
        <w:t>collaboration with external and community partners.</w:t>
      </w:r>
    </w:p>
    <w:p w14:paraId="033AAB62" w14:textId="77777777" w:rsidR="006857BD" w:rsidRDefault="00A26DA1">
      <w:pPr>
        <w:pStyle w:val="ListParagraph"/>
        <w:numPr>
          <w:ilvl w:val="1"/>
          <w:numId w:val="65"/>
        </w:numPr>
        <w:tabs>
          <w:tab w:val="left" w:pos="1216"/>
          <w:tab w:val="left" w:pos="1217"/>
        </w:tabs>
        <w:spacing w:before="121" w:line="276" w:lineRule="auto"/>
        <w:ind w:right="988"/>
        <w:rPr>
          <w:sz w:val="21"/>
        </w:rPr>
      </w:pPr>
      <w:r>
        <w:rPr>
          <w:sz w:val="21"/>
        </w:rPr>
        <w:t>Create</w:t>
      </w:r>
      <w:r>
        <w:rPr>
          <w:spacing w:val="-4"/>
          <w:sz w:val="21"/>
        </w:rPr>
        <w:t xml:space="preserve"> </w:t>
      </w:r>
      <w:r>
        <w:rPr>
          <w:sz w:val="21"/>
        </w:rPr>
        <w:t>a</w:t>
      </w:r>
      <w:r>
        <w:rPr>
          <w:spacing w:val="-4"/>
          <w:sz w:val="21"/>
        </w:rPr>
        <w:t xml:space="preserve"> </w:t>
      </w:r>
      <w:r>
        <w:rPr>
          <w:sz w:val="21"/>
        </w:rPr>
        <w:t>climate</w:t>
      </w:r>
      <w:r>
        <w:rPr>
          <w:spacing w:val="-4"/>
          <w:sz w:val="21"/>
        </w:rPr>
        <w:t xml:space="preserve"> </w:t>
      </w:r>
      <w:r>
        <w:rPr>
          <w:sz w:val="21"/>
        </w:rPr>
        <w:t>conducive</w:t>
      </w:r>
      <w:r>
        <w:rPr>
          <w:spacing w:val="-3"/>
          <w:sz w:val="21"/>
        </w:rPr>
        <w:t xml:space="preserve"> </w:t>
      </w:r>
      <w:r>
        <w:rPr>
          <w:sz w:val="21"/>
        </w:rPr>
        <w:t>to</w:t>
      </w:r>
      <w:r>
        <w:rPr>
          <w:spacing w:val="-4"/>
          <w:sz w:val="21"/>
        </w:rPr>
        <w:t xml:space="preserve"> </w:t>
      </w:r>
      <w:r>
        <w:rPr>
          <w:sz w:val="21"/>
        </w:rPr>
        <w:t>adult</w:t>
      </w:r>
      <w:r>
        <w:rPr>
          <w:spacing w:val="-5"/>
          <w:sz w:val="21"/>
        </w:rPr>
        <w:t xml:space="preserve"> </w:t>
      </w:r>
      <w:r>
        <w:rPr>
          <w:sz w:val="21"/>
        </w:rPr>
        <w:t>learning</w:t>
      </w:r>
      <w:r>
        <w:rPr>
          <w:spacing w:val="-4"/>
          <w:sz w:val="21"/>
        </w:rPr>
        <w:t xml:space="preserve"> </w:t>
      </w:r>
      <w:r>
        <w:rPr>
          <w:sz w:val="21"/>
        </w:rPr>
        <w:t>through</w:t>
      </w:r>
      <w:r>
        <w:rPr>
          <w:spacing w:val="-6"/>
          <w:sz w:val="21"/>
        </w:rPr>
        <w:t xml:space="preserve"> </w:t>
      </w:r>
      <w:r>
        <w:rPr>
          <w:sz w:val="21"/>
        </w:rPr>
        <w:t>effective</w:t>
      </w:r>
      <w:r>
        <w:rPr>
          <w:spacing w:val="-4"/>
          <w:sz w:val="21"/>
        </w:rPr>
        <w:t xml:space="preserve"> </w:t>
      </w:r>
      <w:r>
        <w:rPr>
          <w:sz w:val="21"/>
        </w:rPr>
        <w:t>communication,</w:t>
      </w:r>
      <w:r>
        <w:rPr>
          <w:spacing w:val="-4"/>
          <w:sz w:val="21"/>
        </w:rPr>
        <w:t xml:space="preserve"> </w:t>
      </w:r>
      <w:r>
        <w:rPr>
          <w:sz w:val="21"/>
        </w:rPr>
        <w:t>ongoing professional improvement, and joint responsibility for students' learning.</w:t>
      </w:r>
    </w:p>
    <w:p w14:paraId="7CCD8226" w14:textId="77777777" w:rsidR="006857BD" w:rsidRDefault="00A26DA1">
      <w:pPr>
        <w:pStyle w:val="ListParagraph"/>
        <w:numPr>
          <w:ilvl w:val="1"/>
          <w:numId w:val="65"/>
        </w:numPr>
        <w:tabs>
          <w:tab w:val="left" w:pos="1216"/>
          <w:tab w:val="left" w:pos="1217"/>
        </w:tabs>
        <w:spacing w:before="121" w:line="276" w:lineRule="auto"/>
        <w:ind w:right="1426"/>
        <w:rPr>
          <w:sz w:val="21"/>
        </w:rPr>
      </w:pPr>
      <w:r>
        <w:rPr>
          <w:sz w:val="21"/>
        </w:rPr>
        <w:t>Offer</w:t>
      </w:r>
      <w:r>
        <w:rPr>
          <w:spacing w:val="-3"/>
          <w:sz w:val="21"/>
        </w:rPr>
        <w:t xml:space="preserve"> </w:t>
      </w:r>
      <w:r>
        <w:rPr>
          <w:sz w:val="21"/>
        </w:rPr>
        <w:t>professional</w:t>
      </w:r>
      <w:r>
        <w:rPr>
          <w:spacing w:val="-3"/>
          <w:sz w:val="21"/>
        </w:rPr>
        <w:t xml:space="preserve"> </w:t>
      </w:r>
      <w:r>
        <w:rPr>
          <w:sz w:val="21"/>
        </w:rPr>
        <w:t>development</w:t>
      </w:r>
      <w:r>
        <w:rPr>
          <w:spacing w:val="-4"/>
          <w:sz w:val="21"/>
        </w:rPr>
        <w:t xml:space="preserve"> </w:t>
      </w:r>
      <w:r>
        <w:rPr>
          <w:sz w:val="21"/>
        </w:rPr>
        <w:t>programs</w:t>
      </w:r>
      <w:r>
        <w:rPr>
          <w:spacing w:val="-4"/>
          <w:sz w:val="21"/>
        </w:rPr>
        <w:t xml:space="preserve"> </w:t>
      </w:r>
      <w:r>
        <w:rPr>
          <w:sz w:val="21"/>
        </w:rPr>
        <w:t>and</w:t>
      </w:r>
      <w:r>
        <w:rPr>
          <w:spacing w:val="-7"/>
          <w:sz w:val="21"/>
        </w:rPr>
        <w:t xml:space="preserve"> </w:t>
      </w:r>
      <w:r>
        <w:rPr>
          <w:sz w:val="21"/>
        </w:rPr>
        <w:t>services</w:t>
      </w:r>
      <w:r>
        <w:rPr>
          <w:spacing w:val="-4"/>
          <w:sz w:val="21"/>
        </w:rPr>
        <w:t xml:space="preserve"> </w:t>
      </w:r>
      <w:r>
        <w:rPr>
          <w:sz w:val="21"/>
        </w:rPr>
        <w:t>based</w:t>
      </w:r>
      <w:r>
        <w:rPr>
          <w:spacing w:val="-3"/>
          <w:sz w:val="21"/>
        </w:rPr>
        <w:t xml:space="preserve"> </w:t>
      </w:r>
      <w:r>
        <w:rPr>
          <w:sz w:val="21"/>
        </w:rPr>
        <w:t>on</w:t>
      </w:r>
      <w:r>
        <w:rPr>
          <w:spacing w:val="-3"/>
          <w:sz w:val="21"/>
        </w:rPr>
        <w:t xml:space="preserve"> </w:t>
      </w:r>
      <w:r>
        <w:rPr>
          <w:sz w:val="21"/>
        </w:rPr>
        <w:t>district</w:t>
      </w:r>
      <w:r>
        <w:rPr>
          <w:spacing w:val="-4"/>
          <w:sz w:val="21"/>
        </w:rPr>
        <w:t xml:space="preserve"> </w:t>
      </w:r>
      <w:r>
        <w:rPr>
          <w:sz w:val="21"/>
        </w:rPr>
        <w:t>priorities, information about staff needs, student achievement data, and assessments of academic and/or nonacademic practices and programs at each school.</w:t>
      </w:r>
    </w:p>
    <w:p w14:paraId="7306EACF" w14:textId="77777777" w:rsidR="006857BD" w:rsidRDefault="006857BD">
      <w:pPr>
        <w:spacing w:line="276" w:lineRule="auto"/>
        <w:rPr>
          <w:sz w:val="21"/>
        </w:rPr>
        <w:sectPr w:rsidR="006857BD">
          <w:pgSz w:w="12240" w:h="15840"/>
          <w:pgMar w:top="1340" w:right="1240" w:bottom="1480" w:left="1340" w:header="360" w:footer="1293" w:gutter="0"/>
          <w:cols w:space="720"/>
        </w:sectPr>
      </w:pPr>
    </w:p>
    <w:p w14:paraId="6B6AF378" w14:textId="77777777" w:rsidR="006857BD" w:rsidRDefault="00A26DA1">
      <w:pPr>
        <w:pStyle w:val="Heading2"/>
        <w:spacing w:before="82"/>
      </w:pPr>
      <w:bookmarkStart w:id="139" w:name="Guiding_Questions_for_Step_4"/>
      <w:bookmarkEnd w:id="139"/>
      <w:r>
        <w:lastRenderedPageBreak/>
        <w:t>Guiding</w:t>
      </w:r>
      <w:r>
        <w:rPr>
          <w:spacing w:val="-5"/>
        </w:rPr>
        <w:t xml:space="preserve"> </w:t>
      </w:r>
      <w:r>
        <w:t>Questions</w:t>
      </w:r>
      <w:r>
        <w:rPr>
          <w:spacing w:val="-3"/>
        </w:rPr>
        <w:t xml:space="preserve"> </w:t>
      </w:r>
      <w:r>
        <w:t>for</w:t>
      </w:r>
      <w:r>
        <w:rPr>
          <w:spacing w:val="-4"/>
        </w:rPr>
        <w:t xml:space="preserve"> </w:t>
      </w:r>
      <w:r>
        <w:t>Step</w:t>
      </w:r>
      <w:r>
        <w:rPr>
          <w:spacing w:val="-3"/>
        </w:rPr>
        <w:t xml:space="preserve"> </w:t>
      </w:r>
      <w:r>
        <w:rPr>
          <w:spacing w:val="-10"/>
        </w:rPr>
        <w:t>4</w:t>
      </w:r>
    </w:p>
    <w:p w14:paraId="010B2E92" w14:textId="77777777" w:rsidR="006857BD" w:rsidRDefault="00A26DA1">
      <w:pPr>
        <w:pStyle w:val="ListParagraph"/>
        <w:numPr>
          <w:ilvl w:val="0"/>
          <w:numId w:val="65"/>
        </w:numPr>
        <w:tabs>
          <w:tab w:val="left" w:pos="460"/>
          <w:tab w:val="left" w:pos="461"/>
        </w:tabs>
        <w:spacing w:before="169"/>
        <w:ind w:hanging="361"/>
      </w:pPr>
      <w:r>
        <w:t>What</w:t>
      </w:r>
      <w:r>
        <w:rPr>
          <w:spacing w:val="-6"/>
        </w:rPr>
        <w:t xml:space="preserve"> </w:t>
      </w:r>
      <w:r>
        <w:t>needs</w:t>
      </w:r>
      <w:r>
        <w:rPr>
          <w:spacing w:val="-4"/>
        </w:rPr>
        <w:t xml:space="preserve"> </w:t>
      </w:r>
      <w:r>
        <w:t>has</w:t>
      </w:r>
      <w:r>
        <w:rPr>
          <w:spacing w:val="-3"/>
        </w:rPr>
        <w:t xml:space="preserve"> </w:t>
      </w:r>
      <w:r>
        <w:t>the</w:t>
      </w:r>
      <w:r>
        <w:rPr>
          <w:spacing w:val="-2"/>
        </w:rPr>
        <w:t xml:space="preserve"> </w:t>
      </w:r>
      <w:r>
        <w:t>team</w:t>
      </w:r>
      <w:r>
        <w:rPr>
          <w:spacing w:val="-4"/>
        </w:rPr>
        <w:t xml:space="preserve"> </w:t>
      </w:r>
      <w:r>
        <w:t>identified</w:t>
      </w:r>
      <w:r>
        <w:rPr>
          <w:spacing w:val="-3"/>
        </w:rPr>
        <w:t xml:space="preserve"> </w:t>
      </w:r>
      <w:r>
        <w:t>for</w:t>
      </w:r>
      <w:r>
        <w:rPr>
          <w:spacing w:val="-3"/>
        </w:rPr>
        <w:t xml:space="preserve"> </w:t>
      </w:r>
      <w:r>
        <w:t>individual</w:t>
      </w:r>
      <w:r>
        <w:rPr>
          <w:spacing w:val="-3"/>
        </w:rPr>
        <w:t xml:space="preserve"> </w:t>
      </w:r>
      <w:r>
        <w:t>and</w:t>
      </w:r>
      <w:r>
        <w:rPr>
          <w:spacing w:val="-7"/>
        </w:rPr>
        <w:t xml:space="preserve"> </w:t>
      </w:r>
      <w:r>
        <w:t>groups</w:t>
      </w:r>
      <w:r>
        <w:rPr>
          <w:spacing w:val="-5"/>
        </w:rPr>
        <w:t xml:space="preserve"> </w:t>
      </w:r>
      <w:r>
        <w:t>of</w:t>
      </w:r>
      <w:r>
        <w:rPr>
          <w:spacing w:val="-3"/>
        </w:rPr>
        <w:t xml:space="preserve"> </w:t>
      </w:r>
      <w:r>
        <w:t>students?</w:t>
      </w:r>
      <w:r>
        <w:rPr>
          <w:spacing w:val="-2"/>
        </w:rPr>
        <w:t xml:space="preserve"> </w:t>
      </w:r>
      <w:r>
        <w:t>Schoolwide</w:t>
      </w:r>
      <w:r>
        <w:rPr>
          <w:spacing w:val="-2"/>
        </w:rPr>
        <w:t xml:space="preserve"> needs?</w:t>
      </w:r>
    </w:p>
    <w:p w14:paraId="250640C7" w14:textId="77777777" w:rsidR="006857BD" w:rsidRDefault="00A26DA1">
      <w:pPr>
        <w:pStyle w:val="ListParagraph"/>
        <w:numPr>
          <w:ilvl w:val="0"/>
          <w:numId w:val="65"/>
        </w:numPr>
        <w:tabs>
          <w:tab w:val="left" w:pos="460"/>
          <w:tab w:val="left" w:pos="461"/>
        </w:tabs>
        <w:spacing w:before="158" w:line="276" w:lineRule="auto"/>
        <w:ind w:right="774"/>
      </w:pPr>
      <w:r>
        <w:t>Do</w:t>
      </w:r>
      <w:r>
        <w:rPr>
          <w:spacing w:val="-4"/>
        </w:rPr>
        <w:t xml:space="preserve"> </w:t>
      </w:r>
      <w:r>
        <w:t>trends</w:t>
      </w:r>
      <w:r>
        <w:rPr>
          <w:spacing w:val="-2"/>
        </w:rPr>
        <w:t xml:space="preserve"> </w:t>
      </w:r>
      <w:r>
        <w:t>in</w:t>
      </w:r>
      <w:r>
        <w:rPr>
          <w:spacing w:val="-5"/>
        </w:rPr>
        <w:t xml:space="preserve"> </w:t>
      </w:r>
      <w:r>
        <w:t>the</w:t>
      </w:r>
      <w:r>
        <w:rPr>
          <w:spacing w:val="-2"/>
        </w:rPr>
        <w:t xml:space="preserve"> </w:t>
      </w:r>
      <w:r>
        <w:t>data</w:t>
      </w:r>
      <w:r>
        <w:rPr>
          <w:spacing w:val="-2"/>
        </w:rPr>
        <w:t xml:space="preserve"> </w:t>
      </w:r>
      <w:r>
        <w:t>identify</w:t>
      </w:r>
      <w:r>
        <w:rPr>
          <w:spacing w:val="-2"/>
        </w:rPr>
        <w:t xml:space="preserve"> </w:t>
      </w:r>
      <w:r>
        <w:t>the</w:t>
      </w:r>
      <w:r>
        <w:rPr>
          <w:spacing w:val="-5"/>
        </w:rPr>
        <w:t xml:space="preserve"> </w:t>
      </w:r>
      <w:r>
        <w:t>need</w:t>
      </w:r>
      <w:r>
        <w:rPr>
          <w:spacing w:val="-3"/>
        </w:rPr>
        <w:t xml:space="preserve"> </w:t>
      </w:r>
      <w:r>
        <w:t>for</w:t>
      </w:r>
      <w:r>
        <w:rPr>
          <w:spacing w:val="-2"/>
        </w:rPr>
        <w:t xml:space="preserve"> </w:t>
      </w:r>
      <w:r>
        <w:t>particular</w:t>
      </w:r>
      <w:r>
        <w:rPr>
          <w:spacing w:val="-2"/>
        </w:rPr>
        <w:t xml:space="preserve"> </w:t>
      </w:r>
      <w:r>
        <w:t>types</w:t>
      </w:r>
      <w:r>
        <w:rPr>
          <w:spacing w:val="-3"/>
        </w:rPr>
        <w:t xml:space="preserve"> </w:t>
      </w:r>
      <w:r>
        <w:t>of</w:t>
      </w:r>
      <w:r>
        <w:rPr>
          <w:spacing w:val="-2"/>
        </w:rPr>
        <w:t xml:space="preserve"> </w:t>
      </w:r>
      <w:r>
        <w:t>interventions</w:t>
      </w:r>
      <w:r>
        <w:rPr>
          <w:spacing w:val="-4"/>
        </w:rPr>
        <w:t xml:space="preserve"> </w:t>
      </w:r>
      <w:r>
        <w:t>and</w:t>
      </w:r>
      <w:r>
        <w:rPr>
          <w:spacing w:val="-3"/>
        </w:rPr>
        <w:t xml:space="preserve"> </w:t>
      </w:r>
      <w:r>
        <w:t>supports</w:t>
      </w:r>
      <w:r>
        <w:rPr>
          <w:spacing w:val="-1"/>
        </w:rPr>
        <w:t xml:space="preserve"> </w:t>
      </w:r>
      <w:r>
        <w:t>(e.g., professional development for teachers on instructional strategies, transition supports, or opportunities for extended learning beyond the school day)?</w:t>
      </w:r>
    </w:p>
    <w:p w14:paraId="7BEFCC6F" w14:textId="77777777" w:rsidR="006857BD" w:rsidRDefault="00A26DA1">
      <w:pPr>
        <w:pStyle w:val="ListParagraph"/>
        <w:numPr>
          <w:ilvl w:val="0"/>
          <w:numId w:val="65"/>
        </w:numPr>
        <w:tabs>
          <w:tab w:val="left" w:pos="460"/>
          <w:tab w:val="left" w:pos="461"/>
        </w:tabs>
        <w:spacing w:before="122" w:line="276" w:lineRule="auto"/>
        <w:ind w:right="508"/>
      </w:pPr>
      <w:r>
        <w:rPr>
          <w:spacing w:val="-2"/>
        </w:rPr>
        <w:t>What</w:t>
      </w:r>
      <w:r>
        <w:rPr>
          <w:spacing w:val="-4"/>
        </w:rPr>
        <w:t xml:space="preserve"> </w:t>
      </w:r>
      <w:r>
        <w:rPr>
          <w:spacing w:val="-2"/>
        </w:rPr>
        <w:t>interventions</w:t>
      </w:r>
      <w:r>
        <w:rPr>
          <w:spacing w:val="-4"/>
        </w:rPr>
        <w:t xml:space="preserve"> </w:t>
      </w:r>
      <w:r>
        <w:rPr>
          <w:spacing w:val="-2"/>
        </w:rPr>
        <w:t>and</w:t>
      </w:r>
      <w:r>
        <w:rPr>
          <w:spacing w:val="-5"/>
        </w:rPr>
        <w:t xml:space="preserve"> </w:t>
      </w:r>
      <w:r>
        <w:rPr>
          <w:spacing w:val="-2"/>
        </w:rPr>
        <w:t>supports</w:t>
      </w:r>
      <w:r>
        <w:rPr>
          <w:spacing w:val="-4"/>
        </w:rPr>
        <w:t xml:space="preserve"> </w:t>
      </w:r>
      <w:r>
        <w:rPr>
          <w:spacing w:val="-2"/>
        </w:rPr>
        <w:t>are</w:t>
      </w:r>
      <w:r>
        <w:rPr>
          <w:spacing w:val="-4"/>
        </w:rPr>
        <w:t xml:space="preserve"> </w:t>
      </w:r>
      <w:r>
        <w:rPr>
          <w:spacing w:val="-2"/>
        </w:rPr>
        <w:t>currently</w:t>
      </w:r>
      <w:r>
        <w:rPr>
          <w:spacing w:val="-4"/>
        </w:rPr>
        <w:t xml:space="preserve"> </w:t>
      </w:r>
      <w:r>
        <w:rPr>
          <w:spacing w:val="-2"/>
        </w:rPr>
        <w:t>implemented</w:t>
      </w:r>
      <w:r>
        <w:rPr>
          <w:spacing w:val="-5"/>
        </w:rPr>
        <w:t xml:space="preserve"> </w:t>
      </w:r>
      <w:r>
        <w:rPr>
          <w:spacing w:val="-2"/>
        </w:rPr>
        <w:t>in</w:t>
      </w:r>
      <w:r>
        <w:rPr>
          <w:spacing w:val="-5"/>
        </w:rPr>
        <w:t xml:space="preserve"> </w:t>
      </w:r>
      <w:r>
        <w:rPr>
          <w:spacing w:val="-2"/>
        </w:rPr>
        <w:t>the</w:t>
      </w:r>
      <w:r>
        <w:rPr>
          <w:spacing w:val="-4"/>
        </w:rPr>
        <w:t xml:space="preserve"> </w:t>
      </w:r>
      <w:r>
        <w:rPr>
          <w:spacing w:val="-2"/>
        </w:rPr>
        <w:t>school?</w:t>
      </w:r>
      <w:r>
        <w:rPr>
          <w:spacing w:val="-4"/>
        </w:rPr>
        <w:t xml:space="preserve"> </w:t>
      </w:r>
      <w:r>
        <w:rPr>
          <w:spacing w:val="-2"/>
        </w:rPr>
        <w:t>In</w:t>
      </w:r>
      <w:r>
        <w:rPr>
          <w:spacing w:val="-5"/>
        </w:rPr>
        <w:t xml:space="preserve"> </w:t>
      </w:r>
      <w:r>
        <w:rPr>
          <w:spacing w:val="-2"/>
        </w:rPr>
        <w:t>other</w:t>
      </w:r>
      <w:r>
        <w:rPr>
          <w:spacing w:val="-5"/>
        </w:rPr>
        <w:t xml:space="preserve"> </w:t>
      </w:r>
      <w:r>
        <w:rPr>
          <w:spacing w:val="-2"/>
        </w:rPr>
        <w:t>locations</w:t>
      </w:r>
      <w:r>
        <w:rPr>
          <w:spacing w:val="-5"/>
        </w:rPr>
        <w:t xml:space="preserve"> </w:t>
      </w:r>
      <w:r>
        <w:rPr>
          <w:spacing w:val="-2"/>
        </w:rPr>
        <w:t>in</w:t>
      </w:r>
      <w:r>
        <w:rPr>
          <w:spacing w:val="-5"/>
        </w:rPr>
        <w:t xml:space="preserve"> </w:t>
      </w:r>
      <w:r>
        <w:rPr>
          <w:spacing w:val="-2"/>
        </w:rPr>
        <w:t xml:space="preserve">the </w:t>
      </w:r>
      <w:r>
        <w:t>district?</w:t>
      </w:r>
      <w:r>
        <w:rPr>
          <w:spacing w:val="-4"/>
        </w:rPr>
        <w:t xml:space="preserve"> </w:t>
      </w:r>
      <w:r>
        <w:t>How</w:t>
      </w:r>
      <w:r>
        <w:rPr>
          <w:spacing w:val="-4"/>
        </w:rPr>
        <w:t xml:space="preserve"> </w:t>
      </w:r>
      <w:r>
        <w:t>successful</w:t>
      </w:r>
      <w:r>
        <w:rPr>
          <w:spacing w:val="-5"/>
        </w:rPr>
        <w:t xml:space="preserve"> </w:t>
      </w:r>
      <w:r>
        <w:t>do</w:t>
      </w:r>
      <w:r>
        <w:rPr>
          <w:spacing w:val="-3"/>
        </w:rPr>
        <w:t xml:space="preserve"> </w:t>
      </w:r>
      <w:r>
        <w:t>they</w:t>
      </w:r>
      <w:r>
        <w:rPr>
          <w:spacing w:val="-4"/>
        </w:rPr>
        <w:t xml:space="preserve"> </w:t>
      </w:r>
      <w:r>
        <w:t>seem</w:t>
      </w:r>
      <w:r>
        <w:rPr>
          <w:spacing w:val="-6"/>
        </w:rPr>
        <w:t xml:space="preserve"> </w:t>
      </w:r>
      <w:r>
        <w:t>to</w:t>
      </w:r>
      <w:r>
        <w:rPr>
          <w:spacing w:val="-3"/>
        </w:rPr>
        <w:t xml:space="preserve"> </w:t>
      </w:r>
      <w:r>
        <w:t>be?</w:t>
      </w:r>
      <w:r>
        <w:rPr>
          <w:spacing w:val="-4"/>
        </w:rPr>
        <w:t xml:space="preserve"> </w:t>
      </w:r>
      <w:r>
        <w:t>What</w:t>
      </w:r>
      <w:r>
        <w:rPr>
          <w:spacing w:val="-4"/>
        </w:rPr>
        <w:t xml:space="preserve"> </w:t>
      </w:r>
      <w:r>
        <w:t>changes</w:t>
      </w:r>
      <w:r>
        <w:rPr>
          <w:spacing w:val="-5"/>
        </w:rPr>
        <w:t xml:space="preserve"> </w:t>
      </w:r>
      <w:r>
        <w:t>could</w:t>
      </w:r>
      <w:r>
        <w:rPr>
          <w:spacing w:val="-5"/>
        </w:rPr>
        <w:t xml:space="preserve"> </w:t>
      </w:r>
      <w:r>
        <w:t>be</w:t>
      </w:r>
      <w:r>
        <w:rPr>
          <w:spacing w:val="-4"/>
        </w:rPr>
        <w:t xml:space="preserve"> </w:t>
      </w:r>
      <w:r>
        <w:t>made</w:t>
      </w:r>
      <w:r>
        <w:rPr>
          <w:spacing w:val="-4"/>
        </w:rPr>
        <w:t xml:space="preserve"> </w:t>
      </w:r>
      <w:r>
        <w:t>in</w:t>
      </w:r>
      <w:r>
        <w:rPr>
          <w:spacing w:val="-5"/>
        </w:rPr>
        <w:t xml:space="preserve"> </w:t>
      </w:r>
      <w:r>
        <w:t>curriculum</w:t>
      </w:r>
      <w:r>
        <w:rPr>
          <w:spacing w:val="-4"/>
        </w:rPr>
        <w:t xml:space="preserve"> </w:t>
      </w:r>
      <w:r>
        <w:t>and instructional</w:t>
      </w:r>
      <w:r>
        <w:rPr>
          <w:spacing w:val="-7"/>
        </w:rPr>
        <w:t xml:space="preserve"> </w:t>
      </w:r>
      <w:r>
        <w:t>practices?</w:t>
      </w:r>
      <w:r>
        <w:rPr>
          <w:spacing w:val="-6"/>
        </w:rPr>
        <w:t xml:space="preserve"> </w:t>
      </w:r>
      <w:r>
        <w:t>What</w:t>
      </w:r>
      <w:r>
        <w:rPr>
          <w:spacing w:val="-6"/>
        </w:rPr>
        <w:t xml:space="preserve"> </w:t>
      </w:r>
      <w:r>
        <w:t>additional</w:t>
      </w:r>
      <w:r>
        <w:rPr>
          <w:spacing w:val="-7"/>
        </w:rPr>
        <w:t xml:space="preserve"> </w:t>
      </w:r>
      <w:r>
        <w:t>professional</w:t>
      </w:r>
      <w:r>
        <w:rPr>
          <w:spacing w:val="-7"/>
        </w:rPr>
        <w:t xml:space="preserve"> </w:t>
      </w:r>
      <w:r>
        <w:t>development</w:t>
      </w:r>
      <w:r>
        <w:rPr>
          <w:spacing w:val="-6"/>
        </w:rPr>
        <w:t xml:space="preserve"> </w:t>
      </w:r>
      <w:r>
        <w:t>is</w:t>
      </w:r>
      <w:r>
        <w:rPr>
          <w:spacing w:val="-7"/>
        </w:rPr>
        <w:t xml:space="preserve"> </w:t>
      </w:r>
      <w:r>
        <w:t>needed</w:t>
      </w:r>
      <w:r>
        <w:rPr>
          <w:spacing w:val="-7"/>
        </w:rPr>
        <w:t xml:space="preserve"> </w:t>
      </w:r>
      <w:r>
        <w:t>for</w:t>
      </w:r>
      <w:r>
        <w:rPr>
          <w:spacing w:val="-7"/>
        </w:rPr>
        <w:t xml:space="preserve"> </w:t>
      </w:r>
      <w:r>
        <w:t>teachers?</w:t>
      </w:r>
    </w:p>
    <w:p w14:paraId="3982C83B" w14:textId="79C2DD8E" w:rsidR="006857BD" w:rsidRDefault="00A26DA1">
      <w:pPr>
        <w:pStyle w:val="ListParagraph"/>
        <w:numPr>
          <w:ilvl w:val="0"/>
          <w:numId w:val="65"/>
        </w:numPr>
        <w:tabs>
          <w:tab w:val="left" w:pos="460"/>
          <w:tab w:val="left" w:pos="461"/>
        </w:tabs>
        <w:ind w:hanging="361"/>
      </w:pPr>
      <w:r>
        <w:rPr>
          <w:spacing w:val="-2"/>
        </w:rPr>
        <w:t>What</w:t>
      </w:r>
      <w:r>
        <w:rPr>
          <w:spacing w:val="-8"/>
        </w:rPr>
        <w:t xml:space="preserve"> </w:t>
      </w:r>
      <w:r w:rsidR="0034531A">
        <w:rPr>
          <w:spacing w:val="-2"/>
        </w:rPr>
        <w:t>evidence</w:t>
      </w:r>
      <w:r w:rsidR="0034531A">
        <w:rPr>
          <w:spacing w:val="-7"/>
        </w:rPr>
        <w:t>-based</w:t>
      </w:r>
      <w:r>
        <w:rPr>
          <w:spacing w:val="-8"/>
        </w:rPr>
        <w:t xml:space="preserve"> </w:t>
      </w:r>
      <w:r>
        <w:rPr>
          <w:spacing w:val="-2"/>
        </w:rPr>
        <w:t>interventions</w:t>
      </w:r>
      <w:r>
        <w:rPr>
          <w:spacing w:val="-8"/>
        </w:rPr>
        <w:t xml:space="preserve"> </w:t>
      </w:r>
      <w:r>
        <w:rPr>
          <w:spacing w:val="-2"/>
        </w:rPr>
        <w:t>and</w:t>
      </w:r>
      <w:r>
        <w:rPr>
          <w:spacing w:val="-8"/>
        </w:rPr>
        <w:t xml:space="preserve"> </w:t>
      </w:r>
      <w:r>
        <w:rPr>
          <w:spacing w:val="-2"/>
        </w:rPr>
        <w:t>supports</w:t>
      </w:r>
      <w:r>
        <w:rPr>
          <w:spacing w:val="-8"/>
        </w:rPr>
        <w:t xml:space="preserve"> </w:t>
      </w:r>
      <w:r>
        <w:rPr>
          <w:spacing w:val="-2"/>
        </w:rPr>
        <w:t>are</w:t>
      </w:r>
      <w:r>
        <w:rPr>
          <w:spacing w:val="-7"/>
        </w:rPr>
        <w:t xml:space="preserve"> </w:t>
      </w:r>
      <w:r>
        <w:rPr>
          <w:spacing w:val="-2"/>
        </w:rPr>
        <w:t>available</w:t>
      </w:r>
      <w:r>
        <w:rPr>
          <w:spacing w:val="-8"/>
        </w:rPr>
        <w:t xml:space="preserve"> </w:t>
      </w:r>
      <w:r>
        <w:rPr>
          <w:spacing w:val="-2"/>
        </w:rPr>
        <w:t>to</w:t>
      </w:r>
      <w:r>
        <w:rPr>
          <w:spacing w:val="-6"/>
        </w:rPr>
        <w:t xml:space="preserve"> </w:t>
      </w:r>
      <w:r>
        <w:rPr>
          <w:spacing w:val="-2"/>
        </w:rPr>
        <w:t>support</w:t>
      </w:r>
      <w:r>
        <w:rPr>
          <w:spacing w:val="-7"/>
        </w:rPr>
        <w:t xml:space="preserve"> </w:t>
      </w:r>
      <w:r>
        <w:rPr>
          <w:spacing w:val="-2"/>
        </w:rPr>
        <w:t>identified</w:t>
      </w:r>
      <w:r>
        <w:rPr>
          <w:spacing w:val="-6"/>
        </w:rPr>
        <w:t xml:space="preserve"> </w:t>
      </w:r>
      <w:r>
        <w:rPr>
          <w:spacing w:val="-2"/>
        </w:rPr>
        <w:t>student</w:t>
      </w:r>
      <w:r>
        <w:rPr>
          <w:spacing w:val="-7"/>
        </w:rPr>
        <w:t xml:space="preserve"> </w:t>
      </w:r>
      <w:r>
        <w:rPr>
          <w:spacing w:val="-2"/>
        </w:rPr>
        <w:t>needs?</w:t>
      </w:r>
    </w:p>
    <w:p w14:paraId="69485214" w14:textId="77777777" w:rsidR="006857BD" w:rsidRDefault="00A26DA1">
      <w:pPr>
        <w:pStyle w:val="ListParagraph"/>
        <w:numPr>
          <w:ilvl w:val="0"/>
          <w:numId w:val="65"/>
        </w:numPr>
        <w:tabs>
          <w:tab w:val="left" w:pos="460"/>
          <w:tab w:val="left" w:pos="461"/>
        </w:tabs>
        <w:spacing w:before="160" w:line="276" w:lineRule="auto"/>
        <w:ind w:right="532"/>
      </w:pPr>
      <w:r>
        <w:t>What</w:t>
      </w:r>
      <w:r>
        <w:rPr>
          <w:spacing w:val="-2"/>
        </w:rPr>
        <w:t xml:space="preserve"> </w:t>
      </w:r>
      <w:r>
        <w:t>policies</w:t>
      </w:r>
      <w:r>
        <w:rPr>
          <w:spacing w:val="-2"/>
        </w:rPr>
        <w:t xml:space="preserve"> </w:t>
      </w:r>
      <w:r>
        <w:t>and</w:t>
      </w:r>
      <w:r>
        <w:rPr>
          <w:spacing w:val="-5"/>
        </w:rPr>
        <w:t xml:space="preserve"> </w:t>
      </w:r>
      <w:r>
        <w:t>structural</w:t>
      </w:r>
      <w:r>
        <w:rPr>
          <w:spacing w:val="-2"/>
        </w:rPr>
        <w:t xml:space="preserve"> </w:t>
      </w:r>
      <w:r>
        <w:t>quality</w:t>
      </w:r>
      <w:r>
        <w:rPr>
          <w:spacing w:val="-2"/>
        </w:rPr>
        <w:t xml:space="preserve"> </w:t>
      </w:r>
      <w:r>
        <w:t>features</w:t>
      </w:r>
      <w:r>
        <w:rPr>
          <w:spacing w:val="-3"/>
        </w:rPr>
        <w:t xml:space="preserve"> </w:t>
      </w:r>
      <w:r>
        <w:t>(as</w:t>
      </w:r>
      <w:r>
        <w:rPr>
          <w:spacing w:val="-4"/>
        </w:rPr>
        <w:t xml:space="preserve"> </w:t>
      </w:r>
      <w:r>
        <w:t>opposed</w:t>
      </w:r>
      <w:r>
        <w:rPr>
          <w:spacing w:val="-2"/>
        </w:rPr>
        <w:t xml:space="preserve"> </w:t>
      </w:r>
      <w:r>
        <w:t>to</w:t>
      </w:r>
      <w:r>
        <w:rPr>
          <w:spacing w:val="-2"/>
        </w:rPr>
        <w:t xml:space="preserve"> </w:t>
      </w:r>
      <w:r>
        <w:t>specific</w:t>
      </w:r>
      <w:r>
        <w:rPr>
          <w:spacing w:val="-2"/>
        </w:rPr>
        <w:t xml:space="preserve"> </w:t>
      </w:r>
      <w:r>
        <w:t>programs)</w:t>
      </w:r>
      <w:r>
        <w:rPr>
          <w:spacing w:val="-2"/>
        </w:rPr>
        <w:t xml:space="preserve"> </w:t>
      </w:r>
      <w:r>
        <w:t>currently</w:t>
      </w:r>
      <w:r>
        <w:rPr>
          <w:spacing w:val="-4"/>
        </w:rPr>
        <w:t xml:space="preserve"> </w:t>
      </w:r>
      <w:r>
        <w:t>exist</w:t>
      </w:r>
      <w:r>
        <w:rPr>
          <w:spacing w:val="-4"/>
        </w:rPr>
        <w:t xml:space="preserve"> </w:t>
      </w:r>
      <w:r>
        <w:t>(or could be implemented) to support students’ academic and nonacademic needs (e.g., flexible scheduling, behavioral support, or attendance and truancy policies)?</w:t>
      </w:r>
    </w:p>
    <w:p w14:paraId="1681B085" w14:textId="77777777" w:rsidR="006857BD" w:rsidRDefault="00A26DA1">
      <w:pPr>
        <w:pStyle w:val="ListParagraph"/>
        <w:numPr>
          <w:ilvl w:val="0"/>
          <w:numId w:val="65"/>
        </w:numPr>
        <w:tabs>
          <w:tab w:val="left" w:pos="460"/>
          <w:tab w:val="left" w:pos="461"/>
        </w:tabs>
        <w:spacing w:before="119" w:line="276" w:lineRule="auto"/>
        <w:ind w:right="770"/>
      </w:pPr>
      <w:r>
        <w:t>Which</w:t>
      </w:r>
      <w:r>
        <w:rPr>
          <w:spacing w:val="-2"/>
        </w:rPr>
        <w:t xml:space="preserve"> </w:t>
      </w:r>
      <w:r>
        <w:t>interventions</w:t>
      </w:r>
      <w:r>
        <w:rPr>
          <w:spacing w:val="-2"/>
        </w:rPr>
        <w:t xml:space="preserve"> </w:t>
      </w:r>
      <w:r>
        <w:t>and</w:t>
      </w:r>
      <w:r>
        <w:rPr>
          <w:spacing w:val="-3"/>
        </w:rPr>
        <w:t xml:space="preserve"> </w:t>
      </w:r>
      <w:r>
        <w:t>supports</w:t>
      </w:r>
      <w:r>
        <w:rPr>
          <w:spacing w:val="-1"/>
        </w:rPr>
        <w:t xml:space="preserve"> </w:t>
      </w:r>
      <w:r>
        <w:t>can</w:t>
      </w:r>
      <w:r>
        <w:rPr>
          <w:spacing w:val="-5"/>
        </w:rPr>
        <w:t xml:space="preserve"> </w:t>
      </w:r>
      <w:r>
        <w:t>the</w:t>
      </w:r>
      <w:r>
        <w:rPr>
          <w:spacing w:val="-4"/>
        </w:rPr>
        <w:t xml:space="preserve"> </w:t>
      </w:r>
      <w:r>
        <w:t>team</w:t>
      </w:r>
      <w:r>
        <w:rPr>
          <w:spacing w:val="-1"/>
        </w:rPr>
        <w:t xml:space="preserve"> </w:t>
      </w:r>
      <w:r>
        <w:t>identify</w:t>
      </w:r>
      <w:r>
        <w:rPr>
          <w:spacing w:val="-2"/>
        </w:rPr>
        <w:t xml:space="preserve"> </w:t>
      </w:r>
      <w:r>
        <w:t>that,</w:t>
      </w:r>
      <w:r>
        <w:rPr>
          <w:spacing w:val="-5"/>
        </w:rPr>
        <w:t xml:space="preserve"> </w:t>
      </w:r>
      <w:r>
        <w:t>if</w:t>
      </w:r>
      <w:r>
        <w:rPr>
          <w:spacing w:val="-2"/>
        </w:rPr>
        <w:t xml:space="preserve"> </w:t>
      </w:r>
      <w:r>
        <w:t>implemented,</w:t>
      </w:r>
      <w:r>
        <w:rPr>
          <w:spacing w:val="-2"/>
        </w:rPr>
        <w:t xml:space="preserve"> </w:t>
      </w:r>
      <w:r>
        <w:t>would</w:t>
      </w:r>
      <w:r>
        <w:rPr>
          <w:spacing w:val="-3"/>
        </w:rPr>
        <w:t xml:space="preserve"> </w:t>
      </w:r>
      <w:r>
        <w:t>serve</w:t>
      </w:r>
      <w:r>
        <w:rPr>
          <w:spacing w:val="-4"/>
        </w:rPr>
        <w:t xml:space="preserve"> </w:t>
      </w:r>
      <w:r>
        <w:t>the greatest number of students?</w:t>
      </w:r>
    </w:p>
    <w:p w14:paraId="085D9D56" w14:textId="77777777" w:rsidR="006857BD" w:rsidRDefault="00A26DA1">
      <w:pPr>
        <w:pStyle w:val="ListParagraph"/>
        <w:numPr>
          <w:ilvl w:val="0"/>
          <w:numId w:val="65"/>
        </w:numPr>
        <w:tabs>
          <w:tab w:val="left" w:pos="460"/>
          <w:tab w:val="left" w:pos="461"/>
        </w:tabs>
        <w:spacing w:before="122" w:line="273" w:lineRule="auto"/>
        <w:ind w:right="579"/>
      </w:pPr>
      <w:r>
        <w:t>If a tiered model is not already in place, is this an approach our team wants to use to provide supports?</w:t>
      </w:r>
      <w:r>
        <w:rPr>
          <w:spacing w:val="-4"/>
        </w:rPr>
        <w:t xml:space="preserve"> </w:t>
      </w:r>
      <w:r>
        <w:t>Are</w:t>
      </w:r>
      <w:r>
        <w:rPr>
          <w:spacing w:val="-4"/>
        </w:rPr>
        <w:t xml:space="preserve"> </w:t>
      </w:r>
      <w:r>
        <w:t>there</w:t>
      </w:r>
      <w:r>
        <w:rPr>
          <w:spacing w:val="-4"/>
        </w:rPr>
        <w:t xml:space="preserve"> </w:t>
      </w:r>
      <w:r>
        <w:t>other</w:t>
      </w:r>
      <w:r>
        <w:rPr>
          <w:spacing w:val="-4"/>
        </w:rPr>
        <w:t xml:space="preserve"> </w:t>
      </w:r>
      <w:r>
        <w:t>ways</w:t>
      </w:r>
      <w:r>
        <w:rPr>
          <w:spacing w:val="-4"/>
        </w:rPr>
        <w:t xml:space="preserve"> </w:t>
      </w:r>
      <w:r>
        <w:t>to</w:t>
      </w:r>
      <w:r>
        <w:rPr>
          <w:spacing w:val="-3"/>
        </w:rPr>
        <w:t xml:space="preserve"> </w:t>
      </w:r>
      <w:r>
        <w:t>coordinate</w:t>
      </w:r>
      <w:r>
        <w:rPr>
          <w:spacing w:val="-1"/>
        </w:rPr>
        <w:t xml:space="preserve"> </w:t>
      </w:r>
      <w:r>
        <w:t>services</w:t>
      </w:r>
      <w:r>
        <w:rPr>
          <w:spacing w:val="-2"/>
        </w:rPr>
        <w:t xml:space="preserve"> </w:t>
      </w:r>
      <w:r>
        <w:t>and</w:t>
      </w:r>
      <w:r>
        <w:rPr>
          <w:spacing w:val="-3"/>
        </w:rPr>
        <w:t xml:space="preserve"> </w:t>
      </w:r>
      <w:r>
        <w:t>prioritize</w:t>
      </w:r>
      <w:r>
        <w:rPr>
          <w:spacing w:val="-4"/>
        </w:rPr>
        <w:t xml:space="preserve"> </w:t>
      </w:r>
      <w:r>
        <w:t>the</w:t>
      </w:r>
      <w:r>
        <w:rPr>
          <w:spacing w:val="-4"/>
        </w:rPr>
        <w:t xml:space="preserve"> </w:t>
      </w:r>
      <w:r>
        <w:t>allocation</w:t>
      </w:r>
      <w:r>
        <w:rPr>
          <w:spacing w:val="-3"/>
        </w:rPr>
        <w:t xml:space="preserve"> </w:t>
      </w:r>
      <w:r>
        <w:t>of</w:t>
      </w:r>
      <w:r>
        <w:rPr>
          <w:spacing w:val="-5"/>
        </w:rPr>
        <w:t xml:space="preserve"> </w:t>
      </w:r>
      <w:r>
        <w:t>resources?</w:t>
      </w:r>
    </w:p>
    <w:p w14:paraId="0A699681" w14:textId="4928F780" w:rsidR="006857BD" w:rsidRDefault="00A26DA1">
      <w:pPr>
        <w:pStyle w:val="ListParagraph"/>
        <w:numPr>
          <w:ilvl w:val="0"/>
          <w:numId w:val="65"/>
        </w:numPr>
        <w:tabs>
          <w:tab w:val="left" w:pos="460"/>
          <w:tab w:val="left" w:pos="461"/>
        </w:tabs>
        <w:spacing w:before="124" w:line="276" w:lineRule="auto"/>
        <w:ind w:right="237"/>
      </w:pPr>
      <w:r>
        <w:t>Do</w:t>
      </w:r>
      <w:r>
        <w:rPr>
          <w:spacing w:val="-5"/>
        </w:rPr>
        <w:t xml:space="preserve"> </w:t>
      </w:r>
      <w:r>
        <w:t>the</w:t>
      </w:r>
      <w:r>
        <w:rPr>
          <w:spacing w:val="-2"/>
        </w:rPr>
        <w:t xml:space="preserve"> </w:t>
      </w:r>
      <w:r>
        <w:t>demographic</w:t>
      </w:r>
      <w:r>
        <w:rPr>
          <w:spacing w:val="-3"/>
        </w:rPr>
        <w:t xml:space="preserve"> </w:t>
      </w:r>
      <w:r>
        <w:t>characteristics</w:t>
      </w:r>
      <w:r>
        <w:rPr>
          <w:spacing w:val="-3"/>
        </w:rPr>
        <w:t xml:space="preserve"> </w:t>
      </w:r>
      <w:r>
        <w:t>(e.g.,</w:t>
      </w:r>
      <w:r>
        <w:rPr>
          <w:spacing w:val="-4"/>
        </w:rPr>
        <w:t xml:space="preserve"> </w:t>
      </w:r>
      <w:r>
        <w:t>disability</w:t>
      </w:r>
      <w:r>
        <w:rPr>
          <w:spacing w:val="-2"/>
        </w:rPr>
        <w:t xml:space="preserve"> </w:t>
      </w:r>
      <w:r>
        <w:t>status,</w:t>
      </w:r>
      <w:r>
        <w:rPr>
          <w:spacing w:val="-3"/>
        </w:rPr>
        <w:t xml:space="preserve"> </w:t>
      </w:r>
      <w:r w:rsidR="00B7208D">
        <w:t>low income</w:t>
      </w:r>
      <w:r>
        <w:rPr>
          <w:spacing w:val="-4"/>
        </w:rPr>
        <w:t xml:space="preserve"> </w:t>
      </w:r>
      <w:r>
        <w:t>status,</w:t>
      </w:r>
      <w:r>
        <w:rPr>
          <w:spacing w:val="-6"/>
        </w:rPr>
        <w:t xml:space="preserve"> </w:t>
      </w:r>
      <w:r>
        <w:t>or</w:t>
      </w:r>
      <w:r>
        <w:rPr>
          <w:spacing w:val="-3"/>
        </w:rPr>
        <w:t xml:space="preserve"> </w:t>
      </w:r>
      <w:r>
        <w:t>EL</w:t>
      </w:r>
      <w:r w:rsidR="00B7208D">
        <w:t xml:space="preserve"> </w:t>
      </w:r>
      <w:r>
        <w:t xml:space="preserve">status) of the students identified as being at risk inform intervention and support decisions? Should </w:t>
      </w:r>
      <w:r>
        <w:rPr>
          <w:spacing w:val="-2"/>
        </w:rPr>
        <w:t>they?</w:t>
      </w:r>
    </w:p>
    <w:p w14:paraId="0FBF976D" w14:textId="77777777" w:rsidR="006857BD" w:rsidRDefault="006857BD">
      <w:pPr>
        <w:spacing w:line="276" w:lineRule="auto"/>
        <w:sectPr w:rsidR="006857BD">
          <w:pgSz w:w="12240" w:h="15840"/>
          <w:pgMar w:top="1340" w:right="1240" w:bottom="1480" w:left="1340" w:header="360" w:footer="1293" w:gutter="0"/>
          <w:cols w:space="720"/>
        </w:sectPr>
      </w:pPr>
    </w:p>
    <w:p w14:paraId="4420EBCB" w14:textId="03EFF821" w:rsidR="006857BD" w:rsidRDefault="00A26DA1">
      <w:pPr>
        <w:pStyle w:val="Heading2"/>
        <w:spacing w:before="82"/>
      </w:pPr>
      <w:bookmarkStart w:id="140" w:name="Tool_13_–_Step_4:_Checklist"/>
      <w:bookmarkStart w:id="141" w:name="_bookmark64"/>
      <w:bookmarkEnd w:id="140"/>
      <w:bookmarkEnd w:id="141"/>
      <w:r>
        <w:lastRenderedPageBreak/>
        <w:t>Tool</w:t>
      </w:r>
      <w:r>
        <w:rPr>
          <w:spacing w:val="-2"/>
        </w:rPr>
        <w:t xml:space="preserve"> </w:t>
      </w:r>
      <w:r>
        <w:t>13</w:t>
      </w:r>
      <w:r>
        <w:rPr>
          <w:spacing w:val="-3"/>
        </w:rPr>
        <w:t xml:space="preserve"> </w:t>
      </w:r>
      <w:r>
        <w:t>–</w:t>
      </w:r>
      <w:r>
        <w:rPr>
          <w:spacing w:val="-3"/>
        </w:rPr>
        <w:t xml:space="preserve"> </w:t>
      </w:r>
      <w:r>
        <w:t>Step</w:t>
      </w:r>
      <w:r>
        <w:rPr>
          <w:spacing w:val="-2"/>
        </w:rPr>
        <w:t xml:space="preserve"> </w:t>
      </w:r>
      <w:r>
        <w:t>4:</w:t>
      </w:r>
      <w:r>
        <w:rPr>
          <w:spacing w:val="-3"/>
        </w:rPr>
        <w:t xml:space="preserve"> </w:t>
      </w:r>
      <w:r>
        <w:rPr>
          <w:spacing w:val="-2"/>
        </w:rPr>
        <w:t>Checklist</w:t>
      </w:r>
    </w:p>
    <w:p w14:paraId="3E029141" w14:textId="77777777" w:rsidR="006857BD" w:rsidRDefault="006857BD">
      <w:pPr>
        <w:pStyle w:val="BodyText"/>
        <w:rPr>
          <w:b/>
          <w:sz w:val="20"/>
        </w:rPr>
      </w:pPr>
    </w:p>
    <w:p w14:paraId="038B4189" w14:textId="77777777" w:rsidR="006857BD" w:rsidRDefault="006857BD">
      <w:pPr>
        <w:pStyle w:val="BodyText"/>
        <w:rPr>
          <w:b/>
          <w:sz w:val="20"/>
        </w:rPr>
      </w:pPr>
    </w:p>
    <w:p w14:paraId="105DCCDC" w14:textId="77777777" w:rsidR="006857BD" w:rsidRDefault="006857BD">
      <w:pPr>
        <w:pStyle w:val="BodyText"/>
        <w:spacing w:before="4"/>
        <w:rPr>
          <w:b/>
          <w:sz w:val="20"/>
        </w:rPr>
      </w:pPr>
    </w:p>
    <w:p w14:paraId="7988CE37" w14:textId="77777777" w:rsidR="006857BD" w:rsidRDefault="00A26DA1">
      <w:pPr>
        <w:pStyle w:val="Heading3"/>
        <w:spacing w:before="51"/>
        <w:ind w:left="1000"/>
      </w:pPr>
      <w:r>
        <w:t>Confirm</w:t>
      </w:r>
      <w:r>
        <w:rPr>
          <w:spacing w:val="-4"/>
        </w:rPr>
        <w:t xml:space="preserve"> </w:t>
      </w:r>
      <w:r>
        <w:t>Student</w:t>
      </w:r>
      <w:r>
        <w:rPr>
          <w:spacing w:val="-1"/>
        </w:rPr>
        <w:t xml:space="preserve"> </w:t>
      </w:r>
      <w:r>
        <w:t>Needs</w:t>
      </w:r>
      <w:r>
        <w:rPr>
          <w:spacing w:val="-6"/>
        </w:rPr>
        <w:t xml:space="preserve"> </w:t>
      </w:r>
      <w:r>
        <w:t>and</w:t>
      </w:r>
      <w:r>
        <w:rPr>
          <w:spacing w:val="-1"/>
        </w:rPr>
        <w:t xml:space="preserve"> </w:t>
      </w:r>
      <w:r>
        <w:rPr>
          <w:spacing w:val="-2"/>
        </w:rPr>
        <w:t>Priorities:</w:t>
      </w:r>
    </w:p>
    <w:p w14:paraId="105BF9F6" w14:textId="77777777" w:rsidR="006857BD" w:rsidRDefault="00A26DA1">
      <w:pPr>
        <w:pStyle w:val="ListParagraph"/>
        <w:numPr>
          <w:ilvl w:val="0"/>
          <w:numId w:val="64"/>
        </w:numPr>
        <w:tabs>
          <w:tab w:val="left" w:pos="1361"/>
        </w:tabs>
        <w:ind w:right="891"/>
        <w:rPr>
          <w:sz w:val="24"/>
        </w:rPr>
      </w:pPr>
      <w:r>
        <w:rPr>
          <w:sz w:val="24"/>
        </w:rPr>
        <w:t>Confirm</w:t>
      </w:r>
      <w:r>
        <w:rPr>
          <w:spacing w:val="-5"/>
          <w:sz w:val="24"/>
        </w:rPr>
        <w:t xml:space="preserve"> </w:t>
      </w:r>
      <w:r>
        <w:rPr>
          <w:sz w:val="24"/>
        </w:rPr>
        <w:t>the</w:t>
      </w:r>
      <w:r>
        <w:rPr>
          <w:spacing w:val="-3"/>
          <w:sz w:val="24"/>
        </w:rPr>
        <w:t xml:space="preserve"> </w:t>
      </w:r>
      <w:r>
        <w:rPr>
          <w:sz w:val="24"/>
        </w:rPr>
        <w:t>list</w:t>
      </w:r>
      <w:r>
        <w:rPr>
          <w:spacing w:val="-3"/>
          <w:sz w:val="24"/>
        </w:rPr>
        <w:t xml:space="preserve"> </w:t>
      </w:r>
      <w:r>
        <w:rPr>
          <w:sz w:val="24"/>
        </w:rPr>
        <w:t>of individual</w:t>
      </w:r>
      <w:r>
        <w:rPr>
          <w:spacing w:val="-5"/>
          <w:sz w:val="24"/>
        </w:rPr>
        <w:t xml:space="preserve"> </w:t>
      </w:r>
      <w:r>
        <w:rPr>
          <w:sz w:val="24"/>
        </w:rPr>
        <w:t>and</w:t>
      </w:r>
      <w:r>
        <w:rPr>
          <w:spacing w:val="-4"/>
          <w:sz w:val="24"/>
        </w:rPr>
        <w:t xml:space="preserve"> </w:t>
      </w:r>
      <w:r>
        <w:rPr>
          <w:sz w:val="24"/>
        </w:rPr>
        <w:t>groups</w:t>
      </w:r>
      <w:r>
        <w:rPr>
          <w:spacing w:val="-5"/>
          <w:sz w:val="24"/>
        </w:rPr>
        <w:t xml:space="preserve"> </w:t>
      </w:r>
      <w:r>
        <w:rPr>
          <w:sz w:val="24"/>
        </w:rPr>
        <w:t>of</w:t>
      </w:r>
      <w:r>
        <w:rPr>
          <w:spacing w:val="-2"/>
          <w:sz w:val="24"/>
        </w:rPr>
        <w:t xml:space="preserve"> </w:t>
      </w:r>
      <w:r>
        <w:rPr>
          <w:sz w:val="24"/>
        </w:rPr>
        <w:t>students</w:t>
      </w:r>
      <w:r>
        <w:rPr>
          <w:spacing w:val="-3"/>
          <w:sz w:val="24"/>
        </w:rPr>
        <w:t xml:space="preserve"> </w:t>
      </w:r>
      <w:r>
        <w:rPr>
          <w:sz w:val="24"/>
        </w:rPr>
        <w:t>to</w:t>
      </w:r>
      <w:r>
        <w:rPr>
          <w:spacing w:val="-3"/>
          <w:sz w:val="24"/>
        </w:rPr>
        <w:t xml:space="preserve"> </w:t>
      </w:r>
      <w:r>
        <w:rPr>
          <w:sz w:val="24"/>
        </w:rPr>
        <w:t>which</w:t>
      </w:r>
      <w:r>
        <w:rPr>
          <w:spacing w:val="-3"/>
          <w:sz w:val="24"/>
        </w:rPr>
        <w:t xml:space="preserve"> </w:t>
      </w:r>
      <w:r>
        <w:rPr>
          <w:sz w:val="24"/>
        </w:rPr>
        <w:t>your</w:t>
      </w:r>
      <w:r>
        <w:rPr>
          <w:spacing w:val="-3"/>
          <w:sz w:val="24"/>
        </w:rPr>
        <w:t xml:space="preserve"> </w:t>
      </w:r>
      <w:r>
        <w:rPr>
          <w:sz w:val="24"/>
        </w:rPr>
        <w:t>team</w:t>
      </w:r>
      <w:r>
        <w:rPr>
          <w:spacing w:val="-5"/>
          <w:sz w:val="24"/>
        </w:rPr>
        <w:t xml:space="preserve"> </w:t>
      </w:r>
      <w:r>
        <w:rPr>
          <w:sz w:val="24"/>
        </w:rPr>
        <w:t>will assign interventions and supports</w:t>
      </w:r>
    </w:p>
    <w:p w14:paraId="33910E16" w14:textId="77777777" w:rsidR="006857BD" w:rsidRDefault="00A26DA1">
      <w:pPr>
        <w:pStyle w:val="ListParagraph"/>
        <w:numPr>
          <w:ilvl w:val="0"/>
          <w:numId w:val="64"/>
        </w:numPr>
        <w:tabs>
          <w:tab w:val="left" w:pos="1361"/>
        </w:tabs>
        <w:ind w:hanging="361"/>
        <w:rPr>
          <w:sz w:val="24"/>
        </w:rPr>
      </w:pPr>
      <w:r>
        <w:rPr>
          <w:sz w:val="24"/>
        </w:rPr>
        <w:t>Identify</w:t>
      </w:r>
      <w:r>
        <w:rPr>
          <w:spacing w:val="-2"/>
          <w:sz w:val="24"/>
        </w:rPr>
        <w:t xml:space="preserve"> </w:t>
      </w:r>
      <w:r>
        <w:rPr>
          <w:sz w:val="24"/>
        </w:rPr>
        <w:t>common</w:t>
      </w:r>
      <w:r>
        <w:rPr>
          <w:spacing w:val="-2"/>
          <w:sz w:val="24"/>
        </w:rPr>
        <w:t xml:space="preserve"> </w:t>
      </w:r>
      <w:r>
        <w:rPr>
          <w:sz w:val="24"/>
        </w:rPr>
        <w:t>needs</w:t>
      </w:r>
      <w:r>
        <w:rPr>
          <w:spacing w:val="-3"/>
          <w:sz w:val="24"/>
        </w:rPr>
        <w:t xml:space="preserve"> </w:t>
      </w:r>
      <w:r>
        <w:rPr>
          <w:sz w:val="24"/>
        </w:rPr>
        <w:t>across</w:t>
      </w:r>
      <w:r>
        <w:rPr>
          <w:spacing w:val="-2"/>
          <w:sz w:val="24"/>
        </w:rPr>
        <w:t xml:space="preserve"> </w:t>
      </w:r>
      <w:r>
        <w:rPr>
          <w:sz w:val="24"/>
        </w:rPr>
        <w:t>individuals and/or</w:t>
      </w:r>
      <w:r>
        <w:rPr>
          <w:spacing w:val="-3"/>
          <w:sz w:val="24"/>
        </w:rPr>
        <w:t xml:space="preserve"> </w:t>
      </w:r>
      <w:r>
        <w:rPr>
          <w:sz w:val="24"/>
        </w:rPr>
        <w:t>across</w:t>
      </w:r>
      <w:r>
        <w:rPr>
          <w:spacing w:val="-1"/>
          <w:sz w:val="24"/>
        </w:rPr>
        <w:t xml:space="preserve"> </w:t>
      </w:r>
      <w:r>
        <w:rPr>
          <w:spacing w:val="-2"/>
          <w:sz w:val="24"/>
        </w:rPr>
        <w:t>groups</w:t>
      </w:r>
    </w:p>
    <w:p w14:paraId="5ED632EA" w14:textId="77777777" w:rsidR="006857BD" w:rsidRDefault="00A26DA1">
      <w:pPr>
        <w:pStyle w:val="ListParagraph"/>
        <w:numPr>
          <w:ilvl w:val="0"/>
          <w:numId w:val="64"/>
        </w:numPr>
        <w:tabs>
          <w:tab w:val="left" w:pos="1361"/>
        </w:tabs>
        <w:ind w:hanging="361"/>
        <w:rPr>
          <w:sz w:val="24"/>
        </w:rPr>
      </w:pPr>
      <w:r>
        <w:rPr>
          <w:sz w:val="24"/>
        </w:rPr>
        <w:t>Identify</w:t>
      </w:r>
      <w:r>
        <w:rPr>
          <w:spacing w:val="-2"/>
          <w:sz w:val="24"/>
        </w:rPr>
        <w:t xml:space="preserve"> </w:t>
      </w:r>
      <w:r>
        <w:rPr>
          <w:sz w:val="24"/>
        </w:rPr>
        <w:t>any</w:t>
      </w:r>
      <w:r>
        <w:rPr>
          <w:spacing w:val="-1"/>
          <w:sz w:val="24"/>
        </w:rPr>
        <w:t xml:space="preserve"> </w:t>
      </w:r>
      <w:r>
        <w:rPr>
          <w:sz w:val="24"/>
        </w:rPr>
        <w:t>schoolwide</w:t>
      </w:r>
      <w:r>
        <w:rPr>
          <w:spacing w:val="-2"/>
          <w:sz w:val="24"/>
        </w:rPr>
        <w:t xml:space="preserve"> </w:t>
      </w:r>
      <w:r>
        <w:rPr>
          <w:sz w:val="24"/>
        </w:rPr>
        <w:t>needs</w:t>
      </w:r>
      <w:r>
        <w:rPr>
          <w:spacing w:val="-3"/>
          <w:sz w:val="24"/>
        </w:rPr>
        <w:t xml:space="preserve"> </w:t>
      </w:r>
      <w:r>
        <w:rPr>
          <w:sz w:val="24"/>
        </w:rPr>
        <w:t>your</w:t>
      </w:r>
      <w:r>
        <w:rPr>
          <w:spacing w:val="-4"/>
          <w:sz w:val="24"/>
        </w:rPr>
        <w:t xml:space="preserve"> </w:t>
      </w:r>
      <w:r>
        <w:rPr>
          <w:sz w:val="24"/>
        </w:rPr>
        <w:t>team plans</w:t>
      </w:r>
      <w:r>
        <w:rPr>
          <w:spacing w:val="-4"/>
          <w:sz w:val="24"/>
        </w:rPr>
        <w:t xml:space="preserve"> </w:t>
      </w:r>
      <w:r>
        <w:rPr>
          <w:sz w:val="24"/>
        </w:rPr>
        <w:t xml:space="preserve">to </w:t>
      </w:r>
      <w:r>
        <w:rPr>
          <w:spacing w:val="-2"/>
          <w:sz w:val="24"/>
        </w:rPr>
        <w:t>address</w:t>
      </w:r>
    </w:p>
    <w:p w14:paraId="5A6C1B70" w14:textId="77777777" w:rsidR="006857BD" w:rsidRDefault="00A26DA1">
      <w:pPr>
        <w:pStyle w:val="Heading3"/>
        <w:spacing w:before="122"/>
        <w:ind w:left="1000"/>
      </w:pPr>
      <w:r>
        <w:t>Inventory</w:t>
      </w:r>
      <w:r>
        <w:rPr>
          <w:spacing w:val="-6"/>
        </w:rPr>
        <w:t xml:space="preserve"> </w:t>
      </w:r>
      <w:r>
        <w:t>of</w:t>
      </w:r>
      <w:r>
        <w:rPr>
          <w:spacing w:val="-3"/>
        </w:rPr>
        <w:t xml:space="preserve"> </w:t>
      </w:r>
      <w:r>
        <w:t>Interventions</w:t>
      </w:r>
      <w:r>
        <w:rPr>
          <w:spacing w:val="-2"/>
        </w:rPr>
        <w:t xml:space="preserve"> </w:t>
      </w:r>
      <w:r>
        <w:t>and</w:t>
      </w:r>
      <w:r>
        <w:rPr>
          <w:spacing w:val="-3"/>
        </w:rPr>
        <w:t xml:space="preserve"> </w:t>
      </w:r>
      <w:r>
        <w:rPr>
          <w:spacing w:val="-2"/>
        </w:rPr>
        <w:t>Supports:</w:t>
      </w:r>
    </w:p>
    <w:p w14:paraId="00658F21" w14:textId="77777777" w:rsidR="006857BD" w:rsidRDefault="00A26DA1">
      <w:pPr>
        <w:pStyle w:val="ListParagraph"/>
        <w:numPr>
          <w:ilvl w:val="0"/>
          <w:numId w:val="64"/>
        </w:numPr>
        <w:tabs>
          <w:tab w:val="left" w:pos="1361"/>
        </w:tabs>
        <w:ind w:hanging="361"/>
        <w:rPr>
          <w:sz w:val="24"/>
        </w:rPr>
      </w:pPr>
      <w:r>
        <w:rPr>
          <w:sz w:val="24"/>
        </w:rPr>
        <w:t>Create</w:t>
      </w:r>
      <w:r>
        <w:rPr>
          <w:spacing w:val="-3"/>
          <w:sz w:val="24"/>
        </w:rPr>
        <w:t xml:space="preserve"> </w:t>
      </w:r>
      <w:r>
        <w:rPr>
          <w:sz w:val="24"/>
        </w:rPr>
        <w:t>an</w:t>
      </w:r>
      <w:r>
        <w:rPr>
          <w:spacing w:val="-2"/>
          <w:sz w:val="24"/>
        </w:rPr>
        <w:t xml:space="preserve"> </w:t>
      </w:r>
      <w:r>
        <w:rPr>
          <w:sz w:val="24"/>
        </w:rPr>
        <w:t>Inventory</w:t>
      </w:r>
      <w:r>
        <w:rPr>
          <w:spacing w:val="-3"/>
          <w:sz w:val="24"/>
        </w:rPr>
        <w:t xml:space="preserve"> </w:t>
      </w:r>
      <w:r>
        <w:rPr>
          <w:sz w:val="24"/>
        </w:rPr>
        <w:t>of</w:t>
      </w:r>
      <w:r>
        <w:rPr>
          <w:spacing w:val="-3"/>
          <w:sz w:val="24"/>
        </w:rPr>
        <w:t xml:space="preserve"> </w:t>
      </w:r>
      <w:r>
        <w:rPr>
          <w:sz w:val="24"/>
        </w:rPr>
        <w:t>current</w:t>
      </w:r>
      <w:r>
        <w:rPr>
          <w:spacing w:val="-2"/>
          <w:sz w:val="24"/>
        </w:rPr>
        <w:t xml:space="preserve"> </w:t>
      </w:r>
      <w:r>
        <w:rPr>
          <w:sz w:val="24"/>
        </w:rPr>
        <w:t>interventions</w:t>
      </w:r>
      <w:r>
        <w:rPr>
          <w:spacing w:val="-5"/>
          <w:sz w:val="24"/>
        </w:rPr>
        <w:t xml:space="preserve"> </w:t>
      </w:r>
      <w:r>
        <w:rPr>
          <w:sz w:val="24"/>
        </w:rPr>
        <w:t>and</w:t>
      </w:r>
      <w:r>
        <w:rPr>
          <w:spacing w:val="-4"/>
          <w:sz w:val="24"/>
        </w:rPr>
        <w:t xml:space="preserve"> </w:t>
      </w:r>
      <w:r>
        <w:rPr>
          <w:spacing w:val="-2"/>
          <w:sz w:val="24"/>
        </w:rPr>
        <w:t>supports</w:t>
      </w:r>
    </w:p>
    <w:p w14:paraId="533086A1" w14:textId="77777777" w:rsidR="006857BD" w:rsidRDefault="00A26DA1">
      <w:pPr>
        <w:pStyle w:val="ListParagraph"/>
        <w:numPr>
          <w:ilvl w:val="0"/>
          <w:numId w:val="64"/>
        </w:numPr>
        <w:tabs>
          <w:tab w:val="left" w:pos="1361"/>
        </w:tabs>
        <w:ind w:right="1407"/>
        <w:rPr>
          <w:sz w:val="24"/>
        </w:rPr>
      </w:pPr>
      <w:r>
        <w:rPr>
          <w:spacing w:val="-2"/>
          <w:sz w:val="24"/>
        </w:rPr>
        <w:t>Compare</w:t>
      </w:r>
      <w:r>
        <w:rPr>
          <w:spacing w:val="-5"/>
          <w:sz w:val="24"/>
        </w:rPr>
        <w:t xml:space="preserve"> </w:t>
      </w:r>
      <w:r>
        <w:rPr>
          <w:spacing w:val="-2"/>
          <w:sz w:val="24"/>
        </w:rPr>
        <w:t>the</w:t>
      </w:r>
      <w:r>
        <w:rPr>
          <w:spacing w:val="-4"/>
          <w:sz w:val="24"/>
        </w:rPr>
        <w:t xml:space="preserve"> </w:t>
      </w:r>
      <w:r>
        <w:rPr>
          <w:spacing w:val="-2"/>
          <w:sz w:val="24"/>
        </w:rPr>
        <w:t>list</w:t>
      </w:r>
      <w:r>
        <w:rPr>
          <w:spacing w:val="-4"/>
          <w:sz w:val="24"/>
        </w:rPr>
        <w:t xml:space="preserve"> </w:t>
      </w:r>
      <w:r>
        <w:rPr>
          <w:spacing w:val="-2"/>
          <w:sz w:val="24"/>
        </w:rPr>
        <w:t>of</w:t>
      </w:r>
      <w:r>
        <w:rPr>
          <w:spacing w:val="-7"/>
          <w:sz w:val="24"/>
        </w:rPr>
        <w:t xml:space="preserve"> </w:t>
      </w:r>
      <w:r>
        <w:rPr>
          <w:spacing w:val="-2"/>
          <w:sz w:val="24"/>
        </w:rPr>
        <w:t>interventions</w:t>
      </w:r>
      <w:r>
        <w:rPr>
          <w:spacing w:val="-6"/>
          <w:sz w:val="24"/>
        </w:rPr>
        <w:t xml:space="preserve"> </w:t>
      </w:r>
      <w:r>
        <w:rPr>
          <w:spacing w:val="-2"/>
          <w:sz w:val="24"/>
        </w:rPr>
        <w:t>and</w:t>
      </w:r>
      <w:r>
        <w:rPr>
          <w:spacing w:val="-7"/>
          <w:sz w:val="24"/>
        </w:rPr>
        <w:t xml:space="preserve"> </w:t>
      </w:r>
      <w:r>
        <w:rPr>
          <w:spacing w:val="-2"/>
          <w:sz w:val="24"/>
        </w:rPr>
        <w:t>supports</w:t>
      </w:r>
      <w:r>
        <w:rPr>
          <w:spacing w:val="-6"/>
          <w:sz w:val="24"/>
        </w:rPr>
        <w:t xml:space="preserve"> </w:t>
      </w:r>
      <w:r>
        <w:rPr>
          <w:spacing w:val="-2"/>
          <w:sz w:val="24"/>
        </w:rPr>
        <w:t>to</w:t>
      </w:r>
      <w:r>
        <w:rPr>
          <w:spacing w:val="-5"/>
          <w:sz w:val="24"/>
        </w:rPr>
        <w:t xml:space="preserve"> </w:t>
      </w:r>
      <w:r>
        <w:rPr>
          <w:spacing w:val="-2"/>
          <w:sz w:val="24"/>
        </w:rPr>
        <w:t>identified</w:t>
      </w:r>
      <w:r>
        <w:rPr>
          <w:spacing w:val="-6"/>
          <w:sz w:val="24"/>
        </w:rPr>
        <w:t xml:space="preserve"> </w:t>
      </w:r>
      <w:r>
        <w:rPr>
          <w:spacing w:val="-2"/>
          <w:sz w:val="24"/>
        </w:rPr>
        <w:t>student</w:t>
      </w:r>
      <w:r>
        <w:rPr>
          <w:spacing w:val="-4"/>
          <w:sz w:val="24"/>
        </w:rPr>
        <w:t xml:space="preserve"> </w:t>
      </w:r>
      <w:r>
        <w:rPr>
          <w:spacing w:val="-2"/>
          <w:sz w:val="24"/>
        </w:rPr>
        <w:t xml:space="preserve">and </w:t>
      </w:r>
      <w:r>
        <w:rPr>
          <w:sz w:val="24"/>
        </w:rPr>
        <w:t>schoolwide needs</w:t>
      </w:r>
    </w:p>
    <w:p w14:paraId="07A9BDB0" w14:textId="77777777" w:rsidR="006857BD" w:rsidRDefault="00A26DA1">
      <w:pPr>
        <w:pStyle w:val="ListParagraph"/>
        <w:numPr>
          <w:ilvl w:val="0"/>
          <w:numId w:val="64"/>
        </w:numPr>
        <w:tabs>
          <w:tab w:val="left" w:pos="1361"/>
        </w:tabs>
        <w:ind w:hanging="361"/>
        <w:rPr>
          <w:sz w:val="24"/>
        </w:rPr>
      </w:pPr>
      <w:r>
        <w:rPr>
          <w:spacing w:val="-2"/>
          <w:sz w:val="24"/>
        </w:rPr>
        <w:t>Identify</w:t>
      </w:r>
      <w:r>
        <w:rPr>
          <w:spacing w:val="-9"/>
          <w:sz w:val="24"/>
        </w:rPr>
        <w:t xml:space="preserve"> </w:t>
      </w:r>
      <w:r>
        <w:rPr>
          <w:spacing w:val="-2"/>
          <w:sz w:val="24"/>
        </w:rPr>
        <w:t>any</w:t>
      </w:r>
      <w:r>
        <w:rPr>
          <w:spacing w:val="-6"/>
          <w:sz w:val="24"/>
        </w:rPr>
        <w:t xml:space="preserve"> </w:t>
      </w:r>
      <w:r>
        <w:rPr>
          <w:spacing w:val="-2"/>
          <w:sz w:val="24"/>
        </w:rPr>
        <w:t>gaps</w:t>
      </w:r>
      <w:r>
        <w:rPr>
          <w:spacing w:val="-7"/>
          <w:sz w:val="24"/>
        </w:rPr>
        <w:t xml:space="preserve"> </w:t>
      </w:r>
      <w:r>
        <w:rPr>
          <w:spacing w:val="-2"/>
          <w:sz w:val="24"/>
        </w:rPr>
        <w:t>between</w:t>
      </w:r>
      <w:r>
        <w:rPr>
          <w:spacing w:val="-4"/>
          <w:sz w:val="24"/>
        </w:rPr>
        <w:t xml:space="preserve"> </w:t>
      </w:r>
      <w:r>
        <w:rPr>
          <w:spacing w:val="-2"/>
          <w:sz w:val="24"/>
        </w:rPr>
        <w:t>identified</w:t>
      </w:r>
      <w:r>
        <w:rPr>
          <w:spacing w:val="-5"/>
          <w:sz w:val="24"/>
        </w:rPr>
        <w:t xml:space="preserve"> </w:t>
      </w:r>
      <w:r>
        <w:rPr>
          <w:spacing w:val="-2"/>
          <w:sz w:val="24"/>
        </w:rPr>
        <w:t>needs</w:t>
      </w:r>
      <w:r>
        <w:rPr>
          <w:spacing w:val="-6"/>
          <w:sz w:val="24"/>
        </w:rPr>
        <w:t xml:space="preserve"> </w:t>
      </w:r>
      <w:r>
        <w:rPr>
          <w:spacing w:val="-2"/>
          <w:sz w:val="24"/>
        </w:rPr>
        <w:t>and</w:t>
      </w:r>
      <w:r>
        <w:rPr>
          <w:spacing w:val="-5"/>
          <w:sz w:val="24"/>
        </w:rPr>
        <w:t xml:space="preserve"> </w:t>
      </w:r>
      <w:r>
        <w:rPr>
          <w:spacing w:val="-2"/>
          <w:sz w:val="24"/>
        </w:rPr>
        <w:t>available</w:t>
      </w:r>
      <w:r>
        <w:rPr>
          <w:spacing w:val="-5"/>
          <w:sz w:val="24"/>
        </w:rPr>
        <w:t xml:space="preserve"> </w:t>
      </w:r>
      <w:r>
        <w:rPr>
          <w:spacing w:val="-2"/>
          <w:sz w:val="24"/>
        </w:rPr>
        <w:t>interventions</w:t>
      </w:r>
    </w:p>
    <w:p w14:paraId="15DEB9B8" w14:textId="77777777" w:rsidR="006857BD" w:rsidRDefault="00A26DA1">
      <w:pPr>
        <w:pStyle w:val="ListParagraph"/>
        <w:numPr>
          <w:ilvl w:val="0"/>
          <w:numId w:val="64"/>
        </w:numPr>
        <w:tabs>
          <w:tab w:val="left" w:pos="1361"/>
        </w:tabs>
        <w:ind w:right="777"/>
        <w:rPr>
          <w:sz w:val="24"/>
        </w:rPr>
      </w:pPr>
      <w:r>
        <w:rPr>
          <w:spacing w:val="-2"/>
          <w:sz w:val="24"/>
        </w:rPr>
        <w:t>Determine</w:t>
      </w:r>
      <w:r>
        <w:rPr>
          <w:spacing w:val="-5"/>
          <w:sz w:val="24"/>
        </w:rPr>
        <w:t xml:space="preserve"> </w:t>
      </w:r>
      <w:r>
        <w:rPr>
          <w:spacing w:val="-2"/>
          <w:sz w:val="24"/>
        </w:rPr>
        <w:t>what</w:t>
      </w:r>
      <w:r>
        <w:rPr>
          <w:spacing w:val="-7"/>
          <w:sz w:val="24"/>
        </w:rPr>
        <w:t xml:space="preserve"> </w:t>
      </w:r>
      <w:r>
        <w:rPr>
          <w:spacing w:val="-2"/>
          <w:sz w:val="24"/>
        </w:rPr>
        <w:t>new/additional</w:t>
      </w:r>
      <w:r>
        <w:rPr>
          <w:spacing w:val="-5"/>
          <w:sz w:val="24"/>
        </w:rPr>
        <w:t xml:space="preserve"> </w:t>
      </w:r>
      <w:r>
        <w:rPr>
          <w:spacing w:val="-2"/>
          <w:sz w:val="24"/>
        </w:rPr>
        <w:t>interventions</w:t>
      </w:r>
      <w:r>
        <w:rPr>
          <w:spacing w:val="-5"/>
          <w:sz w:val="24"/>
        </w:rPr>
        <w:t xml:space="preserve"> </w:t>
      </w:r>
      <w:r>
        <w:rPr>
          <w:spacing w:val="-2"/>
          <w:sz w:val="24"/>
        </w:rPr>
        <w:t>(across</w:t>
      </w:r>
      <w:r>
        <w:rPr>
          <w:spacing w:val="-6"/>
          <w:sz w:val="24"/>
        </w:rPr>
        <w:t xml:space="preserve"> </w:t>
      </w:r>
      <w:r>
        <w:rPr>
          <w:spacing w:val="-2"/>
          <w:sz w:val="24"/>
        </w:rPr>
        <w:t>all</w:t>
      </w:r>
      <w:r>
        <w:rPr>
          <w:spacing w:val="-5"/>
          <w:sz w:val="24"/>
        </w:rPr>
        <w:t xml:space="preserve"> </w:t>
      </w:r>
      <w:r>
        <w:rPr>
          <w:spacing w:val="-2"/>
          <w:sz w:val="24"/>
        </w:rPr>
        <w:t>three</w:t>
      </w:r>
      <w:r>
        <w:rPr>
          <w:spacing w:val="-5"/>
          <w:sz w:val="24"/>
        </w:rPr>
        <w:t xml:space="preserve"> </w:t>
      </w:r>
      <w:r>
        <w:rPr>
          <w:spacing w:val="-2"/>
          <w:sz w:val="24"/>
        </w:rPr>
        <w:t>tiers)</w:t>
      </w:r>
      <w:r>
        <w:rPr>
          <w:spacing w:val="-6"/>
          <w:sz w:val="24"/>
        </w:rPr>
        <w:t xml:space="preserve"> </w:t>
      </w:r>
      <w:r>
        <w:rPr>
          <w:spacing w:val="-2"/>
          <w:sz w:val="24"/>
        </w:rPr>
        <w:t>may</w:t>
      </w:r>
      <w:r>
        <w:rPr>
          <w:spacing w:val="-6"/>
          <w:sz w:val="24"/>
        </w:rPr>
        <w:t xml:space="preserve"> </w:t>
      </w:r>
      <w:r>
        <w:rPr>
          <w:spacing w:val="-2"/>
          <w:sz w:val="24"/>
        </w:rPr>
        <w:t xml:space="preserve">need </w:t>
      </w:r>
      <w:r>
        <w:rPr>
          <w:sz w:val="24"/>
        </w:rPr>
        <w:t>to be developed, offered, or identified</w:t>
      </w:r>
    </w:p>
    <w:p w14:paraId="1C8784D6" w14:textId="77777777" w:rsidR="006857BD" w:rsidRDefault="00A26DA1">
      <w:pPr>
        <w:pStyle w:val="Heading3"/>
        <w:spacing w:before="119"/>
        <w:ind w:left="1000"/>
      </w:pPr>
      <w:r>
        <w:rPr>
          <w:spacing w:val="-2"/>
        </w:rPr>
        <w:t>Matching</w:t>
      </w:r>
      <w:r>
        <w:rPr>
          <w:spacing w:val="-6"/>
        </w:rPr>
        <w:t xml:space="preserve"> </w:t>
      </w:r>
      <w:r>
        <w:rPr>
          <w:spacing w:val="-2"/>
        </w:rPr>
        <w:t>Needs</w:t>
      </w:r>
      <w:r>
        <w:rPr>
          <w:spacing w:val="-4"/>
        </w:rPr>
        <w:t xml:space="preserve"> </w:t>
      </w:r>
      <w:r>
        <w:rPr>
          <w:spacing w:val="-2"/>
        </w:rPr>
        <w:t>with</w:t>
      </w:r>
      <w:r>
        <w:rPr>
          <w:spacing w:val="-4"/>
        </w:rPr>
        <w:t xml:space="preserve"> </w:t>
      </w:r>
      <w:r>
        <w:rPr>
          <w:spacing w:val="-2"/>
        </w:rPr>
        <w:t>Support</w:t>
      </w:r>
      <w:r>
        <w:rPr>
          <w:spacing w:val="-4"/>
        </w:rPr>
        <w:t xml:space="preserve"> </w:t>
      </w:r>
      <w:r>
        <w:rPr>
          <w:spacing w:val="-2"/>
        </w:rPr>
        <w:t>and</w:t>
      </w:r>
      <w:r>
        <w:rPr>
          <w:spacing w:val="-4"/>
        </w:rPr>
        <w:t xml:space="preserve"> </w:t>
      </w:r>
      <w:r>
        <w:rPr>
          <w:spacing w:val="-2"/>
        </w:rPr>
        <w:t>Interventions:</w:t>
      </w:r>
    </w:p>
    <w:p w14:paraId="15FFDA0A" w14:textId="3D243A03" w:rsidR="006857BD" w:rsidRDefault="00A26DA1">
      <w:pPr>
        <w:pStyle w:val="ListParagraph"/>
        <w:numPr>
          <w:ilvl w:val="0"/>
          <w:numId w:val="64"/>
        </w:numPr>
        <w:tabs>
          <w:tab w:val="left" w:pos="1361"/>
        </w:tabs>
        <w:ind w:right="764"/>
        <w:rPr>
          <w:sz w:val="24"/>
        </w:rPr>
      </w:pPr>
      <w:r>
        <w:rPr>
          <w:sz w:val="24"/>
        </w:rPr>
        <w:t>Determine what approach your team will use to assign interventions and supports</w:t>
      </w:r>
      <w:r>
        <w:rPr>
          <w:spacing w:val="-4"/>
          <w:sz w:val="24"/>
        </w:rPr>
        <w:t xml:space="preserve"> </w:t>
      </w:r>
      <w:r>
        <w:rPr>
          <w:sz w:val="24"/>
        </w:rPr>
        <w:t>(</w:t>
      </w:r>
      <w:r w:rsidR="001E1C48">
        <w:rPr>
          <w:sz w:val="24"/>
        </w:rPr>
        <w:t>e.g.,</w:t>
      </w:r>
      <w:r>
        <w:rPr>
          <w:spacing w:val="-2"/>
          <w:sz w:val="24"/>
        </w:rPr>
        <w:t xml:space="preserve"> </w:t>
      </w:r>
      <w:r>
        <w:rPr>
          <w:sz w:val="24"/>
        </w:rPr>
        <w:t>How</w:t>
      </w:r>
      <w:r>
        <w:rPr>
          <w:spacing w:val="-5"/>
          <w:sz w:val="24"/>
        </w:rPr>
        <w:t xml:space="preserve"> </w:t>
      </w:r>
      <w:r>
        <w:rPr>
          <w:sz w:val="24"/>
        </w:rPr>
        <w:t>do</w:t>
      </w:r>
      <w:r>
        <w:rPr>
          <w:spacing w:val="-3"/>
          <w:sz w:val="24"/>
        </w:rPr>
        <w:t xml:space="preserve"> </w:t>
      </w:r>
      <w:r>
        <w:rPr>
          <w:sz w:val="24"/>
        </w:rPr>
        <w:t>you</w:t>
      </w:r>
      <w:r>
        <w:rPr>
          <w:spacing w:val="-3"/>
          <w:sz w:val="24"/>
        </w:rPr>
        <w:t xml:space="preserve"> </w:t>
      </w:r>
      <w:r>
        <w:rPr>
          <w:sz w:val="24"/>
        </w:rPr>
        <w:t>already</w:t>
      </w:r>
      <w:r>
        <w:rPr>
          <w:spacing w:val="-4"/>
          <w:sz w:val="24"/>
        </w:rPr>
        <w:t xml:space="preserve"> </w:t>
      </w:r>
      <w:r>
        <w:rPr>
          <w:sz w:val="24"/>
        </w:rPr>
        <w:t>assign</w:t>
      </w:r>
      <w:r>
        <w:rPr>
          <w:spacing w:val="-5"/>
          <w:sz w:val="24"/>
        </w:rPr>
        <w:t xml:space="preserve"> </w:t>
      </w:r>
      <w:r>
        <w:rPr>
          <w:sz w:val="24"/>
        </w:rPr>
        <w:t>interventions</w:t>
      </w:r>
      <w:r>
        <w:rPr>
          <w:spacing w:val="-6"/>
          <w:sz w:val="24"/>
        </w:rPr>
        <w:t xml:space="preserve"> </w:t>
      </w:r>
      <w:r>
        <w:rPr>
          <w:sz w:val="24"/>
        </w:rPr>
        <w:t>and</w:t>
      </w:r>
      <w:r>
        <w:rPr>
          <w:spacing w:val="-3"/>
          <w:sz w:val="24"/>
        </w:rPr>
        <w:t xml:space="preserve"> </w:t>
      </w:r>
      <w:r>
        <w:rPr>
          <w:sz w:val="24"/>
        </w:rPr>
        <w:t>supports?</w:t>
      </w:r>
      <w:r>
        <w:rPr>
          <w:spacing w:val="-7"/>
          <w:sz w:val="24"/>
        </w:rPr>
        <w:t xml:space="preserve"> </w:t>
      </w:r>
      <w:r>
        <w:rPr>
          <w:sz w:val="24"/>
        </w:rPr>
        <w:t>Do you have a tiered model of support in place? If not, is this an approach the team wants to explore?)</w:t>
      </w:r>
    </w:p>
    <w:p w14:paraId="135C7260" w14:textId="77777777" w:rsidR="006857BD" w:rsidRDefault="00A26DA1">
      <w:pPr>
        <w:pStyle w:val="ListParagraph"/>
        <w:numPr>
          <w:ilvl w:val="0"/>
          <w:numId w:val="64"/>
        </w:numPr>
        <w:tabs>
          <w:tab w:val="left" w:pos="1361"/>
        </w:tabs>
        <w:ind w:right="786"/>
        <w:rPr>
          <w:sz w:val="24"/>
        </w:rPr>
      </w:pPr>
      <w:r>
        <w:rPr>
          <w:sz w:val="24"/>
        </w:rPr>
        <w:t>Determine the broad policies and structural quality features (as opposed to specific</w:t>
      </w:r>
      <w:r>
        <w:rPr>
          <w:spacing w:val="-4"/>
          <w:sz w:val="24"/>
        </w:rPr>
        <w:t xml:space="preserve"> </w:t>
      </w:r>
      <w:r>
        <w:rPr>
          <w:sz w:val="24"/>
        </w:rPr>
        <w:t>programs)</w:t>
      </w:r>
      <w:r>
        <w:rPr>
          <w:spacing w:val="-6"/>
          <w:sz w:val="24"/>
        </w:rPr>
        <w:t xml:space="preserve"> </w:t>
      </w:r>
      <w:r>
        <w:rPr>
          <w:sz w:val="24"/>
        </w:rPr>
        <w:t>that</w:t>
      </w:r>
      <w:r>
        <w:rPr>
          <w:spacing w:val="-2"/>
          <w:sz w:val="24"/>
        </w:rPr>
        <w:t xml:space="preserve"> </w:t>
      </w:r>
      <w:r>
        <w:rPr>
          <w:sz w:val="24"/>
        </w:rPr>
        <w:t>could</w:t>
      </w:r>
      <w:r>
        <w:rPr>
          <w:spacing w:val="-5"/>
          <w:sz w:val="24"/>
        </w:rPr>
        <w:t xml:space="preserve"> </w:t>
      </w:r>
      <w:r>
        <w:rPr>
          <w:sz w:val="24"/>
        </w:rPr>
        <w:t>be</w:t>
      </w:r>
      <w:r>
        <w:rPr>
          <w:spacing w:val="-6"/>
          <w:sz w:val="24"/>
        </w:rPr>
        <w:t xml:space="preserve"> </w:t>
      </w:r>
      <w:r>
        <w:rPr>
          <w:sz w:val="24"/>
        </w:rPr>
        <w:t>implemented</w:t>
      </w:r>
      <w:r>
        <w:rPr>
          <w:spacing w:val="-5"/>
          <w:sz w:val="24"/>
        </w:rPr>
        <w:t xml:space="preserve"> </w:t>
      </w:r>
      <w:r>
        <w:rPr>
          <w:sz w:val="24"/>
        </w:rPr>
        <w:t>to</w:t>
      </w:r>
      <w:r>
        <w:rPr>
          <w:spacing w:val="-5"/>
          <w:sz w:val="24"/>
        </w:rPr>
        <w:t xml:space="preserve"> </w:t>
      </w:r>
      <w:r>
        <w:rPr>
          <w:sz w:val="24"/>
        </w:rPr>
        <w:t>support</w:t>
      </w:r>
      <w:r>
        <w:rPr>
          <w:spacing w:val="-5"/>
          <w:sz w:val="24"/>
        </w:rPr>
        <w:t xml:space="preserve"> </w:t>
      </w:r>
      <w:r>
        <w:rPr>
          <w:sz w:val="24"/>
        </w:rPr>
        <w:t>students’</w:t>
      </w:r>
      <w:r>
        <w:rPr>
          <w:spacing w:val="-5"/>
          <w:sz w:val="24"/>
        </w:rPr>
        <w:t xml:space="preserve"> </w:t>
      </w:r>
      <w:r>
        <w:rPr>
          <w:sz w:val="24"/>
        </w:rPr>
        <w:t>academic and nonacademic needs</w:t>
      </w:r>
    </w:p>
    <w:p w14:paraId="5C9C7DF4" w14:textId="77777777" w:rsidR="006857BD" w:rsidRDefault="00A26DA1">
      <w:pPr>
        <w:pStyle w:val="ListParagraph"/>
        <w:numPr>
          <w:ilvl w:val="0"/>
          <w:numId w:val="64"/>
        </w:numPr>
        <w:tabs>
          <w:tab w:val="left" w:pos="1361"/>
        </w:tabs>
        <w:spacing w:before="122"/>
        <w:ind w:right="1796"/>
        <w:rPr>
          <w:sz w:val="24"/>
        </w:rPr>
      </w:pPr>
      <w:r>
        <w:rPr>
          <w:sz w:val="24"/>
        </w:rPr>
        <w:t>Determine</w:t>
      </w:r>
      <w:r>
        <w:rPr>
          <w:spacing w:val="-7"/>
          <w:sz w:val="24"/>
        </w:rPr>
        <w:t xml:space="preserve"> </w:t>
      </w:r>
      <w:r>
        <w:rPr>
          <w:sz w:val="24"/>
        </w:rPr>
        <w:t>which</w:t>
      </w:r>
      <w:r>
        <w:rPr>
          <w:spacing w:val="-4"/>
          <w:sz w:val="24"/>
        </w:rPr>
        <w:t xml:space="preserve"> </w:t>
      </w:r>
      <w:r>
        <w:rPr>
          <w:sz w:val="24"/>
        </w:rPr>
        <w:t>individual</w:t>
      </w:r>
      <w:r>
        <w:rPr>
          <w:spacing w:val="-5"/>
          <w:sz w:val="24"/>
        </w:rPr>
        <w:t xml:space="preserve"> </w:t>
      </w:r>
      <w:r>
        <w:rPr>
          <w:sz w:val="24"/>
        </w:rPr>
        <w:t>or</w:t>
      </w:r>
      <w:r>
        <w:rPr>
          <w:spacing w:val="-6"/>
          <w:sz w:val="24"/>
        </w:rPr>
        <w:t xml:space="preserve"> </w:t>
      </w:r>
      <w:r>
        <w:rPr>
          <w:sz w:val="24"/>
        </w:rPr>
        <w:t>group</w:t>
      </w:r>
      <w:r>
        <w:rPr>
          <w:spacing w:val="-4"/>
          <w:sz w:val="24"/>
        </w:rPr>
        <w:t xml:space="preserve"> </w:t>
      </w:r>
      <w:r>
        <w:rPr>
          <w:sz w:val="24"/>
        </w:rPr>
        <w:t>interventions</w:t>
      </w:r>
      <w:r>
        <w:rPr>
          <w:spacing w:val="-5"/>
          <w:sz w:val="24"/>
        </w:rPr>
        <w:t xml:space="preserve"> </w:t>
      </w:r>
      <w:r>
        <w:rPr>
          <w:sz w:val="24"/>
        </w:rPr>
        <w:t>and</w:t>
      </w:r>
      <w:r>
        <w:rPr>
          <w:spacing w:val="-6"/>
          <w:sz w:val="24"/>
        </w:rPr>
        <w:t xml:space="preserve"> </w:t>
      </w:r>
      <w:r>
        <w:rPr>
          <w:sz w:val="24"/>
        </w:rPr>
        <w:t>supports,</w:t>
      </w:r>
      <w:r>
        <w:rPr>
          <w:spacing w:val="-6"/>
          <w:sz w:val="24"/>
        </w:rPr>
        <w:t xml:space="preserve"> </w:t>
      </w:r>
      <w:r>
        <w:rPr>
          <w:sz w:val="24"/>
        </w:rPr>
        <w:t>if implemented, would serve the greatest number of students</w:t>
      </w:r>
    </w:p>
    <w:p w14:paraId="7A98D281" w14:textId="77777777" w:rsidR="006857BD" w:rsidRDefault="00A26DA1">
      <w:pPr>
        <w:pStyle w:val="Heading3"/>
        <w:spacing w:before="120"/>
        <w:ind w:left="1000"/>
      </w:pPr>
      <w:r>
        <w:rPr>
          <w:spacing w:val="-2"/>
        </w:rPr>
        <w:t>Assigning</w:t>
      </w:r>
      <w:r>
        <w:rPr>
          <w:spacing w:val="-7"/>
        </w:rPr>
        <w:t xml:space="preserve"> </w:t>
      </w:r>
      <w:r>
        <w:rPr>
          <w:spacing w:val="-2"/>
        </w:rPr>
        <w:t>Interventions</w:t>
      </w:r>
      <w:r>
        <w:rPr>
          <w:spacing w:val="-6"/>
        </w:rPr>
        <w:t xml:space="preserve"> </w:t>
      </w:r>
      <w:r>
        <w:rPr>
          <w:spacing w:val="-2"/>
        </w:rPr>
        <w:t>and</w:t>
      </w:r>
      <w:r>
        <w:rPr>
          <w:spacing w:val="-6"/>
        </w:rPr>
        <w:t xml:space="preserve"> </w:t>
      </w:r>
      <w:r>
        <w:rPr>
          <w:spacing w:val="-2"/>
        </w:rPr>
        <w:t>Supports:</w:t>
      </w:r>
    </w:p>
    <w:p w14:paraId="53D08909" w14:textId="77777777" w:rsidR="006857BD" w:rsidRDefault="00A26DA1">
      <w:pPr>
        <w:pStyle w:val="ListParagraph"/>
        <w:numPr>
          <w:ilvl w:val="0"/>
          <w:numId w:val="64"/>
        </w:numPr>
        <w:tabs>
          <w:tab w:val="left" w:pos="1361"/>
        </w:tabs>
        <w:spacing w:before="119"/>
        <w:ind w:right="1123"/>
        <w:rPr>
          <w:sz w:val="24"/>
        </w:rPr>
      </w:pPr>
      <w:r>
        <w:rPr>
          <w:spacing w:val="-2"/>
          <w:sz w:val="24"/>
        </w:rPr>
        <w:t>Determine</w:t>
      </w:r>
      <w:r>
        <w:rPr>
          <w:spacing w:val="-6"/>
          <w:sz w:val="24"/>
        </w:rPr>
        <w:t xml:space="preserve"> </w:t>
      </w:r>
      <w:r>
        <w:rPr>
          <w:spacing w:val="-2"/>
          <w:sz w:val="24"/>
        </w:rPr>
        <w:t>which</w:t>
      </w:r>
      <w:r>
        <w:rPr>
          <w:spacing w:val="-5"/>
          <w:sz w:val="24"/>
        </w:rPr>
        <w:t xml:space="preserve"> </w:t>
      </w:r>
      <w:r>
        <w:rPr>
          <w:spacing w:val="-2"/>
          <w:sz w:val="24"/>
        </w:rPr>
        <w:t>interventions</w:t>
      </w:r>
      <w:r>
        <w:rPr>
          <w:spacing w:val="-7"/>
          <w:sz w:val="24"/>
        </w:rPr>
        <w:t xml:space="preserve"> </w:t>
      </w:r>
      <w:r>
        <w:rPr>
          <w:spacing w:val="-2"/>
          <w:sz w:val="24"/>
        </w:rPr>
        <w:t>and</w:t>
      </w:r>
      <w:r>
        <w:rPr>
          <w:spacing w:val="-8"/>
          <w:sz w:val="24"/>
        </w:rPr>
        <w:t xml:space="preserve"> </w:t>
      </w:r>
      <w:r>
        <w:rPr>
          <w:spacing w:val="-2"/>
          <w:sz w:val="24"/>
        </w:rPr>
        <w:t>supports</w:t>
      </w:r>
      <w:r>
        <w:rPr>
          <w:spacing w:val="-6"/>
          <w:sz w:val="24"/>
        </w:rPr>
        <w:t xml:space="preserve"> </w:t>
      </w:r>
      <w:r>
        <w:rPr>
          <w:spacing w:val="-2"/>
          <w:sz w:val="24"/>
        </w:rPr>
        <w:t>your</w:t>
      </w:r>
      <w:r>
        <w:rPr>
          <w:spacing w:val="-8"/>
          <w:sz w:val="24"/>
        </w:rPr>
        <w:t xml:space="preserve"> </w:t>
      </w:r>
      <w:r>
        <w:rPr>
          <w:spacing w:val="-2"/>
          <w:sz w:val="24"/>
        </w:rPr>
        <w:t>team</w:t>
      </w:r>
      <w:r>
        <w:rPr>
          <w:spacing w:val="-6"/>
          <w:sz w:val="24"/>
        </w:rPr>
        <w:t xml:space="preserve"> </w:t>
      </w:r>
      <w:r>
        <w:rPr>
          <w:spacing w:val="-2"/>
          <w:sz w:val="24"/>
        </w:rPr>
        <w:t>will</w:t>
      </w:r>
      <w:r>
        <w:rPr>
          <w:spacing w:val="-6"/>
          <w:sz w:val="24"/>
        </w:rPr>
        <w:t xml:space="preserve"> </w:t>
      </w:r>
      <w:r>
        <w:rPr>
          <w:spacing w:val="-2"/>
          <w:sz w:val="24"/>
        </w:rPr>
        <w:t>assign—and</w:t>
      </w:r>
      <w:r>
        <w:rPr>
          <w:spacing w:val="-5"/>
          <w:sz w:val="24"/>
        </w:rPr>
        <w:t xml:space="preserve"> </w:t>
      </w:r>
      <w:r>
        <w:rPr>
          <w:spacing w:val="-2"/>
          <w:sz w:val="24"/>
        </w:rPr>
        <w:t xml:space="preserve">to </w:t>
      </w:r>
      <w:r>
        <w:rPr>
          <w:sz w:val="24"/>
        </w:rPr>
        <w:t>which students</w:t>
      </w:r>
    </w:p>
    <w:p w14:paraId="022606F3" w14:textId="77777777" w:rsidR="006857BD" w:rsidRDefault="00A26DA1">
      <w:pPr>
        <w:pStyle w:val="ListParagraph"/>
        <w:numPr>
          <w:ilvl w:val="0"/>
          <w:numId w:val="64"/>
        </w:numPr>
        <w:tabs>
          <w:tab w:val="left" w:pos="1361"/>
        </w:tabs>
        <w:ind w:right="933"/>
        <w:rPr>
          <w:sz w:val="24"/>
        </w:rPr>
      </w:pPr>
      <w:r>
        <w:rPr>
          <w:spacing w:val="-2"/>
          <w:sz w:val="24"/>
        </w:rPr>
        <w:t>Determine</w:t>
      </w:r>
      <w:r>
        <w:rPr>
          <w:spacing w:val="-6"/>
          <w:sz w:val="24"/>
        </w:rPr>
        <w:t xml:space="preserve"> </w:t>
      </w:r>
      <w:r>
        <w:rPr>
          <w:spacing w:val="-2"/>
          <w:sz w:val="24"/>
        </w:rPr>
        <w:t>who</w:t>
      </w:r>
      <w:r>
        <w:rPr>
          <w:spacing w:val="-6"/>
          <w:sz w:val="24"/>
        </w:rPr>
        <w:t xml:space="preserve"> </w:t>
      </w:r>
      <w:r>
        <w:rPr>
          <w:spacing w:val="-2"/>
          <w:sz w:val="24"/>
        </w:rPr>
        <w:t>will</w:t>
      </w:r>
      <w:r>
        <w:rPr>
          <w:spacing w:val="-6"/>
          <w:sz w:val="24"/>
        </w:rPr>
        <w:t xml:space="preserve"> </w:t>
      </w:r>
      <w:r>
        <w:rPr>
          <w:spacing w:val="-2"/>
          <w:sz w:val="24"/>
        </w:rPr>
        <w:t>communicate</w:t>
      </w:r>
      <w:r>
        <w:rPr>
          <w:spacing w:val="-6"/>
          <w:sz w:val="24"/>
        </w:rPr>
        <w:t xml:space="preserve"> </w:t>
      </w:r>
      <w:r>
        <w:rPr>
          <w:spacing w:val="-2"/>
          <w:sz w:val="24"/>
        </w:rPr>
        <w:t>with</w:t>
      </w:r>
      <w:r>
        <w:rPr>
          <w:spacing w:val="-5"/>
          <w:sz w:val="24"/>
        </w:rPr>
        <w:t xml:space="preserve"> </w:t>
      </w:r>
      <w:r>
        <w:rPr>
          <w:spacing w:val="-2"/>
          <w:sz w:val="24"/>
        </w:rPr>
        <w:t>students,</w:t>
      </w:r>
      <w:r>
        <w:rPr>
          <w:spacing w:val="-9"/>
          <w:sz w:val="24"/>
        </w:rPr>
        <w:t xml:space="preserve"> </w:t>
      </w:r>
      <w:r>
        <w:rPr>
          <w:spacing w:val="-2"/>
          <w:sz w:val="24"/>
        </w:rPr>
        <w:t>staff,</w:t>
      </w:r>
      <w:r>
        <w:rPr>
          <w:spacing w:val="-6"/>
          <w:sz w:val="24"/>
        </w:rPr>
        <w:t xml:space="preserve"> </w:t>
      </w:r>
      <w:r>
        <w:rPr>
          <w:spacing w:val="-2"/>
          <w:sz w:val="24"/>
        </w:rPr>
        <w:t>and</w:t>
      </w:r>
      <w:r>
        <w:rPr>
          <w:spacing w:val="-8"/>
          <w:sz w:val="24"/>
        </w:rPr>
        <w:t xml:space="preserve"> </w:t>
      </w:r>
      <w:r>
        <w:rPr>
          <w:spacing w:val="-2"/>
          <w:sz w:val="24"/>
        </w:rPr>
        <w:t>parents</w:t>
      </w:r>
      <w:r>
        <w:rPr>
          <w:spacing w:val="-7"/>
          <w:sz w:val="24"/>
        </w:rPr>
        <w:t xml:space="preserve"> </w:t>
      </w:r>
      <w:r>
        <w:rPr>
          <w:spacing w:val="-2"/>
          <w:sz w:val="24"/>
        </w:rPr>
        <w:t xml:space="preserve">regarding </w:t>
      </w:r>
      <w:r>
        <w:rPr>
          <w:sz w:val="24"/>
        </w:rPr>
        <w:t>these proposed supports</w:t>
      </w:r>
    </w:p>
    <w:p w14:paraId="07E5423E" w14:textId="77777777" w:rsidR="006857BD" w:rsidRDefault="00A26DA1">
      <w:pPr>
        <w:pStyle w:val="ListParagraph"/>
        <w:numPr>
          <w:ilvl w:val="0"/>
          <w:numId w:val="64"/>
        </w:numPr>
        <w:tabs>
          <w:tab w:val="left" w:pos="1361"/>
        </w:tabs>
        <w:ind w:hanging="361"/>
        <w:rPr>
          <w:sz w:val="24"/>
        </w:rPr>
      </w:pPr>
      <w:r>
        <w:rPr>
          <w:spacing w:val="-2"/>
          <w:sz w:val="24"/>
        </w:rPr>
        <w:t>Identify</w:t>
      </w:r>
      <w:r>
        <w:rPr>
          <w:spacing w:val="-9"/>
          <w:sz w:val="24"/>
        </w:rPr>
        <w:t xml:space="preserve"> </w:t>
      </w:r>
      <w:r>
        <w:rPr>
          <w:spacing w:val="-2"/>
          <w:sz w:val="24"/>
        </w:rPr>
        <w:t>who</w:t>
      </w:r>
      <w:r>
        <w:rPr>
          <w:spacing w:val="-5"/>
          <w:sz w:val="24"/>
        </w:rPr>
        <w:t xml:space="preserve"> </w:t>
      </w:r>
      <w:r>
        <w:rPr>
          <w:spacing w:val="-2"/>
          <w:sz w:val="24"/>
        </w:rPr>
        <w:t>will</w:t>
      </w:r>
      <w:r>
        <w:rPr>
          <w:spacing w:val="-6"/>
          <w:sz w:val="24"/>
        </w:rPr>
        <w:t xml:space="preserve"> </w:t>
      </w:r>
      <w:r>
        <w:rPr>
          <w:spacing w:val="-2"/>
          <w:sz w:val="24"/>
        </w:rPr>
        <w:t>oversee/manage</w:t>
      </w:r>
      <w:r>
        <w:rPr>
          <w:spacing w:val="-5"/>
          <w:sz w:val="24"/>
        </w:rPr>
        <w:t xml:space="preserve"> </w:t>
      </w:r>
      <w:r>
        <w:rPr>
          <w:spacing w:val="-2"/>
          <w:sz w:val="24"/>
        </w:rPr>
        <w:t>interventions</w:t>
      </w:r>
      <w:r>
        <w:rPr>
          <w:spacing w:val="-7"/>
          <w:sz w:val="24"/>
        </w:rPr>
        <w:t xml:space="preserve"> </w:t>
      </w:r>
      <w:r>
        <w:rPr>
          <w:spacing w:val="-2"/>
          <w:sz w:val="24"/>
        </w:rPr>
        <w:t>that</w:t>
      </w:r>
      <w:r>
        <w:rPr>
          <w:spacing w:val="-4"/>
          <w:sz w:val="24"/>
        </w:rPr>
        <w:t xml:space="preserve"> </w:t>
      </w:r>
      <w:r>
        <w:rPr>
          <w:spacing w:val="-2"/>
          <w:sz w:val="24"/>
        </w:rPr>
        <w:t>are</w:t>
      </w:r>
      <w:r>
        <w:rPr>
          <w:spacing w:val="-5"/>
          <w:sz w:val="24"/>
        </w:rPr>
        <w:t xml:space="preserve"> </w:t>
      </w:r>
      <w:r>
        <w:rPr>
          <w:spacing w:val="-2"/>
          <w:sz w:val="24"/>
        </w:rPr>
        <w:t>assigned</w:t>
      </w:r>
    </w:p>
    <w:p w14:paraId="012AED37" w14:textId="77777777" w:rsidR="006857BD" w:rsidRDefault="00A26DA1">
      <w:pPr>
        <w:pStyle w:val="ListParagraph"/>
        <w:numPr>
          <w:ilvl w:val="0"/>
          <w:numId w:val="64"/>
        </w:numPr>
        <w:tabs>
          <w:tab w:val="left" w:pos="1361"/>
        </w:tabs>
        <w:ind w:right="1119"/>
        <w:rPr>
          <w:sz w:val="24"/>
        </w:rPr>
      </w:pPr>
      <w:r>
        <w:rPr>
          <w:spacing w:val="-2"/>
          <w:sz w:val="24"/>
        </w:rPr>
        <w:t>Determine</w:t>
      </w:r>
      <w:r>
        <w:rPr>
          <w:spacing w:val="-6"/>
          <w:sz w:val="24"/>
        </w:rPr>
        <w:t xml:space="preserve"> </w:t>
      </w:r>
      <w:r>
        <w:rPr>
          <w:spacing w:val="-2"/>
          <w:sz w:val="24"/>
        </w:rPr>
        <w:t>what</w:t>
      </w:r>
      <w:r>
        <w:rPr>
          <w:spacing w:val="-8"/>
          <w:sz w:val="24"/>
        </w:rPr>
        <w:t xml:space="preserve"> </w:t>
      </w:r>
      <w:r>
        <w:rPr>
          <w:spacing w:val="-2"/>
          <w:sz w:val="24"/>
        </w:rPr>
        <w:t>data</w:t>
      </w:r>
      <w:r>
        <w:rPr>
          <w:spacing w:val="-6"/>
          <w:sz w:val="24"/>
        </w:rPr>
        <w:t xml:space="preserve"> </w:t>
      </w:r>
      <w:r>
        <w:rPr>
          <w:spacing w:val="-2"/>
          <w:sz w:val="24"/>
        </w:rPr>
        <w:t>your</w:t>
      </w:r>
      <w:r>
        <w:rPr>
          <w:spacing w:val="-6"/>
          <w:sz w:val="24"/>
        </w:rPr>
        <w:t xml:space="preserve"> </w:t>
      </w:r>
      <w:r>
        <w:rPr>
          <w:spacing w:val="-2"/>
          <w:sz w:val="24"/>
        </w:rPr>
        <w:t>team</w:t>
      </w:r>
      <w:r>
        <w:rPr>
          <w:spacing w:val="-6"/>
          <w:sz w:val="24"/>
        </w:rPr>
        <w:t xml:space="preserve"> </w:t>
      </w:r>
      <w:r>
        <w:rPr>
          <w:spacing w:val="-2"/>
          <w:sz w:val="24"/>
        </w:rPr>
        <w:t>will</w:t>
      </w:r>
      <w:r>
        <w:rPr>
          <w:spacing w:val="-6"/>
          <w:sz w:val="24"/>
        </w:rPr>
        <w:t xml:space="preserve"> </w:t>
      </w:r>
      <w:r>
        <w:rPr>
          <w:spacing w:val="-2"/>
          <w:sz w:val="24"/>
        </w:rPr>
        <w:t>collect</w:t>
      </w:r>
      <w:r>
        <w:rPr>
          <w:spacing w:val="-5"/>
          <w:sz w:val="24"/>
        </w:rPr>
        <w:t xml:space="preserve"> </w:t>
      </w:r>
      <w:r>
        <w:rPr>
          <w:spacing w:val="-2"/>
          <w:sz w:val="24"/>
        </w:rPr>
        <w:t>regarding</w:t>
      </w:r>
      <w:r>
        <w:rPr>
          <w:spacing w:val="-7"/>
          <w:sz w:val="24"/>
        </w:rPr>
        <w:t xml:space="preserve"> </w:t>
      </w:r>
      <w:r>
        <w:rPr>
          <w:spacing w:val="-2"/>
          <w:sz w:val="24"/>
        </w:rPr>
        <w:t>student</w:t>
      </w:r>
      <w:r>
        <w:rPr>
          <w:spacing w:val="-5"/>
          <w:sz w:val="24"/>
        </w:rPr>
        <w:t xml:space="preserve"> </w:t>
      </w:r>
      <w:r>
        <w:rPr>
          <w:spacing w:val="-2"/>
          <w:sz w:val="24"/>
        </w:rPr>
        <w:t xml:space="preserve">participation </w:t>
      </w:r>
      <w:r>
        <w:rPr>
          <w:sz w:val="24"/>
        </w:rPr>
        <w:t>and progress in interventions and supports</w:t>
      </w:r>
    </w:p>
    <w:p w14:paraId="66DB1349" w14:textId="77777777" w:rsidR="006857BD" w:rsidRDefault="00A26DA1">
      <w:pPr>
        <w:pStyle w:val="ListParagraph"/>
        <w:numPr>
          <w:ilvl w:val="0"/>
          <w:numId w:val="64"/>
        </w:numPr>
        <w:tabs>
          <w:tab w:val="left" w:pos="1361"/>
        </w:tabs>
        <w:ind w:hanging="361"/>
        <w:rPr>
          <w:sz w:val="24"/>
        </w:rPr>
      </w:pPr>
      <w:r>
        <w:rPr>
          <w:spacing w:val="-2"/>
          <w:sz w:val="24"/>
        </w:rPr>
        <w:t>Determine</w:t>
      </w:r>
      <w:r>
        <w:rPr>
          <w:spacing w:val="-7"/>
          <w:sz w:val="24"/>
        </w:rPr>
        <w:t xml:space="preserve"> </w:t>
      </w:r>
      <w:r>
        <w:rPr>
          <w:spacing w:val="-2"/>
          <w:sz w:val="24"/>
        </w:rPr>
        <w:t>when/who</w:t>
      </w:r>
      <w:r>
        <w:rPr>
          <w:spacing w:val="-4"/>
          <w:sz w:val="24"/>
        </w:rPr>
        <w:t xml:space="preserve"> </w:t>
      </w:r>
      <w:r>
        <w:rPr>
          <w:spacing w:val="-2"/>
          <w:sz w:val="24"/>
        </w:rPr>
        <w:t>will</w:t>
      </w:r>
      <w:r>
        <w:rPr>
          <w:spacing w:val="-4"/>
          <w:sz w:val="24"/>
        </w:rPr>
        <w:t xml:space="preserve"> </w:t>
      </w:r>
      <w:r>
        <w:rPr>
          <w:spacing w:val="-2"/>
          <w:sz w:val="24"/>
        </w:rPr>
        <w:t>be</w:t>
      </w:r>
      <w:r>
        <w:rPr>
          <w:spacing w:val="-5"/>
          <w:sz w:val="24"/>
        </w:rPr>
        <w:t xml:space="preserve"> </w:t>
      </w:r>
      <w:r>
        <w:rPr>
          <w:spacing w:val="-2"/>
          <w:sz w:val="24"/>
        </w:rPr>
        <w:t>responsible</w:t>
      </w:r>
      <w:r>
        <w:rPr>
          <w:spacing w:val="-6"/>
          <w:sz w:val="24"/>
        </w:rPr>
        <w:t xml:space="preserve"> </w:t>
      </w:r>
      <w:r>
        <w:rPr>
          <w:spacing w:val="-2"/>
          <w:sz w:val="24"/>
        </w:rPr>
        <w:t>for</w:t>
      </w:r>
      <w:r>
        <w:rPr>
          <w:spacing w:val="-4"/>
          <w:sz w:val="24"/>
        </w:rPr>
        <w:t xml:space="preserve"> </w:t>
      </w:r>
      <w:r>
        <w:rPr>
          <w:spacing w:val="-2"/>
          <w:sz w:val="24"/>
        </w:rPr>
        <w:t>providing</w:t>
      </w:r>
      <w:r>
        <w:rPr>
          <w:spacing w:val="-4"/>
          <w:sz w:val="24"/>
        </w:rPr>
        <w:t xml:space="preserve"> </w:t>
      </w:r>
      <w:r>
        <w:rPr>
          <w:spacing w:val="-2"/>
          <w:sz w:val="24"/>
        </w:rPr>
        <w:t>these</w:t>
      </w:r>
      <w:r>
        <w:rPr>
          <w:spacing w:val="-5"/>
          <w:sz w:val="24"/>
        </w:rPr>
        <w:t xml:space="preserve"> </w:t>
      </w:r>
      <w:r>
        <w:rPr>
          <w:spacing w:val="-2"/>
          <w:sz w:val="24"/>
        </w:rPr>
        <w:t>data</w:t>
      </w:r>
      <w:r>
        <w:rPr>
          <w:spacing w:val="-4"/>
          <w:sz w:val="24"/>
        </w:rPr>
        <w:t xml:space="preserve"> </w:t>
      </w:r>
      <w:r>
        <w:rPr>
          <w:spacing w:val="-2"/>
          <w:sz w:val="24"/>
        </w:rPr>
        <w:t>to</w:t>
      </w:r>
      <w:r>
        <w:rPr>
          <w:spacing w:val="-6"/>
          <w:sz w:val="24"/>
        </w:rPr>
        <w:t xml:space="preserve"> </w:t>
      </w:r>
      <w:r>
        <w:rPr>
          <w:spacing w:val="-2"/>
          <w:sz w:val="24"/>
        </w:rPr>
        <w:t>the</w:t>
      </w:r>
      <w:r>
        <w:rPr>
          <w:spacing w:val="-6"/>
          <w:sz w:val="24"/>
        </w:rPr>
        <w:t xml:space="preserve"> </w:t>
      </w:r>
      <w:r>
        <w:rPr>
          <w:spacing w:val="-4"/>
          <w:sz w:val="24"/>
        </w:rPr>
        <w:t>team</w:t>
      </w:r>
    </w:p>
    <w:p w14:paraId="7D7FD0EE" w14:textId="77777777" w:rsidR="006857BD" w:rsidRDefault="006857BD">
      <w:pPr>
        <w:rPr>
          <w:sz w:val="24"/>
        </w:rPr>
        <w:sectPr w:rsidR="006857BD">
          <w:pgSz w:w="12240" w:h="15840"/>
          <w:pgMar w:top="1340" w:right="1240" w:bottom="1480" w:left="1340" w:header="360" w:footer="1293" w:gutter="0"/>
          <w:cols w:space="720"/>
        </w:sectPr>
      </w:pPr>
    </w:p>
    <w:p w14:paraId="2B7F3113" w14:textId="77777777" w:rsidR="006857BD" w:rsidRDefault="006857BD">
      <w:pPr>
        <w:pStyle w:val="BodyText"/>
        <w:spacing w:before="10"/>
        <w:rPr>
          <w:sz w:val="18"/>
        </w:rPr>
      </w:pPr>
    </w:p>
    <w:p w14:paraId="498A6E0F" w14:textId="77777777" w:rsidR="006857BD" w:rsidRDefault="00A26DA1">
      <w:pPr>
        <w:pStyle w:val="Heading2"/>
        <w:spacing w:before="44"/>
        <w:ind w:left="120"/>
      </w:pPr>
      <w:bookmarkStart w:id="142" w:name="Tool_14_–_Step_4:_Inventory_of_Intervent"/>
      <w:bookmarkStart w:id="143" w:name="_bookmark65"/>
      <w:bookmarkEnd w:id="142"/>
      <w:bookmarkEnd w:id="143"/>
      <w:r>
        <w:t>Tool</w:t>
      </w:r>
      <w:r>
        <w:rPr>
          <w:spacing w:val="-6"/>
        </w:rPr>
        <w:t xml:space="preserve"> </w:t>
      </w:r>
      <w:r>
        <w:t>14</w:t>
      </w:r>
      <w:r>
        <w:rPr>
          <w:spacing w:val="-4"/>
        </w:rPr>
        <w:t xml:space="preserve"> </w:t>
      </w:r>
      <w:r>
        <w:t>–</w:t>
      </w:r>
      <w:r>
        <w:rPr>
          <w:spacing w:val="-5"/>
        </w:rPr>
        <w:t xml:space="preserve"> </w:t>
      </w:r>
      <w:r>
        <w:t>Step</w:t>
      </w:r>
      <w:r>
        <w:rPr>
          <w:spacing w:val="-3"/>
        </w:rPr>
        <w:t xml:space="preserve"> </w:t>
      </w:r>
      <w:r>
        <w:t>4:</w:t>
      </w:r>
      <w:r>
        <w:rPr>
          <w:spacing w:val="-6"/>
        </w:rPr>
        <w:t xml:space="preserve"> </w:t>
      </w:r>
      <w:r>
        <w:t>Inventory</w:t>
      </w:r>
      <w:r>
        <w:rPr>
          <w:spacing w:val="-4"/>
        </w:rPr>
        <w:t xml:space="preserve"> </w:t>
      </w:r>
      <w:r>
        <w:t>of</w:t>
      </w:r>
      <w:r>
        <w:rPr>
          <w:spacing w:val="-4"/>
        </w:rPr>
        <w:t xml:space="preserve"> </w:t>
      </w:r>
      <w:r>
        <w:t>Interventions</w:t>
      </w:r>
      <w:r>
        <w:rPr>
          <w:spacing w:val="-3"/>
        </w:rPr>
        <w:t xml:space="preserve"> </w:t>
      </w:r>
      <w:r>
        <w:t>and</w:t>
      </w:r>
      <w:r>
        <w:rPr>
          <w:spacing w:val="-2"/>
        </w:rPr>
        <w:t xml:space="preserve"> Supports</w:t>
      </w:r>
    </w:p>
    <w:p w14:paraId="5EAD0C37" w14:textId="77777777" w:rsidR="006857BD" w:rsidRDefault="006857BD">
      <w:pPr>
        <w:pStyle w:val="BodyText"/>
        <w:rPr>
          <w:b/>
          <w:sz w:val="26"/>
        </w:rPr>
      </w:pPr>
    </w:p>
    <w:p w14:paraId="2FBA80DC" w14:textId="77777777" w:rsidR="006857BD" w:rsidRDefault="00A26DA1">
      <w:pPr>
        <w:pStyle w:val="BodyText"/>
        <w:ind w:left="120"/>
      </w:pPr>
      <w:r>
        <w:rPr>
          <w:b/>
        </w:rPr>
        <w:t>Directions:</w:t>
      </w:r>
      <w:r>
        <w:rPr>
          <w:b/>
          <w:spacing w:val="-4"/>
        </w:rPr>
        <w:t xml:space="preserve"> </w:t>
      </w:r>
      <w:r>
        <w:t>Use</w:t>
      </w:r>
      <w:r>
        <w:rPr>
          <w:spacing w:val="-5"/>
        </w:rPr>
        <w:t xml:space="preserve"> </w:t>
      </w:r>
      <w:r>
        <w:t>the</w:t>
      </w:r>
      <w:r>
        <w:rPr>
          <w:spacing w:val="-3"/>
        </w:rPr>
        <w:t xml:space="preserve"> </w:t>
      </w:r>
      <w:r>
        <w:t>table</w:t>
      </w:r>
      <w:r>
        <w:rPr>
          <w:spacing w:val="-2"/>
        </w:rPr>
        <w:t xml:space="preserve"> </w:t>
      </w:r>
      <w:r>
        <w:t>below</w:t>
      </w:r>
      <w:r>
        <w:rPr>
          <w:spacing w:val="-5"/>
        </w:rPr>
        <w:t xml:space="preserve"> </w:t>
      </w:r>
      <w:r>
        <w:t>to</w:t>
      </w:r>
      <w:r>
        <w:rPr>
          <w:spacing w:val="-2"/>
        </w:rPr>
        <w:t xml:space="preserve"> </w:t>
      </w:r>
      <w:r>
        <w:t>develop</w:t>
      </w:r>
      <w:r>
        <w:rPr>
          <w:spacing w:val="-4"/>
        </w:rPr>
        <w:t xml:space="preserve"> </w:t>
      </w:r>
      <w:r>
        <w:t>a</w:t>
      </w:r>
      <w:r>
        <w:rPr>
          <w:spacing w:val="-3"/>
        </w:rPr>
        <w:t xml:space="preserve"> </w:t>
      </w:r>
      <w:r>
        <w:t>list</w:t>
      </w:r>
      <w:r>
        <w:rPr>
          <w:spacing w:val="-4"/>
        </w:rPr>
        <w:t xml:space="preserve"> </w:t>
      </w:r>
      <w:r>
        <w:t>(or</w:t>
      </w:r>
      <w:r>
        <w:rPr>
          <w:spacing w:val="-3"/>
        </w:rPr>
        <w:t xml:space="preserve"> </w:t>
      </w:r>
      <w:r>
        <w:t>inventory)</w:t>
      </w:r>
      <w:r>
        <w:rPr>
          <w:spacing w:val="-3"/>
        </w:rPr>
        <w:t xml:space="preserve"> </w:t>
      </w:r>
      <w:r>
        <w:t>of</w:t>
      </w:r>
      <w:r>
        <w:rPr>
          <w:spacing w:val="-5"/>
        </w:rPr>
        <w:t xml:space="preserve"> </w:t>
      </w:r>
      <w:r>
        <w:t>available</w:t>
      </w:r>
      <w:r>
        <w:rPr>
          <w:spacing w:val="-3"/>
        </w:rPr>
        <w:t xml:space="preserve"> </w:t>
      </w:r>
      <w:r>
        <w:t>supports</w:t>
      </w:r>
      <w:r>
        <w:rPr>
          <w:spacing w:val="-3"/>
        </w:rPr>
        <w:t xml:space="preserve"> </w:t>
      </w:r>
      <w:r>
        <w:t>and</w:t>
      </w:r>
      <w:r>
        <w:rPr>
          <w:spacing w:val="-4"/>
        </w:rPr>
        <w:t xml:space="preserve"> </w:t>
      </w:r>
      <w:r>
        <w:t>interventions</w:t>
      </w:r>
      <w:r>
        <w:rPr>
          <w:spacing w:val="-3"/>
        </w:rPr>
        <w:t xml:space="preserve"> </w:t>
      </w:r>
      <w:r>
        <w:t>in</w:t>
      </w:r>
      <w:r>
        <w:rPr>
          <w:spacing w:val="-6"/>
        </w:rPr>
        <w:t xml:space="preserve"> </w:t>
      </w:r>
      <w:r>
        <w:t>the</w:t>
      </w:r>
      <w:r>
        <w:rPr>
          <w:spacing w:val="-6"/>
        </w:rPr>
        <w:t xml:space="preserve"> </w:t>
      </w:r>
      <w:r>
        <w:t>school,</w:t>
      </w:r>
      <w:r>
        <w:rPr>
          <w:spacing w:val="-3"/>
        </w:rPr>
        <w:t xml:space="preserve"> </w:t>
      </w:r>
      <w:r>
        <w:t>the</w:t>
      </w:r>
      <w:r>
        <w:rPr>
          <w:spacing w:val="-2"/>
        </w:rPr>
        <w:t xml:space="preserve"> </w:t>
      </w:r>
      <w:r>
        <w:t>district,</w:t>
      </w:r>
      <w:r>
        <w:rPr>
          <w:spacing w:val="-3"/>
        </w:rPr>
        <w:t xml:space="preserve"> </w:t>
      </w:r>
      <w:r>
        <w:t>and</w:t>
      </w:r>
      <w:r>
        <w:rPr>
          <w:spacing w:val="-1"/>
        </w:rPr>
        <w:t xml:space="preserve"> </w:t>
      </w:r>
      <w:r>
        <w:rPr>
          <w:spacing w:val="-5"/>
        </w:rPr>
        <w:t>the</w:t>
      </w:r>
    </w:p>
    <w:p w14:paraId="20EE3A76" w14:textId="77777777" w:rsidR="006857BD" w:rsidRDefault="00A26DA1">
      <w:pPr>
        <w:pStyle w:val="BodyText"/>
        <w:spacing w:before="1"/>
        <w:ind w:left="120" w:right="232"/>
      </w:pPr>
      <w:r>
        <w:t>community</w:t>
      </w:r>
      <w:r>
        <w:rPr>
          <w:spacing w:val="-1"/>
        </w:rPr>
        <w:t xml:space="preserve"> </w:t>
      </w:r>
      <w:r>
        <w:t>that</w:t>
      </w:r>
      <w:r>
        <w:rPr>
          <w:spacing w:val="-1"/>
        </w:rPr>
        <w:t xml:space="preserve"> </w:t>
      </w:r>
      <w:r>
        <w:t>are</w:t>
      </w:r>
      <w:r>
        <w:rPr>
          <w:spacing w:val="-4"/>
        </w:rPr>
        <w:t xml:space="preserve"> </w:t>
      </w:r>
      <w:r>
        <w:t>available</w:t>
      </w:r>
      <w:r>
        <w:rPr>
          <w:spacing w:val="-1"/>
        </w:rPr>
        <w:t xml:space="preserve"> </w:t>
      </w:r>
      <w:r>
        <w:t>to</w:t>
      </w:r>
      <w:r>
        <w:rPr>
          <w:spacing w:val="-3"/>
        </w:rPr>
        <w:t xml:space="preserve"> </w:t>
      </w:r>
      <w:r>
        <w:t>meet</w:t>
      </w:r>
      <w:r>
        <w:rPr>
          <w:spacing w:val="-1"/>
        </w:rPr>
        <w:t xml:space="preserve"> </w:t>
      </w:r>
      <w:r>
        <w:t>students’</w:t>
      </w:r>
      <w:r>
        <w:rPr>
          <w:spacing w:val="-1"/>
        </w:rPr>
        <w:t xml:space="preserve"> </w:t>
      </w:r>
      <w:r>
        <w:t>needs.</w:t>
      </w:r>
      <w:r>
        <w:rPr>
          <w:spacing w:val="-1"/>
        </w:rPr>
        <w:t xml:space="preserve"> </w:t>
      </w:r>
      <w:r>
        <w:t>Describe the focus</w:t>
      </w:r>
      <w:r>
        <w:rPr>
          <w:spacing w:val="-4"/>
        </w:rPr>
        <w:t xml:space="preserve"> </w:t>
      </w:r>
      <w:r>
        <w:t>of</w:t>
      </w:r>
      <w:r>
        <w:rPr>
          <w:spacing w:val="-1"/>
        </w:rPr>
        <w:t xml:space="preserve"> </w:t>
      </w:r>
      <w:r>
        <w:t>each</w:t>
      </w:r>
      <w:r>
        <w:rPr>
          <w:spacing w:val="-2"/>
        </w:rPr>
        <w:t xml:space="preserve"> </w:t>
      </w:r>
      <w:r>
        <w:t>intervention</w:t>
      </w:r>
      <w:r>
        <w:rPr>
          <w:spacing w:val="-4"/>
        </w:rPr>
        <w:t xml:space="preserve"> </w:t>
      </w:r>
      <w:r>
        <w:t>and</w:t>
      </w:r>
      <w:r>
        <w:rPr>
          <w:spacing w:val="-2"/>
        </w:rPr>
        <w:t xml:space="preserve"> </w:t>
      </w:r>
      <w:r>
        <w:t>support</w:t>
      </w:r>
      <w:r>
        <w:rPr>
          <w:spacing w:val="-3"/>
        </w:rPr>
        <w:t xml:space="preserve"> </w:t>
      </w:r>
      <w:r>
        <w:t>in</w:t>
      </w:r>
      <w:r>
        <w:rPr>
          <w:spacing w:val="-1"/>
        </w:rPr>
        <w:t xml:space="preserve"> </w:t>
      </w:r>
      <w:r>
        <w:t>column</w:t>
      </w:r>
      <w:r>
        <w:rPr>
          <w:spacing w:val="-2"/>
        </w:rPr>
        <w:t xml:space="preserve"> </w:t>
      </w:r>
      <w:r>
        <w:t>B.</w:t>
      </w:r>
      <w:r>
        <w:rPr>
          <w:spacing w:val="-1"/>
        </w:rPr>
        <w:t xml:space="preserve"> </w:t>
      </w:r>
      <w:r>
        <w:t>In</w:t>
      </w:r>
      <w:r>
        <w:rPr>
          <w:spacing w:val="-2"/>
        </w:rPr>
        <w:t xml:space="preserve"> </w:t>
      </w:r>
      <w:r>
        <w:t>column</w:t>
      </w:r>
      <w:r>
        <w:rPr>
          <w:spacing w:val="-2"/>
        </w:rPr>
        <w:t xml:space="preserve"> </w:t>
      </w:r>
      <w:r>
        <w:t>C,</w:t>
      </w:r>
      <w:r>
        <w:rPr>
          <w:spacing w:val="-1"/>
        </w:rPr>
        <w:t xml:space="preserve"> </w:t>
      </w:r>
      <w:r>
        <w:t>indicate the level of intensity – universal (U), supplemental (S), or intensive (I) – for which this applies within a tiered system of supports. Complete columns D–I to provide additional information and detail about each intervention or support to assist your</w:t>
      </w:r>
      <w:r>
        <w:rPr>
          <w:spacing w:val="-2"/>
        </w:rPr>
        <w:t xml:space="preserve"> </w:t>
      </w:r>
      <w:r>
        <w:t>team in matching the appropriate interventions and supports to the needs of students on an individual, group, or schoolwide basis.</w:t>
      </w:r>
    </w:p>
    <w:p w14:paraId="6E457FBB" w14:textId="77777777" w:rsidR="006857BD" w:rsidRDefault="006857BD">
      <w:pPr>
        <w:pStyle w:val="BodyText"/>
        <w:spacing w:before="11"/>
        <w:rPr>
          <w:sz w:val="21"/>
        </w:rPr>
      </w:pPr>
    </w:p>
    <w:p w14:paraId="7B4211FB" w14:textId="77777777" w:rsidR="006857BD" w:rsidRDefault="00A26DA1">
      <w:pPr>
        <w:ind w:left="120"/>
        <w:rPr>
          <w:b/>
        </w:rPr>
      </w:pPr>
      <w:r>
        <w:rPr>
          <w:b/>
        </w:rPr>
        <w:t>Interventions</w:t>
      </w:r>
      <w:r>
        <w:rPr>
          <w:b/>
          <w:spacing w:val="-6"/>
        </w:rPr>
        <w:t xml:space="preserve"> </w:t>
      </w:r>
      <w:r>
        <w:rPr>
          <w:b/>
        </w:rPr>
        <w:t>and</w:t>
      </w:r>
      <w:r>
        <w:rPr>
          <w:b/>
          <w:spacing w:val="-6"/>
        </w:rPr>
        <w:t xml:space="preserve"> </w:t>
      </w:r>
      <w:r>
        <w:rPr>
          <w:b/>
        </w:rPr>
        <w:t>Supports</w:t>
      </w:r>
      <w:r>
        <w:rPr>
          <w:b/>
          <w:spacing w:val="-5"/>
        </w:rPr>
        <w:t xml:space="preserve"> </w:t>
      </w:r>
      <w:r>
        <w:rPr>
          <w:b/>
          <w:spacing w:val="-2"/>
        </w:rPr>
        <w:t>Inventory</w:t>
      </w:r>
    </w:p>
    <w:p w14:paraId="30B8BD80" w14:textId="77777777" w:rsidR="006857BD" w:rsidRDefault="006857BD">
      <w:pPr>
        <w:pStyle w:val="BodyText"/>
        <w:spacing w:before="1"/>
        <w:rPr>
          <w:b/>
          <w:sz w:val="1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1"/>
        <w:gridCol w:w="1858"/>
        <w:gridCol w:w="555"/>
        <w:gridCol w:w="1555"/>
        <w:gridCol w:w="1437"/>
        <w:gridCol w:w="1313"/>
        <w:gridCol w:w="883"/>
        <w:gridCol w:w="1858"/>
        <w:gridCol w:w="1877"/>
      </w:tblGrid>
      <w:tr w:rsidR="006857BD" w14:paraId="7DAE45DC" w14:textId="77777777">
        <w:trPr>
          <w:trHeight w:val="234"/>
        </w:trPr>
        <w:tc>
          <w:tcPr>
            <w:tcW w:w="1611" w:type="dxa"/>
            <w:tcBorders>
              <w:bottom w:val="single" w:sz="8" w:space="0" w:color="000000"/>
            </w:tcBorders>
            <w:shd w:val="clear" w:color="auto" w:fill="8DB3E1"/>
          </w:tcPr>
          <w:p w14:paraId="3A4A9FF5" w14:textId="77777777" w:rsidR="006857BD" w:rsidRDefault="00A26DA1">
            <w:pPr>
              <w:pStyle w:val="TableParagraph"/>
              <w:spacing w:before="37" w:line="177" w:lineRule="exact"/>
              <w:ind w:left="49"/>
              <w:jc w:val="center"/>
              <w:rPr>
                <w:b/>
                <w:sz w:val="18"/>
              </w:rPr>
            </w:pPr>
            <w:r>
              <w:rPr>
                <w:b/>
                <w:sz w:val="18"/>
              </w:rPr>
              <w:t>A</w:t>
            </w:r>
          </w:p>
        </w:tc>
        <w:tc>
          <w:tcPr>
            <w:tcW w:w="1858" w:type="dxa"/>
            <w:tcBorders>
              <w:bottom w:val="single" w:sz="8" w:space="0" w:color="000000"/>
            </w:tcBorders>
            <w:shd w:val="clear" w:color="auto" w:fill="8DB3E1"/>
          </w:tcPr>
          <w:p w14:paraId="5BE74648" w14:textId="77777777" w:rsidR="006857BD" w:rsidRDefault="00A26DA1">
            <w:pPr>
              <w:pStyle w:val="TableParagraph"/>
              <w:spacing w:before="37" w:line="177" w:lineRule="exact"/>
              <w:ind w:right="867"/>
              <w:jc w:val="right"/>
              <w:rPr>
                <w:b/>
                <w:sz w:val="18"/>
              </w:rPr>
            </w:pPr>
            <w:r>
              <w:rPr>
                <w:b/>
                <w:sz w:val="18"/>
              </w:rPr>
              <w:t>B</w:t>
            </w:r>
          </w:p>
        </w:tc>
        <w:tc>
          <w:tcPr>
            <w:tcW w:w="555" w:type="dxa"/>
            <w:shd w:val="clear" w:color="auto" w:fill="8DB3E1"/>
          </w:tcPr>
          <w:p w14:paraId="52800E8C" w14:textId="77777777" w:rsidR="006857BD" w:rsidRDefault="00A26DA1">
            <w:pPr>
              <w:pStyle w:val="TableParagraph"/>
              <w:spacing w:before="37" w:line="177" w:lineRule="exact"/>
              <w:ind w:left="5"/>
              <w:jc w:val="center"/>
              <w:rPr>
                <w:b/>
                <w:sz w:val="18"/>
              </w:rPr>
            </w:pPr>
            <w:r>
              <w:rPr>
                <w:b/>
                <w:sz w:val="18"/>
              </w:rPr>
              <w:t>C</w:t>
            </w:r>
          </w:p>
        </w:tc>
        <w:tc>
          <w:tcPr>
            <w:tcW w:w="1555" w:type="dxa"/>
            <w:tcBorders>
              <w:bottom w:val="single" w:sz="8" w:space="0" w:color="000000"/>
            </w:tcBorders>
            <w:shd w:val="clear" w:color="auto" w:fill="8DB3E1"/>
          </w:tcPr>
          <w:p w14:paraId="15BAFB43" w14:textId="77777777" w:rsidR="006857BD" w:rsidRDefault="00A26DA1">
            <w:pPr>
              <w:pStyle w:val="TableParagraph"/>
              <w:spacing w:before="37" w:line="177" w:lineRule="exact"/>
              <w:ind w:left="6"/>
              <w:jc w:val="center"/>
              <w:rPr>
                <w:b/>
                <w:sz w:val="18"/>
              </w:rPr>
            </w:pPr>
            <w:r>
              <w:rPr>
                <w:b/>
                <w:sz w:val="18"/>
              </w:rPr>
              <w:t>D</w:t>
            </w:r>
          </w:p>
        </w:tc>
        <w:tc>
          <w:tcPr>
            <w:tcW w:w="1437" w:type="dxa"/>
            <w:tcBorders>
              <w:bottom w:val="single" w:sz="8" w:space="0" w:color="000000"/>
            </w:tcBorders>
            <w:shd w:val="clear" w:color="auto" w:fill="8DB3E1"/>
          </w:tcPr>
          <w:p w14:paraId="4145EA1E" w14:textId="77777777" w:rsidR="006857BD" w:rsidRDefault="00A26DA1">
            <w:pPr>
              <w:pStyle w:val="TableParagraph"/>
              <w:spacing w:before="37" w:line="177" w:lineRule="exact"/>
              <w:ind w:left="8"/>
              <w:jc w:val="center"/>
              <w:rPr>
                <w:b/>
                <w:sz w:val="18"/>
              </w:rPr>
            </w:pPr>
            <w:r>
              <w:rPr>
                <w:b/>
                <w:sz w:val="18"/>
              </w:rPr>
              <w:t>E</w:t>
            </w:r>
          </w:p>
        </w:tc>
        <w:tc>
          <w:tcPr>
            <w:tcW w:w="1313" w:type="dxa"/>
            <w:tcBorders>
              <w:bottom w:val="single" w:sz="8" w:space="0" w:color="000000"/>
            </w:tcBorders>
            <w:shd w:val="clear" w:color="auto" w:fill="8DB3E1"/>
          </w:tcPr>
          <w:p w14:paraId="32336441" w14:textId="77777777" w:rsidR="006857BD" w:rsidRDefault="00A26DA1">
            <w:pPr>
              <w:pStyle w:val="TableParagraph"/>
              <w:spacing w:before="37" w:line="177" w:lineRule="exact"/>
              <w:ind w:left="9"/>
              <w:jc w:val="center"/>
              <w:rPr>
                <w:b/>
                <w:sz w:val="18"/>
              </w:rPr>
            </w:pPr>
            <w:r>
              <w:rPr>
                <w:b/>
                <w:sz w:val="18"/>
              </w:rPr>
              <w:t>F</w:t>
            </w:r>
          </w:p>
        </w:tc>
        <w:tc>
          <w:tcPr>
            <w:tcW w:w="883" w:type="dxa"/>
            <w:tcBorders>
              <w:bottom w:val="single" w:sz="8" w:space="0" w:color="000000"/>
            </w:tcBorders>
            <w:shd w:val="clear" w:color="auto" w:fill="8DB3E1"/>
          </w:tcPr>
          <w:p w14:paraId="7899E5E8" w14:textId="77777777" w:rsidR="006857BD" w:rsidRDefault="00A26DA1">
            <w:pPr>
              <w:pStyle w:val="TableParagraph"/>
              <w:spacing w:before="37" w:line="177" w:lineRule="exact"/>
              <w:ind w:left="10"/>
              <w:jc w:val="center"/>
              <w:rPr>
                <w:b/>
                <w:sz w:val="18"/>
              </w:rPr>
            </w:pPr>
            <w:r>
              <w:rPr>
                <w:b/>
                <w:sz w:val="18"/>
              </w:rPr>
              <w:t>G</w:t>
            </w:r>
          </w:p>
        </w:tc>
        <w:tc>
          <w:tcPr>
            <w:tcW w:w="1858" w:type="dxa"/>
            <w:tcBorders>
              <w:bottom w:val="single" w:sz="8" w:space="0" w:color="000000"/>
            </w:tcBorders>
            <w:shd w:val="clear" w:color="auto" w:fill="8DB3E1"/>
          </w:tcPr>
          <w:p w14:paraId="4315DC62" w14:textId="77777777" w:rsidR="006857BD" w:rsidRDefault="00A26DA1">
            <w:pPr>
              <w:pStyle w:val="TableParagraph"/>
              <w:spacing w:before="37" w:line="177" w:lineRule="exact"/>
              <w:ind w:left="13"/>
              <w:jc w:val="center"/>
              <w:rPr>
                <w:b/>
                <w:sz w:val="18"/>
              </w:rPr>
            </w:pPr>
            <w:r>
              <w:rPr>
                <w:b/>
                <w:sz w:val="18"/>
              </w:rPr>
              <w:t>H</w:t>
            </w:r>
          </w:p>
        </w:tc>
        <w:tc>
          <w:tcPr>
            <w:tcW w:w="1877" w:type="dxa"/>
            <w:tcBorders>
              <w:bottom w:val="single" w:sz="8" w:space="0" w:color="000000"/>
            </w:tcBorders>
            <w:shd w:val="clear" w:color="auto" w:fill="8DB3E1"/>
          </w:tcPr>
          <w:p w14:paraId="38B4730B" w14:textId="77777777" w:rsidR="006857BD" w:rsidRDefault="00A26DA1">
            <w:pPr>
              <w:pStyle w:val="TableParagraph"/>
              <w:spacing w:before="37" w:line="177" w:lineRule="exact"/>
              <w:ind w:left="10"/>
              <w:jc w:val="center"/>
              <w:rPr>
                <w:b/>
                <w:sz w:val="18"/>
              </w:rPr>
            </w:pPr>
            <w:r>
              <w:rPr>
                <w:b/>
                <w:sz w:val="18"/>
              </w:rPr>
              <w:t>I</w:t>
            </w:r>
          </w:p>
        </w:tc>
      </w:tr>
      <w:tr w:rsidR="006857BD" w14:paraId="58A7481A" w14:textId="77777777">
        <w:trPr>
          <w:trHeight w:val="2095"/>
        </w:trPr>
        <w:tc>
          <w:tcPr>
            <w:tcW w:w="1611" w:type="dxa"/>
            <w:tcBorders>
              <w:top w:val="single" w:sz="8" w:space="0" w:color="000000"/>
            </w:tcBorders>
            <w:shd w:val="clear" w:color="auto" w:fill="8DB3E1"/>
          </w:tcPr>
          <w:p w14:paraId="21BAF319" w14:textId="77777777" w:rsidR="006857BD" w:rsidRDefault="006857BD">
            <w:pPr>
              <w:pStyle w:val="TableParagraph"/>
              <w:rPr>
                <w:b/>
                <w:sz w:val="20"/>
              </w:rPr>
            </w:pPr>
          </w:p>
          <w:p w14:paraId="1C0CC865" w14:textId="77777777" w:rsidR="006857BD" w:rsidRDefault="006857BD">
            <w:pPr>
              <w:pStyle w:val="TableParagraph"/>
              <w:rPr>
                <w:b/>
                <w:sz w:val="20"/>
              </w:rPr>
            </w:pPr>
          </w:p>
          <w:p w14:paraId="31709B04" w14:textId="77777777" w:rsidR="006857BD" w:rsidRDefault="006857BD">
            <w:pPr>
              <w:pStyle w:val="TableParagraph"/>
              <w:rPr>
                <w:b/>
                <w:sz w:val="20"/>
              </w:rPr>
            </w:pPr>
          </w:p>
          <w:p w14:paraId="47F7B781" w14:textId="77777777" w:rsidR="006857BD" w:rsidRDefault="006857BD">
            <w:pPr>
              <w:pStyle w:val="TableParagraph"/>
              <w:rPr>
                <w:b/>
                <w:sz w:val="20"/>
              </w:rPr>
            </w:pPr>
          </w:p>
          <w:p w14:paraId="05479B8B" w14:textId="77777777" w:rsidR="006857BD" w:rsidRDefault="006857BD">
            <w:pPr>
              <w:pStyle w:val="TableParagraph"/>
              <w:rPr>
                <w:b/>
                <w:sz w:val="20"/>
              </w:rPr>
            </w:pPr>
          </w:p>
          <w:p w14:paraId="2726E882" w14:textId="77777777" w:rsidR="006857BD" w:rsidRDefault="00A26DA1">
            <w:pPr>
              <w:pStyle w:val="TableParagraph"/>
              <w:spacing w:before="141"/>
              <w:ind w:left="4" w:right="327"/>
              <w:rPr>
                <w:b/>
                <w:sz w:val="20"/>
              </w:rPr>
            </w:pPr>
            <w:r>
              <w:rPr>
                <w:b/>
                <w:sz w:val="20"/>
              </w:rPr>
              <w:t>Name of Intervention</w:t>
            </w:r>
            <w:r>
              <w:rPr>
                <w:b/>
                <w:spacing w:val="-12"/>
                <w:sz w:val="20"/>
              </w:rPr>
              <w:t xml:space="preserve"> </w:t>
            </w:r>
            <w:r>
              <w:rPr>
                <w:b/>
                <w:sz w:val="20"/>
              </w:rPr>
              <w:t>or</w:t>
            </w:r>
          </w:p>
          <w:p w14:paraId="1AB281DF" w14:textId="77777777" w:rsidR="006857BD" w:rsidRDefault="00A26DA1">
            <w:pPr>
              <w:pStyle w:val="TableParagraph"/>
              <w:spacing w:before="2" w:line="223" w:lineRule="exact"/>
              <w:ind w:left="4"/>
              <w:rPr>
                <w:b/>
                <w:sz w:val="20"/>
              </w:rPr>
            </w:pPr>
            <w:r>
              <w:rPr>
                <w:b/>
                <w:spacing w:val="-2"/>
                <w:sz w:val="20"/>
              </w:rPr>
              <w:t>Support</w:t>
            </w:r>
          </w:p>
        </w:tc>
        <w:tc>
          <w:tcPr>
            <w:tcW w:w="1858" w:type="dxa"/>
            <w:tcBorders>
              <w:top w:val="single" w:sz="8" w:space="0" w:color="000000"/>
            </w:tcBorders>
            <w:shd w:val="clear" w:color="auto" w:fill="8DB3E1"/>
          </w:tcPr>
          <w:p w14:paraId="4D2CF5CB" w14:textId="77777777" w:rsidR="006857BD" w:rsidRDefault="006857BD">
            <w:pPr>
              <w:pStyle w:val="TableParagraph"/>
              <w:rPr>
                <w:b/>
                <w:sz w:val="20"/>
              </w:rPr>
            </w:pPr>
          </w:p>
          <w:p w14:paraId="50DE45E9" w14:textId="77777777" w:rsidR="006857BD" w:rsidRDefault="006857BD">
            <w:pPr>
              <w:pStyle w:val="TableParagraph"/>
              <w:rPr>
                <w:b/>
                <w:sz w:val="20"/>
              </w:rPr>
            </w:pPr>
          </w:p>
          <w:p w14:paraId="7A2CDB53" w14:textId="77777777" w:rsidR="006857BD" w:rsidRDefault="006857BD">
            <w:pPr>
              <w:pStyle w:val="TableParagraph"/>
              <w:rPr>
                <w:b/>
                <w:sz w:val="20"/>
              </w:rPr>
            </w:pPr>
          </w:p>
          <w:p w14:paraId="25E6FDA2" w14:textId="77777777" w:rsidR="006857BD" w:rsidRDefault="006857BD">
            <w:pPr>
              <w:pStyle w:val="TableParagraph"/>
              <w:rPr>
                <w:b/>
                <w:sz w:val="20"/>
              </w:rPr>
            </w:pPr>
          </w:p>
          <w:p w14:paraId="299CFAB5" w14:textId="77777777" w:rsidR="006857BD" w:rsidRDefault="006857BD">
            <w:pPr>
              <w:pStyle w:val="TableParagraph"/>
              <w:rPr>
                <w:b/>
                <w:sz w:val="20"/>
              </w:rPr>
            </w:pPr>
          </w:p>
          <w:p w14:paraId="064AB6D7" w14:textId="77777777" w:rsidR="006857BD" w:rsidRDefault="006857BD">
            <w:pPr>
              <w:pStyle w:val="TableParagraph"/>
              <w:rPr>
                <w:b/>
                <w:sz w:val="20"/>
              </w:rPr>
            </w:pPr>
          </w:p>
          <w:p w14:paraId="7B551BB6" w14:textId="77777777" w:rsidR="006857BD" w:rsidRDefault="006857BD">
            <w:pPr>
              <w:pStyle w:val="TableParagraph"/>
              <w:rPr>
                <w:b/>
                <w:sz w:val="20"/>
              </w:rPr>
            </w:pPr>
          </w:p>
          <w:p w14:paraId="0B150B82" w14:textId="77777777" w:rsidR="006857BD" w:rsidRDefault="00A26DA1">
            <w:pPr>
              <w:pStyle w:val="TableParagraph"/>
              <w:spacing w:before="143" w:line="223" w:lineRule="exact"/>
              <w:ind w:right="897"/>
              <w:jc w:val="right"/>
              <w:rPr>
                <w:b/>
                <w:sz w:val="20"/>
              </w:rPr>
            </w:pPr>
            <w:r>
              <w:rPr>
                <w:b/>
                <w:spacing w:val="-2"/>
                <w:sz w:val="20"/>
              </w:rPr>
              <w:t>Description</w:t>
            </w:r>
          </w:p>
        </w:tc>
        <w:tc>
          <w:tcPr>
            <w:tcW w:w="555" w:type="dxa"/>
            <w:shd w:val="clear" w:color="auto" w:fill="8DB3E1"/>
            <w:textDirection w:val="btLr"/>
          </w:tcPr>
          <w:p w14:paraId="41672D67" w14:textId="77777777" w:rsidR="006857BD" w:rsidRDefault="00A26DA1">
            <w:pPr>
              <w:pStyle w:val="TableParagraph"/>
              <w:spacing w:before="1" w:line="244" w:lineRule="auto"/>
              <w:ind w:left="-1" w:right="687"/>
              <w:rPr>
                <w:b/>
                <w:sz w:val="20"/>
              </w:rPr>
            </w:pPr>
            <w:r>
              <w:rPr>
                <w:b/>
                <w:sz w:val="20"/>
              </w:rPr>
              <w:t>Intensity</w:t>
            </w:r>
            <w:r>
              <w:rPr>
                <w:b/>
                <w:spacing w:val="-12"/>
                <w:sz w:val="20"/>
              </w:rPr>
              <w:t xml:space="preserve"> </w:t>
            </w:r>
            <w:r>
              <w:rPr>
                <w:b/>
                <w:sz w:val="20"/>
              </w:rPr>
              <w:t>Level (U, S, or, I)</w:t>
            </w:r>
          </w:p>
        </w:tc>
        <w:tc>
          <w:tcPr>
            <w:tcW w:w="1555" w:type="dxa"/>
            <w:tcBorders>
              <w:top w:val="single" w:sz="8" w:space="0" w:color="000000"/>
            </w:tcBorders>
            <w:shd w:val="clear" w:color="auto" w:fill="8DB3E1"/>
          </w:tcPr>
          <w:p w14:paraId="2E45A495" w14:textId="77777777" w:rsidR="006857BD" w:rsidRDefault="006857BD">
            <w:pPr>
              <w:pStyle w:val="TableParagraph"/>
              <w:rPr>
                <w:b/>
                <w:sz w:val="20"/>
              </w:rPr>
            </w:pPr>
          </w:p>
          <w:p w14:paraId="40C7ABA4" w14:textId="77777777" w:rsidR="006857BD" w:rsidRDefault="006857BD">
            <w:pPr>
              <w:pStyle w:val="TableParagraph"/>
              <w:rPr>
                <w:b/>
                <w:sz w:val="20"/>
              </w:rPr>
            </w:pPr>
          </w:p>
          <w:p w14:paraId="47107F4E" w14:textId="77777777" w:rsidR="006857BD" w:rsidRDefault="006857BD">
            <w:pPr>
              <w:pStyle w:val="TableParagraph"/>
              <w:rPr>
                <w:b/>
                <w:sz w:val="20"/>
              </w:rPr>
            </w:pPr>
          </w:p>
          <w:p w14:paraId="5EF0AD2C" w14:textId="77777777" w:rsidR="006857BD" w:rsidRDefault="006857BD">
            <w:pPr>
              <w:pStyle w:val="TableParagraph"/>
              <w:rPr>
                <w:b/>
                <w:sz w:val="20"/>
              </w:rPr>
            </w:pPr>
          </w:p>
          <w:p w14:paraId="52306905" w14:textId="77777777" w:rsidR="006857BD" w:rsidRDefault="006857BD">
            <w:pPr>
              <w:pStyle w:val="TableParagraph"/>
              <w:rPr>
                <w:b/>
                <w:sz w:val="20"/>
              </w:rPr>
            </w:pPr>
          </w:p>
          <w:p w14:paraId="2639BE35" w14:textId="77777777" w:rsidR="006857BD" w:rsidRDefault="00A26DA1">
            <w:pPr>
              <w:pStyle w:val="TableParagraph"/>
              <w:spacing w:before="141"/>
              <w:ind w:left="-1"/>
              <w:rPr>
                <w:b/>
                <w:sz w:val="20"/>
              </w:rPr>
            </w:pPr>
            <w:r>
              <w:rPr>
                <w:b/>
                <w:sz w:val="20"/>
              </w:rPr>
              <w:t>Type</w:t>
            </w:r>
            <w:r>
              <w:rPr>
                <w:b/>
                <w:spacing w:val="-4"/>
                <w:sz w:val="20"/>
              </w:rPr>
              <w:t xml:space="preserve"> </w:t>
            </w:r>
            <w:r>
              <w:rPr>
                <w:b/>
                <w:sz w:val="20"/>
              </w:rPr>
              <w:t>of</w:t>
            </w:r>
            <w:r>
              <w:rPr>
                <w:b/>
                <w:spacing w:val="-5"/>
                <w:sz w:val="20"/>
              </w:rPr>
              <w:t xml:space="preserve"> </w:t>
            </w:r>
            <w:r>
              <w:rPr>
                <w:b/>
                <w:spacing w:val="-2"/>
                <w:sz w:val="20"/>
              </w:rPr>
              <w:t>Support</w:t>
            </w:r>
          </w:p>
          <w:p w14:paraId="1042C57B" w14:textId="77777777" w:rsidR="006857BD" w:rsidRDefault="00A26DA1">
            <w:pPr>
              <w:pStyle w:val="TableParagraph"/>
              <w:spacing w:before="1"/>
              <w:ind w:left="-1"/>
              <w:rPr>
                <w:sz w:val="20"/>
              </w:rPr>
            </w:pPr>
            <w:r>
              <w:rPr>
                <w:sz w:val="20"/>
              </w:rPr>
              <w:t>(e.g.,</w:t>
            </w:r>
            <w:r>
              <w:rPr>
                <w:spacing w:val="-11"/>
                <w:sz w:val="20"/>
              </w:rPr>
              <w:t xml:space="preserve"> </w:t>
            </w:r>
            <w:r>
              <w:rPr>
                <w:spacing w:val="-2"/>
                <w:sz w:val="20"/>
              </w:rPr>
              <w:t>academic,</w:t>
            </w:r>
          </w:p>
          <w:p w14:paraId="6C9ECB6F" w14:textId="77777777" w:rsidR="006857BD" w:rsidRDefault="00A26DA1">
            <w:pPr>
              <w:pStyle w:val="TableParagraph"/>
              <w:spacing w:before="1" w:line="223" w:lineRule="exact"/>
              <w:ind w:left="-1"/>
              <w:rPr>
                <w:sz w:val="20"/>
              </w:rPr>
            </w:pPr>
            <w:r>
              <w:rPr>
                <w:spacing w:val="-2"/>
                <w:sz w:val="20"/>
              </w:rPr>
              <w:t>behavioral)</w:t>
            </w:r>
          </w:p>
        </w:tc>
        <w:tc>
          <w:tcPr>
            <w:tcW w:w="1437" w:type="dxa"/>
            <w:tcBorders>
              <w:top w:val="single" w:sz="8" w:space="0" w:color="000000"/>
            </w:tcBorders>
            <w:shd w:val="clear" w:color="auto" w:fill="8DB3E1"/>
          </w:tcPr>
          <w:p w14:paraId="22EF53AB" w14:textId="77777777" w:rsidR="006857BD" w:rsidRDefault="00A26DA1">
            <w:pPr>
              <w:pStyle w:val="TableParagraph"/>
              <w:spacing w:before="140"/>
              <w:ind w:left="-1" w:right="2"/>
              <w:rPr>
                <w:b/>
                <w:sz w:val="20"/>
              </w:rPr>
            </w:pPr>
            <w:r>
              <w:rPr>
                <w:b/>
                <w:sz w:val="20"/>
              </w:rPr>
              <w:t>Specific Skill</w:t>
            </w:r>
            <w:r>
              <w:rPr>
                <w:b/>
                <w:spacing w:val="40"/>
                <w:sz w:val="20"/>
              </w:rPr>
              <w:t xml:space="preserve"> </w:t>
            </w:r>
            <w:r>
              <w:rPr>
                <w:b/>
                <w:sz w:val="20"/>
              </w:rPr>
              <w:t>Area</w:t>
            </w:r>
            <w:r>
              <w:rPr>
                <w:b/>
                <w:spacing w:val="-12"/>
                <w:sz w:val="20"/>
              </w:rPr>
              <w:t xml:space="preserve"> </w:t>
            </w:r>
            <w:r>
              <w:rPr>
                <w:b/>
                <w:sz w:val="20"/>
              </w:rPr>
              <w:t>the</w:t>
            </w:r>
            <w:r>
              <w:rPr>
                <w:b/>
                <w:spacing w:val="-11"/>
                <w:sz w:val="20"/>
              </w:rPr>
              <w:t xml:space="preserve"> </w:t>
            </w:r>
            <w:r>
              <w:rPr>
                <w:b/>
                <w:sz w:val="20"/>
              </w:rPr>
              <w:t>Support</w:t>
            </w:r>
          </w:p>
          <w:p w14:paraId="526981CA" w14:textId="77777777" w:rsidR="006857BD" w:rsidRDefault="00A26DA1">
            <w:pPr>
              <w:pStyle w:val="TableParagraph"/>
              <w:spacing w:before="1"/>
              <w:ind w:left="-1" w:right="114"/>
              <w:rPr>
                <w:sz w:val="20"/>
              </w:rPr>
            </w:pPr>
            <w:r>
              <w:rPr>
                <w:b/>
                <w:sz w:val="20"/>
              </w:rPr>
              <w:t xml:space="preserve">/ Intervention Will Address </w:t>
            </w:r>
            <w:r>
              <w:rPr>
                <w:spacing w:val="-2"/>
                <w:sz w:val="20"/>
              </w:rPr>
              <w:t xml:space="preserve">(e.g., phonological </w:t>
            </w:r>
            <w:r>
              <w:rPr>
                <w:sz w:val="20"/>
              </w:rPr>
              <w:t>awareness,</w:t>
            </w:r>
            <w:r>
              <w:rPr>
                <w:spacing w:val="-12"/>
                <w:sz w:val="20"/>
              </w:rPr>
              <w:t xml:space="preserve"> </w:t>
            </w:r>
            <w:r>
              <w:rPr>
                <w:sz w:val="20"/>
              </w:rPr>
              <w:t>self-</w:t>
            </w:r>
          </w:p>
          <w:p w14:paraId="34A504D7" w14:textId="77777777" w:rsidR="006857BD" w:rsidRDefault="00A26DA1">
            <w:pPr>
              <w:pStyle w:val="TableParagraph"/>
              <w:spacing w:before="2" w:line="223" w:lineRule="exact"/>
              <w:ind w:left="-1"/>
              <w:rPr>
                <w:sz w:val="20"/>
              </w:rPr>
            </w:pPr>
            <w:r>
              <w:rPr>
                <w:spacing w:val="-2"/>
                <w:sz w:val="20"/>
              </w:rPr>
              <w:t>regulation)</w:t>
            </w:r>
          </w:p>
        </w:tc>
        <w:tc>
          <w:tcPr>
            <w:tcW w:w="1313" w:type="dxa"/>
            <w:tcBorders>
              <w:top w:val="single" w:sz="8" w:space="0" w:color="000000"/>
            </w:tcBorders>
            <w:shd w:val="clear" w:color="auto" w:fill="8DB3E1"/>
          </w:tcPr>
          <w:p w14:paraId="39B77982" w14:textId="77777777" w:rsidR="006857BD" w:rsidRDefault="006857BD">
            <w:pPr>
              <w:pStyle w:val="TableParagraph"/>
              <w:rPr>
                <w:b/>
                <w:sz w:val="20"/>
              </w:rPr>
            </w:pPr>
          </w:p>
          <w:p w14:paraId="4EBD3C0E" w14:textId="77777777" w:rsidR="006857BD" w:rsidRDefault="006857BD">
            <w:pPr>
              <w:pStyle w:val="TableParagraph"/>
              <w:rPr>
                <w:b/>
                <w:sz w:val="20"/>
              </w:rPr>
            </w:pPr>
          </w:p>
          <w:p w14:paraId="4CB5B808" w14:textId="77777777" w:rsidR="006857BD" w:rsidRDefault="006857BD">
            <w:pPr>
              <w:pStyle w:val="TableParagraph"/>
              <w:rPr>
                <w:b/>
                <w:sz w:val="20"/>
              </w:rPr>
            </w:pPr>
          </w:p>
          <w:p w14:paraId="7261E7AA" w14:textId="77777777" w:rsidR="006857BD" w:rsidRDefault="00A26DA1">
            <w:pPr>
              <w:pStyle w:val="TableParagraph"/>
              <w:spacing w:before="142"/>
              <w:rPr>
                <w:sz w:val="20"/>
              </w:rPr>
            </w:pPr>
            <w:r>
              <w:rPr>
                <w:b/>
                <w:spacing w:val="-2"/>
                <w:sz w:val="20"/>
              </w:rPr>
              <w:t xml:space="preserve">Format </w:t>
            </w:r>
            <w:r>
              <w:rPr>
                <w:spacing w:val="-2"/>
                <w:sz w:val="20"/>
              </w:rPr>
              <w:t xml:space="preserve">(schoolwide, </w:t>
            </w:r>
            <w:r>
              <w:rPr>
                <w:sz w:val="20"/>
              </w:rPr>
              <w:t xml:space="preserve">class, small </w:t>
            </w:r>
            <w:r>
              <w:rPr>
                <w:spacing w:val="-2"/>
                <w:sz w:val="20"/>
              </w:rPr>
              <w:t>group,</w:t>
            </w:r>
          </w:p>
          <w:p w14:paraId="31016004" w14:textId="77777777" w:rsidR="006857BD" w:rsidRDefault="00A26DA1">
            <w:pPr>
              <w:pStyle w:val="TableParagraph"/>
              <w:spacing w:before="1" w:line="223" w:lineRule="exact"/>
              <w:rPr>
                <w:sz w:val="20"/>
              </w:rPr>
            </w:pPr>
            <w:r>
              <w:rPr>
                <w:spacing w:val="-2"/>
                <w:sz w:val="20"/>
              </w:rPr>
              <w:t>individual)</w:t>
            </w:r>
          </w:p>
        </w:tc>
        <w:tc>
          <w:tcPr>
            <w:tcW w:w="883" w:type="dxa"/>
            <w:tcBorders>
              <w:top w:val="single" w:sz="8" w:space="0" w:color="000000"/>
            </w:tcBorders>
            <w:shd w:val="clear" w:color="auto" w:fill="8DB3E1"/>
            <w:textDirection w:val="btLr"/>
          </w:tcPr>
          <w:p w14:paraId="1CCD4BA7" w14:textId="77777777" w:rsidR="006857BD" w:rsidRDefault="006857BD">
            <w:pPr>
              <w:pStyle w:val="TableParagraph"/>
              <w:spacing w:before="8"/>
              <w:rPr>
                <w:b/>
                <w:sz w:val="25"/>
              </w:rPr>
            </w:pPr>
          </w:p>
          <w:p w14:paraId="0ADC031D" w14:textId="77777777" w:rsidR="006857BD" w:rsidRDefault="00A26DA1">
            <w:pPr>
              <w:pStyle w:val="TableParagraph"/>
              <w:ind w:left="-1"/>
              <w:rPr>
                <w:b/>
                <w:sz w:val="20"/>
              </w:rPr>
            </w:pPr>
            <w:r>
              <w:rPr>
                <w:b/>
                <w:spacing w:val="-2"/>
                <w:sz w:val="20"/>
              </w:rPr>
              <w:t>Age/Grades</w:t>
            </w:r>
          </w:p>
        </w:tc>
        <w:tc>
          <w:tcPr>
            <w:tcW w:w="1858" w:type="dxa"/>
            <w:tcBorders>
              <w:top w:val="single" w:sz="8" w:space="0" w:color="000000"/>
            </w:tcBorders>
            <w:shd w:val="clear" w:color="auto" w:fill="8DB3E1"/>
          </w:tcPr>
          <w:p w14:paraId="357020EA" w14:textId="77777777" w:rsidR="006857BD" w:rsidRDefault="006857BD">
            <w:pPr>
              <w:pStyle w:val="TableParagraph"/>
              <w:rPr>
                <w:b/>
                <w:sz w:val="20"/>
              </w:rPr>
            </w:pPr>
          </w:p>
          <w:p w14:paraId="29AB7F62" w14:textId="77777777" w:rsidR="006857BD" w:rsidRDefault="006857BD">
            <w:pPr>
              <w:pStyle w:val="TableParagraph"/>
              <w:rPr>
                <w:b/>
                <w:sz w:val="20"/>
              </w:rPr>
            </w:pPr>
          </w:p>
          <w:p w14:paraId="3342AC4B" w14:textId="77777777" w:rsidR="006857BD" w:rsidRDefault="006857BD">
            <w:pPr>
              <w:pStyle w:val="TableParagraph"/>
              <w:rPr>
                <w:b/>
                <w:sz w:val="20"/>
              </w:rPr>
            </w:pPr>
          </w:p>
          <w:p w14:paraId="1FD87CFC" w14:textId="77777777" w:rsidR="006857BD" w:rsidRDefault="006857BD">
            <w:pPr>
              <w:pStyle w:val="TableParagraph"/>
              <w:rPr>
                <w:b/>
                <w:sz w:val="20"/>
              </w:rPr>
            </w:pPr>
          </w:p>
          <w:p w14:paraId="4F3F8AD1" w14:textId="77777777" w:rsidR="006857BD" w:rsidRDefault="006857BD">
            <w:pPr>
              <w:pStyle w:val="TableParagraph"/>
              <w:rPr>
                <w:b/>
                <w:sz w:val="20"/>
              </w:rPr>
            </w:pPr>
          </w:p>
          <w:p w14:paraId="53BD4167" w14:textId="77777777" w:rsidR="006857BD" w:rsidRDefault="006857BD">
            <w:pPr>
              <w:pStyle w:val="TableParagraph"/>
              <w:rPr>
                <w:b/>
                <w:sz w:val="20"/>
              </w:rPr>
            </w:pPr>
          </w:p>
          <w:p w14:paraId="1E82DF37" w14:textId="77777777" w:rsidR="006857BD" w:rsidRDefault="00A26DA1">
            <w:pPr>
              <w:pStyle w:val="TableParagraph"/>
              <w:spacing w:before="142"/>
              <w:rPr>
                <w:b/>
                <w:sz w:val="20"/>
              </w:rPr>
            </w:pPr>
            <w:r>
              <w:rPr>
                <w:b/>
                <w:sz w:val="20"/>
              </w:rPr>
              <w:t>Target</w:t>
            </w:r>
            <w:r>
              <w:rPr>
                <w:b/>
                <w:spacing w:val="-9"/>
                <w:sz w:val="20"/>
              </w:rPr>
              <w:t xml:space="preserve"> </w:t>
            </w:r>
            <w:r>
              <w:rPr>
                <w:b/>
                <w:spacing w:val="-2"/>
                <w:sz w:val="20"/>
              </w:rPr>
              <w:t>Population</w:t>
            </w:r>
          </w:p>
          <w:p w14:paraId="1DBA0FCF" w14:textId="77777777" w:rsidR="006857BD" w:rsidRDefault="00A26DA1">
            <w:pPr>
              <w:pStyle w:val="TableParagraph"/>
              <w:spacing w:before="1" w:line="223" w:lineRule="exact"/>
              <w:rPr>
                <w:sz w:val="20"/>
              </w:rPr>
            </w:pPr>
            <w:r>
              <w:rPr>
                <w:sz w:val="20"/>
              </w:rPr>
              <w:t>(e.g.,</w:t>
            </w:r>
            <w:r>
              <w:rPr>
                <w:spacing w:val="-10"/>
                <w:sz w:val="20"/>
              </w:rPr>
              <w:t xml:space="preserve"> </w:t>
            </w:r>
            <w:r>
              <w:rPr>
                <w:sz w:val="20"/>
              </w:rPr>
              <w:t>student</w:t>
            </w:r>
            <w:r>
              <w:rPr>
                <w:spacing w:val="-10"/>
                <w:sz w:val="20"/>
              </w:rPr>
              <w:t xml:space="preserve"> </w:t>
            </w:r>
            <w:r>
              <w:rPr>
                <w:spacing w:val="-4"/>
                <w:sz w:val="20"/>
              </w:rPr>
              <w:t>need)</w:t>
            </w:r>
          </w:p>
        </w:tc>
        <w:tc>
          <w:tcPr>
            <w:tcW w:w="1877" w:type="dxa"/>
            <w:tcBorders>
              <w:top w:val="single" w:sz="8" w:space="0" w:color="000000"/>
            </w:tcBorders>
            <w:shd w:val="clear" w:color="auto" w:fill="8DB3E1"/>
          </w:tcPr>
          <w:p w14:paraId="05FD2EFA" w14:textId="77777777" w:rsidR="006857BD" w:rsidRDefault="006857BD">
            <w:pPr>
              <w:pStyle w:val="TableParagraph"/>
              <w:rPr>
                <w:b/>
                <w:sz w:val="20"/>
              </w:rPr>
            </w:pPr>
          </w:p>
          <w:p w14:paraId="5CFFD7D4" w14:textId="77777777" w:rsidR="006857BD" w:rsidRDefault="006857BD">
            <w:pPr>
              <w:pStyle w:val="TableParagraph"/>
              <w:rPr>
                <w:b/>
                <w:sz w:val="20"/>
              </w:rPr>
            </w:pPr>
          </w:p>
          <w:p w14:paraId="5E07C3E5" w14:textId="77777777" w:rsidR="006857BD" w:rsidRDefault="006857BD">
            <w:pPr>
              <w:pStyle w:val="TableParagraph"/>
              <w:rPr>
                <w:b/>
                <w:sz w:val="20"/>
              </w:rPr>
            </w:pPr>
          </w:p>
          <w:p w14:paraId="6AF306E6" w14:textId="77777777" w:rsidR="006857BD" w:rsidRDefault="006857BD">
            <w:pPr>
              <w:pStyle w:val="TableParagraph"/>
              <w:rPr>
                <w:b/>
                <w:sz w:val="20"/>
              </w:rPr>
            </w:pPr>
          </w:p>
          <w:p w14:paraId="085C962D" w14:textId="77777777" w:rsidR="006857BD" w:rsidRDefault="006857BD">
            <w:pPr>
              <w:pStyle w:val="TableParagraph"/>
              <w:rPr>
                <w:b/>
                <w:sz w:val="20"/>
              </w:rPr>
            </w:pPr>
          </w:p>
          <w:p w14:paraId="62F9F01F" w14:textId="77777777" w:rsidR="006857BD" w:rsidRDefault="006857BD">
            <w:pPr>
              <w:pStyle w:val="TableParagraph"/>
              <w:spacing w:before="12"/>
              <w:rPr>
                <w:b/>
                <w:sz w:val="29"/>
              </w:rPr>
            </w:pPr>
          </w:p>
          <w:p w14:paraId="297DC2CF" w14:textId="77777777" w:rsidR="006857BD" w:rsidRDefault="00A26DA1">
            <w:pPr>
              <w:pStyle w:val="TableParagraph"/>
              <w:spacing w:line="240" w:lineRule="atLeast"/>
              <w:ind w:right="635"/>
              <w:rPr>
                <w:b/>
                <w:sz w:val="20"/>
              </w:rPr>
            </w:pPr>
            <w:r>
              <w:rPr>
                <w:b/>
                <w:sz w:val="20"/>
              </w:rPr>
              <w:t>Frequency</w:t>
            </w:r>
            <w:r>
              <w:rPr>
                <w:b/>
                <w:spacing w:val="-12"/>
                <w:sz w:val="20"/>
              </w:rPr>
              <w:t xml:space="preserve"> </w:t>
            </w:r>
            <w:r>
              <w:rPr>
                <w:b/>
                <w:sz w:val="20"/>
              </w:rPr>
              <w:t xml:space="preserve">and </w:t>
            </w:r>
            <w:r>
              <w:rPr>
                <w:b/>
                <w:spacing w:val="-2"/>
                <w:sz w:val="20"/>
              </w:rPr>
              <w:t>Duration</w:t>
            </w:r>
          </w:p>
        </w:tc>
      </w:tr>
      <w:tr w:rsidR="006857BD" w14:paraId="7EB30AC0" w14:textId="77777777">
        <w:trPr>
          <w:trHeight w:val="1386"/>
        </w:trPr>
        <w:tc>
          <w:tcPr>
            <w:tcW w:w="1611" w:type="dxa"/>
          </w:tcPr>
          <w:p w14:paraId="24860389" w14:textId="77777777" w:rsidR="006857BD" w:rsidRDefault="00A26DA1">
            <w:pPr>
              <w:pStyle w:val="TableParagraph"/>
              <w:spacing w:before="39" w:line="276" w:lineRule="auto"/>
              <w:ind w:left="4"/>
              <w:rPr>
                <w:i/>
                <w:sz w:val="20"/>
              </w:rPr>
            </w:pPr>
            <w:r>
              <w:rPr>
                <w:i/>
                <w:sz w:val="20"/>
              </w:rPr>
              <w:t>EX: Academic Tutoring</w:t>
            </w:r>
            <w:r>
              <w:rPr>
                <w:i/>
                <w:spacing w:val="-12"/>
                <w:sz w:val="20"/>
              </w:rPr>
              <w:t xml:space="preserve"> </w:t>
            </w:r>
            <w:r>
              <w:rPr>
                <w:i/>
                <w:sz w:val="20"/>
              </w:rPr>
              <w:t>Mass</w:t>
            </w:r>
            <w:r>
              <w:rPr>
                <w:i/>
                <w:spacing w:val="-11"/>
                <w:sz w:val="20"/>
              </w:rPr>
              <w:t xml:space="preserve"> </w:t>
            </w:r>
            <w:r>
              <w:rPr>
                <w:i/>
                <w:sz w:val="20"/>
              </w:rPr>
              <w:t xml:space="preserve">Vol </w:t>
            </w:r>
            <w:r>
              <w:rPr>
                <w:i/>
                <w:spacing w:val="-2"/>
                <w:sz w:val="20"/>
              </w:rPr>
              <w:t>Scholars</w:t>
            </w:r>
          </w:p>
        </w:tc>
        <w:tc>
          <w:tcPr>
            <w:tcW w:w="1858" w:type="dxa"/>
          </w:tcPr>
          <w:p w14:paraId="44425C70" w14:textId="77777777" w:rsidR="006857BD" w:rsidRDefault="00A26DA1">
            <w:pPr>
              <w:pStyle w:val="TableParagraph"/>
              <w:spacing w:before="39" w:line="276" w:lineRule="auto"/>
              <w:ind w:left="-1"/>
              <w:rPr>
                <w:i/>
                <w:sz w:val="20"/>
              </w:rPr>
            </w:pPr>
            <w:r>
              <w:rPr>
                <w:i/>
                <w:sz w:val="20"/>
              </w:rPr>
              <w:t>Volunteer</w:t>
            </w:r>
            <w:r>
              <w:rPr>
                <w:i/>
                <w:spacing w:val="-12"/>
                <w:sz w:val="20"/>
              </w:rPr>
              <w:t xml:space="preserve"> </w:t>
            </w:r>
            <w:r>
              <w:rPr>
                <w:i/>
                <w:sz w:val="20"/>
              </w:rPr>
              <w:t>tutors</w:t>
            </w:r>
            <w:r>
              <w:rPr>
                <w:i/>
                <w:spacing w:val="-11"/>
                <w:sz w:val="20"/>
              </w:rPr>
              <w:t xml:space="preserve"> </w:t>
            </w:r>
            <w:r>
              <w:rPr>
                <w:i/>
                <w:sz w:val="20"/>
              </w:rPr>
              <w:t>from local university</w:t>
            </w:r>
          </w:p>
        </w:tc>
        <w:tc>
          <w:tcPr>
            <w:tcW w:w="555" w:type="dxa"/>
          </w:tcPr>
          <w:p w14:paraId="40E0FAF8" w14:textId="77777777" w:rsidR="006857BD" w:rsidRDefault="00A26DA1">
            <w:pPr>
              <w:pStyle w:val="TableParagraph"/>
              <w:spacing w:before="39"/>
              <w:ind w:left="-1"/>
              <w:rPr>
                <w:i/>
                <w:sz w:val="20"/>
              </w:rPr>
            </w:pPr>
            <w:r>
              <w:rPr>
                <w:i/>
                <w:w w:val="99"/>
                <w:sz w:val="20"/>
              </w:rPr>
              <w:t>S</w:t>
            </w:r>
          </w:p>
        </w:tc>
        <w:tc>
          <w:tcPr>
            <w:tcW w:w="1555" w:type="dxa"/>
          </w:tcPr>
          <w:p w14:paraId="1208E479" w14:textId="77777777" w:rsidR="006857BD" w:rsidRDefault="00A26DA1">
            <w:pPr>
              <w:pStyle w:val="TableParagraph"/>
              <w:spacing w:before="39" w:line="276" w:lineRule="auto"/>
              <w:ind w:left="-1" w:right="135"/>
              <w:rPr>
                <w:i/>
                <w:sz w:val="20"/>
              </w:rPr>
            </w:pPr>
            <w:r>
              <w:rPr>
                <w:i/>
                <w:sz w:val="20"/>
              </w:rPr>
              <w:t>Academic,</w:t>
            </w:r>
            <w:r>
              <w:rPr>
                <w:i/>
                <w:spacing w:val="-12"/>
                <w:sz w:val="20"/>
              </w:rPr>
              <w:t xml:space="preserve"> </w:t>
            </w:r>
            <w:r>
              <w:rPr>
                <w:i/>
                <w:sz w:val="20"/>
              </w:rPr>
              <w:t xml:space="preserve">social- </w:t>
            </w:r>
            <w:r>
              <w:rPr>
                <w:i/>
                <w:spacing w:val="-2"/>
                <w:sz w:val="20"/>
              </w:rPr>
              <w:t>emotional</w:t>
            </w:r>
          </w:p>
        </w:tc>
        <w:tc>
          <w:tcPr>
            <w:tcW w:w="1437" w:type="dxa"/>
          </w:tcPr>
          <w:p w14:paraId="7A31AA67" w14:textId="77777777" w:rsidR="006857BD" w:rsidRDefault="00A26DA1">
            <w:pPr>
              <w:pStyle w:val="TableParagraph"/>
              <w:spacing w:before="39"/>
              <w:ind w:left="-1"/>
              <w:rPr>
                <w:i/>
                <w:sz w:val="20"/>
              </w:rPr>
            </w:pPr>
            <w:r>
              <w:rPr>
                <w:i/>
                <w:spacing w:val="-4"/>
                <w:sz w:val="20"/>
              </w:rPr>
              <w:t>Math</w:t>
            </w:r>
          </w:p>
        </w:tc>
        <w:tc>
          <w:tcPr>
            <w:tcW w:w="1313" w:type="dxa"/>
          </w:tcPr>
          <w:p w14:paraId="5E633750" w14:textId="77777777" w:rsidR="006857BD" w:rsidRDefault="00A26DA1">
            <w:pPr>
              <w:pStyle w:val="TableParagraph"/>
              <w:spacing w:before="39" w:line="276" w:lineRule="auto"/>
              <w:ind w:right="343"/>
              <w:rPr>
                <w:i/>
                <w:sz w:val="20"/>
              </w:rPr>
            </w:pPr>
            <w:r>
              <w:rPr>
                <w:i/>
                <w:sz w:val="20"/>
              </w:rPr>
              <w:t>Individual / small</w:t>
            </w:r>
            <w:r>
              <w:rPr>
                <w:i/>
                <w:spacing w:val="-6"/>
                <w:sz w:val="20"/>
              </w:rPr>
              <w:t xml:space="preserve"> </w:t>
            </w:r>
            <w:r>
              <w:rPr>
                <w:i/>
                <w:spacing w:val="-2"/>
                <w:sz w:val="20"/>
              </w:rPr>
              <w:t>group</w:t>
            </w:r>
          </w:p>
        </w:tc>
        <w:tc>
          <w:tcPr>
            <w:tcW w:w="883" w:type="dxa"/>
          </w:tcPr>
          <w:p w14:paraId="1F4DE8AF" w14:textId="77777777" w:rsidR="006857BD" w:rsidRDefault="00A26DA1">
            <w:pPr>
              <w:pStyle w:val="TableParagraph"/>
              <w:spacing w:before="39"/>
              <w:rPr>
                <w:i/>
                <w:sz w:val="20"/>
              </w:rPr>
            </w:pPr>
            <w:r>
              <w:rPr>
                <w:i/>
                <w:w w:val="95"/>
                <w:sz w:val="20"/>
              </w:rPr>
              <w:t>2nd-</w:t>
            </w:r>
            <w:r>
              <w:rPr>
                <w:i/>
                <w:spacing w:val="-5"/>
                <w:sz w:val="20"/>
              </w:rPr>
              <w:t>4</w:t>
            </w:r>
            <w:r>
              <w:rPr>
                <w:i/>
                <w:spacing w:val="-5"/>
                <w:sz w:val="20"/>
                <w:vertAlign w:val="superscript"/>
              </w:rPr>
              <w:t>th</w:t>
            </w:r>
          </w:p>
        </w:tc>
        <w:tc>
          <w:tcPr>
            <w:tcW w:w="1858" w:type="dxa"/>
          </w:tcPr>
          <w:p w14:paraId="0AE43547" w14:textId="77777777" w:rsidR="006857BD" w:rsidRDefault="00A26DA1">
            <w:pPr>
              <w:pStyle w:val="TableParagraph"/>
              <w:spacing w:before="39" w:line="276" w:lineRule="auto"/>
              <w:ind w:right="29"/>
              <w:rPr>
                <w:i/>
                <w:sz w:val="20"/>
              </w:rPr>
            </w:pPr>
            <w:r>
              <w:rPr>
                <w:i/>
                <w:sz w:val="20"/>
              </w:rPr>
              <w:t>Students</w:t>
            </w:r>
            <w:r>
              <w:rPr>
                <w:i/>
                <w:spacing w:val="-12"/>
                <w:sz w:val="20"/>
              </w:rPr>
              <w:t xml:space="preserve"> </w:t>
            </w:r>
            <w:r>
              <w:rPr>
                <w:i/>
                <w:sz w:val="20"/>
              </w:rPr>
              <w:t>failing</w:t>
            </w:r>
            <w:r>
              <w:rPr>
                <w:i/>
                <w:spacing w:val="-11"/>
                <w:sz w:val="20"/>
              </w:rPr>
              <w:t xml:space="preserve"> </w:t>
            </w:r>
            <w:r>
              <w:rPr>
                <w:i/>
                <w:sz w:val="20"/>
              </w:rPr>
              <w:t>1</w:t>
            </w:r>
            <w:r>
              <w:rPr>
                <w:i/>
                <w:sz w:val="20"/>
                <w:vertAlign w:val="superscript"/>
              </w:rPr>
              <w:t>st</w:t>
            </w:r>
            <w:r>
              <w:rPr>
                <w:i/>
                <w:sz w:val="20"/>
              </w:rPr>
              <w:t>-3</w:t>
            </w:r>
            <w:r>
              <w:rPr>
                <w:i/>
                <w:sz w:val="20"/>
                <w:vertAlign w:val="superscript"/>
              </w:rPr>
              <w:t>rd</w:t>
            </w:r>
            <w:r>
              <w:rPr>
                <w:i/>
                <w:sz w:val="20"/>
              </w:rPr>
              <w:t xml:space="preserve"> grade math </w:t>
            </w:r>
            <w:r>
              <w:rPr>
                <w:i/>
                <w:spacing w:val="-2"/>
                <w:sz w:val="20"/>
              </w:rPr>
              <w:t>benchmark assessments.</w:t>
            </w:r>
          </w:p>
        </w:tc>
        <w:tc>
          <w:tcPr>
            <w:tcW w:w="1877" w:type="dxa"/>
          </w:tcPr>
          <w:p w14:paraId="6FDCA501" w14:textId="77777777" w:rsidR="006857BD" w:rsidRDefault="00A26DA1">
            <w:pPr>
              <w:pStyle w:val="TableParagraph"/>
              <w:spacing w:before="39" w:line="276" w:lineRule="auto"/>
              <w:rPr>
                <w:i/>
                <w:sz w:val="20"/>
              </w:rPr>
            </w:pPr>
            <w:r>
              <w:rPr>
                <w:i/>
                <w:sz w:val="20"/>
              </w:rPr>
              <w:t>2</w:t>
            </w:r>
            <w:r>
              <w:rPr>
                <w:i/>
                <w:spacing w:val="-10"/>
                <w:sz w:val="20"/>
              </w:rPr>
              <w:t xml:space="preserve"> </w:t>
            </w:r>
            <w:r>
              <w:rPr>
                <w:i/>
                <w:sz w:val="20"/>
              </w:rPr>
              <w:t>days</w:t>
            </w:r>
            <w:r>
              <w:rPr>
                <w:i/>
                <w:spacing w:val="-11"/>
                <w:sz w:val="20"/>
              </w:rPr>
              <w:t xml:space="preserve"> </w:t>
            </w:r>
            <w:r>
              <w:rPr>
                <w:i/>
                <w:sz w:val="20"/>
              </w:rPr>
              <w:t>/</w:t>
            </w:r>
            <w:r>
              <w:rPr>
                <w:i/>
                <w:spacing w:val="-9"/>
                <w:sz w:val="20"/>
              </w:rPr>
              <w:t xml:space="preserve"> </w:t>
            </w:r>
            <w:r>
              <w:rPr>
                <w:i/>
                <w:sz w:val="20"/>
              </w:rPr>
              <w:t>week</w:t>
            </w:r>
            <w:r>
              <w:rPr>
                <w:i/>
                <w:spacing w:val="-9"/>
                <w:sz w:val="20"/>
              </w:rPr>
              <w:t xml:space="preserve"> </w:t>
            </w:r>
            <w:r>
              <w:rPr>
                <w:i/>
                <w:sz w:val="20"/>
              </w:rPr>
              <w:t xml:space="preserve">each </w:t>
            </w:r>
            <w:r>
              <w:rPr>
                <w:i/>
                <w:spacing w:val="-2"/>
                <w:sz w:val="20"/>
              </w:rPr>
              <w:t>quarter</w:t>
            </w:r>
          </w:p>
        </w:tc>
      </w:tr>
      <w:tr w:rsidR="006857BD" w14:paraId="619F0A0E" w14:textId="77777777">
        <w:trPr>
          <w:trHeight w:val="793"/>
        </w:trPr>
        <w:tc>
          <w:tcPr>
            <w:tcW w:w="1611" w:type="dxa"/>
          </w:tcPr>
          <w:p w14:paraId="35B05D77" w14:textId="77777777" w:rsidR="006857BD" w:rsidRDefault="006857BD">
            <w:pPr>
              <w:pStyle w:val="TableParagraph"/>
              <w:rPr>
                <w:rFonts w:ascii="Times New Roman"/>
                <w:sz w:val="20"/>
              </w:rPr>
            </w:pPr>
          </w:p>
        </w:tc>
        <w:tc>
          <w:tcPr>
            <w:tcW w:w="1858" w:type="dxa"/>
          </w:tcPr>
          <w:p w14:paraId="49FE5F7E" w14:textId="77777777" w:rsidR="006857BD" w:rsidRDefault="006857BD">
            <w:pPr>
              <w:pStyle w:val="TableParagraph"/>
              <w:rPr>
                <w:rFonts w:ascii="Times New Roman"/>
                <w:sz w:val="20"/>
              </w:rPr>
            </w:pPr>
          </w:p>
        </w:tc>
        <w:tc>
          <w:tcPr>
            <w:tcW w:w="555" w:type="dxa"/>
          </w:tcPr>
          <w:p w14:paraId="3EA246A1" w14:textId="77777777" w:rsidR="006857BD" w:rsidRDefault="006857BD">
            <w:pPr>
              <w:pStyle w:val="TableParagraph"/>
              <w:rPr>
                <w:rFonts w:ascii="Times New Roman"/>
                <w:sz w:val="20"/>
              </w:rPr>
            </w:pPr>
          </w:p>
        </w:tc>
        <w:tc>
          <w:tcPr>
            <w:tcW w:w="1555" w:type="dxa"/>
          </w:tcPr>
          <w:p w14:paraId="727C70DE" w14:textId="77777777" w:rsidR="006857BD" w:rsidRDefault="006857BD">
            <w:pPr>
              <w:pStyle w:val="TableParagraph"/>
              <w:rPr>
                <w:rFonts w:ascii="Times New Roman"/>
                <w:sz w:val="20"/>
              </w:rPr>
            </w:pPr>
          </w:p>
        </w:tc>
        <w:tc>
          <w:tcPr>
            <w:tcW w:w="1437" w:type="dxa"/>
          </w:tcPr>
          <w:p w14:paraId="2B02E172" w14:textId="77777777" w:rsidR="006857BD" w:rsidRDefault="006857BD">
            <w:pPr>
              <w:pStyle w:val="TableParagraph"/>
              <w:rPr>
                <w:rFonts w:ascii="Times New Roman"/>
                <w:sz w:val="20"/>
              </w:rPr>
            </w:pPr>
          </w:p>
        </w:tc>
        <w:tc>
          <w:tcPr>
            <w:tcW w:w="1313" w:type="dxa"/>
          </w:tcPr>
          <w:p w14:paraId="288FA25D" w14:textId="77777777" w:rsidR="006857BD" w:rsidRDefault="006857BD">
            <w:pPr>
              <w:pStyle w:val="TableParagraph"/>
              <w:rPr>
                <w:rFonts w:ascii="Times New Roman"/>
                <w:sz w:val="20"/>
              </w:rPr>
            </w:pPr>
          </w:p>
        </w:tc>
        <w:tc>
          <w:tcPr>
            <w:tcW w:w="883" w:type="dxa"/>
          </w:tcPr>
          <w:p w14:paraId="29549C5C" w14:textId="77777777" w:rsidR="006857BD" w:rsidRDefault="006857BD">
            <w:pPr>
              <w:pStyle w:val="TableParagraph"/>
              <w:rPr>
                <w:rFonts w:ascii="Times New Roman"/>
                <w:sz w:val="20"/>
              </w:rPr>
            </w:pPr>
          </w:p>
        </w:tc>
        <w:tc>
          <w:tcPr>
            <w:tcW w:w="1858" w:type="dxa"/>
          </w:tcPr>
          <w:p w14:paraId="2DFF2F58" w14:textId="77777777" w:rsidR="006857BD" w:rsidRDefault="006857BD">
            <w:pPr>
              <w:pStyle w:val="TableParagraph"/>
              <w:rPr>
                <w:rFonts w:ascii="Times New Roman"/>
                <w:sz w:val="20"/>
              </w:rPr>
            </w:pPr>
          </w:p>
        </w:tc>
        <w:tc>
          <w:tcPr>
            <w:tcW w:w="1877" w:type="dxa"/>
          </w:tcPr>
          <w:p w14:paraId="31C8061B" w14:textId="77777777" w:rsidR="006857BD" w:rsidRDefault="006857BD">
            <w:pPr>
              <w:pStyle w:val="TableParagraph"/>
              <w:rPr>
                <w:rFonts w:ascii="Times New Roman"/>
                <w:sz w:val="20"/>
              </w:rPr>
            </w:pPr>
          </w:p>
        </w:tc>
      </w:tr>
      <w:tr w:rsidR="006857BD" w14:paraId="216C6B23" w14:textId="77777777">
        <w:trPr>
          <w:trHeight w:val="794"/>
        </w:trPr>
        <w:tc>
          <w:tcPr>
            <w:tcW w:w="1611" w:type="dxa"/>
          </w:tcPr>
          <w:p w14:paraId="2D51A988" w14:textId="77777777" w:rsidR="006857BD" w:rsidRDefault="006857BD">
            <w:pPr>
              <w:pStyle w:val="TableParagraph"/>
              <w:rPr>
                <w:rFonts w:ascii="Times New Roman"/>
                <w:sz w:val="20"/>
              </w:rPr>
            </w:pPr>
          </w:p>
        </w:tc>
        <w:tc>
          <w:tcPr>
            <w:tcW w:w="1858" w:type="dxa"/>
          </w:tcPr>
          <w:p w14:paraId="30E19635" w14:textId="77777777" w:rsidR="006857BD" w:rsidRDefault="006857BD">
            <w:pPr>
              <w:pStyle w:val="TableParagraph"/>
              <w:rPr>
                <w:rFonts w:ascii="Times New Roman"/>
                <w:sz w:val="20"/>
              </w:rPr>
            </w:pPr>
          </w:p>
        </w:tc>
        <w:tc>
          <w:tcPr>
            <w:tcW w:w="555" w:type="dxa"/>
          </w:tcPr>
          <w:p w14:paraId="594C33E3" w14:textId="77777777" w:rsidR="006857BD" w:rsidRDefault="006857BD">
            <w:pPr>
              <w:pStyle w:val="TableParagraph"/>
              <w:rPr>
                <w:rFonts w:ascii="Times New Roman"/>
                <w:sz w:val="20"/>
              </w:rPr>
            </w:pPr>
          </w:p>
        </w:tc>
        <w:tc>
          <w:tcPr>
            <w:tcW w:w="1555" w:type="dxa"/>
          </w:tcPr>
          <w:p w14:paraId="5B6F73FD" w14:textId="77777777" w:rsidR="006857BD" w:rsidRDefault="006857BD">
            <w:pPr>
              <w:pStyle w:val="TableParagraph"/>
              <w:rPr>
                <w:rFonts w:ascii="Times New Roman"/>
                <w:sz w:val="20"/>
              </w:rPr>
            </w:pPr>
          </w:p>
        </w:tc>
        <w:tc>
          <w:tcPr>
            <w:tcW w:w="1437" w:type="dxa"/>
          </w:tcPr>
          <w:p w14:paraId="5DC199A9" w14:textId="77777777" w:rsidR="006857BD" w:rsidRDefault="006857BD">
            <w:pPr>
              <w:pStyle w:val="TableParagraph"/>
              <w:rPr>
                <w:rFonts w:ascii="Times New Roman"/>
                <w:sz w:val="20"/>
              </w:rPr>
            </w:pPr>
          </w:p>
        </w:tc>
        <w:tc>
          <w:tcPr>
            <w:tcW w:w="1313" w:type="dxa"/>
          </w:tcPr>
          <w:p w14:paraId="6730BFAF" w14:textId="77777777" w:rsidR="006857BD" w:rsidRDefault="006857BD">
            <w:pPr>
              <w:pStyle w:val="TableParagraph"/>
              <w:rPr>
                <w:rFonts w:ascii="Times New Roman"/>
                <w:sz w:val="20"/>
              </w:rPr>
            </w:pPr>
          </w:p>
        </w:tc>
        <w:tc>
          <w:tcPr>
            <w:tcW w:w="883" w:type="dxa"/>
          </w:tcPr>
          <w:p w14:paraId="54368DDD" w14:textId="77777777" w:rsidR="006857BD" w:rsidRDefault="006857BD">
            <w:pPr>
              <w:pStyle w:val="TableParagraph"/>
              <w:rPr>
                <w:rFonts w:ascii="Times New Roman"/>
                <w:sz w:val="20"/>
              </w:rPr>
            </w:pPr>
          </w:p>
        </w:tc>
        <w:tc>
          <w:tcPr>
            <w:tcW w:w="1858" w:type="dxa"/>
          </w:tcPr>
          <w:p w14:paraId="4BED49B3" w14:textId="77777777" w:rsidR="006857BD" w:rsidRDefault="006857BD">
            <w:pPr>
              <w:pStyle w:val="TableParagraph"/>
              <w:rPr>
                <w:rFonts w:ascii="Times New Roman"/>
                <w:sz w:val="20"/>
              </w:rPr>
            </w:pPr>
          </w:p>
        </w:tc>
        <w:tc>
          <w:tcPr>
            <w:tcW w:w="1877" w:type="dxa"/>
          </w:tcPr>
          <w:p w14:paraId="69313FE0" w14:textId="77777777" w:rsidR="006857BD" w:rsidRDefault="006857BD">
            <w:pPr>
              <w:pStyle w:val="TableParagraph"/>
              <w:rPr>
                <w:rFonts w:ascii="Times New Roman"/>
                <w:sz w:val="20"/>
              </w:rPr>
            </w:pPr>
          </w:p>
        </w:tc>
      </w:tr>
      <w:tr w:rsidR="006857BD" w14:paraId="19EE9CB3" w14:textId="77777777">
        <w:trPr>
          <w:trHeight w:val="793"/>
        </w:trPr>
        <w:tc>
          <w:tcPr>
            <w:tcW w:w="1611" w:type="dxa"/>
          </w:tcPr>
          <w:p w14:paraId="5756F3BB" w14:textId="77777777" w:rsidR="006857BD" w:rsidRDefault="006857BD">
            <w:pPr>
              <w:pStyle w:val="TableParagraph"/>
              <w:rPr>
                <w:rFonts w:ascii="Times New Roman"/>
                <w:sz w:val="20"/>
              </w:rPr>
            </w:pPr>
          </w:p>
        </w:tc>
        <w:tc>
          <w:tcPr>
            <w:tcW w:w="1858" w:type="dxa"/>
          </w:tcPr>
          <w:p w14:paraId="3DD13ADB" w14:textId="77777777" w:rsidR="006857BD" w:rsidRDefault="006857BD">
            <w:pPr>
              <w:pStyle w:val="TableParagraph"/>
              <w:rPr>
                <w:rFonts w:ascii="Times New Roman"/>
                <w:sz w:val="20"/>
              </w:rPr>
            </w:pPr>
          </w:p>
        </w:tc>
        <w:tc>
          <w:tcPr>
            <w:tcW w:w="555" w:type="dxa"/>
          </w:tcPr>
          <w:p w14:paraId="1ECBA8F2" w14:textId="77777777" w:rsidR="006857BD" w:rsidRDefault="006857BD">
            <w:pPr>
              <w:pStyle w:val="TableParagraph"/>
              <w:rPr>
                <w:rFonts w:ascii="Times New Roman"/>
                <w:sz w:val="20"/>
              </w:rPr>
            </w:pPr>
          </w:p>
        </w:tc>
        <w:tc>
          <w:tcPr>
            <w:tcW w:w="1555" w:type="dxa"/>
          </w:tcPr>
          <w:p w14:paraId="061D0709" w14:textId="77777777" w:rsidR="006857BD" w:rsidRDefault="006857BD">
            <w:pPr>
              <w:pStyle w:val="TableParagraph"/>
              <w:rPr>
                <w:rFonts w:ascii="Times New Roman"/>
                <w:sz w:val="20"/>
              </w:rPr>
            </w:pPr>
          </w:p>
        </w:tc>
        <w:tc>
          <w:tcPr>
            <w:tcW w:w="1437" w:type="dxa"/>
          </w:tcPr>
          <w:p w14:paraId="22A3A3D0" w14:textId="77777777" w:rsidR="006857BD" w:rsidRDefault="006857BD">
            <w:pPr>
              <w:pStyle w:val="TableParagraph"/>
              <w:rPr>
                <w:rFonts w:ascii="Times New Roman"/>
                <w:sz w:val="20"/>
              </w:rPr>
            </w:pPr>
          </w:p>
        </w:tc>
        <w:tc>
          <w:tcPr>
            <w:tcW w:w="1313" w:type="dxa"/>
          </w:tcPr>
          <w:p w14:paraId="7AD0173C" w14:textId="77777777" w:rsidR="006857BD" w:rsidRDefault="006857BD">
            <w:pPr>
              <w:pStyle w:val="TableParagraph"/>
              <w:rPr>
                <w:rFonts w:ascii="Times New Roman"/>
                <w:sz w:val="20"/>
              </w:rPr>
            </w:pPr>
          </w:p>
        </w:tc>
        <w:tc>
          <w:tcPr>
            <w:tcW w:w="883" w:type="dxa"/>
          </w:tcPr>
          <w:p w14:paraId="1C184D3D" w14:textId="77777777" w:rsidR="006857BD" w:rsidRDefault="006857BD">
            <w:pPr>
              <w:pStyle w:val="TableParagraph"/>
              <w:rPr>
                <w:rFonts w:ascii="Times New Roman"/>
                <w:sz w:val="20"/>
              </w:rPr>
            </w:pPr>
          </w:p>
        </w:tc>
        <w:tc>
          <w:tcPr>
            <w:tcW w:w="1858" w:type="dxa"/>
          </w:tcPr>
          <w:p w14:paraId="6B57DB20" w14:textId="77777777" w:rsidR="006857BD" w:rsidRDefault="006857BD">
            <w:pPr>
              <w:pStyle w:val="TableParagraph"/>
              <w:rPr>
                <w:rFonts w:ascii="Times New Roman"/>
                <w:sz w:val="20"/>
              </w:rPr>
            </w:pPr>
          </w:p>
        </w:tc>
        <w:tc>
          <w:tcPr>
            <w:tcW w:w="1877" w:type="dxa"/>
          </w:tcPr>
          <w:p w14:paraId="247E3CC8" w14:textId="77777777" w:rsidR="006857BD" w:rsidRDefault="006857BD">
            <w:pPr>
              <w:pStyle w:val="TableParagraph"/>
              <w:rPr>
                <w:rFonts w:ascii="Times New Roman"/>
                <w:sz w:val="20"/>
              </w:rPr>
            </w:pPr>
          </w:p>
        </w:tc>
      </w:tr>
    </w:tbl>
    <w:p w14:paraId="71FE42E9" w14:textId="77777777" w:rsidR="006857BD" w:rsidRDefault="006857BD">
      <w:pPr>
        <w:rPr>
          <w:rFonts w:ascii="Times New Roman"/>
          <w:sz w:val="20"/>
        </w:rPr>
        <w:sectPr w:rsidR="006857BD">
          <w:headerReference w:type="default" r:id="rId91"/>
          <w:footerReference w:type="default" r:id="rId92"/>
          <w:pgSz w:w="15840" w:h="12240" w:orient="landscape"/>
          <w:pgMar w:top="1400" w:right="1320" w:bottom="1480" w:left="1320" w:header="360" w:footer="1293" w:gutter="0"/>
          <w:cols w:space="720"/>
        </w:sectPr>
      </w:pPr>
    </w:p>
    <w:p w14:paraId="4259D437" w14:textId="77777777" w:rsidR="006857BD" w:rsidRDefault="006857BD">
      <w:pPr>
        <w:pStyle w:val="BodyText"/>
        <w:spacing w:before="9"/>
        <w:rPr>
          <w:b/>
          <w:sz w:val="2"/>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1"/>
        <w:gridCol w:w="1858"/>
        <w:gridCol w:w="555"/>
        <w:gridCol w:w="1555"/>
        <w:gridCol w:w="1437"/>
        <w:gridCol w:w="1313"/>
        <w:gridCol w:w="883"/>
        <w:gridCol w:w="1858"/>
        <w:gridCol w:w="1877"/>
      </w:tblGrid>
      <w:tr w:rsidR="006857BD" w14:paraId="0CE8BFF5" w14:textId="77777777">
        <w:trPr>
          <w:trHeight w:val="234"/>
        </w:trPr>
        <w:tc>
          <w:tcPr>
            <w:tcW w:w="1611" w:type="dxa"/>
            <w:tcBorders>
              <w:bottom w:val="single" w:sz="8" w:space="0" w:color="000000"/>
            </w:tcBorders>
            <w:shd w:val="clear" w:color="auto" w:fill="8DB3E1"/>
          </w:tcPr>
          <w:p w14:paraId="0B2F074B" w14:textId="77777777" w:rsidR="006857BD" w:rsidRDefault="00A26DA1">
            <w:pPr>
              <w:pStyle w:val="TableParagraph"/>
              <w:spacing w:before="37" w:line="177" w:lineRule="exact"/>
              <w:ind w:left="49"/>
              <w:jc w:val="center"/>
              <w:rPr>
                <w:b/>
                <w:sz w:val="18"/>
              </w:rPr>
            </w:pPr>
            <w:r>
              <w:rPr>
                <w:b/>
                <w:sz w:val="18"/>
              </w:rPr>
              <w:t>A</w:t>
            </w:r>
          </w:p>
        </w:tc>
        <w:tc>
          <w:tcPr>
            <w:tcW w:w="1858" w:type="dxa"/>
            <w:tcBorders>
              <w:bottom w:val="single" w:sz="8" w:space="0" w:color="000000"/>
            </w:tcBorders>
            <w:shd w:val="clear" w:color="auto" w:fill="8DB3E1"/>
          </w:tcPr>
          <w:p w14:paraId="26377C66" w14:textId="77777777" w:rsidR="006857BD" w:rsidRDefault="00A26DA1">
            <w:pPr>
              <w:pStyle w:val="TableParagraph"/>
              <w:spacing w:before="37" w:line="177" w:lineRule="exact"/>
              <w:ind w:right="867"/>
              <w:jc w:val="right"/>
              <w:rPr>
                <w:b/>
                <w:sz w:val="18"/>
              </w:rPr>
            </w:pPr>
            <w:r>
              <w:rPr>
                <w:b/>
                <w:sz w:val="18"/>
              </w:rPr>
              <w:t>B</w:t>
            </w:r>
          </w:p>
        </w:tc>
        <w:tc>
          <w:tcPr>
            <w:tcW w:w="555" w:type="dxa"/>
            <w:shd w:val="clear" w:color="auto" w:fill="8DB3E1"/>
          </w:tcPr>
          <w:p w14:paraId="39AC18B7" w14:textId="77777777" w:rsidR="006857BD" w:rsidRDefault="00A26DA1">
            <w:pPr>
              <w:pStyle w:val="TableParagraph"/>
              <w:spacing w:before="37" w:line="177" w:lineRule="exact"/>
              <w:ind w:left="5"/>
              <w:jc w:val="center"/>
              <w:rPr>
                <w:b/>
                <w:sz w:val="18"/>
              </w:rPr>
            </w:pPr>
            <w:r>
              <w:rPr>
                <w:b/>
                <w:sz w:val="18"/>
              </w:rPr>
              <w:t>C</w:t>
            </w:r>
          </w:p>
        </w:tc>
        <w:tc>
          <w:tcPr>
            <w:tcW w:w="1555" w:type="dxa"/>
            <w:tcBorders>
              <w:bottom w:val="single" w:sz="8" w:space="0" w:color="000000"/>
            </w:tcBorders>
            <w:shd w:val="clear" w:color="auto" w:fill="8DB3E1"/>
          </w:tcPr>
          <w:p w14:paraId="1A3CFF25" w14:textId="77777777" w:rsidR="006857BD" w:rsidRDefault="00A26DA1">
            <w:pPr>
              <w:pStyle w:val="TableParagraph"/>
              <w:spacing w:before="37" w:line="177" w:lineRule="exact"/>
              <w:ind w:left="6"/>
              <w:jc w:val="center"/>
              <w:rPr>
                <w:b/>
                <w:sz w:val="18"/>
              </w:rPr>
            </w:pPr>
            <w:r>
              <w:rPr>
                <w:b/>
                <w:sz w:val="18"/>
              </w:rPr>
              <w:t>D</w:t>
            </w:r>
          </w:p>
        </w:tc>
        <w:tc>
          <w:tcPr>
            <w:tcW w:w="1437" w:type="dxa"/>
            <w:tcBorders>
              <w:bottom w:val="single" w:sz="8" w:space="0" w:color="000000"/>
            </w:tcBorders>
            <w:shd w:val="clear" w:color="auto" w:fill="8DB3E1"/>
          </w:tcPr>
          <w:p w14:paraId="3115000A" w14:textId="77777777" w:rsidR="006857BD" w:rsidRDefault="00A26DA1">
            <w:pPr>
              <w:pStyle w:val="TableParagraph"/>
              <w:spacing w:before="37" w:line="177" w:lineRule="exact"/>
              <w:ind w:left="8"/>
              <w:jc w:val="center"/>
              <w:rPr>
                <w:b/>
                <w:sz w:val="18"/>
              </w:rPr>
            </w:pPr>
            <w:r>
              <w:rPr>
                <w:b/>
                <w:sz w:val="18"/>
              </w:rPr>
              <w:t>E</w:t>
            </w:r>
          </w:p>
        </w:tc>
        <w:tc>
          <w:tcPr>
            <w:tcW w:w="1313" w:type="dxa"/>
            <w:tcBorders>
              <w:bottom w:val="single" w:sz="8" w:space="0" w:color="000000"/>
            </w:tcBorders>
            <w:shd w:val="clear" w:color="auto" w:fill="8DB3E1"/>
          </w:tcPr>
          <w:p w14:paraId="0DAF520F" w14:textId="77777777" w:rsidR="006857BD" w:rsidRDefault="00A26DA1">
            <w:pPr>
              <w:pStyle w:val="TableParagraph"/>
              <w:spacing w:before="37" w:line="177" w:lineRule="exact"/>
              <w:ind w:left="9"/>
              <w:jc w:val="center"/>
              <w:rPr>
                <w:b/>
                <w:sz w:val="18"/>
              </w:rPr>
            </w:pPr>
            <w:r>
              <w:rPr>
                <w:b/>
                <w:sz w:val="18"/>
              </w:rPr>
              <w:t>F</w:t>
            </w:r>
          </w:p>
        </w:tc>
        <w:tc>
          <w:tcPr>
            <w:tcW w:w="883" w:type="dxa"/>
            <w:tcBorders>
              <w:bottom w:val="single" w:sz="8" w:space="0" w:color="000000"/>
            </w:tcBorders>
            <w:shd w:val="clear" w:color="auto" w:fill="8DB3E1"/>
          </w:tcPr>
          <w:p w14:paraId="19EBB56F" w14:textId="77777777" w:rsidR="006857BD" w:rsidRDefault="00A26DA1">
            <w:pPr>
              <w:pStyle w:val="TableParagraph"/>
              <w:spacing w:before="37" w:line="177" w:lineRule="exact"/>
              <w:ind w:left="10"/>
              <w:jc w:val="center"/>
              <w:rPr>
                <w:b/>
                <w:sz w:val="18"/>
              </w:rPr>
            </w:pPr>
            <w:r>
              <w:rPr>
                <w:b/>
                <w:sz w:val="18"/>
              </w:rPr>
              <w:t>G</w:t>
            </w:r>
          </w:p>
        </w:tc>
        <w:tc>
          <w:tcPr>
            <w:tcW w:w="1858" w:type="dxa"/>
            <w:tcBorders>
              <w:bottom w:val="single" w:sz="8" w:space="0" w:color="000000"/>
            </w:tcBorders>
            <w:shd w:val="clear" w:color="auto" w:fill="8DB3E1"/>
          </w:tcPr>
          <w:p w14:paraId="029C2EB5" w14:textId="77777777" w:rsidR="006857BD" w:rsidRDefault="00A26DA1">
            <w:pPr>
              <w:pStyle w:val="TableParagraph"/>
              <w:spacing w:before="37" w:line="177" w:lineRule="exact"/>
              <w:ind w:left="13"/>
              <w:jc w:val="center"/>
              <w:rPr>
                <w:b/>
                <w:sz w:val="18"/>
              </w:rPr>
            </w:pPr>
            <w:r>
              <w:rPr>
                <w:b/>
                <w:sz w:val="18"/>
              </w:rPr>
              <w:t>H</w:t>
            </w:r>
          </w:p>
        </w:tc>
        <w:tc>
          <w:tcPr>
            <w:tcW w:w="1877" w:type="dxa"/>
            <w:tcBorders>
              <w:bottom w:val="single" w:sz="8" w:space="0" w:color="000000"/>
            </w:tcBorders>
            <w:shd w:val="clear" w:color="auto" w:fill="8DB3E1"/>
          </w:tcPr>
          <w:p w14:paraId="3CB87EE4" w14:textId="77777777" w:rsidR="006857BD" w:rsidRDefault="00A26DA1">
            <w:pPr>
              <w:pStyle w:val="TableParagraph"/>
              <w:spacing w:before="37" w:line="177" w:lineRule="exact"/>
              <w:ind w:left="10"/>
              <w:jc w:val="center"/>
              <w:rPr>
                <w:b/>
                <w:sz w:val="18"/>
              </w:rPr>
            </w:pPr>
            <w:r>
              <w:rPr>
                <w:b/>
                <w:sz w:val="18"/>
              </w:rPr>
              <w:t>I</w:t>
            </w:r>
          </w:p>
        </w:tc>
      </w:tr>
      <w:tr w:rsidR="006857BD" w14:paraId="73F260AD" w14:textId="77777777">
        <w:trPr>
          <w:trHeight w:val="2094"/>
        </w:trPr>
        <w:tc>
          <w:tcPr>
            <w:tcW w:w="1611" w:type="dxa"/>
            <w:tcBorders>
              <w:top w:val="single" w:sz="8" w:space="0" w:color="000000"/>
            </w:tcBorders>
            <w:shd w:val="clear" w:color="auto" w:fill="8DB3E1"/>
          </w:tcPr>
          <w:p w14:paraId="5818DD4A" w14:textId="77777777" w:rsidR="006857BD" w:rsidRDefault="006857BD">
            <w:pPr>
              <w:pStyle w:val="TableParagraph"/>
              <w:rPr>
                <w:b/>
                <w:sz w:val="20"/>
              </w:rPr>
            </w:pPr>
          </w:p>
          <w:p w14:paraId="4CEE3E11" w14:textId="77777777" w:rsidR="006857BD" w:rsidRDefault="006857BD">
            <w:pPr>
              <w:pStyle w:val="TableParagraph"/>
              <w:rPr>
                <w:b/>
                <w:sz w:val="20"/>
              </w:rPr>
            </w:pPr>
          </w:p>
          <w:p w14:paraId="6ACFF860" w14:textId="77777777" w:rsidR="006857BD" w:rsidRDefault="006857BD">
            <w:pPr>
              <w:pStyle w:val="TableParagraph"/>
              <w:rPr>
                <w:b/>
                <w:sz w:val="20"/>
              </w:rPr>
            </w:pPr>
          </w:p>
          <w:p w14:paraId="477871C9" w14:textId="77777777" w:rsidR="006857BD" w:rsidRDefault="006857BD">
            <w:pPr>
              <w:pStyle w:val="TableParagraph"/>
              <w:rPr>
                <w:b/>
                <w:sz w:val="20"/>
              </w:rPr>
            </w:pPr>
          </w:p>
          <w:p w14:paraId="72B2100C" w14:textId="77777777" w:rsidR="006857BD" w:rsidRDefault="006857BD">
            <w:pPr>
              <w:pStyle w:val="TableParagraph"/>
              <w:spacing w:before="11"/>
              <w:rPr>
                <w:b/>
                <w:sz w:val="29"/>
              </w:rPr>
            </w:pPr>
          </w:p>
          <w:p w14:paraId="341E8902" w14:textId="77777777" w:rsidR="006857BD" w:rsidRDefault="00A26DA1">
            <w:pPr>
              <w:pStyle w:val="TableParagraph"/>
              <w:spacing w:line="240" w:lineRule="atLeast"/>
              <w:ind w:left="4" w:right="327"/>
              <w:rPr>
                <w:b/>
                <w:sz w:val="20"/>
              </w:rPr>
            </w:pPr>
            <w:r>
              <w:rPr>
                <w:b/>
                <w:sz w:val="20"/>
              </w:rPr>
              <w:t>Name of Intervention</w:t>
            </w:r>
            <w:r>
              <w:rPr>
                <w:b/>
                <w:spacing w:val="-12"/>
                <w:sz w:val="20"/>
              </w:rPr>
              <w:t xml:space="preserve"> </w:t>
            </w:r>
            <w:r>
              <w:rPr>
                <w:b/>
                <w:sz w:val="20"/>
              </w:rPr>
              <w:t xml:space="preserve">or </w:t>
            </w:r>
            <w:r>
              <w:rPr>
                <w:b/>
                <w:spacing w:val="-2"/>
                <w:sz w:val="20"/>
              </w:rPr>
              <w:t>Support</w:t>
            </w:r>
          </w:p>
        </w:tc>
        <w:tc>
          <w:tcPr>
            <w:tcW w:w="1858" w:type="dxa"/>
            <w:tcBorders>
              <w:top w:val="single" w:sz="8" w:space="0" w:color="000000"/>
            </w:tcBorders>
            <w:shd w:val="clear" w:color="auto" w:fill="8DB3E1"/>
          </w:tcPr>
          <w:p w14:paraId="127AD3E4" w14:textId="77777777" w:rsidR="006857BD" w:rsidRDefault="006857BD">
            <w:pPr>
              <w:pStyle w:val="TableParagraph"/>
              <w:rPr>
                <w:b/>
                <w:sz w:val="20"/>
              </w:rPr>
            </w:pPr>
          </w:p>
          <w:p w14:paraId="0D1F9438" w14:textId="77777777" w:rsidR="006857BD" w:rsidRDefault="006857BD">
            <w:pPr>
              <w:pStyle w:val="TableParagraph"/>
              <w:rPr>
                <w:b/>
                <w:sz w:val="20"/>
              </w:rPr>
            </w:pPr>
          </w:p>
          <w:p w14:paraId="0F85D946" w14:textId="77777777" w:rsidR="006857BD" w:rsidRDefault="006857BD">
            <w:pPr>
              <w:pStyle w:val="TableParagraph"/>
              <w:rPr>
                <w:b/>
                <w:sz w:val="20"/>
              </w:rPr>
            </w:pPr>
          </w:p>
          <w:p w14:paraId="1CED1D5C" w14:textId="77777777" w:rsidR="006857BD" w:rsidRDefault="006857BD">
            <w:pPr>
              <w:pStyle w:val="TableParagraph"/>
              <w:rPr>
                <w:b/>
                <w:sz w:val="20"/>
              </w:rPr>
            </w:pPr>
          </w:p>
          <w:p w14:paraId="4F8C1E79" w14:textId="77777777" w:rsidR="006857BD" w:rsidRDefault="006857BD">
            <w:pPr>
              <w:pStyle w:val="TableParagraph"/>
              <w:rPr>
                <w:b/>
                <w:sz w:val="20"/>
              </w:rPr>
            </w:pPr>
          </w:p>
          <w:p w14:paraId="4D79EFCF" w14:textId="77777777" w:rsidR="006857BD" w:rsidRDefault="006857BD">
            <w:pPr>
              <w:pStyle w:val="TableParagraph"/>
              <w:rPr>
                <w:b/>
                <w:sz w:val="20"/>
              </w:rPr>
            </w:pPr>
          </w:p>
          <w:p w14:paraId="59F1A899" w14:textId="77777777" w:rsidR="006857BD" w:rsidRDefault="006857BD">
            <w:pPr>
              <w:pStyle w:val="TableParagraph"/>
              <w:rPr>
                <w:b/>
                <w:sz w:val="20"/>
              </w:rPr>
            </w:pPr>
          </w:p>
          <w:p w14:paraId="26DDCB9A" w14:textId="77777777" w:rsidR="006857BD" w:rsidRDefault="00A26DA1">
            <w:pPr>
              <w:pStyle w:val="TableParagraph"/>
              <w:spacing w:before="142" w:line="223" w:lineRule="exact"/>
              <w:ind w:right="897"/>
              <w:jc w:val="right"/>
              <w:rPr>
                <w:b/>
                <w:sz w:val="20"/>
              </w:rPr>
            </w:pPr>
            <w:r>
              <w:rPr>
                <w:b/>
                <w:spacing w:val="-2"/>
                <w:sz w:val="20"/>
              </w:rPr>
              <w:t>Description</w:t>
            </w:r>
          </w:p>
        </w:tc>
        <w:tc>
          <w:tcPr>
            <w:tcW w:w="555" w:type="dxa"/>
            <w:shd w:val="clear" w:color="auto" w:fill="8DB3E1"/>
            <w:textDirection w:val="btLr"/>
          </w:tcPr>
          <w:p w14:paraId="25D89A81" w14:textId="77777777" w:rsidR="006857BD" w:rsidRDefault="00A26DA1">
            <w:pPr>
              <w:pStyle w:val="TableParagraph"/>
              <w:spacing w:before="1" w:line="244" w:lineRule="auto"/>
              <w:ind w:left="-1" w:right="686"/>
              <w:rPr>
                <w:b/>
                <w:sz w:val="20"/>
              </w:rPr>
            </w:pPr>
            <w:r>
              <w:rPr>
                <w:b/>
                <w:sz w:val="20"/>
              </w:rPr>
              <w:t>Intensity</w:t>
            </w:r>
            <w:r>
              <w:rPr>
                <w:b/>
                <w:spacing w:val="-12"/>
                <w:sz w:val="20"/>
              </w:rPr>
              <w:t xml:space="preserve"> </w:t>
            </w:r>
            <w:r>
              <w:rPr>
                <w:b/>
                <w:sz w:val="20"/>
              </w:rPr>
              <w:t>Level (U, S, or, I)</w:t>
            </w:r>
          </w:p>
        </w:tc>
        <w:tc>
          <w:tcPr>
            <w:tcW w:w="1555" w:type="dxa"/>
            <w:tcBorders>
              <w:top w:val="single" w:sz="8" w:space="0" w:color="000000"/>
            </w:tcBorders>
            <w:shd w:val="clear" w:color="auto" w:fill="8DB3E1"/>
          </w:tcPr>
          <w:p w14:paraId="01AC0C40" w14:textId="77777777" w:rsidR="006857BD" w:rsidRDefault="006857BD">
            <w:pPr>
              <w:pStyle w:val="TableParagraph"/>
              <w:rPr>
                <w:b/>
                <w:sz w:val="20"/>
              </w:rPr>
            </w:pPr>
          </w:p>
          <w:p w14:paraId="405EAE5E" w14:textId="77777777" w:rsidR="006857BD" w:rsidRDefault="006857BD">
            <w:pPr>
              <w:pStyle w:val="TableParagraph"/>
              <w:rPr>
                <w:b/>
                <w:sz w:val="20"/>
              </w:rPr>
            </w:pPr>
          </w:p>
          <w:p w14:paraId="0B54320F" w14:textId="77777777" w:rsidR="006857BD" w:rsidRDefault="006857BD">
            <w:pPr>
              <w:pStyle w:val="TableParagraph"/>
              <w:rPr>
                <w:b/>
                <w:sz w:val="20"/>
              </w:rPr>
            </w:pPr>
          </w:p>
          <w:p w14:paraId="38110EC4" w14:textId="77777777" w:rsidR="006857BD" w:rsidRDefault="006857BD">
            <w:pPr>
              <w:pStyle w:val="TableParagraph"/>
              <w:rPr>
                <w:b/>
                <w:sz w:val="20"/>
              </w:rPr>
            </w:pPr>
          </w:p>
          <w:p w14:paraId="01703A37" w14:textId="77777777" w:rsidR="006857BD" w:rsidRDefault="006857BD">
            <w:pPr>
              <w:pStyle w:val="TableParagraph"/>
              <w:spacing w:before="11"/>
              <w:rPr>
                <w:b/>
                <w:sz w:val="29"/>
              </w:rPr>
            </w:pPr>
          </w:p>
          <w:p w14:paraId="49760E9F" w14:textId="77777777" w:rsidR="006857BD" w:rsidRDefault="00A26DA1">
            <w:pPr>
              <w:pStyle w:val="TableParagraph"/>
              <w:spacing w:line="240" w:lineRule="atLeast"/>
              <w:ind w:left="-1" w:right="216"/>
              <w:jc w:val="both"/>
              <w:rPr>
                <w:sz w:val="20"/>
              </w:rPr>
            </w:pPr>
            <w:r>
              <w:rPr>
                <w:b/>
                <w:sz w:val="20"/>
              </w:rPr>
              <w:t>Type</w:t>
            </w:r>
            <w:r>
              <w:rPr>
                <w:b/>
                <w:spacing w:val="-12"/>
                <w:sz w:val="20"/>
              </w:rPr>
              <w:t xml:space="preserve"> </w:t>
            </w:r>
            <w:r>
              <w:rPr>
                <w:b/>
                <w:sz w:val="20"/>
              </w:rPr>
              <w:t>of</w:t>
            </w:r>
            <w:r>
              <w:rPr>
                <w:b/>
                <w:spacing w:val="-11"/>
                <w:sz w:val="20"/>
              </w:rPr>
              <w:t xml:space="preserve"> </w:t>
            </w:r>
            <w:r>
              <w:rPr>
                <w:b/>
                <w:sz w:val="20"/>
              </w:rPr>
              <w:t xml:space="preserve">Support </w:t>
            </w:r>
            <w:r>
              <w:rPr>
                <w:sz w:val="20"/>
              </w:rPr>
              <w:t xml:space="preserve">(e.g., academic, </w:t>
            </w:r>
            <w:r>
              <w:rPr>
                <w:spacing w:val="-2"/>
                <w:sz w:val="20"/>
              </w:rPr>
              <w:t>behavioral)</w:t>
            </w:r>
          </w:p>
        </w:tc>
        <w:tc>
          <w:tcPr>
            <w:tcW w:w="1437" w:type="dxa"/>
            <w:tcBorders>
              <w:top w:val="single" w:sz="8" w:space="0" w:color="000000"/>
            </w:tcBorders>
            <w:shd w:val="clear" w:color="auto" w:fill="8DB3E1"/>
          </w:tcPr>
          <w:p w14:paraId="511BBDE8" w14:textId="77777777" w:rsidR="006857BD" w:rsidRDefault="00A26DA1">
            <w:pPr>
              <w:pStyle w:val="TableParagraph"/>
              <w:spacing w:before="142"/>
              <w:ind w:left="-1" w:right="2"/>
              <w:rPr>
                <w:b/>
                <w:sz w:val="20"/>
              </w:rPr>
            </w:pPr>
            <w:r>
              <w:rPr>
                <w:b/>
                <w:sz w:val="20"/>
              </w:rPr>
              <w:t>Specific Skill</w:t>
            </w:r>
            <w:r>
              <w:rPr>
                <w:b/>
                <w:spacing w:val="40"/>
                <w:sz w:val="20"/>
              </w:rPr>
              <w:t xml:space="preserve"> </w:t>
            </w:r>
            <w:r>
              <w:rPr>
                <w:b/>
                <w:sz w:val="20"/>
              </w:rPr>
              <w:t>Area</w:t>
            </w:r>
            <w:r>
              <w:rPr>
                <w:b/>
                <w:spacing w:val="-12"/>
                <w:sz w:val="20"/>
              </w:rPr>
              <w:t xml:space="preserve"> </w:t>
            </w:r>
            <w:r>
              <w:rPr>
                <w:b/>
                <w:sz w:val="20"/>
              </w:rPr>
              <w:t>the</w:t>
            </w:r>
            <w:r>
              <w:rPr>
                <w:b/>
                <w:spacing w:val="-11"/>
                <w:sz w:val="20"/>
              </w:rPr>
              <w:t xml:space="preserve"> </w:t>
            </w:r>
            <w:r>
              <w:rPr>
                <w:b/>
                <w:sz w:val="20"/>
              </w:rPr>
              <w:t>Support</w:t>
            </w:r>
          </w:p>
          <w:p w14:paraId="305151E9" w14:textId="77777777" w:rsidR="006857BD" w:rsidRDefault="00A26DA1">
            <w:pPr>
              <w:pStyle w:val="TableParagraph"/>
              <w:ind w:left="-1" w:right="114"/>
              <w:rPr>
                <w:sz w:val="20"/>
              </w:rPr>
            </w:pPr>
            <w:r>
              <w:rPr>
                <w:b/>
                <w:sz w:val="20"/>
              </w:rPr>
              <w:t xml:space="preserve">/ Intervention Will Address </w:t>
            </w:r>
            <w:r>
              <w:rPr>
                <w:spacing w:val="-2"/>
                <w:sz w:val="20"/>
              </w:rPr>
              <w:t xml:space="preserve">(e.g., phonological </w:t>
            </w:r>
            <w:r>
              <w:rPr>
                <w:sz w:val="20"/>
              </w:rPr>
              <w:t>awareness,</w:t>
            </w:r>
            <w:r>
              <w:rPr>
                <w:spacing w:val="-12"/>
                <w:sz w:val="20"/>
              </w:rPr>
              <w:t xml:space="preserve"> </w:t>
            </w:r>
            <w:r>
              <w:rPr>
                <w:sz w:val="20"/>
              </w:rPr>
              <w:t>self-</w:t>
            </w:r>
          </w:p>
          <w:p w14:paraId="3AC02F50" w14:textId="77777777" w:rsidR="006857BD" w:rsidRDefault="00A26DA1">
            <w:pPr>
              <w:pStyle w:val="TableParagraph"/>
              <w:spacing w:line="223" w:lineRule="exact"/>
              <w:ind w:left="-1"/>
              <w:rPr>
                <w:sz w:val="20"/>
              </w:rPr>
            </w:pPr>
            <w:r>
              <w:rPr>
                <w:spacing w:val="-2"/>
                <w:sz w:val="20"/>
              </w:rPr>
              <w:t>regulation)</w:t>
            </w:r>
          </w:p>
        </w:tc>
        <w:tc>
          <w:tcPr>
            <w:tcW w:w="1313" w:type="dxa"/>
            <w:tcBorders>
              <w:top w:val="single" w:sz="8" w:space="0" w:color="000000"/>
            </w:tcBorders>
            <w:shd w:val="clear" w:color="auto" w:fill="8DB3E1"/>
          </w:tcPr>
          <w:p w14:paraId="79E3D777" w14:textId="77777777" w:rsidR="006857BD" w:rsidRDefault="006857BD">
            <w:pPr>
              <w:pStyle w:val="TableParagraph"/>
              <w:rPr>
                <w:b/>
                <w:sz w:val="20"/>
              </w:rPr>
            </w:pPr>
          </w:p>
          <w:p w14:paraId="34CDF468" w14:textId="77777777" w:rsidR="006857BD" w:rsidRDefault="006857BD">
            <w:pPr>
              <w:pStyle w:val="TableParagraph"/>
              <w:rPr>
                <w:b/>
                <w:sz w:val="20"/>
              </w:rPr>
            </w:pPr>
          </w:p>
          <w:p w14:paraId="5C25FD24" w14:textId="77777777" w:rsidR="006857BD" w:rsidRDefault="006857BD">
            <w:pPr>
              <w:pStyle w:val="TableParagraph"/>
              <w:rPr>
                <w:b/>
                <w:sz w:val="20"/>
              </w:rPr>
            </w:pPr>
          </w:p>
          <w:p w14:paraId="386D333B" w14:textId="77777777" w:rsidR="006857BD" w:rsidRDefault="00A26DA1">
            <w:pPr>
              <w:pStyle w:val="TableParagraph"/>
              <w:spacing w:before="142"/>
              <w:rPr>
                <w:sz w:val="20"/>
              </w:rPr>
            </w:pPr>
            <w:r>
              <w:rPr>
                <w:b/>
                <w:spacing w:val="-2"/>
                <w:sz w:val="20"/>
              </w:rPr>
              <w:t xml:space="preserve">Format </w:t>
            </w:r>
            <w:r>
              <w:rPr>
                <w:spacing w:val="-2"/>
                <w:sz w:val="20"/>
              </w:rPr>
              <w:t xml:space="preserve">(schoolwide, </w:t>
            </w:r>
            <w:r>
              <w:rPr>
                <w:sz w:val="20"/>
              </w:rPr>
              <w:t xml:space="preserve">class, small </w:t>
            </w:r>
            <w:r>
              <w:rPr>
                <w:spacing w:val="-2"/>
                <w:sz w:val="20"/>
              </w:rPr>
              <w:t>group,</w:t>
            </w:r>
          </w:p>
          <w:p w14:paraId="50534084" w14:textId="77777777" w:rsidR="006857BD" w:rsidRDefault="00A26DA1">
            <w:pPr>
              <w:pStyle w:val="TableParagraph"/>
              <w:spacing w:line="223" w:lineRule="exact"/>
              <w:rPr>
                <w:sz w:val="20"/>
              </w:rPr>
            </w:pPr>
            <w:r>
              <w:rPr>
                <w:spacing w:val="-2"/>
                <w:sz w:val="20"/>
              </w:rPr>
              <w:t>individual)</w:t>
            </w:r>
          </w:p>
        </w:tc>
        <w:tc>
          <w:tcPr>
            <w:tcW w:w="883" w:type="dxa"/>
            <w:tcBorders>
              <w:top w:val="single" w:sz="8" w:space="0" w:color="000000"/>
            </w:tcBorders>
            <w:shd w:val="clear" w:color="auto" w:fill="8DB3E1"/>
            <w:textDirection w:val="btLr"/>
          </w:tcPr>
          <w:p w14:paraId="24DED8E1" w14:textId="77777777" w:rsidR="006857BD" w:rsidRDefault="006857BD">
            <w:pPr>
              <w:pStyle w:val="TableParagraph"/>
              <w:spacing w:before="8"/>
              <w:rPr>
                <w:b/>
                <w:sz w:val="25"/>
              </w:rPr>
            </w:pPr>
          </w:p>
          <w:p w14:paraId="1432E9D0" w14:textId="77777777" w:rsidR="006857BD" w:rsidRDefault="00A26DA1">
            <w:pPr>
              <w:pStyle w:val="TableParagraph"/>
              <w:ind w:left="-1"/>
              <w:rPr>
                <w:b/>
                <w:sz w:val="20"/>
              </w:rPr>
            </w:pPr>
            <w:r>
              <w:rPr>
                <w:b/>
                <w:spacing w:val="-2"/>
                <w:sz w:val="20"/>
              </w:rPr>
              <w:t>Age/Grades</w:t>
            </w:r>
          </w:p>
        </w:tc>
        <w:tc>
          <w:tcPr>
            <w:tcW w:w="1858" w:type="dxa"/>
            <w:tcBorders>
              <w:top w:val="single" w:sz="8" w:space="0" w:color="000000"/>
            </w:tcBorders>
            <w:shd w:val="clear" w:color="auto" w:fill="8DB3E1"/>
          </w:tcPr>
          <w:p w14:paraId="00407B47" w14:textId="77777777" w:rsidR="006857BD" w:rsidRDefault="006857BD">
            <w:pPr>
              <w:pStyle w:val="TableParagraph"/>
              <w:rPr>
                <w:b/>
                <w:sz w:val="20"/>
              </w:rPr>
            </w:pPr>
          </w:p>
          <w:p w14:paraId="44C5F470" w14:textId="77777777" w:rsidR="006857BD" w:rsidRDefault="006857BD">
            <w:pPr>
              <w:pStyle w:val="TableParagraph"/>
              <w:rPr>
                <w:b/>
                <w:sz w:val="20"/>
              </w:rPr>
            </w:pPr>
          </w:p>
          <w:p w14:paraId="793F3584" w14:textId="77777777" w:rsidR="006857BD" w:rsidRDefault="006857BD">
            <w:pPr>
              <w:pStyle w:val="TableParagraph"/>
              <w:rPr>
                <w:b/>
                <w:sz w:val="20"/>
              </w:rPr>
            </w:pPr>
          </w:p>
          <w:p w14:paraId="08F50676" w14:textId="77777777" w:rsidR="006857BD" w:rsidRDefault="006857BD">
            <w:pPr>
              <w:pStyle w:val="TableParagraph"/>
              <w:rPr>
                <w:b/>
                <w:sz w:val="20"/>
              </w:rPr>
            </w:pPr>
          </w:p>
          <w:p w14:paraId="3B0599EF" w14:textId="77777777" w:rsidR="006857BD" w:rsidRDefault="006857BD">
            <w:pPr>
              <w:pStyle w:val="TableParagraph"/>
              <w:rPr>
                <w:b/>
                <w:sz w:val="20"/>
              </w:rPr>
            </w:pPr>
          </w:p>
          <w:p w14:paraId="60EF4116" w14:textId="77777777" w:rsidR="006857BD" w:rsidRDefault="006857BD">
            <w:pPr>
              <w:pStyle w:val="TableParagraph"/>
              <w:rPr>
                <w:b/>
                <w:sz w:val="20"/>
              </w:rPr>
            </w:pPr>
          </w:p>
          <w:p w14:paraId="55A0CBF9" w14:textId="77777777" w:rsidR="006857BD" w:rsidRDefault="00A26DA1">
            <w:pPr>
              <w:pStyle w:val="TableParagraph"/>
              <w:spacing w:before="142"/>
              <w:rPr>
                <w:b/>
                <w:sz w:val="20"/>
              </w:rPr>
            </w:pPr>
            <w:r>
              <w:rPr>
                <w:b/>
                <w:sz w:val="20"/>
              </w:rPr>
              <w:t>Target</w:t>
            </w:r>
            <w:r>
              <w:rPr>
                <w:b/>
                <w:spacing w:val="-9"/>
                <w:sz w:val="20"/>
              </w:rPr>
              <w:t xml:space="preserve"> </w:t>
            </w:r>
            <w:r>
              <w:rPr>
                <w:b/>
                <w:spacing w:val="-2"/>
                <w:sz w:val="20"/>
              </w:rPr>
              <w:t>Population</w:t>
            </w:r>
          </w:p>
          <w:p w14:paraId="14BDE747" w14:textId="77777777" w:rsidR="006857BD" w:rsidRDefault="00A26DA1">
            <w:pPr>
              <w:pStyle w:val="TableParagraph"/>
              <w:spacing w:line="223" w:lineRule="exact"/>
              <w:rPr>
                <w:sz w:val="20"/>
              </w:rPr>
            </w:pPr>
            <w:r>
              <w:rPr>
                <w:sz w:val="20"/>
              </w:rPr>
              <w:t>(e.g.,</w:t>
            </w:r>
            <w:r>
              <w:rPr>
                <w:spacing w:val="-10"/>
                <w:sz w:val="20"/>
              </w:rPr>
              <w:t xml:space="preserve"> </w:t>
            </w:r>
            <w:r>
              <w:rPr>
                <w:sz w:val="20"/>
              </w:rPr>
              <w:t>student</w:t>
            </w:r>
            <w:r>
              <w:rPr>
                <w:spacing w:val="-10"/>
                <w:sz w:val="20"/>
              </w:rPr>
              <w:t xml:space="preserve"> </w:t>
            </w:r>
            <w:r>
              <w:rPr>
                <w:spacing w:val="-4"/>
                <w:sz w:val="20"/>
              </w:rPr>
              <w:t>need)</w:t>
            </w:r>
          </w:p>
        </w:tc>
        <w:tc>
          <w:tcPr>
            <w:tcW w:w="1877" w:type="dxa"/>
            <w:tcBorders>
              <w:top w:val="single" w:sz="8" w:space="0" w:color="000000"/>
            </w:tcBorders>
            <w:shd w:val="clear" w:color="auto" w:fill="8DB3E1"/>
          </w:tcPr>
          <w:p w14:paraId="545E3DC6" w14:textId="77777777" w:rsidR="006857BD" w:rsidRDefault="006857BD">
            <w:pPr>
              <w:pStyle w:val="TableParagraph"/>
              <w:rPr>
                <w:b/>
                <w:sz w:val="20"/>
              </w:rPr>
            </w:pPr>
          </w:p>
          <w:p w14:paraId="3E74AA80" w14:textId="77777777" w:rsidR="006857BD" w:rsidRDefault="006857BD">
            <w:pPr>
              <w:pStyle w:val="TableParagraph"/>
              <w:rPr>
                <w:b/>
                <w:sz w:val="20"/>
              </w:rPr>
            </w:pPr>
          </w:p>
          <w:p w14:paraId="1CBDB49D" w14:textId="77777777" w:rsidR="006857BD" w:rsidRDefault="006857BD">
            <w:pPr>
              <w:pStyle w:val="TableParagraph"/>
              <w:rPr>
                <w:b/>
                <w:sz w:val="20"/>
              </w:rPr>
            </w:pPr>
          </w:p>
          <w:p w14:paraId="34C6A2C8" w14:textId="77777777" w:rsidR="006857BD" w:rsidRDefault="006857BD">
            <w:pPr>
              <w:pStyle w:val="TableParagraph"/>
              <w:rPr>
                <w:b/>
                <w:sz w:val="20"/>
              </w:rPr>
            </w:pPr>
          </w:p>
          <w:p w14:paraId="435FB1E4" w14:textId="77777777" w:rsidR="006857BD" w:rsidRDefault="006857BD">
            <w:pPr>
              <w:pStyle w:val="TableParagraph"/>
              <w:rPr>
                <w:b/>
                <w:sz w:val="20"/>
              </w:rPr>
            </w:pPr>
          </w:p>
          <w:p w14:paraId="49384C7F" w14:textId="77777777" w:rsidR="006857BD" w:rsidRDefault="006857BD">
            <w:pPr>
              <w:pStyle w:val="TableParagraph"/>
              <w:spacing w:before="12"/>
              <w:rPr>
                <w:b/>
                <w:sz w:val="29"/>
              </w:rPr>
            </w:pPr>
          </w:p>
          <w:p w14:paraId="0FDB87B8" w14:textId="77777777" w:rsidR="006857BD" w:rsidRDefault="00A26DA1">
            <w:pPr>
              <w:pStyle w:val="TableParagraph"/>
              <w:spacing w:line="240" w:lineRule="atLeast"/>
              <w:ind w:right="635"/>
              <w:rPr>
                <w:b/>
                <w:sz w:val="20"/>
              </w:rPr>
            </w:pPr>
            <w:r>
              <w:rPr>
                <w:b/>
                <w:sz w:val="20"/>
              </w:rPr>
              <w:t>Frequency</w:t>
            </w:r>
            <w:r>
              <w:rPr>
                <w:b/>
                <w:spacing w:val="-12"/>
                <w:sz w:val="20"/>
              </w:rPr>
              <w:t xml:space="preserve"> </w:t>
            </w:r>
            <w:r>
              <w:rPr>
                <w:b/>
                <w:sz w:val="20"/>
              </w:rPr>
              <w:t xml:space="preserve">and </w:t>
            </w:r>
            <w:r>
              <w:rPr>
                <w:b/>
                <w:spacing w:val="-2"/>
                <w:sz w:val="20"/>
              </w:rPr>
              <w:t>Duration</w:t>
            </w:r>
          </w:p>
        </w:tc>
      </w:tr>
      <w:tr w:rsidR="006857BD" w14:paraId="19C8EA70" w14:textId="77777777">
        <w:trPr>
          <w:trHeight w:val="794"/>
        </w:trPr>
        <w:tc>
          <w:tcPr>
            <w:tcW w:w="1611" w:type="dxa"/>
          </w:tcPr>
          <w:p w14:paraId="3473CDF3" w14:textId="77777777" w:rsidR="006857BD" w:rsidRDefault="006857BD">
            <w:pPr>
              <w:pStyle w:val="TableParagraph"/>
              <w:rPr>
                <w:rFonts w:ascii="Times New Roman"/>
                <w:sz w:val="18"/>
              </w:rPr>
            </w:pPr>
          </w:p>
        </w:tc>
        <w:tc>
          <w:tcPr>
            <w:tcW w:w="1858" w:type="dxa"/>
          </w:tcPr>
          <w:p w14:paraId="59B0BBEB" w14:textId="77777777" w:rsidR="006857BD" w:rsidRDefault="006857BD">
            <w:pPr>
              <w:pStyle w:val="TableParagraph"/>
              <w:rPr>
                <w:rFonts w:ascii="Times New Roman"/>
                <w:sz w:val="18"/>
              </w:rPr>
            </w:pPr>
          </w:p>
        </w:tc>
        <w:tc>
          <w:tcPr>
            <w:tcW w:w="555" w:type="dxa"/>
          </w:tcPr>
          <w:p w14:paraId="6C25FBA3" w14:textId="77777777" w:rsidR="006857BD" w:rsidRDefault="006857BD">
            <w:pPr>
              <w:pStyle w:val="TableParagraph"/>
              <w:rPr>
                <w:rFonts w:ascii="Times New Roman"/>
                <w:sz w:val="18"/>
              </w:rPr>
            </w:pPr>
          </w:p>
        </w:tc>
        <w:tc>
          <w:tcPr>
            <w:tcW w:w="1555" w:type="dxa"/>
          </w:tcPr>
          <w:p w14:paraId="0833912F" w14:textId="77777777" w:rsidR="006857BD" w:rsidRDefault="006857BD">
            <w:pPr>
              <w:pStyle w:val="TableParagraph"/>
              <w:rPr>
                <w:rFonts w:ascii="Times New Roman"/>
                <w:sz w:val="18"/>
              </w:rPr>
            </w:pPr>
          </w:p>
        </w:tc>
        <w:tc>
          <w:tcPr>
            <w:tcW w:w="1437" w:type="dxa"/>
          </w:tcPr>
          <w:p w14:paraId="3D555A04" w14:textId="77777777" w:rsidR="006857BD" w:rsidRDefault="006857BD">
            <w:pPr>
              <w:pStyle w:val="TableParagraph"/>
              <w:rPr>
                <w:rFonts w:ascii="Times New Roman"/>
                <w:sz w:val="18"/>
              </w:rPr>
            </w:pPr>
          </w:p>
        </w:tc>
        <w:tc>
          <w:tcPr>
            <w:tcW w:w="1313" w:type="dxa"/>
          </w:tcPr>
          <w:p w14:paraId="0E6B3029" w14:textId="77777777" w:rsidR="006857BD" w:rsidRDefault="006857BD">
            <w:pPr>
              <w:pStyle w:val="TableParagraph"/>
              <w:rPr>
                <w:rFonts w:ascii="Times New Roman"/>
                <w:sz w:val="18"/>
              </w:rPr>
            </w:pPr>
          </w:p>
        </w:tc>
        <w:tc>
          <w:tcPr>
            <w:tcW w:w="883" w:type="dxa"/>
          </w:tcPr>
          <w:p w14:paraId="41234D2A" w14:textId="77777777" w:rsidR="006857BD" w:rsidRDefault="006857BD">
            <w:pPr>
              <w:pStyle w:val="TableParagraph"/>
              <w:rPr>
                <w:rFonts w:ascii="Times New Roman"/>
                <w:sz w:val="18"/>
              </w:rPr>
            </w:pPr>
          </w:p>
        </w:tc>
        <w:tc>
          <w:tcPr>
            <w:tcW w:w="1858" w:type="dxa"/>
          </w:tcPr>
          <w:p w14:paraId="02542DE9" w14:textId="77777777" w:rsidR="006857BD" w:rsidRDefault="006857BD">
            <w:pPr>
              <w:pStyle w:val="TableParagraph"/>
              <w:rPr>
                <w:rFonts w:ascii="Times New Roman"/>
                <w:sz w:val="18"/>
              </w:rPr>
            </w:pPr>
          </w:p>
        </w:tc>
        <w:tc>
          <w:tcPr>
            <w:tcW w:w="1877" w:type="dxa"/>
          </w:tcPr>
          <w:p w14:paraId="7271FB77" w14:textId="77777777" w:rsidR="006857BD" w:rsidRDefault="006857BD">
            <w:pPr>
              <w:pStyle w:val="TableParagraph"/>
              <w:rPr>
                <w:rFonts w:ascii="Times New Roman"/>
                <w:sz w:val="18"/>
              </w:rPr>
            </w:pPr>
          </w:p>
        </w:tc>
      </w:tr>
      <w:tr w:rsidR="006857BD" w14:paraId="49901640" w14:textId="77777777">
        <w:trPr>
          <w:trHeight w:val="793"/>
        </w:trPr>
        <w:tc>
          <w:tcPr>
            <w:tcW w:w="1611" w:type="dxa"/>
          </w:tcPr>
          <w:p w14:paraId="4BD68BF3" w14:textId="77777777" w:rsidR="006857BD" w:rsidRDefault="006857BD">
            <w:pPr>
              <w:pStyle w:val="TableParagraph"/>
              <w:rPr>
                <w:rFonts w:ascii="Times New Roman"/>
                <w:sz w:val="18"/>
              </w:rPr>
            </w:pPr>
          </w:p>
        </w:tc>
        <w:tc>
          <w:tcPr>
            <w:tcW w:w="1858" w:type="dxa"/>
          </w:tcPr>
          <w:p w14:paraId="00C3CB23" w14:textId="77777777" w:rsidR="006857BD" w:rsidRDefault="006857BD">
            <w:pPr>
              <w:pStyle w:val="TableParagraph"/>
              <w:rPr>
                <w:rFonts w:ascii="Times New Roman"/>
                <w:sz w:val="18"/>
              </w:rPr>
            </w:pPr>
          </w:p>
        </w:tc>
        <w:tc>
          <w:tcPr>
            <w:tcW w:w="555" w:type="dxa"/>
          </w:tcPr>
          <w:p w14:paraId="7254B9BB" w14:textId="77777777" w:rsidR="006857BD" w:rsidRDefault="006857BD">
            <w:pPr>
              <w:pStyle w:val="TableParagraph"/>
              <w:rPr>
                <w:rFonts w:ascii="Times New Roman"/>
                <w:sz w:val="18"/>
              </w:rPr>
            </w:pPr>
          </w:p>
        </w:tc>
        <w:tc>
          <w:tcPr>
            <w:tcW w:w="1555" w:type="dxa"/>
          </w:tcPr>
          <w:p w14:paraId="376627BB" w14:textId="77777777" w:rsidR="006857BD" w:rsidRDefault="006857BD">
            <w:pPr>
              <w:pStyle w:val="TableParagraph"/>
              <w:rPr>
                <w:rFonts w:ascii="Times New Roman"/>
                <w:sz w:val="18"/>
              </w:rPr>
            </w:pPr>
          </w:p>
        </w:tc>
        <w:tc>
          <w:tcPr>
            <w:tcW w:w="1437" w:type="dxa"/>
          </w:tcPr>
          <w:p w14:paraId="650F0C6B" w14:textId="77777777" w:rsidR="006857BD" w:rsidRDefault="006857BD">
            <w:pPr>
              <w:pStyle w:val="TableParagraph"/>
              <w:rPr>
                <w:rFonts w:ascii="Times New Roman"/>
                <w:sz w:val="18"/>
              </w:rPr>
            </w:pPr>
          </w:p>
        </w:tc>
        <w:tc>
          <w:tcPr>
            <w:tcW w:w="1313" w:type="dxa"/>
          </w:tcPr>
          <w:p w14:paraId="0D5C5CC3" w14:textId="77777777" w:rsidR="006857BD" w:rsidRDefault="006857BD">
            <w:pPr>
              <w:pStyle w:val="TableParagraph"/>
              <w:rPr>
                <w:rFonts w:ascii="Times New Roman"/>
                <w:sz w:val="18"/>
              </w:rPr>
            </w:pPr>
          </w:p>
        </w:tc>
        <w:tc>
          <w:tcPr>
            <w:tcW w:w="883" w:type="dxa"/>
          </w:tcPr>
          <w:p w14:paraId="2B5F49EE" w14:textId="77777777" w:rsidR="006857BD" w:rsidRDefault="006857BD">
            <w:pPr>
              <w:pStyle w:val="TableParagraph"/>
              <w:rPr>
                <w:rFonts w:ascii="Times New Roman"/>
                <w:sz w:val="18"/>
              </w:rPr>
            </w:pPr>
          </w:p>
        </w:tc>
        <w:tc>
          <w:tcPr>
            <w:tcW w:w="1858" w:type="dxa"/>
          </w:tcPr>
          <w:p w14:paraId="01A405EF" w14:textId="77777777" w:rsidR="006857BD" w:rsidRDefault="006857BD">
            <w:pPr>
              <w:pStyle w:val="TableParagraph"/>
              <w:rPr>
                <w:rFonts w:ascii="Times New Roman"/>
                <w:sz w:val="18"/>
              </w:rPr>
            </w:pPr>
          </w:p>
        </w:tc>
        <w:tc>
          <w:tcPr>
            <w:tcW w:w="1877" w:type="dxa"/>
          </w:tcPr>
          <w:p w14:paraId="0C844678" w14:textId="77777777" w:rsidR="006857BD" w:rsidRDefault="006857BD">
            <w:pPr>
              <w:pStyle w:val="TableParagraph"/>
              <w:rPr>
                <w:rFonts w:ascii="Times New Roman"/>
                <w:sz w:val="18"/>
              </w:rPr>
            </w:pPr>
          </w:p>
        </w:tc>
      </w:tr>
      <w:tr w:rsidR="006857BD" w14:paraId="52403789" w14:textId="77777777">
        <w:trPr>
          <w:trHeight w:val="793"/>
        </w:trPr>
        <w:tc>
          <w:tcPr>
            <w:tcW w:w="1611" w:type="dxa"/>
          </w:tcPr>
          <w:p w14:paraId="37B2847B" w14:textId="77777777" w:rsidR="006857BD" w:rsidRDefault="006857BD">
            <w:pPr>
              <w:pStyle w:val="TableParagraph"/>
              <w:rPr>
                <w:rFonts w:ascii="Times New Roman"/>
                <w:sz w:val="18"/>
              </w:rPr>
            </w:pPr>
          </w:p>
        </w:tc>
        <w:tc>
          <w:tcPr>
            <w:tcW w:w="1858" w:type="dxa"/>
          </w:tcPr>
          <w:p w14:paraId="56914224" w14:textId="77777777" w:rsidR="006857BD" w:rsidRDefault="006857BD">
            <w:pPr>
              <w:pStyle w:val="TableParagraph"/>
              <w:rPr>
                <w:rFonts w:ascii="Times New Roman"/>
                <w:sz w:val="18"/>
              </w:rPr>
            </w:pPr>
          </w:p>
        </w:tc>
        <w:tc>
          <w:tcPr>
            <w:tcW w:w="555" w:type="dxa"/>
          </w:tcPr>
          <w:p w14:paraId="1DA348A8" w14:textId="77777777" w:rsidR="006857BD" w:rsidRDefault="006857BD">
            <w:pPr>
              <w:pStyle w:val="TableParagraph"/>
              <w:rPr>
                <w:rFonts w:ascii="Times New Roman"/>
                <w:sz w:val="18"/>
              </w:rPr>
            </w:pPr>
          </w:p>
        </w:tc>
        <w:tc>
          <w:tcPr>
            <w:tcW w:w="1555" w:type="dxa"/>
          </w:tcPr>
          <w:p w14:paraId="1C2705E3" w14:textId="77777777" w:rsidR="006857BD" w:rsidRDefault="006857BD">
            <w:pPr>
              <w:pStyle w:val="TableParagraph"/>
              <w:rPr>
                <w:rFonts w:ascii="Times New Roman"/>
                <w:sz w:val="18"/>
              </w:rPr>
            </w:pPr>
          </w:p>
        </w:tc>
        <w:tc>
          <w:tcPr>
            <w:tcW w:w="1437" w:type="dxa"/>
          </w:tcPr>
          <w:p w14:paraId="2019996D" w14:textId="77777777" w:rsidR="006857BD" w:rsidRDefault="006857BD">
            <w:pPr>
              <w:pStyle w:val="TableParagraph"/>
              <w:rPr>
                <w:rFonts w:ascii="Times New Roman"/>
                <w:sz w:val="18"/>
              </w:rPr>
            </w:pPr>
          </w:p>
        </w:tc>
        <w:tc>
          <w:tcPr>
            <w:tcW w:w="1313" w:type="dxa"/>
          </w:tcPr>
          <w:p w14:paraId="111FBAC6" w14:textId="77777777" w:rsidR="006857BD" w:rsidRDefault="006857BD">
            <w:pPr>
              <w:pStyle w:val="TableParagraph"/>
              <w:rPr>
                <w:rFonts w:ascii="Times New Roman"/>
                <w:sz w:val="18"/>
              </w:rPr>
            </w:pPr>
          </w:p>
        </w:tc>
        <w:tc>
          <w:tcPr>
            <w:tcW w:w="883" w:type="dxa"/>
          </w:tcPr>
          <w:p w14:paraId="094CFF0C" w14:textId="77777777" w:rsidR="006857BD" w:rsidRDefault="006857BD">
            <w:pPr>
              <w:pStyle w:val="TableParagraph"/>
              <w:rPr>
                <w:rFonts w:ascii="Times New Roman"/>
                <w:sz w:val="18"/>
              </w:rPr>
            </w:pPr>
          </w:p>
        </w:tc>
        <w:tc>
          <w:tcPr>
            <w:tcW w:w="1858" w:type="dxa"/>
          </w:tcPr>
          <w:p w14:paraId="69E11CEA" w14:textId="77777777" w:rsidR="006857BD" w:rsidRDefault="006857BD">
            <w:pPr>
              <w:pStyle w:val="TableParagraph"/>
              <w:rPr>
                <w:rFonts w:ascii="Times New Roman"/>
                <w:sz w:val="18"/>
              </w:rPr>
            </w:pPr>
          </w:p>
        </w:tc>
        <w:tc>
          <w:tcPr>
            <w:tcW w:w="1877" w:type="dxa"/>
          </w:tcPr>
          <w:p w14:paraId="7C1F27A1" w14:textId="77777777" w:rsidR="006857BD" w:rsidRDefault="006857BD">
            <w:pPr>
              <w:pStyle w:val="TableParagraph"/>
              <w:rPr>
                <w:rFonts w:ascii="Times New Roman"/>
                <w:sz w:val="18"/>
              </w:rPr>
            </w:pPr>
          </w:p>
        </w:tc>
      </w:tr>
      <w:tr w:rsidR="006857BD" w14:paraId="0757FFAC" w14:textId="77777777">
        <w:trPr>
          <w:trHeight w:val="794"/>
        </w:trPr>
        <w:tc>
          <w:tcPr>
            <w:tcW w:w="1611" w:type="dxa"/>
          </w:tcPr>
          <w:p w14:paraId="049F59EA" w14:textId="77777777" w:rsidR="006857BD" w:rsidRDefault="006857BD">
            <w:pPr>
              <w:pStyle w:val="TableParagraph"/>
              <w:rPr>
                <w:rFonts w:ascii="Times New Roman"/>
                <w:sz w:val="18"/>
              </w:rPr>
            </w:pPr>
          </w:p>
        </w:tc>
        <w:tc>
          <w:tcPr>
            <w:tcW w:w="1858" w:type="dxa"/>
          </w:tcPr>
          <w:p w14:paraId="704922FF" w14:textId="77777777" w:rsidR="006857BD" w:rsidRDefault="006857BD">
            <w:pPr>
              <w:pStyle w:val="TableParagraph"/>
              <w:rPr>
                <w:rFonts w:ascii="Times New Roman"/>
                <w:sz w:val="18"/>
              </w:rPr>
            </w:pPr>
          </w:p>
        </w:tc>
        <w:tc>
          <w:tcPr>
            <w:tcW w:w="555" w:type="dxa"/>
          </w:tcPr>
          <w:p w14:paraId="40D08B4B" w14:textId="77777777" w:rsidR="006857BD" w:rsidRDefault="006857BD">
            <w:pPr>
              <w:pStyle w:val="TableParagraph"/>
              <w:rPr>
                <w:rFonts w:ascii="Times New Roman"/>
                <w:sz w:val="18"/>
              </w:rPr>
            </w:pPr>
          </w:p>
        </w:tc>
        <w:tc>
          <w:tcPr>
            <w:tcW w:w="1555" w:type="dxa"/>
          </w:tcPr>
          <w:p w14:paraId="1B7CA36D" w14:textId="77777777" w:rsidR="006857BD" w:rsidRDefault="006857BD">
            <w:pPr>
              <w:pStyle w:val="TableParagraph"/>
              <w:rPr>
                <w:rFonts w:ascii="Times New Roman"/>
                <w:sz w:val="18"/>
              </w:rPr>
            </w:pPr>
          </w:p>
        </w:tc>
        <w:tc>
          <w:tcPr>
            <w:tcW w:w="1437" w:type="dxa"/>
          </w:tcPr>
          <w:p w14:paraId="179644A6" w14:textId="77777777" w:rsidR="006857BD" w:rsidRDefault="006857BD">
            <w:pPr>
              <w:pStyle w:val="TableParagraph"/>
              <w:rPr>
                <w:rFonts w:ascii="Times New Roman"/>
                <w:sz w:val="18"/>
              </w:rPr>
            </w:pPr>
          </w:p>
        </w:tc>
        <w:tc>
          <w:tcPr>
            <w:tcW w:w="1313" w:type="dxa"/>
          </w:tcPr>
          <w:p w14:paraId="7AD442AF" w14:textId="77777777" w:rsidR="006857BD" w:rsidRDefault="006857BD">
            <w:pPr>
              <w:pStyle w:val="TableParagraph"/>
              <w:rPr>
                <w:rFonts w:ascii="Times New Roman"/>
                <w:sz w:val="18"/>
              </w:rPr>
            </w:pPr>
          </w:p>
        </w:tc>
        <w:tc>
          <w:tcPr>
            <w:tcW w:w="883" w:type="dxa"/>
          </w:tcPr>
          <w:p w14:paraId="3C0F1E1F" w14:textId="77777777" w:rsidR="006857BD" w:rsidRDefault="006857BD">
            <w:pPr>
              <w:pStyle w:val="TableParagraph"/>
              <w:rPr>
                <w:rFonts w:ascii="Times New Roman"/>
                <w:sz w:val="18"/>
              </w:rPr>
            </w:pPr>
          </w:p>
        </w:tc>
        <w:tc>
          <w:tcPr>
            <w:tcW w:w="1858" w:type="dxa"/>
          </w:tcPr>
          <w:p w14:paraId="2B03707E" w14:textId="77777777" w:rsidR="006857BD" w:rsidRDefault="006857BD">
            <w:pPr>
              <w:pStyle w:val="TableParagraph"/>
              <w:rPr>
                <w:rFonts w:ascii="Times New Roman"/>
                <w:sz w:val="18"/>
              </w:rPr>
            </w:pPr>
          </w:p>
        </w:tc>
        <w:tc>
          <w:tcPr>
            <w:tcW w:w="1877" w:type="dxa"/>
          </w:tcPr>
          <w:p w14:paraId="3DFF5476" w14:textId="77777777" w:rsidR="006857BD" w:rsidRDefault="006857BD">
            <w:pPr>
              <w:pStyle w:val="TableParagraph"/>
              <w:rPr>
                <w:rFonts w:ascii="Times New Roman"/>
                <w:sz w:val="18"/>
              </w:rPr>
            </w:pPr>
          </w:p>
        </w:tc>
      </w:tr>
      <w:tr w:rsidR="006857BD" w14:paraId="0C68EB49" w14:textId="77777777">
        <w:trPr>
          <w:trHeight w:val="794"/>
        </w:trPr>
        <w:tc>
          <w:tcPr>
            <w:tcW w:w="1611" w:type="dxa"/>
          </w:tcPr>
          <w:p w14:paraId="55F823ED" w14:textId="77777777" w:rsidR="006857BD" w:rsidRDefault="006857BD">
            <w:pPr>
              <w:pStyle w:val="TableParagraph"/>
              <w:rPr>
                <w:rFonts w:ascii="Times New Roman"/>
                <w:sz w:val="18"/>
              </w:rPr>
            </w:pPr>
          </w:p>
        </w:tc>
        <w:tc>
          <w:tcPr>
            <w:tcW w:w="1858" w:type="dxa"/>
          </w:tcPr>
          <w:p w14:paraId="2B872F03" w14:textId="77777777" w:rsidR="006857BD" w:rsidRDefault="006857BD">
            <w:pPr>
              <w:pStyle w:val="TableParagraph"/>
              <w:rPr>
                <w:rFonts w:ascii="Times New Roman"/>
                <w:sz w:val="18"/>
              </w:rPr>
            </w:pPr>
          </w:p>
        </w:tc>
        <w:tc>
          <w:tcPr>
            <w:tcW w:w="555" w:type="dxa"/>
          </w:tcPr>
          <w:p w14:paraId="7C235FDA" w14:textId="77777777" w:rsidR="006857BD" w:rsidRDefault="006857BD">
            <w:pPr>
              <w:pStyle w:val="TableParagraph"/>
              <w:rPr>
                <w:rFonts w:ascii="Times New Roman"/>
                <w:sz w:val="18"/>
              </w:rPr>
            </w:pPr>
          </w:p>
        </w:tc>
        <w:tc>
          <w:tcPr>
            <w:tcW w:w="1555" w:type="dxa"/>
          </w:tcPr>
          <w:p w14:paraId="74211F42" w14:textId="77777777" w:rsidR="006857BD" w:rsidRDefault="006857BD">
            <w:pPr>
              <w:pStyle w:val="TableParagraph"/>
              <w:rPr>
                <w:rFonts w:ascii="Times New Roman"/>
                <w:sz w:val="18"/>
              </w:rPr>
            </w:pPr>
          </w:p>
        </w:tc>
        <w:tc>
          <w:tcPr>
            <w:tcW w:w="1437" w:type="dxa"/>
          </w:tcPr>
          <w:p w14:paraId="35B92AED" w14:textId="77777777" w:rsidR="006857BD" w:rsidRDefault="006857BD">
            <w:pPr>
              <w:pStyle w:val="TableParagraph"/>
              <w:rPr>
                <w:rFonts w:ascii="Times New Roman"/>
                <w:sz w:val="18"/>
              </w:rPr>
            </w:pPr>
          </w:p>
        </w:tc>
        <w:tc>
          <w:tcPr>
            <w:tcW w:w="1313" w:type="dxa"/>
          </w:tcPr>
          <w:p w14:paraId="1BB09AFE" w14:textId="77777777" w:rsidR="006857BD" w:rsidRDefault="006857BD">
            <w:pPr>
              <w:pStyle w:val="TableParagraph"/>
              <w:rPr>
                <w:rFonts w:ascii="Times New Roman"/>
                <w:sz w:val="18"/>
              </w:rPr>
            </w:pPr>
          </w:p>
        </w:tc>
        <w:tc>
          <w:tcPr>
            <w:tcW w:w="883" w:type="dxa"/>
          </w:tcPr>
          <w:p w14:paraId="6136D465" w14:textId="77777777" w:rsidR="006857BD" w:rsidRDefault="006857BD">
            <w:pPr>
              <w:pStyle w:val="TableParagraph"/>
              <w:rPr>
                <w:rFonts w:ascii="Times New Roman"/>
                <w:sz w:val="18"/>
              </w:rPr>
            </w:pPr>
          </w:p>
        </w:tc>
        <w:tc>
          <w:tcPr>
            <w:tcW w:w="1858" w:type="dxa"/>
          </w:tcPr>
          <w:p w14:paraId="0F7F0388" w14:textId="77777777" w:rsidR="006857BD" w:rsidRDefault="006857BD">
            <w:pPr>
              <w:pStyle w:val="TableParagraph"/>
              <w:rPr>
                <w:rFonts w:ascii="Times New Roman"/>
                <w:sz w:val="18"/>
              </w:rPr>
            </w:pPr>
          </w:p>
        </w:tc>
        <w:tc>
          <w:tcPr>
            <w:tcW w:w="1877" w:type="dxa"/>
          </w:tcPr>
          <w:p w14:paraId="16B72DE8" w14:textId="77777777" w:rsidR="006857BD" w:rsidRDefault="006857BD">
            <w:pPr>
              <w:pStyle w:val="TableParagraph"/>
              <w:rPr>
                <w:rFonts w:ascii="Times New Roman"/>
                <w:sz w:val="18"/>
              </w:rPr>
            </w:pPr>
          </w:p>
        </w:tc>
      </w:tr>
      <w:tr w:rsidR="006857BD" w14:paraId="3E2684D6" w14:textId="77777777">
        <w:trPr>
          <w:trHeight w:val="793"/>
        </w:trPr>
        <w:tc>
          <w:tcPr>
            <w:tcW w:w="1611" w:type="dxa"/>
          </w:tcPr>
          <w:p w14:paraId="3017065E" w14:textId="77777777" w:rsidR="006857BD" w:rsidRDefault="006857BD">
            <w:pPr>
              <w:pStyle w:val="TableParagraph"/>
              <w:rPr>
                <w:rFonts w:ascii="Times New Roman"/>
                <w:sz w:val="18"/>
              </w:rPr>
            </w:pPr>
          </w:p>
        </w:tc>
        <w:tc>
          <w:tcPr>
            <w:tcW w:w="1858" w:type="dxa"/>
          </w:tcPr>
          <w:p w14:paraId="7E5C1C7C" w14:textId="77777777" w:rsidR="006857BD" w:rsidRDefault="006857BD">
            <w:pPr>
              <w:pStyle w:val="TableParagraph"/>
              <w:rPr>
                <w:rFonts w:ascii="Times New Roman"/>
                <w:sz w:val="18"/>
              </w:rPr>
            </w:pPr>
          </w:p>
        </w:tc>
        <w:tc>
          <w:tcPr>
            <w:tcW w:w="555" w:type="dxa"/>
          </w:tcPr>
          <w:p w14:paraId="2EBDC72B" w14:textId="77777777" w:rsidR="006857BD" w:rsidRDefault="006857BD">
            <w:pPr>
              <w:pStyle w:val="TableParagraph"/>
              <w:rPr>
                <w:rFonts w:ascii="Times New Roman"/>
                <w:sz w:val="18"/>
              </w:rPr>
            </w:pPr>
          </w:p>
        </w:tc>
        <w:tc>
          <w:tcPr>
            <w:tcW w:w="1555" w:type="dxa"/>
          </w:tcPr>
          <w:p w14:paraId="418E9BDB" w14:textId="77777777" w:rsidR="006857BD" w:rsidRDefault="006857BD">
            <w:pPr>
              <w:pStyle w:val="TableParagraph"/>
              <w:rPr>
                <w:rFonts w:ascii="Times New Roman"/>
                <w:sz w:val="18"/>
              </w:rPr>
            </w:pPr>
          </w:p>
        </w:tc>
        <w:tc>
          <w:tcPr>
            <w:tcW w:w="1437" w:type="dxa"/>
          </w:tcPr>
          <w:p w14:paraId="16FDF53B" w14:textId="77777777" w:rsidR="006857BD" w:rsidRDefault="006857BD">
            <w:pPr>
              <w:pStyle w:val="TableParagraph"/>
              <w:rPr>
                <w:rFonts w:ascii="Times New Roman"/>
                <w:sz w:val="18"/>
              </w:rPr>
            </w:pPr>
          </w:p>
        </w:tc>
        <w:tc>
          <w:tcPr>
            <w:tcW w:w="1313" w:type="dxa"/>
          </w:tcPr>
          <w:p w14:paraId="27B595A7" w14:textId="77777777" w:rsidR="006857BD" w:rsidRDefault="006857BD">
            <w:pPr>
              <w:pStyle w:val="TableParagraph"/>
              <w:rPr>
                <w:rFonts w:ascii="Times New Roman"/>
                <w:sz w:val="18"/>
              </w:rPr>
            </w:pPr>
          </w:p>
        </w:tc>
        <w:tc>
          <w:tcPr>
            <w:tcW w:w="883" w:type="dxa"/>
          </w:tcPr>
          <w:p w14:paraId="7C3AEA80" w14:textId="77777777" w:rsidR="006857BD" w:rsidRDefault="006857BD">
            <w:pPr>
              <w:pStyle w:val="TableParagraph"/>
              <w:rPr>
                <w:rFonts w:ascii="Times New Roman"/>
                <w:sz w:val="18"/>
              </w:rPr>
            </w:pPr>
          </w:p>
        </w:tc>
        <w:tc>
          <w:tcPr>
            <w:tcW w:w="1858" w:type="dxa"/>
          </w:tcPr>
          <w:p w14:paraId="7B433199" w14:textId="77777777" w:rsidR="006857BD" w:rsidRDefault="006857BD">
            <w:pPr>
              <w:pStyle w:val="TableParagraph"/>
              <w:rPr>
                <w:rFonts w:ascii="Times New Roman"/>
                <w:sz w:val="18"/>
              </w:rPr>
            </w:pPr>
          </w:p>
        </w:tc>
        <w:tc>
          <w:tcPr>
            <w:tcW w:w="1877" w:type="dxa"/>
          </w:tcPr>
          <w:p w14:paraId="5BD2B996" w14:textId="77777777" w:rsidR="006857BD" w:rsidRDefault="006857BD">
            <w:pPr>
              <w:pStyle w:val="TableParagraph"/>
              <w:rPr>
                <w:rFonts w:ascii="Times New Roman"/>
                <w:sz w:val="18"/>
              </w:rPr>
            </w:pPr>
          </w:p>
        </w:tc>
      </w:tr>
      <w:tr w:rsidR="006857BD" w14:paraId="0C3C7156" w14:textId="77777777">
        <w:trPr>
          <w:trHeight w:val="794"/>
        </w:trPr>
        <w:tc>
          <w:tcPr>
            <w:tcW w:w="1611" w:type="dxa"/>
          </w:tcPr>
          <w:p w14:paraId="66C2DB4F" w14:textId="77777777" w:rsidR="006857BD" w:rsidRDefault="006857BD">
            <w:pPr>
              <w:pStyle w:val="TableParagraph"/>
              <w:rPr>
                <w:rFonts w:ascii="Times New Roman"/>
                <w:sz w:val="18"/>
              </w:rPr>
            </w:pPr>
          </w:p>
        </w:tc>
        <w:tc>
          <w:tcPr>
            <w:tcW w:w="1858" w:type="dxa"/>
          </w:tcPr>
          <w:p w14:paraId="5C64502C" w14:textId="77777777" w:rsidR="006857BD" w:rsidRDefault="006857BD">
            <w:pPr>
              <w:pStyle w:val="TableParagraph"/>
              <w:rPr>
                <w:rFonts w:ascii="Times New Roman"/>
                <w:sz w:val="18"/>
              </w:rPr>
            </w:pPr>
          </w:p>
        </w:tc>
        <w:tc>
          <w:tcPr>
            <w:tcW w:w="555" w:type="dxa"/>
          </w:tcPr>
          <w:p w14:paraId="0F648619" w14:textId="77777777" w:rsidR="006857BD" w:rsidRDefault="006857BD">
            <w:pPr>
              <w:pStyle w:val="TableParagraph"/>
              <w:rPr>
                <w:rFonts w:ascii="Times New Roman"/>
                <w:sz w:val="18"/>
              </w:rPr>
            </w:pPr>
          </w:p>
        </w:tc>
        <w:tc>
          <w:tcPr>
            <w:tcW w:w="1555" w:type="dxa"/>
          </w:tcPr>
          <w:p w14:paraId="1E7925F4" w14:textId="77777777" w:rsidR="006857BD" w:rsidRDefault="006857BD">
            <w:pPr>
              <w:pStyle w:val="TableParagraph"/>
              <w:rPr>
                <w:rFonts w:ascii="Times New Roman"/>
                <w:sz w:val="18"/>
              </w:rPr>
            </w:pPr>
          </w:p>
        </w:tc>
        <w:tc>
          <w:tcPr>
            <w:tcW w:w="1437" w:type="dxa"/>
          </w:tcPr>
          <w:p w14:paraId="28B1D650" w14:textId="77777777" w:rsidR="006857BD" w:rsidRDefault="006857BD">
            <w:pPr>
              <w:pStyle w:val="TableParagraph"/>
              <w:rPr>
                <w:rFonts w:ascii="Times New Roman"/>
                <w:sz w:val="18"/>
              </w:rPr>
            </w:pPr>
          </w:p>
        </w:tc>
        <w:tc>
          <w:tcPr>
            <w:tcW w:w="1313" w:type="dxa"/>
          </w:tcPr>
          <w:p w14:paraId="49777847" w14:textId="77777777" w:rsidR="006857BD" w:rsidRDefault="006857BD">
            <w:pPr>
              <w:pStyle w:val="TableParagraph"/>
              <w:rPr>
                <w:rFonts w:ascii="Times New Roman"/>
                <w:sz w:val="18"/>
              </w:rPr>
            </w:pPr>
          </w:p>
        </w:tc>
        <w:tc>
          <w:tcPr>
            <w:tcW w:w="883" w:type="dxa"/>
          </w:tcPr>
          <w:p w14:paraId="074E24FF" w14:textId="77777777" w:rsidR="006857BD" w:rsidRDefault="006857BD">
            <w:pPr>
              <w:pStyle w:val="TableParagraph"/>
              <w:rPr>
                <w:rFonts w:ascii="Times New Roman"/>
                <w:sz w:val="18"/>
              </w:rPr>
            </w:pPr>
          </w:p>
        </w:tc>
        <w:tc>
          <w:tcPr>
            <w:tcW w:w="1858" w:type="dxa"/>
          </w:tcPr>
          <w:p w14:paraId="5BEDFF03" w14:textId="77777777" w:rsidR="006857BD" w:rsidRDefault="006857BD">
            <w:pPr>
              <w:pStyle w:val="TableParagraph"/>
              <w:rPr>
                <w:rFonts w:ascii="Times New Roman"/>
                <w:sz w:val="18"/>
              </w:rPr>
            </w:pPr>
          </w:p>
        </w:tc>
        <w:tc>
          <w:tcPr>
            <w:tcW w:w="1877" w:type="dxa"/>
          </w:tcPr>
          <w:p w14:paraId="545CEEA7" w14:textId="77777777" w:rsidR="006857BD" w:rsidRDefault="006857BD">
            <w:pPr>
              <w:pStyle w:val="TableParagraph"/>
              <w:rPr>
                <w:rFonts w:ascii="Times New Roman"/>
                <w:sz w:val="18"/>
              </w:rPr>
            </w:pPr>
          </w:p>
        </w:tc>
      </w:tr>
      <w:tr w:rsidR="006857BD" w14:paraId="447EA45B" w14:textId="77777777">
        <w:trPr>
          <w:trHeight w:val="793"/>
        </w:trPr>
        <w:tc>
          <w:tcPr>
            <w:tcW w:w="1611" w:type="dxa"/>
          </w:tcPr>
          <w:p w14:paraId="05D49C9B" w14:textId="77777777" w:rsidR="006857BD" w:rsidRDefault="006857BD">
            <w:pPr>
              <w:pStyle w:val="TableParagraph"/>
              <w:rPr>
                <w:rFonts w:ascii="Times New Roman"/>
                <w:sz w:val="18"/>
              </w:rPr>
            </w:pPr>
          </w:p>
        </w:tc>
        <w:tc>
          <w:tcPr>
            <w:tcW w:w="1858" w:type="dxa"/>
          </w:tcPr>
          <w:p w14:paraId="488887CD" w14:textId="77777777" w:rsidR="006857BD" w:rsidRDefault="006857BD">
            <w:pPr>
              <w:pStyle w:val="TableParagraph"/>
              <w:rPr>
                <w:rFonts w:ascii="Times New Roman"/>
                <w:sz w:val="18"/>
              </w:rPr>
            </w:pPr>
          </w:p>
        </w:tc>
        <w:tc>
          <w:tcPr>
            <w:tcW w:w="555" w:type="dxa"/>
          </w:tcPr>
          <w:p w14:paraId="38CEA4BB" w14:textId="77777777" w:rsidR="006857BD" w:rsidRDefault="006857BD">
            <w:pPr>
              <w:pStyle w:val="TableParagraph"/>
              <w:rPr>
                <w:rFonts w:ascii="Times New Roman"/>
                <w:sz w:val="18"/>
              </w:rPr>
            </w:pPr>
          </w:p>
        </w:tc>
        <w:tc>
          <w:tcPr>
            <w:tcW w:w="1555" w:type="dxa"/>
          </w:tcPr>
          <w:p w14:paraId="6A926AEE" w14:textId="77777777" w:rsidR="006857BD" w:rsidRDefault="006857BD">
            <w:pPr>
              <w:pStyle w:val="TableParagraph"/>
              <w:rPr>
                <w:rFonts w:ascii="Times New Roman"/>
                <w:sz w:val="18"/>
              </w:rPr>
            </w:pPr>
          </w:p>
        </w:tc>
        <w:tc>
          <w:tcPr>
            <w:tcW w:w="1437" w:type="dxa"/>
          </w:tcPr>
          <w:p w14:paraId="0E1D13DE" w14:textId="77777777" w:rsidR="006857BD" w:rsidRDefault="006857BD">
            <w:pPr>
              <w:pStyle w:val="TableParagraph"/>
              <w:rPr>
                <w:rFonts w:ascii="Times New Roman"/>
                <w:sz w:val="18"/>
              </w:rPr>
            </w:pPr>
          </w:p>
        </w:tc>
        <w:tc>
          <w:tcPr>
            <w:tcW w:w="1313" w:type="dxa"/>
          </w:tcPr>
          <w:p w14:paraId="0C8FD23D" w14:textId="77777777" w:rsidR="006857BD" w:rsidRDefault="006857BD">
            <w:pPr>
              <w:pStyle w:val="TableParagraph"/>
              <w:rPr>
                <w:rFonts w:ascii="Times New Roman"/>
                <w:sz w:val="18"/>
              </w:rPr>
            </w:pPr>
          </w:p>
        </w:tc>
        <w:tc>
          <w:tcPr>
            <w:tcW w:w="883" w:type="dxa"/>
          </w:tcPr>
          <w:p w14:paraId="0481368B" w14:textId="77777777" w:rsidR="006857BD" w:rsidRDefault="006857BD">
            <w:pPr>
              <w:pStyle w:val="TableParagraph"/>
              <w:rPr>
                <w:rFonts w:ascii="Times New Roman"/>
                <w:sz w:val="18"/>
              </w:rPr>
            </w:pPr>
          </w:p>
        </w:tc>
        <w:tc>
          <w:tcPr>
            <w:tcW w:w="1858" w:type="dxa"/>
          </w:tcPr>
          <w:p w14:paraId="6C1637CD" w14:textId="77777777" w:rsidR="006857BD" w:rsidRDefault="006857BD">
            <w:pPr>
              <w:pStyle w:val="TableParagraph"/>
              <w:rPr>
                <w:rFonts w:ascii="Times New Roman"/>
                <w:sz w:val="18"/>
              </w:rPr>
            </w:pPr>
          </w:p>
        </w:tc>
        <w:tc>
          <w:tcPr>
            <w:tcW w:w="1877" w:type="dxa"/>
          </w:tcPr>
          <w:p w14:paraId="2B67B45A" w14:textId="77777777" w:rsidR="006857BD" w:rsidRDefault="006857BD">
            <w:pPr>
              <w:pStyle w:val="TableParagraph"/>
              <w:rPr>
                <w:rFonts w:ascii="Times New Roman"/>
                <w:sz w:val="18"/>
              </w:rPr>
            </w:pPr>
          </w:p>
        </w:tc>
      </w:tr>
    </w:tbl>
    <w:p w14:paraId="497411B9" w14:textId="77777777" w:rsidR="006857BD" w:rsidRDefault="006857BD">
      <w:pPr>
        <w:rPr>
          <w:rFonts w:ascii="Times New Roman"/>
          <w:sz w:val="18"/>
        </w:rPr>
        <w:sectPr w:rsidR="006857BD">
          <w:pgSz w:w="15840" w:h="12240" w:orient="landscape"/>
          <w:pgMar w:top="1400" w:right="1320" w:bottom="1480" w:left="1320" w:header="360" w:footer="1293" w:gutter="0"/>
          <w:cols w:space="720"/>
        </w:sectPr>
      </w:pPr>
    </w:p>
    <w:p w14:paraId="04D8B7CF" w14:textId="77777777" w:rsidR="006857BD" w:rsidRDefault="00A26DA1">
      <w:pPr>
        <w:pStyle w:val="Heading2"/>
        <w:spacing w:before="34"/>
        <w:ind w:left="120"/>
      </w:pPr>
      <w:bookmarkStart w:id="144" w:name="Tool_15_–_Step_4:_Interventions_and_Supp"/>
      <w:bookmarkStart w:id="145" w:name="_bookmark66"/>
      <w:bookmarkEnd w:id="144"/>
      <w:bookmarkEnd w:id="145"/>
      <w:r>
        <w:lastRenderedPageBreak/>
        <w:t>Tool</w:t>
      </w:r>
      <w:r>
        <w:rPr>
          <w:spacing w:val="-4"/>
        </w:rPr>
        <w:t xml:space="preserve"> </w:t>
      </w:r>
      <w:r>
        <w:t>15</w:t>
      </w:r>
      <w:r>
        <w:rPr>
          <w:spacing w:val="-5"/>
        </w:rPr>
        <w:t xml:space="preserve"> </w:t>
      </w:r>
      <w:r>
        <w:t>–</w:t>
      </w:r>
      <w:r>
        <w:rPr>
          <w:spacing w:val="-5"/>
        </w:rPr>
        <w:t xml:space="preserve"> </w:t>
      </w:r>
      <w:r>
        <w:t>Step</w:t>
      </w:r>
      <w:r>
        <w:rPr>
          <w:spacing w:val="-4"/>
        </w:rPr>
        <w:t xml:space="preserve"> </w:t>
      </w:r>
      <w:r>
        <w:t>4:</w:t>
      </w:r>
      <w:r>
        <w:rPr>
          <w:spacing w:val="-6"/>
        </w:rPr>
        <w:t xml:space="preserve"> </w:t>
      </w:r>
      <w:r>
        <w:t>Interventions</w:t>
      </w:r>
      <w:r>
        <w:rPr>
          <w:spacing w:val="-4"/>
        </w:rPr>
        <w:t xml:space="preserve"> </w:t>
      </w:r>
      <w:r>
        <w:t>and</w:t>
      </w:r>
      <w:r>
        <w:rPr>
          <w:spacing w:val="-3"/>
        </w:rPr>
        <w:t xml:space="preserve"> </w:t>
      </w:r>
      <w:r>
        <w:t>Supports</w:t>
      </w:r>
      <w:r>
        <w:rPr>
          <w:spacing w:val="-2"/>
        </w:rPr>
        <w:t xml:space="preserve"> Review</w:t>
      </w:r>
    </w:p>
    <w:p w14:paraId="09102C43" w14:textId="77777777" w:rsidR="006857BD" w:rsidRDefault="006857BD">
      <w:pPr>
        <w:pStyle w:val="BodyText"/>
        <w:rPr>
          <w:b/>
          <w:sz w:val="27"/>
        </w:rPr>
      </w:pPr>
    </w:p>
    <w:p w14:paraId="4C7EB253" w14:textId="77777777" w:rsidR="006857BD" w:rsidRDefault="00A26DA1">
      <w:pPr>
        <w:pStyle w:val="BodyText"/>
        <w:ind w:left="120"/>
      </w:pPr>
      <w:r>
        <w:rPr>
          <w:b/>
        </w:rPr>
        <w:t>Directions:</w:t>
      </w:r>
      <w:r>
        <w:rPr>
          <w:b/>
          <w:spacing w:val="-1"/>
        </w:rPr>
        <w:t xml:space="preserve"> </w:t>
      </w:r>
      <w:r>
        <w:t>Use</w:t>
      </w:r>
      <w:r>
        <w:rPr>
          <w:spacing w:val="-3"/>
        </w:rPr>
        <w:t xml:space="preserve"> </w:t>
      </w:r>
      <w:r>
        <w:t>the</w:t>
      </w:r>
      <w:r>
        <w:rPr>
          <w:spacing w:val="-2"/>
        </w:rPr>
        <w:t xml:space="preserve"> </w:t>
      </w:r>
      <w:r>
        <w:t>table</w:t>
      </w:r>
      <w:r>
        <w:rPr>
          <w:spacing w:val="-1"/>
        </w:rPr>
        <w:t xml:space="preserve"> </w:t>
      </w:r>
      <w:r>
        <w:t>below</w:t>
      </w:r>
      <w:r>
        <w:rPr>
          <w:spacing w:val="-3"/>
        </w:rPr>
        <w:t xml:space="preserve"> </w:t>
      </w:r>
      <w:r>
        <w:t>to</w:t>
      </w:r>
      <w:r>
        <w:rPr>
          <w:spacing w:val="-1"/>
        </w:rPr>
        <w:t xml:space="preserve"> </w:t>
      </w:r>
      <w:r>
        <w:t>review</w:t>
      </w:r>
      <w:r>
        <w:rPr>
          <w:spacing w:val="-1"/>
        </w:rPr>
        <w:t xml:space="preserve"> </w:t>
      </w:r>
      <w:r>
        <w:t>and</w:t>
      </w:r>
      <w:r>
        <w:rPr>
          <w:spacing w:val="-4"/>
        </w:rPr>
        <w:t xml:space="preserve"> </w:t>
      </w:r>
      <w:r>
        <w:t>monitor</w:t>
      </w:r>
      <w:r>
        <w:rPr>
          <w:spacing w:val="-2"/>
        </w:rPr>
        <w:t xml:space="preserve"> </w:t>
      </w:r>
      <w:r>
        <w:t>each</w:t>
      </w:r>
      <w:r>
        <w:rPr>
          <w:spacing w:val="-2"/>
        </w:rPr>
        <w:t xml:space="preserve"> </w:t>
      </w:r>
      <w:r>
        <w:t>available</w:t>
      </w:r>
      <w:r>
        <w:rPr>
          <w:spacing w:val="-2"/>
        </w:rPr>
        <w:t xml:space="preserve"> </w:t>
      </w:r>
      <w:r>
        <w:t>intervention</w:t>
      </w:r>
      <w:r>
        <w:rPr>
          <w:spacing w:val="-2"/>
        </w:rPr>
        <w:t xml:space="preserve"> </w:t>
      </w:r>
      <w:r>
        <w:t>or</w:t>
      </w:r>
      <w:r>
        <w:rPr>
          <w:spacing w:val="-2"/>
        </w:rPr>
        <w:t xml:space="preserve"> </w:t>
      </w:r>
      <w:r>
        <w:t>support</w:t>
      </w:r>
      <w:r>
        <w:rPr>
          <w:spacing w:val="-2"/>
        </w:rPr>
        <w:t xml:space="preserve"> </w:t>
      </w:r>
      <w:r>
        <w:t>and</w:t>
      </w:r>
      <w:r>
        <w:rPr>
          <w:spacing w:val="-2"/>
        </w:rPr>
        <w:t xml:space="preserve"> </w:t>
      </w:r>
      <w:r>
        <w:t>use</w:t>
      </w:r>
      <w:r>
        <w:rPr>
          <w:spacing w:val="-4"/>
        </w:rPr>
        <w:t xml:space="preserve"> </w:t>
      </w:r>
      <w:r>
        <w:t>this</w:t>
      </w:r>
      <w:r>
        <w:rPr>
          <w:spacing w:val="-2"/>
        </w:rPr>
        <w:t xml:space="preserve"> </w:t>
      </w:r>
      <w:r>
        <w:t>information</w:t>
      </w:r>
      <w:r>
        <w:rPr>
          <w:spacing w:val="-5"/>
        </w:rPr>
        <w:t xml:space="preserve"> </w:t>
      </w:r>
      <w:r>
        <w:t>to</w:t>
      </w:r>
      <w:r>
        <w:rPr>
          <w:spacing w:val="-1"/>
        </w:rPr>
        <w:t xml:space="preserve"> </w:t>
      </w:r>
      <w:r>
        <w:t>(1)</w:t>
      </w:r>
      <w:r>
        <w:rPr>
          <w:spacing w:val="-2"/>
        </w:rPr>
        <w:t xml:space="preserve"> </w:t>
      </w:r>
      <w:r>
        <w:t>improve</w:t>
      </w:r>
      <w:r>
        <w:rPr>
          <w:spacing w:val="-3"/>
        </w:rPr>
        <w:t xml:space="preserve"> </w:t>
      </w:r>
      <w:r>
        <w:t>the</w:t>
      </w:r>
      <w:r>
        <w:rPr>
          <w:spacing w:val="-1"/>
        </w:rPr>
        <w:t xml:space="preserve"> </w:t>
      </w:r>
      <w:r>
        <w:t>team’s ability to match appropriate supports and interventions to the needs of students, (2) monitor the impact of interventions and supports, and (3) conduct a gap analysis of available supports and interventions to meet the needs of students.</w:t>
      </w:r>
    </w:p>
    <w:p w14:paraId="338BE588" w14:textId="77777777" w:rsidR="006857BD" w:rsidRDefault="006857BD">
      <w:pPr>
        <w:pStyle w:val="BodyText"/>
        <w:spacing w:before="10"/>
        <w:rPr>
          <w:sz w:val="21"/>
        </w:rPr>
      </w:pPr>
    </w:p>
    <w:p w14:paraId="18F161E8" w14:textId="77777777" w:rsidR="006857BD" w:rsidRDefault="00A26DA1">
      <w:pPr>
        <w:pStyle w:val="BodyText"/>
        <w:spacing w:before="1"/>
        <w:ind w:left="120"/>
      </w:pPr>
      <w:r>
        <w:t>List and describe the intervention or support in columns A and B. In column C, indicate the level of support for which</w:t>
      </w:r>
      <w:r>
        <w:rPr>
          <w:spacing w:val="-1"/>
        </w:rPr>
        <w:t xml:space="preserve"> </w:t>
      </w:r>
      <w:r>
        <w:t>this applies within a tiered system</w:t>
      </w:r>
      <w:r>
        <w:rPr>
          <w:spacing w:val="-3"/>
        </w:rPr>
        <w:t xml:space="preserve"> </w:t>
      </w:r>
      <w:r>
        <w:t>of</w:t>
      </w:r>
      <w:r>
        <w:rPr>
          <w:spacing w:val="-3"/>
        </w:rPr>
        <w:t xml:space="preserve"> </w:t>
      </w:r>
      <w:r>
        <w:t>supports.</w:t>
      </w:r>
      <w:r>
        <w:rPr>
          <w:spacing w:val="-3"/>
        </w:rPr>
        <w:t xml:space="preserve"> </w:t>
      </w:r>
      <w:r>
        <w:t>Use</w:t>
      </w:r>
      <w:r>
        <w:rPr>
          <w:spacing w:val="-3"/>
        </w:rPr>
        <w:t xml:space="preserve"> </w:t>
      </w:r>
      <w:r>
        <w:t>columns</w:t>
      </w:r>
      <w:r>
        <w:rPr>
          <w:spacing w:val="-1"/>
        </w:rPr>
        <w:t xml:space="preserve"> </w:t>
      </w:r>
      <w:r>
        <w:t>D–E</w:t>
      </w:r>
      <w:r>
        <w:rPr>
          <w:spacing w:val="-3"/>
        </w:rPr>
        <w:t xml:space="preserve"> </w:t>
      </w:r>
      <w:r>
        <w:t>to</w:t>
      </w:r>
      <w:r>
        <w:rPr>
          <w:spacing w:val="-2"/>
        </w:rPr>
        <w:t xml:space="preserve"> </w:t>
      </w:r>
      <w:r>
        <w:t>provide further</w:t>
      </w:r>
      <w:r>
        <w:rPr>
          <w:spacing w:val="-1"/>
        </w:rPr>
        <w:t xml:space="preserve"> </w:t>
      </w:r>
      <w:r>
        <w:t>information</w:t>
      </w:r>
      <w:r>
        <w:rPr>
          <w:spacing w:val="-2"/>
        </w:rPr>
        <w:t xml:space="preserve"> </w:t>
      </w:r>
      <w:r>
        <w:t>about</w:t>
      </w:r>
      <w:r>
        <w:rPr>
          <w:spacing w:val="-1"/>
        </w:rPr>
        <w:t xml:space="preserve"> </w:t>
      </w:r>
      <w:r>
        <w:t>each</w:t>
      </w:r>
      <w:r>
        <w:rPr>
          <w:spacing w:val="-2"/>
        </w:rPr>
        <w:t xml:space="preserve"> </w:t>
      </w:r>
      <w:r>
        <w:t>intervention</w:t>
      </w:r>
      <w:r>
        <w:rPr>
          <w:spacing w:val="-4"/>
        </w:rPr>
        <w:t xml:space="preserve"> </w:t>
      </w:r>
      <w:r>
        <w:t>or</w:t>
      </w:r>
      <w:r>
        <w:rPr>
          <w:spacing w:val="-3"/>
        </w:rPr>
        <w:t xml:space="preserve"> </w:t>
      </w:r>
      <w:r>
        <w:t>support.</w:t>
      </w:r>
      <w:r>
        <w:rPr>
          <w:spacing w:val="-1"/>
        </w:rPr>
        <w:t xml:space="preserve"> </w:t>
      </w:r>
      <w:r>
        <w:t>Use columns</w:t>
      </w:r>
      <w:r>
        <w:rPr>
          <w:spacing w:val="-1"/>
        </w:rPr>
        <w:t xml:space="preserve"> </w:t>
      </w:r>
      <w:r>
        <w:t>F–H</w:t>
      </w:r>
      <w:r>
        <w:rPr>
          <w:spacing w:val="-2"/>
        </w:rPr>
        <w:t xml:space="preserve"> </w:t>
      </w:r>
      <w:r>
        <w:t>as</w:t>
      </w:r>
      <w:r>
        <w:rPr>
          <w:spacing w:val="-3"/>
        </w:rPr>
        <w:t xml:space="preserve"> </w:t>
      </w:r>
      <w:r>
        <w:t>the</w:t>
      </w:r>
      <w:r>
        <w:rPr>
          <w:spacing w:val="-1"/>
        </w:rPr>
        <w:t xml:space="preserve"> </w:t>
      </w:r>
      <w:r>
        <w:t>team</w:t>
      </w:r>
      <w:r>
        <w:rPr>
          <w:spacing w:val="-3"/>
        </w:rPr>
        <w:t xml:space="preserve"> </w:t>
      </w:r>
      <w:r>
        <w:t>monitors interventions and supports to track information about cost, evidence of improvement, and notes about the type of student needs that the intervention or support meets.</w:t>
      </w:r>
    </w:p>
    <w:p w14:paraId="7F45D067" w14:textId="77777777" w:rsidR="006857BD" w:rsidRDefault="006857BD">
      <w:pPr>
        <w:pStyle w:val="BodyText"/>
        <w:spacing w:before="5"/>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0"/>
        <w:gridCol w:w="2286"/>
        <w:gridCol w:w="764"/>
        <w:gridCol w:w="1666"/>
        <w:gridCol w:w="918"/>
        <w:gridCol w:w="1054"/>
        <w:gridCol w:w="1913"/>
        <w:gridCol w:w="2415"/>
      </w:tblGrid>
      <w:tr w:rsidR="006857BD" w14:paraId="39322FC1" w14:textId="77777777">
        <w:trPr>
          <w:trHeight w:val="292"/>
        </w:trPr>
        <w:tc>
          <w:tcPr>
            <w:tcW w:w="1940" w:type="dxa"/>
            <w:shd w:val="clear" w:color="auto" w:fill="8DB3E1"/>
          </w:tcPr>
          <w:p w14:paraId="3458F86E" w14:textId="77777777" w:rsidR="006857BD" w:rsidRDefault="00A26DA1">
            <w:pPr>
              <w:pStyle w:val="TableParagraph"/>
              <w:spacing w:before="37"/>
              <w:ind w:left="46"/>
              <w:jc w:val="center"/>
              <w:rPr>
                <w:b/>
                <w:sz w:val="18"/>
              </w:rPr>
            </w:pPr>
            <w:r>
              <w:rPr>
                <w:b/>
                <w:sz w:val="18"/>
              </w:rPr>
              <w:t>A</w:t>
            </w:r>
          </w:p>
        </w:tc>
        <w:tc>
          <w:tcPr>
            <w:tcW w:w="2286" w:type="dxa"/>
            <w:shd w:val="clear" w:color="auto" w:fill="8DB3E1"/>
          </w:tcPr>
          <w:p w14:paraId="543F54EC" w14:textId="77777777" w:rsidR="006857BD" w:rsidRDefault="00A26DA1">
            <w:pPr>
              <w:pStyle w:val="TableParagraph"/>
              <w:spacing w:before="37"/>
              <w:ind w:left="7"/>
              <w:jc w:val="center"/>
              <w:rPr>
                <w:b/>
                <w:sz w:val="18"/>
              </w:rPr>
            </w:pPr>
            <w:r>
              <w:rPr>
                <w:b/>
                <w:sz w:val="18"/>
              </w:rPr>
              <w:t>B</w:t>
            </w:r>
          </w:p>
        </w:tc>
        <w:tc>
          <w:tcPr>
            <w:tcW w:w="764" w:type="dxa"/>
            <w:shd w:val="clear" w:color="auto" w:fill="8DB3E1"/>
          </w:tcPr>
          <w:p w14:paraId="1CA9CE15" w14:textId="77777777" w:rsidR="006857BD" w:rsidRDefault="00A26DA1">
            <w:pPr>
              <w:pStyle w:val="TableParagraph"/>
              <w:spacing w:before="37"/>
              <w:ind w:left="6"/>
              <w:jc w:val="center"/>
              <w:rPr>
                <w:b/>
                <w:sz w:val="18"/>
              </w:rPr>
            </w:pPr>
            <w:r>
              <w:rPr>
                <w:b/>
                <w:sz w:val="18"/>
              </w:rPr>
              <w:t>C</w:t>
            </w:r>
          </w:p>
        </w:tc>
        <w:tc>
          <w:tcPr>
            <w:tcW w:w="1666" w:type="dxa"/>
            <w:shd w:val="clear" w:color="auto" w:fill="8DB3E1"/>
          </w:tcPr>
          <w:p w14:paraId="3953C822" w14:textId="77777777" w:rsidR="006857BD" w:rsidRDefault="00A26DA1">
            <w:pPr>
              <w:pStyle w:val="TableParagraph"/>
              <w:spacing w:before="37"/>
              <w:ind w:left="3"/>
              <w:jc w:val="center"/>
              <w:rPr>
                <w:b/>
                <w:sz w:val="18"/>
              </w:rPr>
            </w:pPr>
            <w:r>
              <w:rPr>
                <w:b/>
                <w:sz w:val="18"/>
              </w:rPr>
              <w:t>D</w:t>
            </w:r>
          </w:p>
        </w:tc>
        <w:tc>
          <w:tcPr>
            <w:tcW w:w="918" w:type="dxa"/>
            <w:shd w:val="clear" w:color="auto" w:fill="8DB3E1"/>
          </w:tcPr>
          <w:p w14:paraId="5E318549" w14:textId="77777777" w:rsidR="006857BD" w:rsidRDefault="00A26DA1">
            <w:pPr>
              <w:pStyle w:val="TableParagraph"/>
              <w:spacing w:before="37"/>
              <w:ind w:right="407"/>
              <w:jc w:val="right"/>
              <w:rPr>
                <w:b/>
                <w:sz w:val="18"/>
              </w:rPr>
            </w:pPr>
            <w:r>
              <w:rPr>
                <w:b/>
                <w:sz w:val="18"/>
              </w:rPr>
              <w:t>E</w:t>
            </w:r>
          </w:p>
        </w:tc>
        <w:tc>
          <w:tcPr>
            <w:tcW w:w="1054" w:type="dxa"/>
            <w:shd w:val="clear" w:color="auto" w:fill="8DB3E1"/>
          </w:tcPr>
          <w:p w14:paraId="2CD31F8E" w14:textId="77777777" w:rsidR="006857BD" w:rsidRDefault="00A26DA1">
            <w:pPr>
              <w:pStyle w:val="TableParagraph"/>
              <w:spacing w:before="37"/>
              <w:ind w:right="5"/>
              <w:jc w:val="center"/>
              <w:rPr>
                <w:b/>
                <w:sz w:val="18"/>
              </w:rPr>
            </w:pPr>
            <w:r>
              <w:rPr>
                <w:b/>
                <w:sz w:val="18"/>
              </w:rPr>
              <w:t>F</w:t>
            </w:r>
          </w:p>
        </w:tc>
        <w:tc>
          <w:tcPr>
            <w:tcW w:w="1913" w:type="dxa"/>
            <w:shd w:val="clear" w:color="auto" w:fill="8DB3E1"/>
          </w:tcPr>
          <w:p w14:paraId="3A6E62DA" w14:textId="77777777" w:rsidR="006857BD" w:rsidRDefault="00A26DA1">
            <w:pPr>
              <w:pStyle w:val="TableParagraph"/>
              <w:spacing w:before="37"/>
              <w:ind w:right="7"/>
              <w:jc w:val="center"/>
              <w:rPr>
                <w:b/>
                <w:sz w:val="18"/>
              </w:rPr>
            </w:pPr>
            <w:r>
              <w:rPr>
                <w:b/>
                <w:sz w:val="18"/>
              </w:rPr>
              <w:t>G</w:t>
            </w:r>
          </w:p>
        </w:tc>
        <w:tc>
          <w:tcPr>
            <w:tcW w:w="2415" w:type="dxa"/>
            <w:shd w:val="clear" w:color="auto" w:fill="8DB3E1"/>
          </w:tcPr>
          <w:p w14:paraId="37D31DFC" w14:textId="77777777" w:rsidR="006857BD" w:rsidRDefault="00A26DA1">
            <w:pPr>
              <w:pStyle w:val="TableParagraph"/>
              <w:spacing w:before="37"/>
              <w:ind w:right="6"/>
              <w:jc w:val="center"/>
              <w:rPr>
                <w:b/>
                <w:sz w:val="18"/>
              </w:rPr>
            </w:pPr>
            <w:r>
              <w:rPr>
                <w:b/>
                <w:sz w:val="18"/>
              </w:rPr>
              <w:t>H</w:t>
            </w:r>
          </w:p>
        </w:tc>
      </w:tr>
      <w:tr w:rsidR="006857BD" w14:paraId="67D7E455" w14:textId="77777777">
        <w:trPr>
          <w:trHeight w:val="1475"/>
        </w:trPr>
        <w:tc>
          <w:tcPr>
            <w:tcW w:w="1940" w:type="dxa"/>
            <w:shd w:val="clear" w:color="auto" w:fill="8DB3E1"/>
          </w:tcPr>
          <w:p w14:paraId="555EC578" w14:textId="77777777" w:rsidR="006857BD" w:rsidRDefault="006857BD">
            <w:pPr>
              <w:pStyle w:val="TableParagraph"/>
              <w:rPr>
                <w:sz w:val="20"/>
              </w:rPr>
            </w:pPr>
          </w:p>
          <w:p w14:paraId="2FCA7BF0" w14:textId="77777777" w:rsidR="006857BD" w:rsidRDefault="006857BD">
            <w:pPr>
              <w:pStyle w:val="TableParagraph"/>
              <w:rPr>
                <w:sz w:val="20"/>
              </w:rPr>
            </w:pPr>
          </w:p>
          <w:p w14:paraId="06017CE2" w14:textId="77777777" w:rsidR="006857BD" w:rsidRDefault="006857BD">
            <w:pPr>
              <w:pStyle w:val="TableParagraph"/>
              <w:rPr>
                <w:sz w:val="20"/>
              </w:rPr>
            </w:pPr>
          </w:p>
          <w:p w14:paraId="0220A3A7" w14:textId="77777777" w:rsidR="006857BD" w:rsidRDefault="006857BD">
            <w:pPr>
              <w:pStyle w:val="TableParagraph"/>
              <w:spacing w:before="2"/>
              <w:rPr>
                <w:sz w:val="19"/>
              </w:rPr>
            </w:pPr>
          </w:p>
          <w:p w14:paraId="3932DDF6" w14:textId="77777777" w:rsidR="006857BD" w:rsidRDefault="00A26DA1">
            <w:pPr>
              <w:pStyle w:val="TableParagraph"/>
              <w:spacing w:before="1" w:line="240" w:lineRule="atLeast"/>
              <w:ind w:left="4"/>
              <w:rPr>
                <w:b/>
                <w:sz w:val="20"/>
              </w:rPr>
            </w:pPr>
            <w:r>
              <w:rPr>
                <w:b/>
                <w:sz w:val="20"/>
              </w:rPr>
              <w:t>Name</w:t>
            </w:r>
            <w:r>
              <w:rPr>
                <w:b/>
                <w:spacing w:val="-12"/>
                <w:sz w:val="20"/>
              </w:rPr>
              <w:t xml:space="preserve"> </w:t>
            </w:r>
            <w:r>
              <w:rPr>
                <w:b/>
                <w:sz w:val="20"/>
              </w:rPr>
              <w:t>of</w:t>
            </w:r>
            <w:r>
              <w:rPr>
                <w:b/>
                <w:spacing w:val="-11"/>
                <w:sz w:val="20"/>
              </w:rPr>
              <w:t xml:space="preserve"> </w:t>
            </w:r>
            <w:r>
              <w:rPr>
                <w:b/>
                <w:sz w:val="20"/>
              </w:rPr>
              <w:t>Intervention or Support</w:t>
            </w:r>
          </w:p>
        </w:tc>
        <w:tc>
          <w:tcPr>
            <w:tcW w:w="2286" w:type="dxa"/>
            <w:shd w:val="clear" w:color="auto" w:fill="8DB3E1"/>
          </w:tcPr>
          <w:p w14:paraId="6F7A0B38" w14:textId="77777777" w:rsidR="006857BD" w:rsidRDefault="006857BD">
            <w:pPr>
              <w:pStyle w:val="TableParagraph"/>
              <w:rPr>
                <w:sz w:val="20"/>
              </w:rPr>
            </w:pPr>
          </w:p>
          <w:p w14:paraId="380D66EB" w14:textId="77777777" w:rsidR="006857BD" w:rsidRDefault="006857BD">
            <w:pPr>
              <w:pStyle w:val="TableParagraph"/>
              <w:rPr>
                <w:sz w:val="20"/>
              </w:rPr>
            </w:pPr>
          </w:p>
          <w:p w14:paraId="75321DB5" w14:textId="77777777" w:rsidR="006857BD" w:rsidRDefault="006857BD">
            <w:pPr>
              <w:pStyle w:val="TableParagraph"/>
              <w:rPr>
                <w:sz w:val="20"/>
              </w:rPr>
            </w:pPr>
          </w:p>
          <w:p w14:paraId="1EAAAEE1" w14:textId="77777777" w:rsidR="006857BD" w:rsidRDefault="006857BD">
            <w:pPr>
              <w:pStyle w:val="TableParagraph"/>
              <w:rPr>
                <w:sz w:val="20"/>
              </w:rPr>
            </w:pPr>
          </w:p>
          <w:p w14:paraId="1503A69D" w14:textId="77777777" w:rsidR="006857BD" w:rsidRDefault="006857BD">
            <w:pPr>
              <w:pStyle w:val="TableParagraph"/>
              <w:spacing w:before="9"/>
              <w:rPr>
                <w:sz w:val="20"/>
              </w:rPr>
            </w:pPr>
          </w:p>
          <w:p w14:paraId="481B8357" w14:textId="77777777" w:rsidR="006857BD" w:rsidRDefault="00A26DA1">
            <w:pPr>
              <w:pStyle w:val="TableParagraph"/>
              <w:spacing w:line="225" w:lineRule="exact"/>
              <w:ind w:left="-1"/>
              <w:rPr>
                <w:b/>
                <w:sz w:val="20"/>
              </w:rPr>
            </w:pPr>
            <w:r>
              <w:rPr>
                <w:b/>
                <w:spacing w:val="-2"/>
                <w:sz w:val="20"/>
              </w:rPr>
              <w:t>Description</w:t>
            </w:r>
          </w:p>
        </w:tc>
        <w:tc>
          <w:tcPr>
            <w:tcW w:w="764" w:type="dxa"/>
            <w:shd w:val="clear" w:color="auto" w:fill="8DB3E1"/>
            <w:textDirection w:val="btLr"/>
          </w:tcPr>
          <w:p w14:paraId="628A842F" w14:textId="77777777" w:rsidR="006857BD" w:rsidRDefault="00A26DA1">
            <w:pPr>
              <w:pStyle w:val="TableParagraph"/>
              <w:ind w:left="-1"/>
              <w:rPr>
                <w:b/>
                <w:sz w:val="20"/>
              </w:rPr>
            </w:pPr>
            <w:r>
              <w:rPr>
                <w:b/>
                <w:sz w:val="20"/>
              </w:rPr>
              <w:t>Intensity</w:t>
            </w:r>
            <w:r>
              <w:rPr>
                <w:b/>
                <w:spacing w:val="-11"/>
                <w:sz w:val="20"/>
              </w:rPr>
              <w:t xml:space="preserve"> </w:t>
            </w:r>
            <w:r>
              <w:rPr>
                <w:b/>
                <w:spacing w:val="-2"/>
                <w:sz w:val="20"/>
              </w:rPr>
              <w:t>Level</w:t>
            </w:r>
          </w:p>
          <w:p w14:paraId="76FDE845" w14:textId="77777777" w:rsidR="006857BD" w:rsidRDefault="00A26DA1">
            <w:pPr>
              <w:pStyle w:val="TableParagraph"/>
              <w:spacing w:before="6"/>
              <w:ind w:left="-1"/>
              <w:rPr>
                <w:sz w:val="20"/>
              </w:rPr>
            </w:pPr>
            <w:r>
              <w:rPr>
                <w:sz w:val="20"/>
              </w:rPr>
              <w:t>(U,</w:t>
            </w:r>
            <w:r>
              <w:rPr>
                <w:spacing w:val="-4"/>
                <w:sz w:val="20"/>
              </w:rPr>
              <w:t xml:space="preserve"> </w:t>
            </w:r>
            <w:r>
              <w:rPr>
                <w:sz w:val="20"/>
              </w:rPr>
              <w:t>S,</w:t>
            </w:r>
            <w:r>
              <w:rPr>
                <w:spacing w:val="-3"/>
                <w:sz w:val="20"/>
              </w:rPr>
              <w:t xml:space="preserve"> </w:t>
            </w:r>
            <w:r>
              <w:rPr>
                <w:sz w:val="20"/>
              </w:rPr>
              <w:t>or,</w:t>
            </w:r>
            <w:r>
              <w:rPr>
                <w:spacing w:val="-4"/>
                <w:sz w:val="20"/>
              </w:rPr>
              <w:t xml:space="preserve"> </w:t>
            </w:r>
            <w:r>
              <w:rPr>
                <w:spacing w:val="-5"/>
                <w:sz w:val="20"/>
              </w:rPr>
              <w:t>I)</w:t>
            </w:r>
          </w:p>
        </w:tc>
        <w:tc>
          <w:tcPr>
            <w:tcW w:w="1666" w:type="dxa"/>
            <w:shd w:val="clear" w:color="auto" w:fill="8DB3E1"/>
          </w:tcPr>
          <w:p w14:paraId="05C4A02C" w14:textId="77777777" w:rsidR="006857BD" w:rsidRDefault="006857BD">
            <w:pPr>
              <w:pStyle w:val="TableParagraph"/>
              <w:rPr>
                <w:sz w:val="20"/>
              </w:rPr>
            </w:pPr>
          </w:p>
          <w:p w14:paraId="63416A42" w14:textId="77777777" w:rsidR="006857BD" w:rsidRDefault="006857BD">
            <w:pPr>
              <w:pStyle w:val="TableParagraph"/>
              <w:rPr>
                <w:sz w:val="20"/>
              </w:rPr>
            </w:pPr>
          </w:p>
          <w:p w14:paraId="5F96619B" w14:textId="77777777" w:rsidR="006857BD" w:rsidRDefault="006857BD">
            <w:pPr>
              <w:pStyle w:val="TableParagraph"/>
              <w:spacing w:before="2"/>
              <w:rPr>
                <w:sz w:val="19"/>
              </w:rPr>
            </w:pPr>
          </w:p>
          <w:p w14:paraId="272B6C46" w14:textId="77777777" w:rsidR="006857BD" w:rsidRDefault="00A26DA1">
            <w:pPr>
              <w:pStyle w:val="TableParagraph"/>
              <w:spacing w:before="1" w:line="240" w:lineRule="atLeast"/>
              <w:ind w:left="-3" w:right="328"/>
              <w:jc w:val="both"/>
              <w:rPr>
                <w:sz w:val="20"/>
              </w:rPr>
            </w:pPr>
            <w:r>
              <w:rPr>
                <w:b/>
                <w:sz w:val="20"/>
              </w:rPr>
              <w:t>Type</w:t>
            </w:r>
            <w:r>
              <w:rPr>
                <w:b/>
                <w:spacing w:val="-12"/>
                <w:sz w:val="20"/>
              </w:rPr>
              <w:t xml:space="preserve"> </w:t>
            </w:r>
            <w:r>
              <w:rPr>
                <w:b/>
                <w:sz w:val="20"/>
              </w:rPr>
              <w:t>of</w:t>
            </w:r>
            <w:r>
              <w:rPr>
                <w:b/>
                <w:spacing w:val="-11"/>
                <w:sz w:val="20"/>
              </w:rPr>
              <w:t xml:space="preserve"> </w:t>
            </w:r>
            <w:r>
              <w:rPr>
                <w:b/>
                <w:sz w:val="20"/>
              </w:rPr>
              <w:t xml:space="preserve">Support </w:t>
            </w:r>
            <w:r>
              <w:rPr>
                <w:sz w:val="20"/>
              </w:rPr>
              <w:t xml:space="preserve">(e.g., academic, </w:t>
            </w:r>
            <w:r>
              <w:rPr>
                <w:spacing w:val="-2"/>
                <w:sz w:val="20"/>
              </w:rPr>
              <w:t>behavioral)</w:t>
            </w:r>
          </w:p>
        </w:tc>
        <w:tc>
          <w:tcPr>
            <w:tcW w:w="918" w:type="dxa"/>
            <w:shd w:val="clear" w:color="auto" w:fill="8DB3E1"/>
            <w:textDirection w:val="btLr"/>
          </w:tcPr>
          <w:p w14:paraId="47E581A9" w14:textId="77777777" w:rsidR="006857BD" w:rsidRDefault="006857BD">
            <w:pPr>
              <w:pStyle w:val="TableParagraph"/>
              <w:spacing w:before="10"/>
              <w:rPr>
                <w:sz w:val="26"/>
              </w:rPr>
            </w:pPr>
          </w:p>
          <w:p w14:paraId="4AAC0E21" w14:textId="77777777" w:rsidR="006857BD" w:rsidRDefault="00A26DA1">
            <w:pPr>
              <w:pStyle w:val="TableParagraph"/>
              <w:spacing w:before="1"/>
              <w:ind w:left="-1"/>
              <w:rPr>
                <w:b/>
                <w:sz w:val="20"/>
              </w:rPr>
            </w:pPr>
            <w:r>
              <w:rPr>
                <w:b/>
                <w:spacing w:val="-2"/>
                <w:sz w:val="20"/>
              </w:rPr>
              <w:t>Age/Grades</w:t>
            </w:r>
          </w:p>
        </w:tc>
        <w:tc>
          <w:tcPr>
            <w:tcW w:w="1054" w:type="dxa"/>
            <w:shd w:val="clear" w:color="auto" w:fill="8DB3E1"/>
          </w:tcPr>
          <w:p w14:paraId="45A6EABE" w14:textId="77777777" w:rsidR="006857BD" w:rsidRDefault="006857BD">
            <w:pPr>
              <w:pStyle w:val="TableParagraph"/>
              <w:rPr>
                <w:sz w:val="20"/>
              </w:rPr>
            </w:pPr>
          </w:p>
          <w:p w14:paraId="2F88644D" w14:textId="77777777" w:rsidR="006857BD" w:rsidRDefault="006857BD">
            <w:pPr>
              <w:pStyle w:val="TableParagraph"/>
              <w:rPr>
                <w:sz w:val="20"/>
              </w:rPr>
            </w:pPr>
          </w:p>
          <w:p w14:paraId="1E7C9951" w14:textId="77777777" w:rsidR="006857BD" w:rsidRDefault="006857BD">
            <w:pPr>
              <w:pStyle w:val="TableParagraph"/>
              <w:rPr>
                <w:sz w:val="20"/>
              </w:rPr>
            </w:pPr>
          </w:p>
          <w:p w14:paraId="2D128CDF" w14:textId="77777777" w:rsidR="006857BD" w:rsidRDefault="006857BD">
            <w:pPr>
              <w:pStyle w:val="TableParagraph"/>
              <w:spacing w:before="2"/>
              <w:rPr>
                <w:sz w:val="19"/>
              </w:rPr>
            </w:pPr>
          </w:p>
          <w:p w14:paraId="3BB315B0" w14:textId="77777777" w:rsidR="006857BD" w:rsidRDefault="00A26DA1">
            <w:pPr>
              <w:pStyle w:val="TableParagraph"/>
              <w:spacing w:before="1" w:line="240" w:lineRule="atLeast"/>
              <w:ind w:left="-4" w:right="354"/>
              <w:rPr>
                <w:b/>
                <w:sz w:val="20"/>
              </w:rPr>
            </w:pPr>
            <w:r>
              <w:rPr>
                <w:b/>
                <w:sz w:val="20"/>
              </w:rPr>
              <w:t>Cost</w:t>
            </w:r>
            <w:r>
              <w:rPr>
                <w:b/>
                <w:spacing w:val="-12"/>
                <w:sz w:val="20"/>
              </w:rPr>
              <w:t xml:space="preserve"> </w:t>
            </w:r>
            <w:r>
              <w:rPr>
                <w:b/>
                <w:sz w:val="20"/>
              </w:rPr>
              <w:t xml:space="preserve">Per </w:t>
            </w:r>
            <w:r>
              <w:rPr>
                <w:b/>
                <w:spacing w:val="-2"/>
                <w:sz w:val="20"/>
              </w:rPr>
              <w:t>Student</w:t>
            </w:r>
          </w:p>
        </w:tc>
        <w:tc>
          <w:tcPr>
            <w:tcW w:w="1913" w:type="dxa"/>
            <w:shd w:val="clear" w:color="auto" w:fill="8DB3E1"/>
          </w:tcPr>
          <w:p w14:paraId="6053D023" w14:textId="77777777" w:rsidR="006857BD" w:rsidRDefault="006857BD">
            <w:pPr>
              <w:pStyle w:val="TableParagraph"/>
              <w:rPr>
                <w:sz w:val="20"/>
              </w:rPr>
            </w:pPr>
          </w:p>
          <w:p w14:paraId="0A64A855" w14:textId="77777777" w:rsidR="006857BD" w:rsidRDefault="006857BD">
            <w:pPr>
              <w:pStyle w:val="TableParagraph"/>
              <w:rPr>
                <w:sz w:val="20"/>
              </w:rPr>
            </w:pPr>
          </w:p>
          <w:p w14:paraId="529A81A5" w14:textId="77777777" w:rsidR="006857BD" w:rsidRDefault="006857BD">
            <w:pPr>
              <w:pStyle w:val="TableParagraph"/>
              <w:spacing w:before="2"/>
              <w:rPr>
                <w:sz w:val="19"/>
              </w:rPr>
            </w:pPr>
          </w:p>
          <w:p w14:paraId="0C6C7CB3" w14:textId="77777777" w:rsidR="006857BD" w:rsidRDefault="00A26DA1">
            <w:pPr>
              <w:pStyle w:val="TableParagraph"/>
              <w:spacing w:before="1" w:line="240" w:lineRule="atLeast"/>
              <w:ind w:left="-4" w:right="348"/>
              <w:rPr>
                <w:b/>
                <w:sz w:val="20"/>
              </w:rPr>
            </w:pPr>
            <w:r>
              <w:rPr>
                <w:b/>
                <w:sz w:val="20"/>
              </w:rPr>
              <w:t>Metrics</w:t>
            </w:r>
            <w:r>
              <w:rPr>
                <w:b/>
                <w:spacing w:val="-12"/>
                <w:sz w:val="20"/>
              </w:rPr>
              <w:t xml:space="preserve"> </w:t>
            </w:r>
            <w:r>
              <w:rPr>
                <w:b/>
                <w:sz w:val="20"/>
              </w:rPr>
              <w:t>to</w:t>
            </w:r>
            <w:r>
              <w:rPr>
                <w:b/>
                <w:spacing w:val="-11"/>
                <w:sz w:val="20"/>
              </w:rPr>
              <w:t xml:space="preserve"> </w:t>
            </w:r>
            <w:r>
              <w:rPr>
                <w:b/>
                <w:sz w:val="20"/>
              </w:rPr>
              <w:t xml:space="preserve">Track Evidence of </w:t>
            </w:r>
            <w:r>
              <w:rPr>
                <w:b/>
                <w:spacing w:val="-2"/>
                <w:sz w:val="20"/>
              </w:rPr>
              <w:t>Improvement</w:t>
            </w:r>
          </w:p>
        </w:tc>
        <w:tc>
          <w:tcPr>
            <w:tcW w:w="2415" w:type="dxa"/>
            <w:shd w:val="clear" w:color="auto" w:fill="8DB3E1"/>
          </w:tcPr>
          <w:p w14:paraId="38F885C4" w14:textId="77777777" w:rsidR="006857BD" w:rsidRDefault="006857BD">
            <w:pPr>
              <w:pStyle w:val="TableParagraph"/>
              <w:rPr>
                <w:sz w:val="20"/>
              </w:rPr>
            </w:pPr>
          </w:p>
          <w:p w14:paraId="31308686" w14:textId="77777777" w:rsidR="006857BD" w:rsidRDefault="006857BD">
            <w:pPr>
              <w:pStyle w:val="TableParagraph"/>
              <w:rPr>
                <w:sz w:val="20"/>
              </w:rPr>
            </w:pPr>
          </w:p>
          <w:p w14:paraId="2DA57FBF" w14:textId="77777777" w:rsidR="006857BD" w:rsidRDefault="006857BD">
            <w:pPr>
              <w:pStyle w:val="TableParagraph"/>
              <w:rPr>
                <w:sz w:val="20"/>
              </w:rPr>
            </w:pPr>
          </w:p>
          <w:p w14:paraId="41229DA6" w14:textId="77777777" w:rsidR="006857BD" w:rsidRDefault="006857BD">
            <w:pPr>
              <w:pStyle w:val="TableParagraph"/>
              <w:spacing w:before="2"/>
              <w:rPr>
                <w:sz w:val="19"/>
              </w:rPr>
            </w:pPr>
          </w:p>
          <w:p w14:paraId="6806CC48" w14:textId="77777777" w:rsidR="006857BD" w:rsidRDefault="00A26DA1">
            <w:pPr>
              <w:pStyle w:val="TableParagraph"/>
              <w:spacing w:before="1" w:line="240" w:lineRule="atLeast"/>
              <w:ind w:left="-4" w:right="55"/>
              <w:rPr>
                <w:b/>
                <w:sz w:val="20"/>
              </w:rPr>
            </w:pPr>
            <w:r>
              <w:rPr>
                <w:b/>
                <w:sz w:val="20"/>
              </w:rPr>
              <w:t>Notes:</w:t>
            </w:r>
            <w:r>
              <w:rPr>
                <w:b/>
                <w:spacing w:val="-12"/>
                <w:sz w:val="20"/>
              </w:rPr>
              <w:t xml:space="preserve"> </w:t>
            </w:r>
            <w:r>
              <w:rPr>
                <w:b/>
                <w:sz w:val="20"/>
              </w:rPr>
              <w:t>Fit</w:t>
            </w:r>
            <w:r>
              <w:rPr>
                <w:b/>
                <w:spacing w:val="-11"/>
                <w:sz w:val="20"/>
              </w:rPr>
              <w:t xml:space="preserve"> </w:t>
            </w:r>
            <w:r>
              <w:rPr>
                <w:b/>
                <w:sz w:val="20"/>
              </w:rPr>
              <w:t>Between</w:t>
            </w:r>
            <w:r>
              <w:rPr>
                <w:b/>
                <w:spacing w:val="-11"/>
                <w:sz w:val="20"/>
              </w:rPr>
              <w:t xml:space="preserve"> </w:t>
            </w:r>
            <w:r>
              <w:rPr>
                <w:b/>
                <w:sz w:val="20"/>
              </w:rPr>
              <w:t>Support and Student Needs</w:t>
            </w:r>
          </w:p>
        </w:tc>
      </w:tr>
      <w:tr w:rsidR="006857BD" w14:paraId="7215DEC2" w14:textId="77777777">
        <w:trPr>
          <w:trHeight w:val="1492"/>
        </w:trPr>
        <w:tc>
          <w:tcPr>
            <w:tcW w:w="1940" w:type="dxa"/>
          </w:tcPr>
          <w:p w14:paraId="605F8C95" w14:textId="77777777" w:rsidR="006857BD" w:rsidRDefault="00A26DA1">
            <w:pPr>
              <w:pStyle w:val="TableParagraph"/>
              <w:spacing w:before="37" w:line="276" w:lineRule="auto"/>
              <w:ind w:left="4"/>
              <w:rPr>
                <w:i/>
                <w:sz w:val="18"/>
              </w:rPr>
            </w:pPr>
            <w:r>
              <w:rPr>
                <w:i/>
                <w:sz w:val="18"/>
              </w:rPr>
              <w:t>EX: Academic Tutoring: UMass</w:t>
            </w:r>
            <w:r>
              <w:rPr>
                <w:i/>
                <w:spacing w:val="-11"/>
                <w:sz w:val="18"/>
              </w:rPr>
              <w:t xml:space="preserve"> </w:t>
            </w:r>
            <w:r>
              <w:rPr>
                <w:i/>
                <w:sz w:val="18"/>
              </w:rPr>
              <w:t>Volunteer</w:t>
            </w:r>
            <w:r>
              <w:rPr>
                <w:i/>
                <w:spacing w:val="-10"/>
                <w:sz w:val="18"/>
              </w:rPr>
              <w:t xml:space="preserve"> </w:t>
            </w:r>
            <w:r>
              <w:rPr>
                <w:i/>
                <w:sz w:val="18"/>
              </w:rPr>
              <w:t>Scholars</w:t>
            </w:r>
          </w:p>
        </w:tc>
        <w:tc>
          <w:tcPr>
            <w:tcW w:w="2286" w:type="dxa"/>
          </w:tcPr>
          <w:p w14:paraId="4CA12C0F" w14:textId="77777777" w:rsidR="006857BD" w:rsidRDefault="00A26DA1">
            <w:pPr>
              <w:pStyle w:val="TableParagraph"/>
              <w:spacing w:before="37" w:line="276" w:lineRule="auto"/>
              <w:ind w:left="4"/>
              <w:rPr>
                <w:i/>
                <w:sz w:val="18"/>
              </w:rPr>
            </w:pPr>
            <w:r>
              <w:rPr>
                <w:i/>
                <w:sz w:val="18"/>
              </w:rPr>
              <w:t>Volunteer</w:t>
            </w:r>
            <w:r>
              <w:rPr>
                <w:i/>
                <w:spacing w:val="-11"/>
                <w:sz w:val="18"/>
              </w:rPr>
              <w:t xml:space="preserve"> </w:t>
            </w:r>
            <w:r>
              <w:rPr>
                <w:i/>
                <w:sz w:val="18"/>
              </w:rPr>
              <w:t>tutors</w:t>
            </w:r>
            <w:r>
              <w:rPr>
                <w:i/>
                <w:spacing w:val="-10"/>
                <w:sz w:val="18"/>
              </w:rPr>
              <w:t xml:space="preserve"> </w:t>
            </w:r>
            <w:r>
              <w:rPr>
                <w:i/>
                <w:sz w:val="18"/>
              </w:rPr>
              <w:t>from</w:t>
            </w:r>
            <w:r>
              <w:rPr>
                <w:i/>
                <w:spacing w:val="-10"/>
                <w:sz w:val="18"/>
              </w:rPr>
              <w:t xml:space="preserve"> </w:t>
            </w:r>
            <w:r>
              <w:rPr>
                <w:i/>
                <w:sz w:val="18"/>
              </w:rPr>
              <w:t xml:space="preserve">local </w:t>
            </w:r>
            <w:r>
              <w:rPr>
                <w:i/>
                <w:spacing w:val="-2"/>
                <w:sz w:val="18"/>
              </w:rPr>
              <w:t>university</w:t>
            </w:r>
          </w:p>
        </w:tc>
        <w:tc>
          <w:tcPr>
            <w:tcW w:w="764" w:type="dxa"/>
          </w:tcPr>
          <w:p w14:paraId="5E2425EC" w14:textId="77777777" w:rsidR="006857BD" w:rsidRDefault="00A26DA1">
            <w:pPr>
              <w:pStyle w:val="TableParagraph"/>
              <w:spacing w:before="37"/>
              <w:ind w:left="3"/>
              <w:rPr>
                <w:i/>
                <w:sz w:val="18"/>
              </w:rPr>
            </w:pPr>
            <w:r>
              <w:rPr>
                <w:i/>
                <w:sz w:val="18"/>
              </w:rPr>
              <w:t>S</w:t>
            </w:r>
          </w:p>
        </w:tc>
        <w:tc>
          <w:tcPr>
            <w:tcW w:w="1666" w:type="dxa"/>
          </w:tcPr>
          <w:p w14:paraId="2BCFACD9" w14:textId="77777777" w:rsidR="006857BD" w:rsidRDefault="00A26DA1">
            <w:pPr>
              <w:pStyle w:val="TableParagraph"/>
              <w:spacing w:before="37" w:line="276" w:lineRule="auto"/>
              <w:ind w:left="2" w:right="383"/>
              <w:rPr>
                <w:i/>
                <w:sz w:val="18"/>
              </w:rPr>
            </w:pPr>
            <w:r>
              <w:rPr>
                <w:i/>
                <w:sz w:val="18"/>
              </w:rPr>
              <w:t>Academic,</w:t>
            </w:r>
            <w:r>
              <w:rPr>
                <w:i/>
                <w:spacing w:val="-11"/>
                <w:sz w:val="18"/>
              </w:rPr>
              <w:t xml:space="preserve"> </w:t>
            </w:r>
            <w:r>
              <w:rPr>
                <w:i/>
                <w:sz w:val="18"/>
              </w:rPr>
              <w:t xml:space="preserve">social- </w:t>
            </w:r>
            <w:r>
              <w:rPr>
                <w:i/>
                <w:spacing w:val="-2"/>
                <w:sz w:val="18"/>
              </w:rPr>
              <w:t>emotional</w:t>
            </w:r>
          </w:p>
        </w:tc>
        <w:tc>
          <w:tcPr>
            <w:tcW w:w="918" w:type="dxa"/>
          </w:tcPr>
          <w:p w14:paraId="5926B9B4" w14:textId="77777777" w:rsidR="006857BD" w:rsidRDefault="00A26DA1">
            <w:pPr>
              <w:pStyle w:val="TableParagraph"/>
              <w:spacing w:before="37"/>
              <w:ind w:right="449"/>
              <w:jc w:val="right"/>
              <w:rPr>
                <w:i/>
                <w:sz w:val="18"/>
              </w:rPr>
            </w:pPr>
            <w:r>
              <w:rPr>
                <w:i/>
                <w:spacing w:val="-2"/>
                <w:sz w:val="18"/>
              </w:rPr>
              <w:t>Gr</w:t>
            </w:r>
            <w:r>
              <w:rPr>
                <w:i/>
                <w:spacing w:val="-5"/>
                <w:sz w:val="18"/>
              </w:rPr>
              <w:t xml:space="preserve"> </w:t>
            </w:r>
            <w:r>
              <w:rPr>
                <w:i/>
                <w:spacing w:val="-2"/>
                <w:sz w:val="18"/>
              </w:rPr>
              <w:t>2-</w:t>
            </w:r>
            <w:r>
              <w:rPr>
                <w:i/>
                <w:spacing w:val="-10"/>
                <w:sz w:val="18"/>
              </w:rPr>
              <w:t>4</w:t>
            </w:r>
          </w:p>
        </w:tc>
        <w:tc>
          <w:tcPr>
            <w:tcW w:w="1054" w:type="dxa"/>
          </w:tcPr>
          <w:p w14:paraId="3DAF030F" w14:textId="77777777" w:rsidR="006857BD" w:rsidRDefault="00A26DA1">
            <w:pPr>
              <w:pStyle w:val="TableParagraph"/>
              <w:spacing w:before="37"/>
              <w:ind w:left="-4"/>
              <w:rPr>
                <w:i/>
                <w:sz w:val="18"/>
              </w:rPr>
            </w:pPr>
            <w:r>
              <w:rPr>
                <w:i/>
                <w:spacing w:val="-5"/>
                <w:sz w:val="18"/>
              </w:rPr>
              <w:t>$50</w:t>
            </w:r>
          </w:p>
        </w:tc>
        <w:tc>
          <w:tcPr>
            <w:tcW w:w="1913" w:type="dxa"/>
          </w:tcPr>
          <w:p w14:paraId="7E153A07" w14:textId="77777777" w:rsidR="006857BD" w:rsidRDefault="00A26DA1">
            <w:pPr>
              <w:pStyle w:val="TableParagraph"/>
              <w:spacing w:before="37" w:line="276" w:lineRule="auto"/>
              <w:ind w:left="-4" w:right="348"/>
              <w:rPr>
                <w:i/>
                <w:sz w:val="18"/>
              </w:rPr>
            </w:pPr>
            <w:r>
              <w:rPr>
                <w:i/>
                <w:sz w:val="18"/>
              </w:rPr>
              <w:t>Tutor – teacher communication log, quarterly</w:t>
            </w:r>
            <w:r>
              <w:rPr>
                <w:i/>
                <w:spacing w:val="-11"/>
                <w:sz w:val="18"/>
              </w:rPr>
              <w:t xml:space="preserve"> </w:t>
            </w:r>
            <w:r>
              <w:rPr>
                <w:i/>
                <w:sz w:val="18"/>
              </w:rPr>
              <w:t>benchmark assessments,</w:t>
            </w:r>
            <w:r>
              <w:rPr>
                <w:i/>
                <w:spacing w:val="-11"/>
                <w:sz w:val="18"/>
              </w:rPr>
              <w:t xml:space="preserve"> </w:t>
            </w:r>
            <w:r>
              <w:rPr>
                <w:i/>
                <w:sz w:val="18"/>
              </w:rPr>
              <w:t>teacher progress reports</w:t>
            </w:r>
          </w:p>
        </w:tc>
        <w:tc>
          <w:tcPr>
            <w:tcW w:w="2415" w:type="dxa"/>
          </w:tcPr>
          <w:p w14:paraId="0F6007BF" w14:textId="77777777" w:rsidR="006857BD" w:rsidRDefault="00A26DA1">
            <w:pPr>
              <w:pStyle w:val="TableParagraph"/>
              <w:spacing w:before="37" w:line="276" w:lineRule="auto"/>
              <w:ind w:left="-4" w:right="55"/>
              <w:rPr>
                <w:i/>
                <w:sz w:val="18"/>
              </w:rPr>
            </w:pPr>
            <w:r>
              <w:rPr>
                <w:i/>
                <w:sz w:val="18"/>
              </w:rPr>
              <w:t>Many</w:t>
            </w:r>
            <w:r>
              <w:rPr>
                <w:i/>
                <w:spacing w:val="-9"/>
                <w:sz w:val="18"/>
              </w:rPr>
              <w:t xml:space="preserve"> </w:t>
            </w:r>
            <w:r>
              <w:rPr>
                <w:i/>
                <w:sz w:val="18"/>
              </w:rPr>
              <w:t>identified</w:t>
            </w:r>
            <w:r>
              <w:rPr>
                <w:i/>
                <w:spacing w:val="-8"/>
                <w:sz w:val="18"/>
              </w:rPr>
              <w:t xml:space="preserve"> </w:t>
            </w:r>
            <w:r>
              <w:rPr>
                <w:i/>
                <w:sz w:val="18"/>
              </w:rPr>
              <w:t>students</w:t>
            </w:r>
            <w:r>
              <w:rPr>
                <w:i/>
                <w:spacing w:val="-11"/>
                <w:sz w:val="18"/>
              </w:rPr>
              <w:t xml:space="preserve"> </w:t>
            </w:r>
            <w:r>
              <w:rPr>
                <w:i/>
                <w:sz w:val="18"/>
              </w:rPr>
              <w:t>do</w:t>
            </w:r>
            <w:r>
              <w:rPr>
                <w:i/>
                <w:spacing w:val="-9"/>
                <w:sz w:val="18"/>
              </w:rPr>
              <w:t xml:space="preserve"> </w:t>
            </w:r>
            <w:r>
              <w:rPr>
                <w:i/>
                <w:sz w:val="18"/>
              </w:rPr>
              <w:t>not speak English. Tutors are bi- lingual and speak the primary language of most students at the school.</w:t>
            </w:r>
          </w:p>
        </w:tc>
      </w:tr>
      <w:tr w:rsidR="006857BD" w14:paraId="4632D123" w14:textId="77777777">
        <w:trPr>
          <w:trHeight w:val="978"/>
        </w:trPr>
        <w:tc>
          <w:tcPr>
            <w:tcW w:w="1940" w:type="dxa"/>
          </w:tcPr>
          <w:p w14:paraId="4C0FB768" w14:textId="77777777" w:rsidR="006857BD" w:rsidRDefault="006857BD">
            <w:pPr>
              <w:pStyle w:val="TableParagraph"/>
              <w:rPr>
                <w:rFonts w:ascii="Times New Roman"/>
                <w:sz w:val="20"/>
              </w:rPr>
            </w:pPr>
          </w:p>
        </w:tc>
        <w:tc>
          <w:tcPr>
            <w:tcW w:w="2286" w:type="dxa"/>
          </w:tcPr>
          <w:p w14:paraId="11FBDF3C" w14:textId="77777777" w:rsidR="006857BD" w:rsidRDefault="006857BD">
            <w:pPr>
              <w:pStyle w:val="TableParagraph"/>
              <w:rPr>
                <w:rFonts w:ascii="Times New Roman"/>
                <w:sz w:val="20"/>
              </w:rPr>
            </w:pPr>
          </w:p>
        </w:tc>
        <w:tc>
          <w:tcPr>
            <w:tcW w:w="764" w:type="dxa"/>
          </w:tcPr>
          <w:p w14:paraId="06AFBB18" w14:textId="77777777" w:rsidR="006857BD" w:rsidRDefault="006857BD">
            <w:pPr>
              <w:pStyle w:val="TableParagraph"/>
              <w:rPr>
                <w:rFonts w:ascii="Times New Roman"/>
                <w:sz w:val="20"/>
              </w:rPr>
            </w:pPr>
          </w:p>
        </w:tc>
        <w:tc>
          <w:tcPr>
            <w:tcW w:w="1666" w:type="dxa"/>
          </w:tcPr>
          <w:p w14:paraId="1EA94756" w14:textId="77777777" w:rsidR="006857BD" w:rsidRDefault="006857BD">
            <w:pPr>
              <w:pStyle w:val="TableParagraph"/>
              <w:rPr>
                <w:rFonts w:ascii="Times New Roman"/>
                <w:sz w:val="20"/>
              </w:rPr>
            </w:pPr>
          </w:p>
        </w:tc>
        <w:tc>
          <w:tcPr>
            <w:tcW w:w="918" w:type="dxa"/>
          </w:tcPr>
          <w:p w14:paraId="5F2269E2" w14:textId="77777777" w:rsidR="006857BD" w:rsidRDefault="006857BD">
            <w:pPr>
              <w:pStyle w:val="TableParagraph"/>
              <w:rPr>
                <w:rFonts w:ascii="Times New Roman"/>
                <w:sz w:val="20"/>
              </w:rPr>
            </w:pPr>
          </w:p>
        </w:tc>
        <w:tc>
          <w:tcPr>
            <w:tcW w:w="1054" w:type="dxa"/>
          </w:tcPr>
          <w:p w14:paraId="4644F36B" w14:textId="77777777" w:rsidR="006857BD" w:rsidRDefault="006857BD">
            <w:pPr>
              <w:pStyle w:val="TableParagraph"/>
              <w:rPr>
                <w:rFonts w:ascii="Times New Roman"/>
                <w:sz w:val="20"/>
              </w:rPr>
            </w:pPr>
          </w:p>
        </w:tc>
        <w:tc>
          <w:tcPr>
            <w:tcW w:w="1913" w:type="dxa"/>
          </w:tcPr>
          <w:p w14:paraId="5E3B346C" w14:textId="77777777" w:rsidR="006857BD" w:rsidRDefault="006857BD">
            <w:pPr>
              <w:pStyle w:val="TableParagraph"/>
              <w:rPr>
                <w:rFonts w:ascii="Times New Roman"/>
                <w:sz w:val="20"/>
              </w:rPr>
            </w:pPr>
          </w:p>
        </w:tc>
        <w:tc>
          <w:tcPr>
            <w:tcW w:w="2415" w:type="dxa"/>
          </w:tcPr>
          <w:p w14:paraId="20570A4C" w14:textId="77777777" w:rsidR="006857BD" w:rsidRDefault="006857BD">
            <w:pPr>
              <w:pStyle w:val="TableParagraph"/>
              <w:rPr>
                <w:rFonts w:ascii="Times New Roman"/>
                <w:sz w:val="20"/>
              </w:rPr>
            </w:pPr>
          </w:p>
        </w:tc>
      </w:tr>
      <w:tr w:rsidR="006857BD" w14:paraId="33D52907" w14:textId="77777777">
        <w:trPr>
          <w:trHeight w:val="792"/>
        </w:trPr>
        <w:tc>
          <w:tcPr>
            <w:tcW w:w="1940" w:type="dxa"/>
          </w:tcPr>
          <w:p w14:paraId="268E0927" w14:textId="77777777" w:rsidR="006857BD" w:rsidRDefault="006857BD">
            <w:pPr>
              <w:pStyle w:val="TableParagraph"/>
              <w:rPr>
                <w:rFonts w:ascii="Times New Roman"/>
                <w:sz w:val="20"/>
              </w:rPr>
            </w:pPr>
          </w:p>
        </w:tc>
        <w:tc>
          <w:tcPr>
            <w:tcW w:w="2286" w:type="dxa"/>
          </w:tcPr>
          <w:p w14:paraId="3201E40D" w14:textId="77777777" w:rsidR="006857BD" w:rsidRDefault="006857BD">
            <w:pPr>
              <w:pStyle w:val="TableParagraph"/>
              <w:rPr>
                <w:rFonts w:ascii="Times New Roman"/>
                <w:sz w:val="20"/>
              </w:rPr>
            </w:pPr>
          </w:p>
        </w:tc>
        <w:tc>
          <w:tcPr>
            <w:tcW w:w="764" w:type="dxa"/>
          </w:tcPr>
          <w:p w14:paraId="0D969A1F" w14:textId="77777777" w:rsidR="006857BD" w:rsidRDefault="006857BD">
            <w:pPr>
              <w:pStyle w:val="TableParagraph"/>
              <w:rPr>
                <w:rFonts w:ascii="Times New Roman"/>
                <w:sz w:val="20"/>
              </w:rPr>
            </w:pPr>
          </w:p>
        </w:tc>
        <w:tc>
          <w:tcPr>
            <w:tcW w:w="1666" w:type="dxa"/>
          </w:tcPr>
          <w:p w14:paraId="65A3511B" w14:textId="77777777" w:rsidR="006857BD" w:rsidRDefault="006857BD">
            <w:pPr>
              <w:pStyle w:val="TableParagraph"/>
              <w:rPr>
                <w:rFonts w:ascii="Times New Roman"/>
                <w:sz w:val="20"/>
              </w:rPr>
            </w:pPr>
          </w:p>
        </w:tc>
        <w:tc>
          <w:tcPr>
            <w:tcW w:w="918" w:type="dxa"/>
          </w:tcPr>
          <w:p w14:paraId="456B5B57" w14:textId="77777777" w:rsidR="006857BD" w:rsidRDefault="006857BD">
            <w:pPr>
              <w:pStyle w:val="TableParagraph"/>
              <w:rPr>
                <w:rFonts w:ascii="Times New Roman"/>
                <w:sz w:val="20"/>
              </w:rPr>
            </w:pPr>
          </w:p>
        </w:tc>
        <w:tc>
          <w:tcPr>
            <w:tcW w:w="1054" w:type="dxa"/>
          </w:tcPr>
          <w:p w14:paraId="429BECFA" w14:textId="77777777" w:rsidR="006857BD" w:rsidRDefault="006857BD">
            <w:pPr>
              <w:pStyle w:val="TableParagraph"/>
              <w:rPr>
                <w:rFonts w:ascii="Times New Roman"/>
                <w:sz w:val="20"/>
              </w:rPr>
            </w:pPr>
          </w:p>
        </w:tc>
        <w:tc>
          <w:tcPr>
            <w:tcW w:w="1913" w:type="dxa"/>
          </w:tcPr>
          <w:p w14:paraId="72DEFA86" w14:textId="77777777" w:rsidR="006857BD" w:rsidRDefault="006857BD">
            <w:pPr>
              <w:pStyle w:val="TableParagraph"/>
              <w:rPr>
                <w:rFonts w:ascii="Times New Roman"/>
                <w:sz w:val="20"/>
              </w:rPr>
            </w:pPr>
          </w:p>
        </w:tc>
        <w:tc>
          <w:tcPr>
            <w:tcW w:w="2415" w:type="dxa"/>
          </w:tcPr>
          <w:p w14:paraId="6F3DE05C" w14:textId="77777777" w:rsidR="006857BD" w:rsidRDefault="006857BD">
            <w:pPr>
              <w:pStyle w:val="TableParagraph"/>
              <w:rPr>
                <w:rFonts w:ascii="Times New Roman"/>
                <w:sz w:val="20"/>
              </w:rPr>
            </w:pPr>
          </w:p>
        </w:tc>
      </w:tr>
    </w:tbl>
    <w:p w14:paraId="1393B1E9" w14:textId="77777777" w:rsidR="006857BD" w:rsidRDefault="006857BD">
      <w:pPr>
        <w:rPr>
          <w:rFonts w:ascii="Times New Roman"/>
          <w:sz w:val="20"/>
        </w:rPr>
        <w:sectPr w:rsidR="006857BD">
          <w:pgSz w:w="15840" w:h="12240" w:orient="landscape"/>
          <w:pgMar w:top="1400" w:right="1320" w:bottom="1480" w:left="1320" w:header="360" w:footer="1293" w:gutter="0"/>
          <w:cols w:space="720"/>
        </w:sectPr>
      </w:pPr>
    </w:p>
    <w:p w14:paraId="241CEC3F" w14:textId="77777777" w:rsidR="006857BD" w:rsidRDefault="006857BD">
      <w:pPr>
        <w:pStyle w:val="BodyText"/>
        <w:spacing w:before="9"/>
        <w:rPr>
          <w:sz w:val="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0"/>
        <w:gridCol w:w="2286"/>
        <w:gridCol w:w="764"/>
        <w:gridCol w:w="1666"/>
        <w:gridCol w:w="918"/>
        <w:gridCol w:w="1054"/>
        <w:gridCol w:w="1913"/>
        <w:gridCol w:w="2415"/>
      </w:tblGrid>
      <w:tr w:rsidR="006857BD" w14:paraId="5FE04009" w14:textId="77777777">
        <w:trPr>
          <w:trHeight w:val="292"/>
        </w:trPr>
        <w:tc>
          <w:tcPr>
            <w:tcW w:w="1940" w:type="dxa"/>
            <w:shd w:val="clear" w:color="auto" w:fill="8DB3E1"/>
          </w:tcPr>
          <w:p w14:paraId="049FF3FF" w14:textId="77777777" w:rsidR="006857BD" w:rsidRDefault="00A26DA1">
            <w:pPr>
              <w:pStyle w:val="TableParagraph"/>
              <w:spacing w:before="37"/>
              <w:ind w:left="46"/>
              <w:jc w:val="center"/>
              <w:rPr>
                <w:b/>
                <w:sz w:val="18"/>
              </w:rPr>
            </w:pPr>
            <w:r>
              <w:rPr>
                <w:b/>
                <w:sz w:val="18"/>
              </w:rPr>
              <w:t>A</w:t>
            </w:r>
          </w:p>
        </w:tc>
        <w:tc>
          <w:tcPr>
            <w:tcW w:w="2286" w:type="dxa"/>
            <w:shd w:val="clear" w:color="auto" w:fill="8DB3E1"/>
          </w:tcPr>
          <w:p w14:paraId="07603F94" w14:textId="77777777" w:rsidR="006857BD" w:rsidRDefault="00A26DA1">
            <w:pPr>
              <w:pStyle w:val="TableParagraph"/>
              <w:spacing w:before="37"/>
              <w:ind w:left="7"/>
              <w:jc w:val="center"/>
              <w:rPr>
                <w:b/>
                <w:sz w:val="18"/>
              </w:rPr>
            </w:pPr>
            <w:r>
              <w:rPr>
                <w:b/>
                <w:sz w:val="18"/>
              </w:rPr>
              <w:t>B</w:t>
            </w:r>
          </w:p>
        </w:tc>
        <w:tc>
          <w:tcPr>
            <w:tcW w:w="764" w:type="dxa"/>
            <w:shd w:val="clear" w:color="auto" w:fill="8DB3E1"/>
          </w:tcPr>
          <w:p w14:paraId="1273BE40" w14:textId="77777777" w:rsidR="006857BD" w:rsidRDefault="00A26DA1">
            <w:pPr>
              <w:pStyle w:val="TableParagraph"/>
              <w:spacing w:before="37"/>
              <w:ind w:left="6"/>
              <w:jc w:val="center"/>
              <w:rPr>
                <w:b/>
                <w:sz w:val="18"/>
              </w:rPr>
            </w:pPr>
            <w:r>
              <w:rPr>
                <w:b/>
                <w:sz w:val="18"/>
              </w:rPr>
              <w:t>C</w:t>
            </w:r>
          </w:p>
        </w:tc>
        <w:tc>
          <w:tcPr>
            <w:tcW w:w="1666" w:type="dxa"/>
            <w:shd w:val="clear" w:color="auto" w:fill="8DB3E1"/>
          </w:tcPr>
          <w:p w14:paraId="7D565A8A" w14:textId="77777777" w:rsidR="006857BD" w:rsidRDefault="00A26DA1">
            <w:pPr>
              <w:pStyle w:val="TableParagraph"/>
              <w:spacing w:before="37"/>
              <w:ind w:left="3"/>
              <w:jc w:val="center"/>
              <w:rPr>
                <w:b/>
                <w:sz w:val="18"/>
              </w:rPr>
            </w:pPr>
            <w:r>
              <w:rPr>
                <w:b/>
                <w:sz w:val="18"/>
              </w:rPr>
              <w:t>D</w:t>
            </w:r>
          </w:p>
        </w:tc>
        <w:tc>
          <w:tcPr>
            <w:tcW w:w="918" w:type="dxa"/>
            <w:shd w:val="clear" w:color="auto" w:fill="8DB3E1"/>
          </w:tcPr>
          <w:p w14:paraId="74DC504C" w14:textId="77777777" w:rsidR="006857BD" w:rsidRDefault="00A26DA1">
            <w:pPr>
              <w:pStyle w:val="TableParagraph"/>
              <w:spacing w:before="37"/>
              <w:jc w:val="center"/>
              <w:rPr>
                <w:b/>
                <w:sz w:val="18"/>
              </w:rPr>
            </w:pPr>
            <w:r>
              <w:rPr>
                <w:b/>
                <w:sz w:val="18"/>
              </w:rPr>
              <w:t>E</w:t>
            </w:r>
          </w:p>
        </w:tc>
        <w:tc>
          <w:tcPr>
            <w:tcW w:w="1054" w:type="dxa"/>
            <w:shd w:val="clear" w:color="auto" w:fill="8DB3E1"/>
          </w:tcPr>
          <w:p w14:paraId="430170AA" w14:textId="77777777" w:rsidR="006857BD" w:rsidRDefault="00A26DA1">
            <w:pPr>
              <w:pStyle w:val="TableParagraph"/>
              <w:spacing w:before="37"/>
              <w:ind w:right="5"/>
              <w:jc w:val="center"/>
              <w:rPr>
                <w:b/>
                <w:sz w:val="18"/>
              </w:rPr>
            </w:pPr>
            <w:r>
              <w:rPr>
                <w:b/>
                <w:sz w:val="18"/>
              </w:rPr>
              <w:t>F</w:t>
            </w:r>
          </w:p>
        </w:tc>
        <w:tc>
          <w:tcPr>
            <w:tcW w:w="1913" w:type="dxa"/>
            <w:shd w:val="clear" w:color="auto" w:fill="8DB3E1"/>
          </w:tcPr>
          <w:p w14:paraId="294C09BE" w14:textId="77777777" w:rsidR="006857BD" w:rsidRDefault="00A26DA1">
            <w:pPr>
              <w:pStyle w:val="TableParagraph"/>
              <w:spacing w:before="37"/>
              <w:ind w:right="7"/>
              <w:jc w:val="center"/>
              <w:rPr>
                <w:b/>
                <w:sz w:val="18"/>
              </w:rPr>
            </w:pPr>
            <w:r>
              <w:rPr>
                <w:b/>
                <w:sz w:val="18"/>
              </w:rPr>
              <w:t>G</w:t>
            </w:r>
          </w:p>
        </w:tc>
        <w:tc>
          <w:tcPr>
            <w:tcW w:w="2415" w:type="dxa"/>
            <w:shd w:val="clear" w:color="auto" w:fill="8DB3E1"/>
          </w:tcPr>
          <w:p w14:paraId="651E8BA6" w14:textId="77777777" w:rsidR="006857BD" w:rsidRDefault="00A26DA1">
            <w:pPr>
              <w:pStyle w:val="TableParagraph"/>
              <w:spacing w:before="37"/>
              <w:ind w:right="6"/>
              <w:jc w:val="center"/>
              <w:rPr>
                <w:b/>
                <w:sz w:val="18"/>
              </w:rPr>
            </w:pPr>
            <w:r>
              <w:rPr>
                <w:b/>
                <w:sz w:val="18"/>
              </w:rPr>
              <w:t>H</w:t>
            </w:r>
          </w:p>
        </w:tc>
      </w:tr>
      <w:tr w:rsidR="006857BD" w14:paraId="1EBB8D38" w14:textId="77777777">
        <w:trPr>
          <w:trHeight w:val="1475"/>
        </w:trPr>
        <w:tc>
          <w:tcPr>
            <w:tcW w:w="1940" w:type="dxa"/>
            <w:shd w:val="clear" w:color="auto" w:fill="8DB3E1"/>
          </w:tcPr>
          <w:p w14:paraId="39058637" w14:textId="77777777" w:rsidR="006857BD" w:rsidRDefault="006857BD">
            <w:pPr>
              <w:pStyle w:val="TableParagraph"/>
              <w:rPr>
                <w:sz w:val="20"/>
              </w:rPr>
            </w:pPr>
          </w:p>
          <w:p w14:paraId="23FAC9DE" w14:textId="77777777" w:rsidR="006857BD" w:rsidRDefault="006857BD">
            <w:pPr>
              <w:pStyle w:val="TableParagraph"/>
              <w:rPr>
                <w:sz w:val="20"/>
              </w:rPr>
            </w:pPr>
          </w:p>
          <w:p w14:paraId="671F13FA" w14:textId="77777777" w:rsidR="006857BD" w:rsidRDefault="006857BD">
            <w:pPr>
              <w:pStyle w:val="TableParagraph"/>
              <w:rPr>
                <w:sz w:val="20"/>
              </w:rPr>
            </w:pPr>
          </w:p>
          <w:p w14:paraId="2E4E3EDB" w14:textId="77777777" w:rsidR="006857BD" w:rsidRDefault="006857BD">
            <w:pPr>
              <w:pStyle w:val="TableParagraph"/>
              <w:spacing w:before="2"/>
              <w:rPr>
                <w:sz w:val="19"/>
              </w:rPr>
            </w:pPr>
          </w:p>
          <w:p w14:paraId="0ACE13A8" w14:textId="77777777" w:rsidR="006857BD" w:rsidRDefault="00A26DA1">
            <w:pPr>
              <w:pStyle w:val="TableParagraph"/>
              <w:spacing w:before="1" w:line="240" w:lineRule="atLeast"/>
              <w:ind w:left="4"/>
              <w:rPr>
                <w:b/>
                <w:sz w:val="20"/>
              </w:rPr>
            </w:pPr>
            <w:r>
              <w:rPr>
                <w:b/>
                <w:sz w:val="20"/>
              </w:rPr>
              <w:t>Name</w:t>
            </w:r>
            <w:r>
              <w:rPr>
                <w:b/>
                <w:spacing w:val="-12"/>
                <w:sz w:val="20"/>
              </w:rPr>
              <w:t xml:space="preserve"> </w:t>
            </w:r>
            <w:r>
              <w:rPr>
                <w:b/>
                <w:sz w:val="20"/>
              </w:rPr>
              <w:t>of</w:t>
            </w:r>
            <w:r>
              <w:rPr>
                <w:b/>
                <w:spacing w:val="-11"/>
                <w:sz w:val="20"/>
              </w:rPr>
              <w:t xml:space="preserve"> </w:t>
            </w:r>
            <w:r>
              <w:rPr>
                <w:b/>
                <w:sz w:val="20"/>
              </w:rPr>
              <w:t>Intervention or Support</w:t>
            </w:r>
          </w:p>
        </w:tc>
        <w:tc>
          <w:tcPr>
            <w:tcW w:w="2286" w:type="dxa"/>
            <w:shd w:val="clear" w:color="auto" w:fill="8DB3E1"/>
          </w:tcPr>
          <w:p w14:paraId="1ED4BB12" w14:textId="77777777" w:rsidR="006857BD" w:rsidRDefault="006857BD">
            <w:pPr>
              <w:pStyle w:val="TableParagraph"/>
              <w:rPr>
                <w:sz w:val="20"/>
              </w:rPr>
            </w:pPr>
          </w:p>
          <w:p w14:paraId="62196D5D" w14:textId="77777777" w:rsidR="006857BD" w:rsidRDefault="006857BD">
            <w:pPr>
              <w:pStyle w:val="TableParagraph"/>
              <w:rPr>
                <w:sz w:val="20"/>
              </w:rPr>
            </w:pPr>
          </w:p>
          <w:p w14:paraId="04858219" w14:textId="77777777" w:rsidR="006857BD" w:rsidRDefault="006857BD">
            <w:pPr>
              <w:pStyle w:val="TableParagraph"/>
              <w:rPr>
                <w:sz w:val="20"/>
              </w:rPr>
            </w:pPr>
          </w:p>
          <w:p w14:paraId="10DCAF7C" w14:textId="77777777" w:rsidR="006857BD" w:rsidRDefault="006857BD">
            <w:pPr>
              <w:pStyle w:val="TableParagraph"/>
              <w:rPr>
                <w:sz w:val="20"/>
              </w:rPr>
            </w:pPr>
          </w:p>
          <w:p w14:paraId="7D44D693" w14:textId="77777777" w:rsidR="006857BD" w:rsidRDefault="006857BD">
            <w:pPr>
              <w:pStyle w:val="TableParagraph"/>
              <w:spacing w:before="9"/>
              <w:rPr>
                <w:sz w:val="20"/>
              </w:rPr>
            </w:pPr>
          </w:p>
          <w:p w14:paraId="54E8BDE3" w14:textId="77777777" w:rsidR="006857BD" w:rsidRDefault="00A26DA1">
            <w:pPr>
              <w:pStyle w:val="TableParagraph"/>
              <w:spacing w:line="225" w:lineRule="exact"/>
              <w:ind w:left="-1"/>
              <w:rPr>
                <w:b/>
                <w:sz w:val="20"/>
              </w:rPr>
            </w:pPr>
            <w:r>
              <w:rPr>
                <w:b/>
                <w:spacing w:val="-2"/>
                <w:sz w:val="20"/>
              </w:rPr>
              <w:t>Description</w:t>
            </w:r>
          </w:p>
        </w:tc>
        <w:tc>
          <w:tcPr>
            <w:tcW w:w="764" w:type="dxa"/>
            <w:shd w:val="clear" w:color="auto" w:fill="8DB3E1"/>
            <w:textDirection w:val="btLr"/>
          </w:tcPr>
          <w:p w14:paraId="7FC98A4C" w14:textId="77777777" w:rsidR="006857BD" w:rsidRDefault="00A26DA1">
            <w:pPr>
              <w:pStyle w:val="TableParagraph"/>
              <w:ind w:left="-1"/>
              <w:rPr>
                <w:b/>
                <w:sz w:val="20"/>
              </w:rPr>
            </w:pPr>
            <w:r>
              <w:rPr>
                <w:b/>
                <w:sz w:val="20"/>
              </w:rPr>
              <w:t>Intensity</w:t>
            </w:r>
            <w:r>
              <w:rPr>
                <w:b/>
                <w:spacing w:val="-11"/>
                <w:sz w:val="20"/>
              </w:rPr>
              <w:t xml:space="preserve"> </w:t>
            </w:r>
            <w:r>
              <w:rPr>
                <w:b/>
                <w:spacing w:val="-2"/>
                <w:sz w:val="20"/>
              </w:rPr>
              <w:t>Level</w:t>
            </w:r>
          </w:p>
          <w:p w14:paraId="71CB87D5" w14:textId="77777777" w:rsidR="006857BD" w:rsidRDefault="00A26DA1">
            <w:pPr>
              <w:pStyle w:val="TableParagraph"/>
              <w:spacing w:before="6"/>
              <w:ind w:left="-1"/>
              <w:rPr>
                <w:sz w:val="20"/>
              </w:rPr>
            </w:pPr>
            <w:r>
              <w:rPr>
                <w:sz w:val="20"/>
              </w:rPr>
              <w:t>(U,</w:t>
            </w:r>
            <w:r>
              <w:rPr>
                <w:spacing w:val="-4"/>
                <w:sz w:val="20"/>
              </w:rPr>
              <w:t xml:space="preserve"> </w:t>
            </w:r>
            <w:r>
              <w:rPr>
                <w:sz w:val="20"/>
              </w:rPr>
              <w:t>S,</w:t>
            </w:r>
            <w:r>
              <w:rPr>
                <w:spacing w:val="-3"/>
                <w:sz w:val="20"/>
              </w:rPr>
              <w:t xml:space="preserve"> </w:t>
            </w:r>
            <w:r>
              <w:rPr>
                <w:sz w:val="20"/>
              </w:rPr>
              <w:t>or,</w:t>
            </w:r>
            <w:r>
              <w:rPr>
                <w:spacing w:val="-4"/>
                <w:sz w:val="20"/>
              </w:rPr>
              <w:t xml:space="preserve"> </w:t>
            </w:r>
            <w:r>
              <w:rPr>
                <w:spacing w:val="-5"/>
                <w:sz w:val="20"/>
              </w:rPr>
              <w:t>I)</w:t>
            </w:r>
          </w:p>
        </w:tc>
        <w:tc>
          <w:tcPr>
            <w:tcW w:w="1666" w:type="dxa"/>
            <w:shd w:val="clear" w:color="auto" w:fill="8DB3E1"/>
          </w:tcPr>
          <w:p w14:paraId="2826EAE5" w14:textId="77777777" w:rsidR="006857BD" w:rsidRDefault="006857BD">
            <w:pPr>
              <w:pStyle w:val="TableParagraph"/>
              <w:rPr>
                <w:sz w:val="20"/>
              </w:rPr>
            </w:pPr>
          </w:p>
          <w:p w14:paraId="780E180C" w14:textId="77777777" w:rsidR="006857BD" w:rsidRDefault="006857BD">
            <w:pPr>
              <w:pStyle w:val="TableParagraph"/>
              <w:rPr>
                <w:sz w:val="20"/>
              </w:rPr>
            </w:pPr>
          </w:p>
          <w:p w14:paraId="4FBD81CA" w14:textId="77777777" w:rsidR="006857BD" w:rsidRDefault="006857BD">
            <w:pPr>
              <w:pStyle w:val="TableParagraph"/>
              <w:spacing w:before="10"/>
              <w:rPr>
                <w:sz w:val="20"/>
              </w:rPr>
            </w:pPr>
          </w:p>
          <w:p w14:paraId="3428FEEC" w14:textId="77777777" w:rsidR="006857BD" w:rsidRDefault="00A26DA1">
            <w:pPr>
              <w:pStyle w:val="TableParagraph"/>
              <w:spacing w:line="243" w:lineRule="exact"/>
              <w:ind w:left="-3"/>
              <w:rPr>
                <w:b/>
                <w:sz w:val="20"/>
              </w:rPr>
            </w:pPr>
            <w:r>
              <w:rPr>
                <w:b/>
                <w:sz w:val="20"/>
              </w:rPr>
              <w:t>Type</w:t>
            </w:r>
            <w:r>
              <w:rPr>
                <w:b/>
                <w:spacing w:val="-4"/>
                <w:sz w:val="20"/>
              </w:rPr>
              <w:t xml:space="preserve"> </w:t>
            </w:r>
            <w:r>
              <w:rPr>
                <w:b/>
                <w:sz w:val="20"/>
              </w:rPr>
              <w:t>of</w:t>
            </w:r>
            <w:r>
              <w:rPr>
                <w:b/>
                <w:spacing w:val="-5"/>
                <w:sz w:val="20"/>
              </w:rPr>
              <w:t xml:space="preserve"> </w:t>
            </w:r>
            <w:r>
              <w:rPr>
                <w:b/>
                <w:spacing w:val="-2"/>
                <w:sz w:val="20"/>
              </w:rPr>
              <w:t>Support</w:t>
            </w:r>
          </w:p>
          <w:p w14:paraId="23C863BA" w14:textId="77777777" w:rsidR="006857BD" w:rsidRDefault="00A26DA1">
            <w:pPr>
              <w:pStyle w:val="TableParagraph"/>
              <w:spacing w:line="243" w:lineRule="exact"/>
              <w:ind w:left="-3"/>
              <w:rPr>
                <w:sz w:val="20"/>
              </w:rPr>
            </w:pPr>
            <w:r>
              <w:rPr>
                <w:sz w:val="20"/>
              </w:rPr>
              <w:t>(e.g.,</w:t>
            </w:r>
            <w:r>
              <w:rPr>
                <w:spacing w:val="-11"/>
                <w:sz w:val="20"/>
              </w:rPr>
              <w:t xml:space="preserve"> </w:t>
            </w:r>
            <w:r>
              <w:rPr>
                <w:spacing w:val="-2"/>
                <w:sz w:val="20"/>
              </w:rPr>
              <w:t>academic,</w:t>
            </w:r>
          </w:p>
          <w:p w14:paraId="59A68EB1" w14:textId="77777777" w:rsidR="006857BD" w:rsidRDefault="00A26DA1">
            <w:pPr>
              <w:pStyle w:val="TableParagraph"/>
              <w:spacing w:before="1" w:line="225" w:lineRule="exact"/>
              <w:ind w:left="-3"/>
              <w:rPr>
                <w:sz w:val="20"/>
              </w:rPr>
            </w:pPr>
            <w:r>
              <w:rPr>
                <w:spacing w:val="-2"/>
                <w:sz w:val="20"/>
              </w:rPr>
              <w:t>behavioral)</w:t>
            </w:r>
          </w:p>
        </w:tc>
        <w:tc>
          <w:tcPr>
            <w:tcW w:w="918" w:type="dxa"/>
            <w:shd w:val="clear" w:color="auto" w:fill="8DB3E1"/>
            <w:textDirection w:val="btLr"/>
          </w:tcPr>
          <w:p w14:paraId="65BCF803" w14:textId="77777777" w:rsidR="006857BD" w:rsidRDefault="006857BD">
            <w:pPr>
              <w:pStyle w:val="TableParagraph"/>
              <w:spacing w:before="10"/>
              <w:rPr>
                <w:sz w:val="26"/>
              </w:rPr>
            </w:pPr>
          </w:p>
          <w:p w14:paraId="1D837185" w14:textId="77777777" w:rsidR="006857BD" w:rsidRDefault="00A26DA1">
            <w:pPr>
              <w:pStyle w:val="TableParagraph"/>
              <w:spacing w:before="1"/>
              <w:ind w:left="-1"/>
              <w:rPr>
                <w:b/>
                <w:sz w:val="20"/>
              </w:rPr>
            </w:pPr>
            <w:r>
              <w:rPr>
                <w:b/>
                <w:spacing w:val="-2"/>
                <w:sz w:val="20"/>
              </w:rPr>
              <w:t>Age/Grades</w:t>
            </w:r>
          </w:p>
        </w:tc>
        <w:tc>
          <w:tcPr>
            <w:tcW w:w="1054" w:type="dxa"/>
            <w:shd w:val="clear" w:color="auto" w:fill="8DB3E1"/>
          </w:tcPr>
          <w:p w14:paraId="56A6BA68" w14:textId="77777777" w:rsidR="006857BD" w:rsidRDefault="006857BD">
            <w:pPr>
              <w:pStyle w:val="TableParagraph"/>
              <w:rPr>
                <w:sz w:val="20"/>
              </w:rPr>
            </w:pPr>
          </w:p>
          <w:p w14:paraId="5549FF5F" w14:textId="77777777" w:rsidR="006857BD" w:rsidRDefault="006857BD">
            <w:pPr>
              <w:pStyle w:val="TableParagraph"/>
              <w:rPr>
                <w:sz w:val="20"/>
              </w:rPr>
            </w:pPr>
          </w:p>
          <w:p w14:paraId="12D6C651" w14:textId="77777777" w:rsidR="006857BD" w:rsidRDefault="006857BD">
            <w:pPr>
              <w:pStyle w:val="TableParagraph"/>
              <w:rPr>
                <w:sz w:val="20"/>
              </w:rPr>
            </w:pPr>
          </w:p>
          <w:p w14:paraId="5482CCFE" w14:textId="77777777" w:rsidR="006857BD" w:rsidRDefault="006857BD">
            <w:pPr>
              <w:pStyle w:val="TableParagraph"/>
              <w:spacing w:before="2"/>
              <w:rPr>
                <w:sz w:val="19"/>
              </w:rPr>
            </w:pPr>
          </w:p>
          <w:p w14:paraId="38FF15A0" w14:textId="77777777" w:rsidR="006857BD" w:rsidRDefault="00A26DA1">
            <w:pPr>
              <w:pStyle w:val="TableParagraph"/>
              <w:spacing w:before="1" w:line="240" w:lineRule="atLeast"/>
              <w:ind w:left="-4" w:right="354"/>
              <w:rPr>
                <w:b/>
                <w:sz w:val="20"/>
              </w:rPr>
            </w:pPr>
            <w:r>
              <w:rPr>
                <w:b/>
                <w:sz w:val="20"/>
              </w:rPr>
              <w:t>Cost</w:t>
            </w:r>
            <w:r>
              <w:rPr>
                <w:b/>
                <w:spacing w:val="-12"/>
                <w:sz w:val="20"/>
              </w:rPr>
              <w:t xml:space="preserve"> </w:t>
            </w:r>
            <w:r>
              <w:rPr>
                <w:b/>
                <w:sz w:val="20"/>
              </w:rPr>
              <w:t xml:space="preserve">Per </w:t>
            </w:r>
            <w:r>
              <w:rPr>
                <w:b/>
                <w:spacing w:val="-2"/>
                <w:sz w:val="20"/>
              </w:rPr>
              <w:t>Student</w:t>
            </w:r>
          </w:p>
        </w:tc>
        <w:tc>
          <w:tcPr>
            <w:tcW w:w="1913" w:type="dxa"/>
            <w:shd w:val="clear" w:color="auto" w:fill="8DB3E1"/>
          </w:tcPr>
          <w:p w14:paraId="2CED5D70" w14:textId="77777777" w:rsidR="006857BD" w:rsidRDefault="006857BD">
            <w:pPr>
              <w:pStyle w:val="TableParagraph"/>
              <w:rPr>
                <w:sz w:val="20"/>
              </w:rPr>
            </w:pPr>
          </w:p>
          <w:p w14:paraId="29266203" w14:textId="77777777" w:rsidR="006857BD" w:rsidRDefault="006857BD">
            <w:pPr>
              <w:pStyle w:val="TableParagraph"/>
              <w:rPr>
                <w:sz w:val="20"/>
              </w:rPr>
            </w:pPr>
          </w:p>
          <w:p w14:paraId="408ADC24" w14:textId="77777777" w:rsidR="006857BD" w:rsidRDefault="006857BD">
            <w:pPr>
              <w:pStyle w:val="TableParagraph"/>
              <w:spacing w:before="10"/>
              <w:rPr>
                <w:sz w:val="20"/>
              </w:rPr>
            </w:pPr>
          </w:p>
          <w:p w14:paraId="2A2C1CC2" w14:textId="77777777" w:rsidR="006857BD" w:rsidRDefault="00A26DA1">
            <w:pPr>
              <w:pStyle w:val="TableParagraph"/>
              <w:ind w:left="-4" w:right="348"/>
              <w:rPr>
                <w:b/>
                <w:sz w:val="20"/>
              </w:rPr>
            </w:pPr>
            <w:r>
              <w:rPr>
                <w:b/>
                <w:sz w:val="20"/>
              </w:rPr>
              <w:t>Metrics</w:t>
            </w:r>
            <w:r>
              <w:rPr>
                <w:b/>
                <w:spacing w:val="-12"/>
                <w:sz w:val="20"/>
              </w:rPr>
              <w:t xml:space="preserve"> </w:t>
            </w:r>
            <w:r>
              <w:rPr>
                <w:b/>
                <w:sz w:val="20"/>
              </w:rPr>
              <w:t>to</w:t>
            </w:r>
            <w:r>
              <w:rPr>
                <w:b/>
                <w:spacing w:val="-11"/>
                <w:sz w:val="20"/>
              </w:rPr>
              <w:t xml:space="preserve"> </w:t>
            </w:r>
            <w:r>
              <w:rPr>
                <w:b/>
                <w:sz w:val="20"/>
              </w:rPr>
              <w:t>Track Evidence of</w:t>
            </w:r>
          </w:p>
          <w:p w14:paraId="7958037B" w14:textId="77777777" w:rsidR="006857BD" w:rsidRDefault="00A26DA1">
            <w:pPr>
              <w:pStyle w:val="TableParagraph"/>
              <w:spacing w:line="224" w:lineRule="exact"/>
              <w:ind w:left="-4"/>
              <w:rPr>
                <w:b/>
                <w:sz w:val="20"/>
              </w:rPr>
            </w:pPr>
            <w:r>
              <w:rPr>
                <w:b/>
                <w:spacing w:val="-2"/>
                <w:sz w:val="20"/>
              </w:rPr>
              <w:t>Improvement</w:t>
            </w:r>
          </w:p>
        </w:tc>
        <w:tc>
          <w:tcPr>
            <w:tcW w:w="2415" w:type="dxa"/>
            <w:shd w:val="clear" w:color="auto" w:fill="8DB3E1"/>
          </w:tcPr>
          <w:p w14:paraId="408A910D" w14:textId="77777777" w:rsidR="006857BD" w:rsidRDefault="006857BD">
            <w:pPr>
              <w:pStyle w:val="TableParagraph"/>
              <w:rPr>
                <w:sz w:val="20"/>
              </w:rPr>
            </w:pPr>
          </w:p>
          <w:p w14:paraId="1EEB73DF" w14:textId="77777777" w:rsidR="006857BD" w:rsidRDefault="006857BD">
            <w:pPr>
              <w:pStyle w:val="TableParagraph"/>
              <w:rPr>
                <w:sz w:val="20"/>
              </w:rPr>
            </w:pPr>
          </w:p>
          <w:p w14:paraId="49C8E4D0" w14:textId="77777777" w:rsidR="006857BD" w:rsidRDefault="006857BD">
            <w:pPr>
              <w:pStyle w:val="TableParagraph"/>
              <w:rPr>
                <w:sz w:val="20"/>
              </w:rPr>
            </w:pPr>
          </w:p>
          <w:p w14:paraId="3AFEDF3F" w14:textId="77777777" w:rsidR="006857BD" w:rsidRDefault="006857BD">
            <w:pPr>
              <w:pStyle w:val="TableParagraph"/>
              <w:spacing w:before="2"/>
              <w:rPr>
                <w:sz w:val="19"/>
              </w:rPr>
            </w:pPr>
          </w:p>
          <w:p w14:paraId="5EC74C00" w14:textId="77777777" w:rsidR="006857BD" w:rsidRDefault="00A26DA1">
            <w:pPr>
              <w:pStyle w:val="TableParagraph"/>
              <w:spacing w:before="1" w:line="240" w:lineRule="atLeast"/>
              <w:ind w:left="-4" w:right="55"/>
              <w:rPr>
                <w:b/>
                <w:sz w:val="20"/>
              </w:rPr>
            </w:pPr>
            <w:r>
              <w:rPr>
                <w:b/>
                <w:sz w:val="20"/>
              </w:rPr>
              <w:t>Notes:</w:t>
            </w:r>
            <w:r>
              <w:rPr>
                <w:b/>
                <w:spacing w:val="-12"/>
                <w:sz w:val="20"/>
              </w:rPr>
              <w:t xml:space="preserve"> </w:t>
            </w:r>
            <w:r>
              <w:rPr>
                <w:b/>
                <w:sz w:val="20"/>
              </w:rPr>
              <w:t>Fit</w:t>
            </w:r>
            <w:r>
              <w:rPr>
                <w:b/>
                <w:spacing w:val="-11"/>
                <w:sz w:val="20"/>
              </w:rPr>
              <w:t xml:space="preserve"> </w:t>
            </w:r>
            <w:r>
              <w:rPr>
                <w:b/>
                <w:sz w:val="20"/>
              </w:rPr>
              <w:t>Between</w:t>
            </w:r>
            <w:r>
              <w:rPr>
                <w:b/>
                <w:spacing w:val="-11"/>
                <w:sz w:val="20"/>
              </w:rPr>
              <w:t xml:space="preserve"> </w:t>
            </w:r>
            <w:r>
              <w:rPr>
                <w:b/>
                <w:sz w:val="20"/>
              </w:rPr>
              <w:t>Support and Student Needs</w:t>
            </w:r>
          </w:p>
        </w:tc>
      </w:tr>
      <w:tr w:rsidR="006857BD" w14:paraId="01FCBAFD" w14:textId="77777777">
        <w:trPr>
          <w:trHeight w:val="1812"/>
        </w:trPr>
        <w:tc>
          <w:tcPr>
            <w:tcW w:w="1940" w:type="dxa"/>
          </w:tcPr>
          <w:p w14:paraId="1C25626E" w14:textId="77777777" w:rsidR="006857BD" w:rsidRDefault="006857BD">
            <w:pPr>
              <w:pStyle w:val="TableParagraph"/>
              <w:rPr>
                <w:rFonts w:ascii="Times New Roman"/>
                <w:sz w:val="18"/>
              </w:rPr>
            </w:pPr>
          </w:p>
        </w:tc>
        <w:tc>
          <w:tcPr>
            <w:tcW w:w="2286" w:type="dxa"/>
          </w:tcPr>
          <w:p w14:paraId="613DDB91" w14:textId="77777777" w:rsidR="006857BD" w:rsidRDefault="006857BD">
            <w:pPr>
              <w:pStyle w:val="TableParagraph"/>
              <w:rPr>
                <w:rFonts w:ascii="Times New Roman"/>
                <w:sz w:val="18"/>
              </w:rPr>
            </w:pPr>
          </w:p>
        </w:tc>
        <w:tc>
          <w:tcPr>
            <w:tcW w:w="764" w:type="dxa"/>
          </w:tcPr>
          <w:p w14:paraId="1D1D4011" w14:textId="77777777" w:rsidR="006857BD" w:rsidRDefault="006857BD">
            <w:pPr>
              <w:pStyle w:val="TableParagraph"/>
              <w:rPr>
                <w:rFonts w:ascii="Times New Roman"/>
                <w:sz w:val="18"/>
              </w:rPr>
            </w:pPr>
          </w:p>
        </w:tc>
        <w:tc>
          <w:tcPr>
            <w:tcW w:w="1666" w:type="dxa"/>
          </w:tcPr>
          <w:p w14:paraId="062F7F5B" w14:textId="77777777" w:rsidR="006857BD" w:rsidRDefault="006857BD">
            <w:pPr>
              <w:pStyle w:val="TableParagraph"/>
              <w:rPr>
                <w:rFonts w:ascii="Times New Roman"/>
                <w:sz w:val="18"/>
              </w:rPr>
            </w:pPr>
          </w:p>
        </w:tc>
        <w:tc>
          <w:tcPr>
            <w:tcW w:w="918" w:type="dxa"/>
          </w:tcPr>
          <w:p w14:paraId="67357BDB" w14:textId="77777777" w:rsidR="006857BD" w:rsidRDefault="006857BD">
            <w:pPr>
              <w:pStyle w:val="TableParagraph"/>
              <w:rPr>
                <w:rFonts w:ascii="Times New Roman"/>
                <w:sz w:val="18"/>
              </w:rPr>
            </w:pPr>
          </w:p>
        </w:tc>
        <w:tc>
          <w:tcPr>
            <w:tcW w:w="1054" w:type="dxa"/>
          </w:tcPr>
          <w:p w14:paraId="09DD6A70" w14:textId="77777777" w:rsidR="006857BD" w:rsidRDefault="006857BD">
            <w:pPr>
              <w:pStyle w:val="TableParagraph"/>
              <w:rPr>
                <w:rFonts w:ascii="Times New Roman"/>
                <w:sz w:val="18"/>
              </w:rPr>
            </w:pPr>
          </w:p>
        </w:tc>
        <w:tc>
          <w:tcPr>
            <w:tcW w:w="1913" w:type="dxa"/>
          </w:tcPr>
          <w:p w14:paraId="0E48F10E" w14:textId="77777777" w:rsidR="006857BD" w:rsidRDefault="006857BD">
            <w:pPr>
              <w:pStyle w:val="TableParagraph"/>
              <w:rPr>
                <w:rFonts w:ascii="Times New Roman"/>
                <w:sz w:val="18"/>
              </w:rPr>
            </w:pPr>
          </w:p>
        </w:tc>
        <w:tc>
          <w:tcPr>
            <w:tcW w:w="2415" w:type="dxa"/>
          </w:tcPr>
          <w:p w14:paraId="1F545990" w14:textId="77777777" w:rsidR="006857BD" w:rsidRDefault="006857BD">
            <w:pPr>
              <w:pStyle w:val="TableParagraph"/>
              <w:rPr>
                <w:rFonts w:ascii="Times New Roman"/>
                <w:sz w:val="18"/>
              </w:rPr>
            </w:pPr>
          </w:p>
        </w:tc>
      </w:tr>
      <w:tr w:rsidR="006857BD" w14:paraId="7EA22650" w14:textId="77777777">
        <w:trPr>
          <w:trHeight w:val="1809"/>
        </w:trPr>
        <w:tc>
          <w:tcPr>
            <w:tcW w:w="1940" w:type="dxa"/>
          </w:tcPr>
          <w:p w14:paraId="579E2EEF" w14:textId="77777777" w:rsidR="006857BD" w:rsidRDefault="006857BD">
            <w:pPr>
              <w:pStyle w:val="TableParagraph"/>
              <w:rPr>
                <w:rFonts w:ascii="Times New Roman"/>
                <w:sz w:val="18"/>
              </w:rPr>
            </w:pPr>
          </w:p>
        </w:tc>
        <w:tc>
          <w:tcPr>
            <w:tcW w:w="2286" w:type="dxa"/>
          </w:tcPr>
          <w:p w14:paraId="6A7B7B6A" w14:textId="77777777" w:rsidR="006857BD" w:rsidRDefault="006857BD">
            <w:pPr>
              <w:pStyle w:val="TableParagraph"/>
              <w:rPr>
                <w:rFonts w:ascii="Times New Roman"/>
                <w:sz w:val="18"/>
              </w:rPr>
            </w:pPr>
          </w:p>
        </w:tc>
        <w:tc>
          <w:tcPr>
            <w:tcW w:w="764" w:type="dxa"/>
          </w:tcPr>
          <w:p w14:paraId="1E3A7444" w14:textId="77777777" w:rsidR="006857BD" w:rsidRDefault="006857BD">
            <w:pPr>
              <w:pStyle w:val="TableParagraph"/>
              <w:rPr>
                <w:rFonts w:ascii="Times New Roman"/>
                <w:sz w:val="18"/>
              </w:rPr>
            </w:pPr>
          </w:p>
        </w:tc>
        <w:tc>
          <w:tcPr>
            <w:tcW w:w="1666" w:type="dxa"/>
          </w:tcPr>
          <w:p w14:paraId="438B179D" w14:textId="77777777" w:rsidR="006857BD" w:rsidRDefault="006857BD">
            <w:pPr>
              <w:pStyle w:val="TableParagraph"/>
              <w:rPr>
                <w:rFonts w:ascii="Times New Roman"/>
                <w:sz w:val="18"/>
              </w:rPr>
            </w:pPr>
          </w:p>
        </w:tc>
        <w:tc>
          <w:tcPr>
            <w:tcW w:w="918" w:type="dxa"/>
          </w:tcPr>
          <w:p w14:paraId="4A15C3BE" w14:textId="77777777" w:rsidR="006857BD" w:rsidRDefault="006857BD">
            <w:pPr>
              <w:pStyle w:val="TableParagraph"/>
              <w:rPr>
                <w:rFonts w:ascii="Times New Roman"/>
                <w:sz w:val="18"/>
              </w:rPr>
            </w:pPr>
          </w:p>
        </w:tc>
        <w:tc>
          <w:tcPr>
            <w:tcW w:w="1054" w:type="dxa"/>
          </w:tcPr>
          <w:p w14:paraId="40032478" w14:textId="77777777" w:rsidR="006857BD" w:rsidRDefault="006857BD">
            <w:pPr>
              <w:pStyle w:val="TableParagraph"/>
              <w:rPr>
                <w:rFonts w:ascii="Times New Roman"/>
                <w:sz w:val="18"/>
              </w:rPr>
            </w:pPr>
          </w:p>
        </w:tc>
        <w:tc>
          <w:tcPr>
            <w:tcW w:w="1913" w:type="dxa"/>
          </w:tcPr>
          <w:p w14:paraId="539ADE45" w14:textId="77777777" w:rsidR="006857BD" w:rsidRDefault="006857BD">
            <w:pPr>
              <w:pStyle w:val="TableParagraph"/>
              <w:rPr>
                <w:rFonts w:ascii="Times New Roman"/>
                <w:sz w:val="18"/>
              </w:rPr>
            </w:pPr>
          </w:p>
        </w:tc>
        <w:tc>
          <w:tcPr>
            <w:tcW w:w="2415" w:type="dxa"/>
          </w:tcPr>
          <w:p w14:paraId="774DCC43" w14:textId="77777777" w:rsidR="006857BD" w:rsidRDefault="006857BD">
            <w:pPr>
              <w:pStyle w:val="TableParagraph"/>
              <w:rPr>
                <w:rFonts w:ascii="Times New Roman"/>
                <w:sz w:val="18"/>
              </w:rPr>
            </w:pPr>
          </w:p>
        </w:tc>
      </w:tr>
      <w:tr w:rsidR="006857BD" w14:paraId="2CE2F60C" w14:textId="77777777">
        <w:trPr>
          <w:trHeight w:val="1811"/>
        </w:trPr>
        <w:tc>
          <w:tcPr>
            <w:tcW w:w="1940" w:type="dxa"/>
          </w:tcPr>
          <w:p w14:paraId="2DA4D48F" w14:textId="77777777" w:rsidR="006857BD" w:rsidRDefault="006857BD">
            <w:pPr>
              <w:pStyle w:val="TableParagraph"/>
              <w:rPr>
                <w:rFonts w:ascii="Times New Roman"/>
                <w:sz w:val="18"/>
              </w:rPr>
            </w:pPr>
          </w:p>
        </w:tc>
        <w:tc>
          <w:tcPr>
            <w:tcW w:w="2286" w:type="dxa"/>
          </w:tcPr>
          <w:p w14:paraId="277B316A" w14:textId="77777777" w:rsidR="006857BD" w:rsidRDefault="006857BD">
            <w:pPr>
              <w:pStyle w:val="TableParagraph"/>
              <w:rPr>
                <w:rFonts w:ascii="Times New Roman"/>
                <w:sz w:val="18"/>
              </w:rPr>
            </w:pPr>
          </w:p>
        </w:tc>
        <w:tc>
          <w:tcPr>
            <w:tcW w:w="764" w:type="dxa"/>
          </w:tcPr>
          <w:p w14:paraId="3C238394" w14:textId="77777777" w:rsidR="006857BD" w:rsidRDefault="006857BD">
            <w:pPr>
              <w:pStyle w:val="TableParagraph"/>
              <w:rPr>
                <w:rFonts w:ascii="Times New Roman"/>
                <w:sz w:val="18"/>
              </w:rPr>
            </w:pPr>
          </w:p>
        </w:tc>
        <w:tc>
          <w:tcPr>
            <w:tcW w:w="1666" w:type="dxa"/>
          </w:tcPr>
          <w:p w14:paraId="397B96F6" w14:textId="77777777" w:rsidR="006857BD" w:rsidRDefault="006857BD">
            <w:pPr>
              <w:pStyle w:val="TableParagraph"/>
              <w:rPr>
                <w:rFonts w:ascii="Times New Roman"/>
                <w:sz w:val="18"/>
              </w:rPr>
            </w:pPr>
          </w:p>
        </w:tc>
        <w:tc>
          <w:tcPr>
            <w:tcW w:w="918" w:type="dxa"/>
          </w:tcPr>
          <w:p w14:paraId="555B3F2C" w14:textId="77777777" w:rsidR="006857BD" w:rsidRDefault="006857BD">
            <w:pPr>
              <w:pStyle w:val="TableParagraph"/>
              <w:rPr>
                <w:rFonts w:ascii="Times New Roman"/>
                <w:sz w:val="18"/>
              </w:rPr>
            </w:pPr>
          </w:p>
        </w:tc>
        <w:tc>
          <w:tcPr>
            <w:tcW w:w="1054" w:type="dxa"/>
          </w:tcPr>
          <w:p w14:paraId="289352BA" w14:textId="77777777" w:rsidR="006857BD" w:rsidRDefault="006857BD">
            <w:pPr>
              <w:pStyle w:val="TableParagraph"/>
              <w:rPr>
                <w:rFonts w:ascii="Times New Roman"/>
                <w:sz w:val="18"/>
              </w:rPr>
            </w:pPr>
          </w:p>
        </w:tc>
        <w:tc>
          <w:tcPr>
            <w:tcW w:w="1913" w:type="dxa"/>
          </w:tcPr>
          <w:p w14:paraId="36D977F2" w14:textId="77777777" w:rsidR="006857BD" w:rsidRDefault="006857BD">
            <w:pPr>
              <w:pStyle w:val="TableParagraph"/>
              <w:rPr>
                <w:rFonts w:ascii="Times New Roman"/>
                <w:sz w:val="18"/>
              </w:rPr>
            </w:pPr>
          </w:p>
        </w:tc>
        <w:tc>
          <w:tcPr>
            <w:tcW w:w="2415" w:type="dxa"/>
          </w:tcPr>
          <w:p w14:paraId="4FDB589A" w14:textId="77777777" w:rsidR="006857BD" w:rsidRDefault="006857BD">
            <w:pPr>
              <w:pStyle w:val="TableParagraph"/>
              <w:rPr>
                <w:rFonts w:ascii="Times New Roman"/>
                <w:sz w:val="18"/>
              </w:rPr>
            </w:pPr>
          </w:p>
        </w:tc>
      </w:tr>
      <w:tr w:rsidR="006857BD" w14:paraId="767175E3" w14:textId="77777777">
        <w:trPr>
          <w:trHeight w:val="1812"/>
        </w:trPr>
        <w:tc>
          <w:tcPr>
            <w:tcW w:w="1940" w:type="dxa"/>
          </w:tcPr>
          <w:p w14:paraId="1A05E5A1" w14:textId="77777777" w:rsidR="006857BD" w:rsidRDefault="006857BD">
            <w:pPr>
              <w:pStyle w:val="TableParagraph"/>
              <w:rPr>
                <w:rFonts w:ascii="Times New Roman"/>
                <w:sz w:val="18"/>
              </w:rPr>
            </w:pPr>
          </w:p>
        </w:tc>
        <w:tc>
          <w:tcPr>
            <w:tcW w:w="2286" w:type="dxa"/>
          </w:tcPr>
          <w:p w14:paraId="6F471EF6" w14:textId="77777777" w:rsidR="006857BD" w:rsidRDefault="006857BD">
            <w:pPr>
              <w:pStyle w:val="TableParagraph"/>
              <w:rPr>
                <w:rFonts w:ascii="Times New Roman"/>
                <w:sz w:val="18"/>
              </w:rPr>
            </w:pPr>
          </w:p>
        </w:tc>
        <w:tc>
          <w:tcPr>
            <w:tcW w:w="764" w:type="dxa"/>
          </w:tcPr>
          <w:p w14:paraId="167BBC87" w14:textId="77777777" w:rsidR="006857BD" w:rsidRDefault="006857BD">
            <w:pPr>
              <w:pStyle w:val="TableParagraph"/>
              <w:rPr>
                <w:rFonts w:ascii="Times New Roman"/>
                <w:sz w:val="18"/>
              </w:rPr>
            </w:pPr>
          </w:p>
        </w:tc>
        <w:tc>
          <w:tcPr>
            <w:tcW w:w="1666" w:type="dxa"/>
          </w:tcPr>
          <w:p w14:paraId="23FC55F2" w14:textId="77777777" w:rsidR="006857BD" w:rsidRDefault="006857BD">
            <w:pPr>
              <w:pStyle w:val="TableParagraph"/>
              <w:rPr>
                <w:rFonts w:ascii="Times New Roman"/>
                <w:sz w:val="18"/>
              </w:rPr>
            </w:pPr>
          </w:p>
        </w:tc>
        <w:tc>
          <w:tcPr>
            <w:tcW w:w="918" w:type="dxa"/>
          </w:tcPr>
          <w:p w14:paraId="2279E2A8" w14:textId="77777777" w:rsidR="006857BD" w:rsidRDefault="006857BD">
            <w:pPr>
              <w:pStyle w:val="TableParagraph"/>
              <w:rPr>
                <w:rFonts w:ascii="Times New Roman"/>
                <w:sz w:val="18"/>
              </w:rPr>
            </w:pPr>
          </w:p>
        </w:tc>
        <w:tc>
          <w:tcPr>
            <w:tcW w:w="1054" w:type="dxa"/>
          </w:tcPr>
          <w:p w14:paraId="38F91448" w14:textId="77777777" w:rsidR="006857BD" w:rsidRDefault="006857BD">
            <w:pPr>
              <w:pStyle w:val="TableParagraph"/>
              <w:rPr>
                <w:rFonts w:ascii="Times New Roman"/>
                <w:sz w:val="18"/>
              </w:rPr>
            </w:pPr>
          </w:p>
        </w:tc>
        <w:tc>
          <w:tcPr>
            <w:tcW w:w="1913" w:type="dxa"/>
          </w:tcPr>
          <w:p w14:paraId="468BF269" w14:textId="77777777" w:rsidR="006857BD" w:rsidRDefault="006857BD">
            <w:pPr>
              <w:pStyle w:val="TableParagraph"/>
              <w:rPr>
                <w:rFonts w:ascii="Times New Roman"/>
                <w:sz w:val="18"/>
              </w:rPr>
            </w:pPr>
          </w:p>
        </w:tc>
        <w:tc>
          <w:tcPr>
            <w:tcW w:w="2415" w:type="dxa"/>
          </w:tcPr>
          <w:p w14:paraId="01DF8156" w14:textId="77777777" w:rsidR="006857BD" w:rsidRDefault="006857BD">
            <w:pPr>
              <w:pStyle w:val="TableParagraph"/>
              <w:rPr>
                <w:rFonts w:ascii="Times New Roman"/>
                <w:sz w:val="18"/>
              </w:rPr>
            </w:pPr>
          </w:p>
        </w:tc>
      </w:tr>
    </w:tbl>
    <w:p w14:paraId="79C487C4" w14:textId="77777777" w:rsidR="006857BD" w:rsidRDefault="006857BD">
      <w:pPr>
        <w:rPr>
          <w:rFonts w:ascii="Times New Roman"/>
          <w:sz w:val="18"/>
        </w:rPr>
        <w:sectPr w:rsidR="006857BD">
          <w:pgSz w:w="15840" w:h="12240" w:orient="landscape"/>
          <w:pgMar w:top="1400" w:right="1320" w:bottom="1480" w:left="1320" w:header="360" w:footer="1293" w:gutter="0"/>
          <w:cols w:space="720"/>
        </w:sectPr>
      </w:pPr>
    </w:p>
    <w:p w14:paraId="0399562E" w14:textId="77777777" w:rsidR="006857BD" w:rsidRDefault="006857BD">
      <w:pPr>
        <w:pStyle w:val="BodyText"/>
        <w:spacing w:before="9"/>
        <w:rPr>
          <w:sz w:val="2"/>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0"/>
        <w:gridCol w:w="2286"/>
        <w:gridCol w:w="764"/>
        <w:gridCol w:w="1666"/>
        <w:gridCol w:w="918"/>
        <w:gridCol w:w="1054"/>
        <w:gridCol w:w="1913"/>
        <w:gridCol w:w="2415"/>
      </w:tblGrid>
      <w:tr w:rsidR="006857BD" w14:paraId="563846E5" w14:textId="77777777">
        <w:trPr>
          <w:trHeight w:val="292"/>
        </w:trPr>
        <w:tc>
          <w:tcPr>
            <w:tcW w:w="1940" w:type="dxa"/>
            <w:shd w:val="clear" w:color="auto" w:fill="8DB3E1"/>
          </w:tcPr>
          <w:p w14:paraId="2C8BCC73" w14:textId="77777777" w:rsidR="006857BD" w:rsidRDefault="00A26DA1">
            <w:pPr>
              <w:pStyle w:val="TableParagraph"/>
              <w:spacing w:before="37"/>
              <w:ind w:left="46"/>
              <w:jc w:val="center"/>
              <w:rPr>
                <w:b/>
                <w:sz w:val="18"/>
              </w:rPr>
            </w:pPr>
            <w:r>
              <w:rPr>
                <w:b/>
                <w:sz w:val="18"/>
              </w:rPr>
              <w:t>A</w:t>
            </w:r>
          </w:p>
        </w:tc>
        <w:tc>
          <w:tcPr>
            <w:tcW w:w="2286" w:type="dxa"/>
            <w:shd w:val="clear" w:color="auto" w:fill="8DB3E1"/>
          </w:tcPr>
          <w:p w14:paraId="0A2F11ED" w14:textId="77777777" w:rsidR="006857BD" w:rsidRDefault="00A26DA1">
            <w:pPr>
              <w:pStyle w:val="TableParagraph"/>
              <w:spacing w:before="37"/>
              <w:ind w:left="7"/>
              <w:jc w:val="center"/>
              <w:rPr>
                <w:b/>
                <w:sz w:val="18"/>
              </w:rPr>
            </w:pPr>
            <w:r>
              <w:rPr>
                <w:b/>
                <w:sz w:val="18"/>
              </w:rPr>
              <w:t>B</w:t>
            </w:r>
          </w:p>
        </w:tc>
        <w:tc>
          <w:tcPr>
            <w:tcW w:w="764" w:type="dxa"/>
            <w:shd w:val="clear" w:color="auto" w:fill="8DB3E1"/>
          </w:tcPr>
          <w:p w14:paraId="4ACF62C6" w14:textId="77777777" w:rsidR="006857BD" w:rsidRDefault="00A26DA1">
            <w:pPr>
              <w:pStyle w:val="TableParagraph"/>
              <w:spacing w:before="37"/>
              <w:ind w:left="6"/>
              <w:jc w:val="center"/>
              <w:rPr>
                <w:b/>
                <w:sz w:val="18"/>
              </w:rPr>
            </w:pPr>
            <w:r>
              <w:rPr>
                <w:b/>
                <w:sz w:val="18"/>
              </w:rPr>
              <w:t>C</w:t>
            </w:r>
          </w:p>
        </w:tc>
        <w:tc>
          <w:tcPr>
            <w:tcW w:w="1666" w:type="dxa"/>
            <w:shd w:val="clear" w:color="auto" w:fill="8DB3E1"/>
          </w:tcPr>
          <w:p w14:paraId="110D302E" w14:textId="77777777" w:rsidR="006857BD" w:rsidRDefault="00A26DA1">
            <w:pPr>
              <w:pStyle w:val="TableParagraph"/>
              <w:spacing w:before="37"/>
              <w:ind w:left="3"/>
              <w:jc w:val="center"/>
              <w:rPr>
                <w:b/>
                <w:sz w:val="18"/>
              </w:rPr>
            </w:pPr>
            <w:r>
              <w:rPr>
                <w:b/>
                <w:sz w:val="18"/>
              </w:rPr>
              <w:t>D</w:t>
            </w:r>
          </w:p>
        </w:tc>
        <w:tc>
          <w:tcPr>
            <w:tcW w:w="918" w:type="dxa"/>
            <w:shd w:val="clear" w:color="auto" w:fill="8DB3E1"/>
          </w:tcPr>
          <w:p w14:paraId="41FE1DEB" w14:textId="77777777" w:rsidR="006857BD" w:rsidRDefault="00A26DA1">
            <w:pPr>
              <w:pStyle w:val="TableParagraph"/>
              <w:spacing w:before="37"/>
              <w:jc w:val="center"/>
              <w:rPr>
                <w:b/>
                <w:sz w:val="18"/>
              </w:rPr>
            </w:pPr>
            <w:r>
              <w:rPr>
                <w:b/>
                <w:sz w:val="18"/>
              </w:rPr>
              <w:t>E</w:t>
            </w:r>
          </w:p>
        </w:tc>
        <w:tc>
          <w:tcPr>
            <w:tcW w:w="1054" w:type="dxa"/>
            <w:shd w:val="clear" w:color="auto" w:fill="8DB3E1"/>
          </w:tcPr>
          <w:p w14:paraId="4CCE859B" w14:textId="77777777" w:rsidR="006857BD" w:rsidRDefault="00A26DA1">
            <w:pPr>
              <w:pStyle w:val="TableParagraph"/>
              <w:spacing w:before="37"/>
              <w:ind w:right="5"/>
              <w:jc w:val="center"/>
              <w:rPr>
                <w:b/>
                <w:sz w:val="18"/>
              </w:rPr>
            </w:pPr>
            <w:r>
              <w:rPr>
                <w:b/>
                <w:sz w:val="18"/>
              </w:rPr>
              <w:t>F</w:t>
            </w:r>
          </w:p>
        </w:tc>
        <w:tc>
          <w:tcPr>
            <w:tcW w:w="1913" w:type="dxa"/>
            <w:shd w:val="clear" w:color="auto" w:fill="8DB3E1"/>
          </w:tcPr>
          <w:p w14:paraId="29E85EDB" w14:textId="77777777" w:rsidR="006857BD" w:rsidRDefault="00A26DA1">
            <w:pPr>
              <w:pStyle w:val="TableParagraph"/>
              <w:spacing w:before="37"/>
              <w:ind w:right="7"/>
              <w:jc w:val="center"/>
              <w:rPr>
                <w:b/>
                <w:sz w:val="18"/>
              </w:rPr>
            </w:pPr>
            <w:r>
              <w:rPr>
                <w:b/>
                <w:sz w:val="18"/>
              </w:rPr>
              <w:t>G</w:t>
            </w:r>
          </w:p>
        </w:tc>
        <w:tc>
          <w:tcPr>
            <w:tcW w:w="2415" w:type="dxa"/>
            <w:shd w:val="clear" w:color="auto" w:fill="8DB3E1"/>
          </w:tcPr>
          <w:p w14:paraId="528BBF57" w14:textId="77777777" w:rsidR="006857BD" w:rsidRDefault="00A26DA1">
            <w:pPr>
              <w:pStyle w:val="TableParagraph"/>
              <w:spacing w:before="37"/>
              <w:ind w:right="6"/>
              <w:jc w:val="center"/>
              <w:rPr>
                <w:b/>
                <w:sz w:val="18"/>
              </w:rPr>
            </w:pPr>
            <w:r>
              <w:rPr>
                <w:b/>
                <w:sz w:val="18"/>
              </w:rPr>
              <w:t>H</w:t>
            </w:r>
          </w:p>
        </w:tc>
      </w:tr>
      <w:tr w:rsidR="006857BD" w14:paraId="2516DCFE" w14:textId="77777777">
        <w:trPr>
          <w:trHeight w:val="1475"/>
        </w:trPr>
        <w:tc>
          <w:tcPr>
            <w:tcW w:w="1940" w:type="dxa"/>
            <w:shd w:val="clear" w:color="auto" w:fill="8DB3E1"/>
          </w:tcPr>
          <w:p w14:paraId="4804944F" w14:textId="77777777" w:rsidR="006857BD" w:rsidRDefault="006857BD">
            <w:pPr>
              <w:pStyle w:val="TableParagraph"/>
              <w:rPr>
                <w:sz w:val="20"/>
              </w:rPr>
            </w:pPr>
          </w:p>
          <w:p w14:paraId="72BA81B9" w14:textId="77777777" w:rsidR="006857BD" w:rsidRDefault="006857BD">
            <w:pPr>
              <w:pStyle w:val="TableParagraph"/>
              <w:rPr>
                <w:sz w:val="20"/>
              </w:rPr>
            </w:pPr>
          </w:p>
          <w:p w14:paraId="780F8D0A" w14:textId="77777777" w:rsidR="006857BD" w:rsidRDefault="006857BD">
            <w:pPr>
              <w:pStyle w:val="TableParagraph"/>
              <w:rPr>
                <w:sz w:val="20"/>
              </w:rPr>
            </w:pPr>
          </w:p>
          <w:p w14:paraId="07A2BC23" w14:textId="77777777" w:rsidR="006857BD" w:rsidRDefault="006857BD">
            <w:pPr>
              <w:pStyle w:val="TableParagraph"/>
              <w:spacing w:before="2"/>
              <w:rPr>
                <w:sz w:val="19"/>
              </w:rPr>
            </w:pPr>
          </w:p>
          <w:p w14:paraId="091835CD" w14:textId="77777777" w:rsidR="006857BD" w:rsidRDefault="00A26DA1">
            <w:pPr>
              <w:pStyle w:val="TableParagraph"/>
              <w:spacing w:before="1" w:line="240" w:lineRule="atLeast"/>
              <w:ind w:left="4"/>
              <w:rPr>
                <w:b/>
                <w:sz w:val="20"/>
              </w:rPr>
            </w:pPr>
            <w:r>
              <w:rPr>
                <w:b/>
                <w:sz w:val="20"/>
              </w:rPr>
              <w:t>Name</w:t>
            </w:r>
            <w:r>
              <w:rPr>
                <w:b/>
                <w:spacing w:val="-12"/>
                <w:sz w:val="20"/>
              </w:rPr>
              <w:t xml:space="preserve"> </w:t>
            </w:r>
            <w:r>
              <w:rPr>
                <w:b/>
                <w:sz w:val="20"/>
              </w:rPr>
              <w:t>of</w:t>
            </w:r>
            <w:r>
              <w:rPr>
                <w:b/>
                <w:spacing w:val="-11"/>
                <w:sz w:val="20"/>
              </w:rPr>
              <w:t xml:space="preserve"> </w:t>
            </w:r>
            <w:r>
              <w:rPr>
                <w:b/>
                <w:sz w:val="20"/>
              </w:rPr>
              <w:t>Intervention or Support</w:t>
            </w:r>
          </w:p>
        </w:tc>
        <w:tc>
          <w:tcPr>
            <w:tcW w:w="2286" w:type="dxa"/>
            <w:shd w:val="clear" w:color="auto" w:fill="8DB3E1"/>
          </w:tcPr>
          <w:p w14:paraId="00D4BDF6" w14:textId="77777777" w:rsidR="006857BD" w:rsidRDefault="006857BD">
            <w:pPr>
              <w:pStyle w:val="TableParagraph"/>
              <w:rPr>
                <w:sz w:val="20"/>
              </w:rPr>
            </w:pPr>
          </w:p>
          <w:p w14:paraId="7C883A97" w14:textId="77777777" w:rsidR="006857BD" w:rsidRDefault="006857BD">
            <w:pPr>
              <w:pStyle w:val="TableParagraph"/>
              <w:rPr>
                <w:sz w:val="20"/>
              </w:rPr>
            </w:pPr>
          </w:p>
          <w:p w14:paraId="113CA3DA" w14:textId="77777777" w:rsidR="006857BD" w:rsidRDefault="006857BD">
            <w:pPr>
              <w:pStyle w:val="TableParagraph"/>
              <w:rPr>
                <w:sz w:val="20"/>
              </w:rPr>
            </w:pPr>
          </w:p>
          <w:p w14:paraId="5E669DE9" w14:textId="77777777" w:rsidR="006857BD" w:rsidRDefault="006857BD">
            <w:pPr>
              <w:pStyle w:val="TableParagraph"/>
              <w:rPr>
                <w:sz w:val="20"/>
              </w:rPr>
            </w:pPr>
          </w:p>
          <w:p w14:paraId="21C4EAEF" w14:textId="77777777" w:rsidR="006857BD" w:rsidRDefault="006857BD">
            <w:pPr>
              <w:pStyle w:val="TableParagraph"/>
              <w:spacing w:before="9"/>
              <w:rPr>
                <w:sz w:val="20"/>
              </w:rPr>
            </w:pPr>
          </w:p>
          <w:p w14:paraId="1A758CE5" w14:textId="77777777" w:rsidR="006857BD" w:rsidRDefault="00A26DA1">
            <w:pPr>
              <w:pStyle w:val="TableParagraph"/>
              <w:spacing w:line="225" w:lineRule="exact"/>
              <w:ind w:left="-1"/>
              <w:rPr>
                <w:b/>
                <w:sz w:val="20"/>
              </w:rPr>
            </w:pPr>
            <w:r>
              <w:rPr>
                <w:b/>
                <w:spacing w:val="-2"/>
                <w:sz w:val="20"/>
              </w:rPr>
              <w:t>Description</w:t>
            </w:r>
          </w:p>
        </w:tc>
        <w:tc>
          <w:tcPr>
            <w:tcW w:w="764" w:type="dxa"/>
            <w:shd w:val="clear" w:color="auto" w:fill="8DB3E1"/>
            <w:textDirection w:val="btLr"/>
          </w:tcPr>
          <w:p w14:paraId="2AAAFE44" w14:textId="77777777" w:rsidR="006857BD" w:rsidRDefault="00A26DA1">
            <w:pPr>
              <w:pStyle w:val="TableParagraph"/>
              <w:ind w:left="-1"/>
              <w:rPr>
                <w:b/>
                <w:sz w:val="20"/>
              </w:rPr>
            </w:pPr>
            <w:r>
              <w:rPr>
                <w:b/>
                <w:sz w:val="20"/>
              </w:rPr>
              <w:t>Intensity</w:t>
            </w:r>
            <w:r>
              <w:rPr>
                <w:b/>
                <w:spacing w:val="-11"/>
                <w:sz w:val="20"/>
              </w:rPr>
              <w:t xml:space="preserve"> </w:t>
            </w:r>
            <w:r>
              <w:rPr>
                <w:b/>
                <w:spacing w:val="-2"/>
                <w:sz w:val="20"/>
              </w:rPr>
              <w:t>Level</w:t>
            </w:r>
          </w:p>
          <w:p w14:paraId="7CE93EB5" w14:textId="77777777" w:rsidR="006857BD" w:rsidRDefault="00A26DA1">
            <w:pPr>
              <w:pStyle w:val="TableParagraph"/>
              <w:spacing w:before="6"/>
              <w:ind w:left="-1"/>
              <w:rPr>
                <w:sz w:val="20"/>
              </w:rPr>
            </w:pPr>
            <w:r>
              <w:rPr>
                <w:sz w:val="20"/>
              </w:rPr>
              <w:t>(U,</w:t>
            </w:r>
            <w:r>
              <w:rPr>
                <w:spacing w:val="-4"/>
                <w:sz w:val="20"/>
              </w:rPr>
              <w:t xml:space="preserve"> </w:t>
            </w:r>
            <w:r>
              <w:rPr>
                <w:sz w:val="20"/>
              </w:rPr>
              <w:t>S,</w:t>
            </w:r>
            <w:r>
              <w:rPr>
                <w:spacing w:val="-3"/>
                <w:sz w:val="20"/>
              </w:rPr>
              <w:t xml:space="preserve"> </w:t>
            </w:r>
            <w:r>
              <w:rPr>
                <w:sz w:val="20"/>
              </w:rPr>
              <w:t>or,</w:t>
            </w:r>
            <w:r>
              <w:rPr>
                <w:spacing w:val="-4"/>
                <w:sz w:val="20"/>
              </w:rPr>
              <w:t xml:space="preserve"> </w:t>
            </w:r>
            <w:r>
              <w:rPr>
                <w:spacing w:val="-5"/>
                <w:sz w:val="20"/>
              </w:rPr>
              <w:t>I)</w:t>
            </w:r>
          </w:p>
        </w:tc>
        <w:tc>
          <w:tcPr>
            <w:tcW w:w="1666" w:type="dxa"/>
            <w:shd w:val="clear" w:color="auto" w:fill="8DB3E1"/>
          </w:tcPr>
          <w:p w14:paraId="1B1794F3" w14:textId="77777777" w:rsidR="006857BD" w:rsidRDefault="006857BD">
            <w:pPr>
              <w:pStyle w:val="TableParagraph"/>
              <w:rPr>
                <w:sz w:val="20"/>
              </w:rPr>
            </w:pPr>
          </w:p>
          <w:p w14:paraId="72B9F708" w14:textId="77777777" w:rsidR="006857BD" w:rsidRDefault="006857BD">
            <w:pPr>
              <w:pStyle w:val="TableParagraph"/>
              <w:rPr>
                <w:sz w:val="20"/>
              </w:rPr>
            </w:pPr>
          </w:p>
          <w:p w14:paraId="6346D60E" w14:textId="77777777" w:rsidR="006857BD" w:rsidRDefault="006857BD">
            <w:pPr>
              <w:pStyle w:val="TableParagraph"/>
              <w:spacing w:before="10"/>
              <w:rPr>
                <w:sz w:val="20"/>
              </w:rPr>
            </w:pPr>
          </w:p>
          <w:p w14:paraId="2F8EC382" w14:textId="77777777" w:rsidR="006857BD" w:rsidRDefault="00A26DA1">
            <w:pPr>
              <w:pStyle w:val="TableParagraph"/>
              <w:spacing w:line="243" w:lineRule="exact"/>
              <w:ind w:left="-3"/>
              <w:rPr>
                <w:b/>
                <w:sz w:val="20"/>
              </w:rPr>
            </w:pPr>
            <w:r>
              <w:rPr>
                <w:b/>
                <w:sz w:val="20"/>
              </w:rPr>
              <w:t>Type</w:t>
            </w:r>
            <w:r>
              <w:rPr>
                <w:b/>
                <w:spacing w:val="-4"/>
                <w:sz w:val="20"/>
              </w:rPr>
              <w:t xml:space="preserve"> </w:t>
            </w:r>
            <w:r>
              <w:rPr>
                <w:b/>
                <w:sz w:val="20"/>
              </w:rPr>
              <w:t>of</w:t>
            </w:r>
            <w:r>
              <w:rPr>
                <w:b/>
                <w:spacing w:val="-5"/>
                <w:sz w:val="20"/>
              </w:rPr>
              <w:t xml:space="preserve"> </w:t>
            </w:r>
            <w:r>
              <w:rPr>
                <w:b/>
                <w:spacing w:val="-2"/>
                <w:sz w:val="20"/>
              </w:rPr>
              <w:t>Support</w:t>
            </w:r>
          </w:p>
          <w:p w14:paraId="12EF25B3" w14:textId="77777777" w:rsidR="006857BD" w:rsidRDefault="00A26DA1">
            <w:pPr>
              <w:pStyle w:val="TableParagraph"/>
              <w:spacing w:line="243" w:lineRule="exact"/>
              <w:ind w:left="-3"/>
              <w:rPr>
                <w:sz w:val="20"/>
              </w:rPr>
            </w:pPr>
            <w:r>
              <w:rPr>
                <w:sz w:val="20"/>
              </w:rPr>
              <w:t>(e.g.,</w:t>
            </w:r>
            <w:r>
              <w:rPr>
                <w:spacing w:val="-11"/>
                <w:sz w:val="20"/>
              </w:rPr>
              <w:t xml:space="preserve"> </w:t>
            </w:r>
            <w:r>
              <w:rPr>
                <w:spacing w:val="-2"/>
                <w:sz w:val="20"/>
              </w:rPr>
              <w:t>academic,</w:t>
            </w:r>
          </w:p>
          <w:p w14:paraId="7B8604D6" w14:textId="77777777" w:rsidR="006857BD" w:rsidRDefault="00A26DA1">
            <w:pPr>
              <w:pStyle w:val="TableParagraph"/>
              <w:spacing w:before="1" w:line="225" w:lineRule="exact"/>
              <w:ind w:left="-3"/>
              <w:rPr>
                <w:sz w:val="20"/>
              </w:rPr>
            </w:pPr>
            <w:r>
              <w:rPr>
                <w:spacing w:val="-2"/>
                <w:sz w:val="20"/>
              </w:rPr>
              <w:t>behavioral)</w:t>
            </w:r>
          </w:p>
        </w:tc>
        <w:tc>
          <w:tcPr>
            <w:tcW w:w="918" w:type="dxa"/>
            <w:shd w:val="clear" w:color="auto" w:fill="8DB3E1"/>
            <w:textDirection w:val="btLr"/>
          </w:tcPr>
          <w:p w14:paraId="5F748A83" w14:textId="77777777" w:rsidR="006857BD" w:rsidRDefault="006857BD">
            <w:pPr>
              <w:pStyle w:val="TableParagraph"/>
              <w:spacing w:before="10"/>
              <w:rPr>
                <w:sz w:val="26"/>
              </w:rPr>
            </w:pPr>
          </w:p>
          <w:p w14:paraId="14F2BEB3" w14:textId="77777777" w:rsidR="006857BD" w:rsidRDefault="00A26DA1">
            <w:pPr>
              <w:pStyle w:val="TableParagraph"/>
              <w:spacing w:before="1"/>
              <w:ind w:left="-1"/>
              <w:rPr>
                <w:b/>
                <w:sz w:val="20"/>
              </w:rPr>
            </w:pPr>
            <w:r>
              <w:rPr>
                <w:b/>
                <w:spacing w:val="-2"/>
                <w:sz w:val="20"/>
              </w:rPr>
              <w:t>Age/Grades</w:t>
            </w:r>
          </w:p>
        </w:tc>
        <w:tc>
          <w:tcPr>
            <w:tcW w:w="1054" w:type="dxa"/>
            <w:shd w:val="clear" w:color="auto" w:fill="8DB3E1"/>
          </w:tcPr>
          <w:p w14:paraId="3F8A9D36" w14:textId="77777777" w:rsidR="006857BD" w:rsidRDefault="006857BD">
            <w:pPr>
              <w:pStyle w:val="TableParagraph"/>
              <w:rPr>
                <w:sz w:val="20"/>
              </w:rPr>
            </w:pPr>
          </w:p>
          <w:p w14:paraId="43BE05B2" w14:textId="77777777" w:rsidR="006857BD" w:rsidRDefault="006857BD">
            <w:pPr>
              <w:pStyle w:val="TableParagraph"/>
              <w:rPr>
                <w:sz w:val="20"/>
              </w:rPr>
            </w:pPr>
          </w:p>
          <w:p w14:paraId="6BED58C6" w14:textId="77777777" w:rsidR="006857BD" w:rsidRDefault="006857BD">
            <w:pPr>
              <w:pStyle w:val="TableParagraph"/>
              <w:rPr>
                <w:sz w:val="20"/>
              </w:rPr>
            </w:pPr>
          </w:p>
          <w:p w14:paraId="0B739F57" w14:textId="77777777" w:rsidR="006857BD" w:rsidRDefault="006857BD">
            <w:pPr>
              <w:pStyle w:val="TableParagraph"/>
              <w:spacing w:before="2"/>
              <w:rPr>
                <w:sz w:val="19"/>
              </w:rPr>
            </w:pPr>
          </w:p>
          <w:p w14:paraId="6DB4865F" w14:textId="77777777" w:rsidR="006857BD" w:rsidRDefault="00A26DA1">
            <w:pPr>
              <w:pStyle w:val="TableParagraph"/>
              <w:spacing w:before="1" w:line="240" w:lineRule="atLeast"/>
              <w:ind w:left="-4" w:right="354"/>
              <w:rPr>
                <w:b/>
                <w:sz w:val="20"/>
              </w:rPr>
            </w:pPr>
            <w:r>
              <w:rPr>
                <w:b/>
                <w:sz w:val="20"/>
              </w:rPr>
              <w:t>Cost</w:t>
            </w:r>
            <w:r>
              <w:rPr>
                <w:b/>
                <w:spacing w:val="-12"/>
                <w:sz w:val="20"/>
              </w:rPr>
              <w:t xml:space="preserve"> </w:t>
            </w:r>
            <w:r>
              <w:rPr>
                <w:b/>
                <w:sz w:val="20"/>
              </w:rPr>
              <w:t xml:space="preserve">Per </w:t>
            </w:r>
            <w:r>
              <w:rPr>
                <w:b/>
                <w:spacing w:val="-2"/>
                <w:sz w:val="20"/>
              </w:rPr>
              <w:t>Student</w:t>
            </w:r>
          </w:p>
        </w:tc>
        <w:tc>
          <w:tcPr>
            <w:tcW w:w="1913" w:type="dxa"/>
            <w:shd w:val="clear" w:color="auto" w:fill="8DB3E1"/>
          </w:tcPr>
          <w:p w14:paraId="4193EC70" w14:textId="77777777" w:rsidR="006857BD" w:rsidRDefault="006857BD">
            <w:pPr>
              <w:pStyle w:val="TableParagraph"/>
              <w:rPr>
                <w:sz w:val="20"/>
              </w:rPr>
            </w:pPr>
          </w:p>
          <w:p w14:paraId="62E25D53" w14:textId="77777777" w:rsidR="006857BD" w:rsidRDefault="006857BD">
            <w:pPr>
              <w:pStyle w:val="TableParagraph"/>
              <w:rPr>
                <w:sz w:val="20"/>
              </w:rPr>
            </w:pPr>
          </w:p>
          <w:p w14:paraId="212334C9" w14:textId="77777777" w:rsidR="006857BD" w:rsidRDefault="006857BD">
            <w:pPr>
              <w:pStyle w:val="TableParagraph"/>
              <w:spacing w:before="10"/>
              <w:rPr>
                <w:sz w:val="20"/>
              </w:rPr>
            </w:pPr>
          </w:p>
          <w:p w14:paraId="5EACD19E" w14:textId="77777777" w:rsidR="006857BD" w:rsidRDefault="00A26DA1">
            <w:pPr>
              <w:pStyle w:val="TableParagraph"/>
              <w:ind w:left="-4" w:right="348"/>
              <w:rPr>
                <w:b/>
                <w:sz w:val="20"/>
              </w:rPr>
            </w:pPr>
            <w:r>
              <w:rPr>
                <w:b/>
                <w:sz w:val="20"/>
              </w:rPr>
              <w:t>Metrics</w:t>
            </w:r>
            <w:r>
              <w:rPr>
                <w:b/>
                <w:spacing w:val="-12"/>
                <w:sz w:val="20"/>
              </w:rPr>
              <w:t xml:space="preserve"> </w:t>
            </w:r>
            <w:r>
              <w:rPr>
                <w:b/>
                <w:sz w:val="20"/>
              </w:rPr>
              <w:t>to</w:t>
            </w:r>
            <w:r>
              <w:rPr>
                <w:b/>
                <w:spacing w:val="-11"/>
                <w:sz w:val="20"/>
              </w:rPr>
              <w:t xml:space="preserve"> </w:t>
            </w:r>
            <w:r>
              <w:rPr>
                <w:b/>
                <w:sz w:val="20"/>
              </w:rPr>
              <w:t>Track Evidence of</w:t>
            </w:r>
          </w:p>
          <w:p w14:paraId="26F288FF" w14:textId="77777777" w:rsidR="006857BD" w:rsidRDefault="00A26DA1">
            <w:pPr>
              <w:pStyle w:val="TableParagraph"/>
              <w:spacing w:line="224" w:lineRule="exact"/>
              <w:ind w:left="-4"/>
              <w:rPr>
                <w:b/>
                <w:sz w:val="20"/>
              </w:rPr>
            </w:pPr>
            <w:r>
              <w:rPr>
                <w:b/>
                <w:spacing w:val="-2"/>
                <w:sz w:val="20"/>
              </w:rPr>
              <w:t>Improvement</w:t>
            </w:r>
          </w:p>
        </w:tc>
        <w:tc>
          <w:tcPr>
            <w:tcW w:w="2415" w:type="dxa"/>
            <w:shd w:val="clear" w:color="auto" w:fill="8DB3E1"/>
          </w:tcPr>
          <w:p w14:paraId="417E5602" w14:textId="77777777" w:rsidR="006857BD" w:rsidRDefault="006857BD">
            <w:pPr>
              <w:pStyle w:val="TableParagraph"/>
              <w:rPr>
                <w:sz w:val="20"/>
              </w:rPr>
            </w:pPr>
          </w:p>
          <w:p w14:paraId="26B66D7C" w14:textId="77777777" w:rsidR="006857BD" w:rsidRDefault="006857BD">
            <w:pPr>
              <w:pStyle w:val="TableParagraph"/>
              <w:rPr>
                <w:sz w:val="20"/>
              </w:rPr>
            </w:pPr>
          </w:p>
          <w:p w14:paraId="3F92F0F5" w14:textId="77777777" w:rsidR="006857BD" w:rsidRDefault="006857BD">
            <w:pPr>
              <w:pStyle w:val="TableParagraph"/>
              <w:rPr>
                <w:sz w:val="20"/>
              </w:rPr>
            </w:pPr>
          </w:p>
          <w:p w14:paraId="0332C8B7" w14:textId="77777777" w:rsidR="006857BD" w:rsidRDefault="006857BD">
            <w:pPr>
              <w:pStyle w:val="TableParagraph"/>
              <w:spacing w:before="2"/>
              <w:rPr>
                <w:sz w:val="19"/>
              </w:rPr>
            </w:pPr>
          </w:p>
          <w:p w14:paraId="4E4AC290" w14:textId="77777777" w:rsidR="006857BD" w:rsidRDefault="00A26DA1">
            <w:pPr>
              <w:pStyle w:val="TableParagraph"/>
              <w:spacing w:before="1" w:line="240" w:lineRule="atLeast"/>
              <w:ind w:left="-4" w:right="55"/>
              <w:rPr>
                <w:b/>
                <w:sz w:val="20"/>
              </w:rPr>
            </w:pPr>
            <w:r>
              <w:rPr>
                <w:b/>
                <w:sz w:val="20"/>
              </w:rPr>
              <w:t>Notes:</w:t>
            </w:r>
            <w:r>
              <w:rPr>
                <w:b/>
                <w:spacing w:val="-12"/>
                <w:sz w:val="20"/>
              </w:rPr>
              <w:t xml:space="preserve"> </w:t>
            </w:r>
            <w:r>
              <w:rPr>
                <w:b/>
                <w:sz w:val="20"/>
              </w:rPr>
              <w:t>Fit</w:t>
            </w:r>
            <w:r>
              <w:rPr>
                <w:b/>
                <w:spacing w:val="-11"/>
                <w:sz w:val="20"/>
              </w:rPr>
              <w:t xml:space="preserve"> </w:t>
            </w:r>
            <w:r>
              <w:rPr>
                <w:b/>
                <w:sz w:val="20"/>
              </w:rPr>
              <w:t>Between</w:t>
            </w:r>
            <w:r>
              <w:rPr>
                <w:b/>
                <w:spacing w:val="-11"/>
                <w:sz w:val="20"/>
              </w:rPr>
              <w:t xml:space="preserve"> </w:t>
            </w:r>
            <w:r>
              <w:rPr>
                <w:b/>
                <w:sz w:val="20"/>
              </w:rPr>
              <w:t>Support and Student Needs</w:t>
            </w:r>
          </w:p>
        </w:tc>
      </w:tr>
      <w:tr w:rsidR="006857BD" w14:paraId="7C7491CC" w14:textId="77777777">
        <w:trPr>
          <w:trHeight w:val="1812"/>
        </w:trPr>
        <w:tc>
          <w:tcPr>
            <w:tcW w:w="1940" w:type="dxa"/>
          </w:tcPr>
          <w:p w14:paraId="7928BC1C" w14:textId="77777777" w:rsidR="006857BD" w:rsidRDefault="006857BD">
            <w:pPr>
              <w:pStyle w:val="TableParagraph"/>
              <w:rPr>
                <w:rFonts w:ascii="Times New Roman"/>
                <w:sz w:val="18"/>
              </w:rPr>
            </w:pPr>
          </w:p>
        </w:tc>
        <w:tc>
          <w:tcPr>
            <w:tcW w:w="2286" w:type="dxa"/>
          </w:tcPr>
          <w:p w14:paraId="2AC57516" w14:textId="77777777" w:rsidR="006857BD" w:rsidRDefault="006857BD">
            <w:pPr>
              <w:pStyle w:val="TableParagraph"/>
              <w:rPr>
                <w:rFonts w:ascii="Times New Roman"/>
                <w:sz w:val="18"/>
              </w:rPr>
            </w:pPr>
          </w:p>
        </w:tc>
        <w:tc>
          <w:tcPr>
            <w:tcW w:w="764" w:type="dxa"/>
          </w:tcPr>
          <w:p w14:paraId="74298AA8" w14:textId="77777777" w:rsidR="006857BD" w:rsidRDefault="006857BD">
            <w:pPr>
              <w:pStyle w:val="TableParagraph"/>
              <w:rPr>
                <w:rFonts w:ascii="Times New Roman"/>
                <w:sz w:val="18"/>
              </w:rPr>
            </w:pPr>
          </w:p>
        </w:tc>
        <w:tc>
          <w:tcPr>
            <w:tcW w:w="1666" w:type="dxa"/>
          </w:tcPr>
          <w:p w14:paraId="78B93BAD" w14:textId="77777777" w:rsidR="006857BD" w:rsidRDefault="006857BD">
            <w:pPr>
              <w:pStyle w:val="TableParagraph"/>
              <w:rPr>
                <w:rFonts w:ascii="Times New Roman"/>
                <w:sz w:val="18"/>
              </w:rPr>
            </w:pPr>
          </w:p>
        </w:tc>
        <w:tc>
          <w:tcPr>
            <w:tcW w:w="918" w:type="dxa"/>
          </w:tcPr>
          <w:p w14:paraId="7533445F" w14:textId="77777777" w:rsidR="006857BD" w:rsidRDefault="006857BD">
            <w:pPr>
              <w:pStyle w:val="TableParagraph"/>
              <w:rPr>
                <w:rFonts w:ascii="Times New Roman"/>
                <w:sz w:val="18"/>
              </w:rPr>
            </w:pPr>
          </w:p>
        </w:tc>
        <w:tc>
          <w:tcPr>
            <w:tcW w:w="1054" w:type="dxa"/>
          </w:tcPr>
          <w:p w14:paraId="4AD2D956" w14:textId="77777777" w:rsidR="006857BD" w:rsidRDefault="006857BD">
            <w:pPr>
              <w:pStyle w:val="TableParagraph"/>
              <w:rPr>
                <w:rFonts w:ascii="Times New Roman"/>
                <w:sz w:val="18"/>
              </w:rPr>
            </w:pPr>
          </w:p>
        </w:tc>
        <w:tc>
          <w:tcPr>
            <w:tcW w:w="1913" w:type="dxa"/>
          </w:tcPr>
          <w:p w14:paraId="15E89694" w14:textId="77777777" w:rsidR="006857BD" w:rsidRDefault="006857BD">
            <w:pPr>
              <w:pStyle w:val="TableParagraph"/>
              <w:rPr>
                <w:rFonts w:ascii="Times New Roman"/>
                <w:sz w:val="18"/>
              </w:rPr>
            </w:pPr>
          </w:p>
        </w:tc>
        <w:tc>
          <w:tcPr>
            <w:tcW w:w="2415" w:type="dxa"/>
          </w:tcPr>
          <w:p w14:paraId="16E5798B" w14:textId="77777777" w:rsidR="006857BD" w:rsidRDefault="006857BD">
            <w:pPr>
              <w:pStyle w:val="TableParagraph"/>
              <w:rPr>
                <w:rFonts w:ascii="Times New Roman"/>
                <w:sz w:val="18"/>
              </w:rPr>
            </w:pPr>
          </w:p>
        </w:tc>
      </w:tr>
      <w:tr w:rsidR="006857BD" w14:paraId="185BFE2B" w14:textId="77777777">
        <w:trPr>
          <w:trHeight w:val="1809"/>
        </w:trPr>
        <w:tc>
          <w:tcPr>
            <w:tcW w:w="1940" w:type="dxa"/>
          </w:tcPr>
          <w:p w14:paraId="1F0A4A2E" w14:textId="77777777" w:rsidR="006857BD" w:rsidRDefault="006857BD">
            <w:pPr>
              <w:pStyle w:val="TableParagraph"/>
              <w:rPr>
                <w:rFonts w:ascii="Times New Roman"/>
                <w:sz w:val="18"/>
              </w:rPr>
            </w:pPr>
          </w:p>
        </w:tc>
        <w:tc>
          <w:tcPr>
            <w:tcW w:w="2286" w:type="dxa"/>
          </w:tcPr>
          <w:p w14:paraId="68CC7EFB" w14:textId="77777777" w:rsidR="006857BD" w:rsidRDefault="006857BD">
            <w:pPr>
              <w:pStyle w:val="TableParagraph"/>
              <w:rPr>
                <w:rFonts w:ascii="Times New Roman"/>
                <w:sz w:val="18"/>
              </w:rPr>
            </w:pPr>
          </w:p>
        </w:tc>
        <w:tc>
          <w:tcPr>
            <w:tcW w:w="764" w:type="dxa"/>
          </w:tcPr>
          <w:p w14:paraId="08304CD6" w14:textId="77777777" w:rsidR="006857BD" w:rsidRDefault="006857BD">
            <w:pPr>
              <w:pStyle w:val="TableParagraph"/>
              <w:rPr>
                <w:rFonts w:ascii="Times New Roman"/>
                <w:sz w:val="18"/>
              </w:rPr>
            </w:pPr>
          </w:p>
        </w:tc>
        <w:tc>
          <w:tcPr>
            <w:tcW w:w="1666" w:type="dxa"/>
          </w:tcPr>
          <w:p w14:paraId="40006590" w14:textId="77777777" w:rsidR="006857BD" w:rsidRDefault="006857BD">
            <w:pPr>
              <w:pStyle w:val="TableParagraph"/>
              <w:rPr>
                <w:rFonts w:ascii="Times New Roman"/>
                <w:sz w:val="18"/>
              </w:rPr>
            </w:pPr>
          </w:p>
        </w:tc>
        <w:tc>
          <w:tcPr>
            <w:tcW w:w="918" w:type="dxa"/>
          </w:tcPr>
          <w:p w14:paraId="6A452B83" w14:textId="77777777" w:rsidR="006857BD" w:rsidRDefault="006857BD">
            <w:pPr>
              <w:pStyle w:val="TableParagraph"/>
              <w:rPr>
                <w:rFonts w:ascii="Times New Roman"/>
                <w:sz w:val="18"/>
              </w:rPr>
            </w:pPr>
          </w:p>
        </w:tc>
        <w:tc>
          <w:tcPr>
            <w:tcW w:w="1054" w:type="dxa"/>
          </w:tcPr>
          <w:p w14:paraId="7AA3377F" w14:textId="77777777" w:rsidR="006857BD" w:rsidRDefault="006857BD">
            <w:pPr>
              <w:pStyle w:val="TableParagraph"/>
              <w:rPr>
                <w:rFonts w:ascii="Times New Roman"/>
                <w:sz w:val="18"/>
              </w:rPr>
            </w:pPr>
          </w:p>
        </w:tc>
        <w:tc>
          <w:tcPr>
            <w:tcW w:w="1913" w:type="dxa"/>
          </w:tcPr>
          <w:p w14:paraId="62950D74" w14:textId="77777777" w:rsidR="006857BD" w:rsidRDefault="006857BD">
            <w:pPr>
              <w:pStyle w:val="TableParagraph"/>
              <w:rPr>
                <w:rFonts w:ascii="Times New Roman"/>
                <w:sz w:val="18"/>
              </w:rPr>
            </w:pPr>
          </w:p>
        </w:tc>
        <w:tc>
          <w:tcPr>
            <w:tcW w:w="2415" w:type="dxa"/>
          </w:tcPr>
          <w:p w14:paraId="0B3200F9" w14:textId="77777777" w:rsidR="006857BD" w:rsidRDefault="006857BD">
            <w:pPr>
              <w:pStyle w:val="TableParagraph"/>
              <w:rPr>
                <w:rFonts w:ascii="Times New Roman"/>
                <w:sz w:val="18"/>
              </w:rPr>
            </w:pPr>
          </w:p>
        </w:tc>
      </w:tr>
      <w:tr w:rsidR="006857BD" w14:paraId="41CAA7C5" w14:textId="77777777">
        <w:trPr>
          <w:trHeight w:val="1811"/>
        </w:trPr>
        <w:tc>
          <w:tcPr>
            <w:tcW w:w="1940" w:type="dxa"/>
          </w:tcPr>
          <w:p w14:paraId="1C326375" w14:textId="77777777" w:rsidR="006857BD" w:rsidRDefault="006857BD">
            <w:pPr>
              <w:pStyle w:val="TableParagraph"/>
              <w:rPr>
                <w:rFonts w:ascii="Times New Roman"/>
                <w:sz w:val="18"/>
              </w:rPr>
            </w:pPr>
          </w:p>
        </w:tc>
        <w:tc>
          <w:tcPr>
            <w:tcW w:w="2286" w:type="dxa"/>
          </w:tcPr>
          <w:p w14:paraId="541E3CF2" w14:textId="77777777" w:rsidR="006857BD" w:rsidRDefault="006857BD">
            <w:pPr>
              <w:pStyle w:val="TableParagraph"/>
              <w:rPr>
                <w:rFonts w:ascii="Times New Roman"/>
                <w:sz w:val="18"/>
              </w:rPr>
            </w:pPr>
          </w:p>
        </w:tc>
        <w:tc>
          <w:tcPr>
            <w:tcW w:w="764" w:type="dxa"/>
          </w:tcPr>
          <w:p w14:paraId="2714E7A8" w14:textId="77777777" w:rsidR="006857BD" w:rsidRDefault="006857BD">
            <w:pPr>
              <w:pStyle w:val="TableParagraph"/>
              <w:rPr>
                <w:rFonts w:ascii="Times New Roman"/>
                <w:sz w:val="18"/>
              </w:rPr>
            </w:pPr>
          </w:p>
        </w:tc>
        <w:tc>
          <w:tcPr>
            <w:tcW w:w="1666" w:type="dxa"/>
          </w:tcPr>
          <w:p w14:paraId="6807E667" w14:textId="77777777" w:rsidR="006857BD" w:rsidRDefault="006857BD">
            <w:pPr>
              <w:pStyle w:val="TableParagraph"/>
              <w:rPr>
                <w:rFonts w:ascii="Times New Roman"/>
                <w:sz w:val="18"/>
              </w:rPr>
            </w:pPr>
          </w:p>
        </w:tc>
        <w:tc>
          <w:tcPr>
            <w:tcW w:w="918" w:type="dxa"/>
          </w:tcPr>
          <w:p w14:paraId="121EFD79" w14:textId="77777777" w:rsidR="006857BD" w:rsidRDefault="006857BD">
            <w:pPr>
              <w:pStyle w:val="TableParagraph"/>
              <w:rPr>
                <w:rFonts w:ascii="Times New Roman"/>
                <w:sz w:val="18"/>
              </w:rPr>
            </w:pPr>
          </w:p>
        </w:tc>
        <w:tc>
          <w:tcPr>
            <w:tcW w:w="1054" w:type="dxa"/>
          </w:tcPr>
          <w:p w14:paraId="49EECEB1" w14:textId="77777777" w:rsidR="006857BD" w:rsidRDefault="006857BD">
            <w:pPr>
              <w:pStyle w:val="TableParagraph"/>
              <w:rPr>
                <w:rFonts w:ascii="Times New Roman"/>
                <w:sz w:val="18"/>
              </w:rPr>
            </w:pPr>
          </w:p>
        </w:tc>
        <w:tc>
          <w:tcPr>
            <w:tcW w:w="1913" w:type="dxa"/>
          </w:tcPr>
          <w:p w14:paraId="697C3DEE" w14:textId="77777777" w:rsidR="006857BD" w:rsidRDefault="006857BD">
            <w:pPr>
              <w:pStyle w:val="TableParagraph"/>
              <w:rPr>
                <w:rFonts w:ascii="Times New Roman"/>
                <w:sz w:val="18"/>
              </w:rPr>
            </w:pPr>
          </w:p>
        </w:tc>
        <w:tc>
          <w:tcPr>
            <w:tcW w:w="2415" w:type="dxa"/>
          </w:tcPr>
          <w:p w14:paraId="5E60C74C" w14:textId="77777777" w:rsidR="006857BD" w:rsidRDefault="006857BD">
            <w:pPr>
              <w:pStyle w:val="TableParagraph"/>
              <w:rPr>
                <w:rFonts w:ascii="Times New Roman"/>
                <w:sz w:val="18"/>
              </w:rPr>
            </w:pPr>
          </w:p>
        </w:tc>
      </w:tr>
      <w:tr w:rsidR="006857BD" w14:paraId="6A1C1B9F" w14:textId="77777777">
        <w:trPr>
          <w:trHeight w:val="1812"/>
        </w:trPr>
        <w:tc>
          <w:tcPr>
            <w:tcW w:w="1940" w:type="dxa"/>
          </w:tcPr>
          <w:p w14:paraId="1692FF65" w14:textId="77777777" w:rsidR="006857BD" w:rsidRDefault="006857BD">
            <w:pPr>
              <w:pStyle w:val="TableParagraph"/>
              <w:rPr>
                <w:rFonts w:ascii="Times New Roman"/>
                <w:sz w:val="18"/>
              </w:rPr>
            </w:pPr>
          </w:p>
        </w:tc>
        <w:tc>
          <w:tcPr>
            <w:tcW w:w="2286" w:type="dxa"/>
          </w:tcPr>
          <w:p w14:paraId="205C7C77" w14:textId="77777777" w:rsidR="006857BD" w:rsidRDefault="006857BD">
            <w:pPr>
              <w:pStyle w:val="TableParagraph"/>
              <w:rPr>
                <w:rFonts w:ascii="Times New Roman"/>
                <w:sz w:val="18"/>
              </w:rPr>
            </w:pPr>
          </w:p>
        </w:tc>
        <w:tc>
          <w:tcPr>
            <w:tcW w:w="764" w:type="dxa"/>
          </w:tcPr>
          <w:p w14:paraId="171FB29B" w14:textId="77777777" w:rsidR="006857BD" w:rsidRDefault="006857BD">
            <w:pPr>
              <w:pStyle w:val="TableParagraph"/>
              <w:rPr>
                <w:rFonts w:ascii="Times New Roman"/>
                <w:sz w:val="18"/>
              </w:rPr>
            </w:pPr>
          </w:p>
        </w:tc>
        <w:tc>
          <w:tcPr>
            <w:tcW w:w="1666" w:type="dxa"/>
          </w:tcPr>
          <w:p w14:paraId="3613A1D3" w14:textId="77777777" w:rsidR="006857BD" w:rsidRDefault="006857BD">
            <w:pPr>
              <w:pStyle w:val="TableParagraph"/>
              <w:rPr>
                <w:rFonts w:ascii="Times New Roman"/>
                <w:sz w:val="18"/>
              </w:rPr>
            </w:pPr>
          </w:p>
        </w:tc>
        <w:tc>
          <w:tcPr>
            <w:tcW w:w="918" w:type="dxa"/>
          </w:tcPr>
          <w:p w14:paraId="2A33FA5D" w14:textId="77777777" w:rsidR="006857BD" w:rsidRDefault="006857BD">
            <w:pPr>
              <w:pStyle w:val="TableParagraph"/>
              <w:rPr>
                <w:rFonts w:ascii="Times New Roman"/>
                <w:sz w:val="18"/>
              </w:rPr>
            </w:pPr>
          </w:p>
        </w:tc>
        <w:tc>
          <w:tcPr>
            <w:tcW w:w="1054" w:type="dxa"/>
          </w:tcPr>
          <w:p w14:paraId="27188C0A" w14:textId="77777777" w:rsidR="006857BD" w:rsidRDefault="006857BD">
            <w:pPr>
              <w:pStyle w:val="TableParagraph"/>
              <w:rPr>
                <w:rFonts w:ascii="Times New Roman"/>
                <w:sz w:val="18"/>
              </w:rPr>
            </w:pPr>
          </w:p>
        </w:tc>
        <w:tc>
          <w:tcPr>
            <w:tcW w:w="1913" w:type="dxa"/>
          </w:tcPr>
          <w:p w14:paraId="73C135B2" w14:textId="77777777" w:rsidR="006857BD" w:rsidRDefault="006857BD">
            <w:pPr>
              <w:pStyle w:val="TableParagraph"/>
              <w:rPr>
                <w:rFonts w:ascii="Times New Roman"/>
                <w:sz w:val="18"/>
              </w:rPr>
            </w:pPr>
          </w:p>
        </w:tc>
        <w:tc>
          <w:tcPr>
            <w:tcW w:w="2415" w:type="dxa"/>
          </w:tcPr>
          <w:p w14:paraId="5635D43D" w14:textId="77777777" w:rsidR="006857BD" w:rsidRDefault="006857BD">
            <w:pPr>
              <w:pStyle w:val="TableParagraph"/>
              <w:rPr>
                <w:rFonts w:ascii="Times New Roman"/>
                <w:sz w:val="18"/>
              </w:rPr>
            </w:pPr>
          </w:p>
        </w:tc>
      </w:tr>
    </w:tbl>
    <w:p w14:paraId="535C9F71" w14:textId="77777777" w:rsidR="006857BD" w:rsidRDefault="006857BD">
      <w:pPr>
        <w:rPr>
          <w:rFonts w:ascii="Times New Roman"/>
          <w:sz w:val="18"/>
        </w:rPr>
        <w:sectPr w:rsidR="006857BD">
          <w:pgSz w:w="15840" w:h="12240" w:orient="landscape"/>
          <w:pgMar w:top="1400" w:right="1320" w:bottom="1480" w:left="1320" w:header="360" w:footer="1293" w:gutter="0"/>
          <w:cols w:space="720"/>
        </w:sectPr>
      </w:pPr>
    </w:p>
    <w:p w14:paraId="235D957C" w14:textId="77777777" w:rsidR="006857BD" w:rsidRDefault="006857BD">
      <w:pPr>
        <w:pStyle w:val="BodyText"/>
        <w:spacing w:before="10"/>
        <w:rPr>
          <w:sz w:val="18"/>
        </w:rPr>
      </w:pPr>
    </w:p>
    <w:p w14:paraId="583C6AF2" w14:textId="77777777" w:rsidR="006857BD" w:rsidRDefault="00A26DA1">
      <w:pPr>
        <w:pStyle w:val="Heading2"/>
        <w:spacing w:before="44"/>
        <w:ind w:left="120"/>
      </w:pPr>
      <w:bookmarkStart w:id="146" w:name="Tool_16_–_Step_4:_Review_Your_Inventory_"/>
      <w:bookmarkStart w:id="147" w:name="_bookmark67"/>
      <w:bookmarkEnd w:id="146"/>
      <w:bookmarkEnd w:id="147"/>
      <w:r>
        <w:t>Tool</w:t>
      </w:r>
      <w:r>
        <w:rPr>
          <w:spacing w:val="-5"/>
        </w:rPr>
        <w:t xml:space="preserve"> </w:t>
      </w:r>
      <w:r>
        <w:t>16</w:t>
      </w:r>
      <w:r>
        <w:rPr>
          <w:spacing w:val="-4"/>
        </w:rPr>
        <w:t xml:space="preserve"> </w:t>
      </w:r>
      <w:r>
        <w:t>–</w:t>
      </w:r>
      <w:r>
        <w:rPr>
          <w:spacing w:val="-4"/>
        </w:rPr>
        <w:t xml:space="preserve"> </w:t>
      </w:r>
      <w:r>
        <w:t>Step</w:t>
      </w:r>
      <w:r>
        <w:rPr>
          <w:spacing w:val="-3"/>
        </w:rPr>
        <w:t xml:space="preserve"> </w:t>
      </w:r>
      <w:r>
        <w:t>4:</w:t>
      </w:r>
      <w:r>
        <w:rPr>
          <w:spacing w:val="-5"/>
        </w:rPr>
        <w:t xml:space="preserve"> </w:t>
      </w:r>
      <w:r>
        <w:t>Review</w:t>
      </w:r>
      <w:r>
        <w:rPr>
          <w:spacing w:val="-2"/>
        </w:rPr>
        <w:t xml:space="preserve"> </w:t>
      </w:r>
      <w:r>
        <w:t>Your</w:t>
      </w:r>
      <w:r>
        <w:rPr>
          <w:spacing w:val="-3"/>
        </w:rPr>
        <w:t xml:space="preserve"> </w:t>
      </w:r>
      <w:r>
        <w:t>Inventory</w:t>
      </w:r>
      <w:r>
        <w:rPr>
          <w:spacing w:val="-4"/>
        </w:rPr>
        <w:t xml:space="preserve"> </w:t>
      </w:r>
      <w:r>
        <w:t>of</w:t>
      </w:r>
      <w:r>
        <w:rPr>
          <w:spacing w:val="-3"/>
        </w:rPr>
        <w:t xml:space="preserve"> </w:t>
      </w:r>
      <w:r>
        <w:t>Interventions</w:t>
      </w:r>
      <w:r>
        <w:rPr>
          <w:spacing w:val="-2"/>
        </w:rPr>
        <w:t xml:space="preserve"> </w:t>
      </w:r>
      <w:r>
        <w:t>and</w:t>
      </w:r>
      <w:r>
        <w:rPr>
          <w:spacing w:val="-2"/>
        </w:rPr>
        <w:t xml:space="preserve"> Supports</w:t>
      </w:r>
    </w:p>
    <w:p w14:paraId="20DFA8E6" w14:textId="77777777" w:rsidR="006857BD" w:rsidRDefault="006857BD">
      <w:pPr>
        <w:pStyle w:val="BodyText"/>
        <w:spacing w:before="2"/>
        <w:rPr>
          <w:b/>
          <w:sz w:val="29"/>
        </w:rPr>
      </w:pPr>
    </w:p>
    <w:p w14:paraId="3F5F3102" w14:textId="77777777" w:rsidR="006857BD" w:rsidRDefault="00A26DA1">
      <w:pPr>
        <w:pStyle w:val="BodyText"/>
        <w:ind w:left="120"/>
      </w:pPr>
      <w:r>
        <w:rPr>
          <w:b/>
        </w:rPr>
        <w:t>Directions:</w:t>
      </w:r>
      <w:r>
        <w:rPr>
          <w:b/>
          <w:spacing w:val="-5"/>
        </w:rPr>
        <w:t xml:space="preserve"> </w:t>
      </w:r>
      <w:r>
        <w:t>Now</w:t>
      </w:r>
      <w:r>
        <w:rPr>
          <w:spacing w:val="-5"/>
        </w:rPr>
        <w:t xml:space="preserve"> </w:t>
      </w:r>
      <w:r>
        <w:t>that</w:t>
      </w:r>
      <w:r>
        <w:rPr>
          <w:spacing w:val="-5"/>
        </w:rPr>
        <w:t xml:space="preserve"> </w:t>
      </w:r>
      <w:r>
        <w:t>you</w:t>
      </w:r>
      <w:r>
        <w:rPr>
          <w:spacing w:val="-7"/>
        </w:rPr>
        <w:t xml:space="preserve"> </w:t>
      </w:r>
      <w:r>
        <w:t>have</w:t>
      </w:r>
      <w:r>
        <w:rPr>
          <w:spacing w:val="-4"/>
        </w:rPr>
        <w:t xml:space="preserve"> </w:t>
      </w:r>
      <w:r>
        <w:t>completed</w:t>
      </w:r>
      <w:r>
        <w:rPr>
          <w:spacing w:val="-4"/>
        </w:rPr>
        <w:t xml:space="preserve"> </w:t>
      </w:r>
      <w:r>
        <w:t>your</w:t>
      </w:r>
      <w:r>
        <w:rPr>
          <w:spacing w:val="-3"/>
        </w:rPr>
        <w:t xml:space="preserve"> </w:t>
      </w:r>
      <w:r>
        <w:t>Interventions</w:t>
      </w:r>
      <w:r>
        <w:rPr>
          <w:spacing w:val="-3"/>
        </w:rPr>
        <w:t xml:space="preserve"> </w:t>
      </w:r>
      <w:r>
        <w:t>and</w:t>
      </w:r>
      <w:r>
        <w:rPr>
          <w:spacing w:val="-5"/>
        </w:rPr>
        <w:t xml:space="preserve"> </w:t>
      </w:r>
      <w:r>
        <w:t>Supports</w:t>
      </w:r>
      <w:r>
        <w:rPr>
          <w:spacing w:val="-3"/>
        </w:rPr>
        <w:t xml:space="preserve"> </w:t>
      </w:r>
      <w:r>
        <w:t>Inventory,</w:t>
      </w:r>
      <w:r>
        <w:rPr>
          <w:spacing w:val="-3"/>
        </w:rPr>
        <w:t xml:space="preserve"> </w:t>
      </w:r>
      <w:r>
        <w:t>explore</w:t>
      </w:r>
      <w:r>
        <w:rPr>
          <w:spacing w:val="-5"/>
        </w:rPr>
        <w:t xml:space="preserve"> </w:t>
      </w:r>
      <w:r>
        <w:t>the</w:t>
      </w:r>
      <w:r>
        <w:rPr>
          <w:spacing w:val="-5"/>
        </w:rPr>
        <w:t xml:space="preserve"> </w:t>
      </w:r>
      <w:r>
        <w:t>following</w:t>
      </w:r>
      <w:r>
        <w:rPr>
          <w:spacing w:val="-7"/>
        </w:rPr>
        <w:t xml:space="preserve"> </w:t>
      </w:r>
      <w:r>
        <w:rPr>
          <w:spacing w:val="-2"/>
        </w:rPr>
        <w:t>questions.</w:t>
      </w:r>
    </w:p>
    <w:p w14:paraId="41E7EF12" w14:textId="77777777" w:rsidR="006857BD" w:rsidRDefault="006857BD">
      <w:pPr>
        <w:pStyle w:val="BodyText"/>
        <w:spacing w:before="3"/>
        <w:rPr>
          <w:sz w:val="23"/>
        </w:rPr>
      </w:pPr>
    </w:p>
    <w:p w14:paraId="79CB5B1B" w14:textId="77777777" w:rsidR="006857BD" w:rsidRDefault="00A26DA1">
      <w:pPr>
        <w:pStyle w:val="Heading3"/>
        <w:ind w:left="120"/>
      </w:pPr>
      <w:bookmarkStart w:id="148" w:name="Reviewing_Your_Inventory_–_Guiding_Quest"/>
      <w:bookmarkEnd w:id="148"/>
      <w:r>
        <w:t>Reviewing</w:t>
      </w:r>
      <w:r>
        <w:rPr>
          <w:spacing w:val="-4"/>
        </w:rPr>
        <w:t xml:space="preserve"> </w:t>
      </w:r>
      <w:r>
        <w:t>Your</w:t>
      </w:r>
      <w:r>
        <w:rPr>
          <w:spacing w:val="-4"/>
        </w:rPr>
        <w:t xml:space="preserve"> </w:t>
      </w:r>
      <w:r>
        <w:t>Inventory</w:t>
      </w:r>
      <w:r>
        <w:rPr>
          <w:spacing w:val="-2"/>
        </w:rPr>
        <w:t xml:space="preserve"> </w:t>
      </w:r>
      <w:r>
        <w:t>–</w:t>
      </w:r>
      <w:r>
        <w:rPr>
          <w:spacing w:val="-2"/>
        </w:rPr>
        <w:t xml:space="preserve"> </w:t>
      </w:r>
      <w:r>
        <w:t>Guiding</w:t>
      </w:r>
      <w:r>
        <w:rPr>
          <w:spacing w:val="-5"/>
        </w:rPr>
        <w:t xml:space="preserve"> </w:t>
      </w:r>
      <w:r>
        <w:rPr>
          <w:spacing w:val="-2"/>
        </w:rPr>
        <w:t>Questions:</w:t>
      </w:r>
    </w:p>
    <w:p w14:paraId="09730549" w14:textId="77777777" w:rsidR="006857BD" w:rsidRDefault="00A26DA1">
      <w:pPr>
        <w:pStyle w:val="ListParagraph"/>
        <w:numPr>
          <w:ilvl w:val="0"/>
          <w:numId w:val="63"/>
        </w:numPr>
        <w:tabs>
          <w:tab w:val="left" w:pos="480"/>
          <w:tab w:val="left" w:pos="481"/>
        </w:tabs>
        <w:spacing w:before="163" w:line="276" w:lineRule="auto"/>
        <w:ind w:right="237"/>
        <w:rPr>
          <w:rFonts w:ascii="Wingdings" w:hAnsi="Wingdings"/>
          <w:color w:val="CE7900"/>
        </w:rPr>
      </w:pPr>
      <w:r>
        <w:t>Are</w:t>
      </w:r>
      <w:r>
        <w:rPr>
          <w:spacing w:val="-1"/>
        </w:rPr>
        <w:t xml:space="preserve"> </w:t>
      </w:r>
      <w:r>
        <w:t>there</w:t>
      </w:r>
      <w:r>
        <w:rPr>
          <w:spacing w:val="-1"/>
        </w:rPr>
        <w:t xml:space="preserve"> </w:t>
      </w:r>
      <w:r>
        <w:t>any</w:t>
      </w:r>
      <w:r>
        <w:rPr>
          <w:spacing w:val="-4"/>
        </w:rPr>
        <w:t xml:space="preserve"> </w:t>
      </w:r>
      <w:r>
        <w:t>interventions</w:t>
      </w:r>
      <w:r>
        <w:rPr>
          <w:spacing w:val="-2"/>
        </w:rPr>
        <w:t xml:space="preserve"> </w:t>
      </w:r>
      <w:r>
        <w:t>or</w:t>
      </w:r>
      <w:r>
        <w:rPr>
          <w:spacing w:val="-4"/>
        </w:rPr>
        <w:t xml:space="preserve"> </w:t>
      </w:r>
      <w:r>
        <w:t>supports</w:t>
      </w:r>
      <w:r>
        <w:rPr>
          <w:spacing w:val="-4"/>
        </w:rPr>
        <w:t xml:space="preserve"> </w:t>
      </w:r>
      <w:r>
        <w:t>that</w:t>
      </w:r>
      <w:r>
        <w:rPr>
          <w:spacing w:val="-2"/>
        </w:rPr>
        <w:t xml:space="preserve"> </w:t>
      </w:r>
      <w:r>
        <w:t>need</w:t>
      </w:r>
      <w:r>
        <w:rPr>
          <w:spacing w:val="-2"/>
        </w:rPr>
        <w:t xml:space="preserve"> </w:t>
      </w:r>
      <w:r>
        <w:t>to</w:t>
      </w:r>
      <w:r>
        <w:rPr>
          <w:spacing w:val="-3"/>
        </w:rPr>
        <w:t xml:space="preserve"> </w:t>
      </w:r>
      <w:r>
        <w:t>be</w:t>
      </w:r>
      <w:r>
        <w:rPr>
          <w:spacing w:val="-1"/>
        </w:rPr>
        <w:t xml:space="preserve"> </w:t>
      </w:r>
      <w:r>
        <w:t>added?</w:t>
      </w:r>
      <w:r>
        <w:rPr>
          <w:spacing w:val="-2"/>
        </w:rPr>
        <w:t xml:space="preserve"> </w:t>
      </w:r>
      <w:r>
        <w:t>Add</w:t>
      </w:r>
      <w:r>
        <w:rPr>
          <w:spacing w:val="-3"/>
        </w:rPr>
        <w:t xml:space="preserve"> </w:t>
      </w:r>
      <w:r>
        <w:t>any</w:t>
      </w:r>
      <w:r>
        <w:rPr>
          <w:spacing w:val="-2"/>
        </w:rPr>
        <w:t xml:space="preserve"> </w:t>
      </w:r>
      <w:r>
        <w:t>additional</w:t>
      </w:r>
      <w:r>
        <w:rPr>
          <w:spacing w:val="-2"/>
        </w:rPr>
        <w:t xml:space="preserve"> </w:t>
      </w:r>
      <w:r>
        <w:t>interventions</w:t>
      </w:r>
      <w:r>
        <w:rPr>
          <w:spacing w:val="-5"/>
        </w:rPr>
        <w:t xml:space="preserve"> </w:t>
      </w:r>
      <w:r>
        <w:t>or</w:t>
      </w:r>
      <w:r>
        <w:rPr>
          <w:spacing w:val="-5"/>
        </w:rPr>
        <w:t xml:space="preserve"> </w:t>
      </w:r>
      <w:r>
        <w:t>supports</w:t>
      </w:r>
      <w:r>
        <w:rPr>
          <w:spacing w:val="-1"/>
        </w:rPr>
        <w:t xml:space="preserve"> </w:t>
      </w:r>
      <w:r>
        <w:t>that</w:t>
      </w:r>
      <w:r>
        <w:rPr>
          <w:spacing w:val="-4"/>
        </w:rPr>
        <w:t xml:space="preserve"> </w:t>
      </w:r>
      <w:r>
        <w:t>are</w:t>
      </w:r>
      <w:r>
        <w:rPr>
          <w:spacing w:val="-2"/>
        </w:rPr>
        <w:t xml:space="preserve"> </w:t>
      </w:r>
      <w:r>
        <w:t>in</w:t>
      </w:r>
      <w:r>
        <w:rPr>
          <w:spacing w:val="-2"/>
        </w:rPr>
        <w:t xml:space="preserve"> </w:t>
      </w:r>
      <w:r>
        <w:t>place</w:t>
      </w:r>
      <w:r>
        <w:rPr>
          <w:spacing w:val="-1"/>
        </w:rPr>
        <w:t xml:space="preserve"> </w:t>
      </w:r>
      <w:r>
        <w:t>(e.g.,</w:t>
      </w:r>
      <w:r>
        <w:rPr>
          <w:spacing w:val="-3"/>
        </w:rPr>
        <w:t xml:space="preserve"> </w:t>
      </w:r>
      <w:r>
        <w:t>districts supports, informal supports.)</w:t>
      </w:r>
    </w:p>
    <w:p w14:paraId="1C9E7958" w14:textId="4BB3B6D4" w:rsidR="006857BD" w:rsidRDefault="00A26DA1">
      <w:pPr>
        <w:pStyle w:val="ListParagraph"/>
        <w:numPr>
          <w:ilvl w:val="0"/>
          <w:numId w:val="63"/>
        </w:numPr>
        <w:tabs>
          <w:tab w:val="left" w:pos="480"/>
          <w:tab w:val="left" w:pos="481"/>
        </w:tabs>
        <w:rPr>
          <w:rFonts w:ascii="Wingdings" w:hAnsi="Wingdings"/>
          <w:color w:val="CE7900"/>
        </w:rPr>
      </w:pPr>
      <w:r>
        <w:t>Thinking</w:t>
      </w:r>
      <w:r>
        <w:rPr>
          <w:spacing w:val="-6"/>
        </w:rPr>
        <w:t xml:space="preserve"> </w:t>
      </w:r>
      <w:r>
        <w:t>of</w:t>
      </w:r>
      <w:r>
        <w:rPr>
          <w:spacing w:val="-3"/>
        </w:rPr>
        <w:t xml:space="preserve"> </w:t>
      </w:r>
      <w:r>
        <w:t>students</w:t>
      </w:r>
      <w:r>
        <w:rPr>
          <w:spacing w:val="-5"/>
        </w:rPr>
        <w:t xml:space="preserve"> </w:t>
      </w:r>
      <w:r>
        <w:t>varying</w:t>
      </w:r>
      <w:r>
        <w:rPr>
          <w:spacing w:val="-3"/>
        </w:rPr>
        <w:t xml:space="preserve"> </w:t>
      </w:r>
      <w:r>
        <w:t>needs</w:t>
      </w:r>
      <w:r>
        <w:rPr>
          <w:spacing w:val="-3"/>
        </w:rPr>
        <w:t xml:space="preserve"> </w:t>
      </w:r>
      <w:r>
        <w:t>for</w:t>
      </w:r>
      <w:r>
        <w:rPr>
          <w:spacing w:val="-3"/>
        </w:rPr>
        <w:t xml:space="preserve"> </w:t>
      </w:r>
      <w:r>
        <w:t>intervention</w:t>
      </w:r>
      <w:r>
        <w:rPr>
          <w:spacing w:val="-3"/>
        </w:rPr>
        <w:t xml:space="preserve"> </w:t>
      </w:r>
      <w:r>
        <w:t>intensity</w:t>
      </w:r>
      <w:r>
        <w:rPr>
          <w:spacing w:val="-4"/>
        </w:rPr>
        <w:t xml:space="preserve"> </w:t>
      </w:r>
      <w:r>
        <w:t>(</w:t>
      </w:r>
      <w:r w:rsidR="001E1C48">
        <w:t>e.g.,</w:t>
      </w:r>
      <w:r>
        <w:rPr>
          <w:spacing w:val="-4"/>
        </w:rPr>
        <w:t xml:space="preserve"> </w:t>
      </w:r>
      <w:r>
        <w:t>tiers)</w:t>
      </w:r>
      <w:r>
        <w:rPr>
          <w:spacing w:val="-3"/>
        </w:rPr>
        <w:t xml:space="preserve"> </w:t>
      </w:r>
      <w:r>
        <w:t>are</w:t>
      </w:r>
      <w:r>
        <w:rPr>
          <w:spacing w:val="-1"/>
        </w:rPr>
        <w:t xml:space="preserve"> </w:t>
      </w:r>
      <w:r>
        <w:t>there</w:t>
      </w:r>
      <w:r>
        <w:rPr>
          <w:spacing w:val="-5"/>
        </w:rPr>
        <w:t xml:space="preserve"> </w:t>
      </w:r>
      <w:r>
        <w:t>any</w:t>
      </w:r>
      <w:r>
        <w:rPr>
          <w:spacing w:val="-3"/>
        </w:rPr>
        <w:t xml:space="preserve"> </w:t>
      </w:r>
      <w:r>
        <w:t>areas</w:t>
      </w:r>
      <w:r>
        <w:rPr>
          <w:spacing w:val="-4"/>
        </w:rPr>
        <w:t xml:space="preserve"> </w:t>
      </w:r>
      <w:r>
        <w:t>in</w:t>
      </w:r>
      <w:r>
        <w:rPr>
          <w:spacing w:val="-3"/>
        </w:rPr>
        <w:t xml:space="preserve"> </w:t>
      </w:r>
      <w:r>
        <w:t>which</w:t>
      </w:r>
      <w:r>
        <w:rPr>
          <w:spacing w:val="-6"/>
        </w:rPr>
        <w:t xml:space="preserve"> </w:t>
      </w:r>
      <w:r>
        <w:t>you</w:t>
      </w:r>
      <w:r>
        <w:rPr>
          <w:spacing w:val="-3"/>
        </w:rPr>
        <w:t xml:space="preserve"> </w:t>
      </w:r>
      <w:r>
        <w:t>may</w:t>
      </w:r>
      <w:r>
        <w:rPr>
          <w:spacing w:val="-3"/>
        </w:rPr>
        <w:t xml:space="preserve"> </w:t>
      </w:r>
      <w:r>
        <w:t>not</w:t>
      </w:r>
      <w:r>
        <w:rPr>
          <w:spacing w:val="-3"/>
        </w:rPr>
        <w:t xml:space="preserve"> </w:t>
      </w:r>
      <w:r>
        <w:t>have</w:t>
      </w:r>
      <w:r>
        <w:rPr>
          <w:spacing w:val="-2"/>
        </w:rPr>
        <w:t xml:space="preserve"> </w:t>
      </w:r>
      <w:r>
        <w:t>adequate</w:t>
      </w:r>
      <w:r>
        <w:rPr>
          <w:spacing w:val="-1"/>
        </w:rPr>
        <w:t xml:space="preserve"> </w:t>
      </w:r>
      <w:r>
        <w:rPr>
          <w:spacing w:val="-2"/>
        </w:rPr>
        <w:t>supports?</w:t>
      </w:r>
    </w:p>
    <w:p w14:paraId="06A1E4D0" w14:textId="77777777" w:rsidR="006857BD" w:rsidRDefault="00A26DA1">
      <w:pPr>
        <w:pStyle w:val="ListParagraph"/>
        <w:numPr>
          <w:ilvl w:val="0"/>
          <w:numId w:val="63"/>
        </w:numPr>
        <w:tabs>
          <w:tab w:val="left" w:pos="480"/>
          <w:tab w:val="left" w:pos="481"/>
        </w:tabs>
        <w:spacing w:before="161" w:line="273" w:lineRule="auto"/>
        <w:ind w:right="207"/>
        <w:rPr>
          <w:rFonts w:ascii="Wingdings" w:hAnsi="Wingdings"/>
          <w:color w:val="CE7900"/>
        </w:rPr>
      </w:pPr>
      <w:r>
        <w:t>Thinking</w:t>
      </w:r>
      <w:r>
        <w:rPr>
          <w:spacing w:val="-2"/>
        </w:rPr>
        <w:t xml:space="preserve"> </w:t>
      </w:r>
      <w:r>
        <w:t>of</w:t>
      </w:r>
      <w:r>
        <w:rPr>
          <w:spacing w:val="-1"/>
        </w:rPr>
        <w:t xml:space="preserve"> </w:t>
      </w:r>
      <w:r>
        <w:t>the early</w:t>
      </w:r>
      <w:r>
        <w:rPr>
          <w:spacing w:val="-3"/>
        </w:rPr>
        <w:t xml:space="preserve"> </w:t>
      </w:r>
      <w:r>
        <w:t>warning</w:t>
      </w:r>
      <w:r>
        <w:rPr>
          <w:spacing w:val="-2"/>
        </w:rPr>
        <w:t xml:space="preserve"> </w:t>
      </w:r>
      <w:r>
        <w:t>data</w:t>
      </w:r>
      <w:r>
        <w:rPr>
          <w:spacing w:val="-1"/>
        </w:rPr>
        <w:t xml:space="preserve"> </w:t>
      </w:r>
      <w:r>
        <w:t>for</w:t>
      </w:r>
      <w:r>
        <w:rPr>
          <w:spacing w:val="-4"/>
        </w:rPr>
        <w:t xml:space="preserve"> </w:t>
      </w:r>
      <w:r>
        <w:t>your</w:t>
      </w:r>
      <w:r>
        <w:rPr>
          <w:spacing w:val="-1"/>
        </w:rPr>
        <w:t xml:space="preserve"> </w:t>
      </w:r>
      <w:r>
        <w:t>students</w:t>
      </w:r>
      <w:r>
        <w:rPr>
          <w:spacing w:val="-1"/>
        </w:rPr>
        <w:t xml:space="preserve"> </w:t>
      </w:r>
      <w:r>
        <w:t>and</w:t>
      </w:r>
      <w:r>
        <w:rPr>
          <w:spacing w:val="-2"/>
        </w:rPr>
        <w:t xml:space="preserve"> </w:t>
      </w:r>
      <w:r>
        <w:t>your</w:t>
      </w:r>
      <w:r>
        <w:rPr>
          <w:spacing w:val="-1"/>
        </w:rPr>
        <w:t xml:space="preserve"> </w:t>
      </w:r>
      <w:r>
        <w:t>analysis,</w:t>
      </w:r>
      <w:r>
        <w:rPr>
          <w:spacing w:val="-1"/>
        </w:rPr>
        <w:t xml:space="preserve"> </w:t>
      </w:r>
      <w:r>
        <w:t>are</w:t>
      </w:r>
      <w:r>
        <w:rPr>
          <w:spacing w:val="-1"/>
        </w:rPr>
        <w:t xml:space="preserve"> </w:t>
      </w:r>
      <w:r>
        <w:t>there</w:t>
      </w:r>
      <w:r>
        <w:rPr>
          <w:spacing w:val="-2"/>
        </w:rPr>
        <w:t xml:space="preserve"> </w:t>
      </w:r>
      <w:r>
        <w:t>any</w:t>
      </w:r>
      <w:r>
        <w:rPr>
          <w:spacing w:val="-1"/>
        </w:rPr>
        <w:t xml:space="preserve"> </w:t>
      </w:r>
      <w:r>
        <w:t>supports</w:t>
      </w:r>
      <w:r>
        <w:rPr>
          <w:spacing w:val="-3"/>
        </w:rPr>
        <w:t xml:space="preserve"> </w:t>
      </w:r>
      <w:r>
        <w:t>that</w:t>
      </w:r>
      <w:r>
        <w:rPr>
          <w:spacing w:val="-4"/>
        </w:rPr>
        <w:t xml:space="preserve"> </w:t>
      </w:r>
      <w:r>
        <w:t>you</w:t>
      </w:r>
      <w:r>
        <w:rPr>
          <w:spacing w:val="-4"/>
        </w:rPr>
        <w:t xml:space="preserve"> </w:t>
      </w:r>
      <w:r>
        <w:t>may</w:t>
      </w:r>
      <w:r>
        <w:rPr>
          <w:spacing w:val="-3"/>
        </w:rPr>
        <w:t xml:space="preserve"> </w:t>
      </w:r>
      <w:r>
        <w:t>still</w:t>
      </w:r>
      <w:r>
        <w:rPr>
          <w:spacing w:val="-1"/>
        </w:rPr>
        <w:t xml:space="preserve"> </w:t>
      </w:r>
      <w:r>
        <w:t>need</w:t>
      </w:r>
      <w:r>
        <w:rPr>
          <w:spacing w:val="-4"/>
        </w:rPr>
        <w:t xml:space="preserve"> </w:t>
      </w:r>
      <w:r>
        <w:t>to</w:t>
      </w:r>
      <w:r>
        <w:rPr>
          <w:spacing w:val="-2"/>
        </w:rPr>
        <w:t xml:space="preserve"> </w:t>
      </w:r>
      <w:r>
        <w:t>develop?</w:t>
      </w:r>
      <w:r>
        <w:rPr>
          <w:spacing w:val="40"/>
        </w:rPr>
        <w:t xml:space="preserve"> </w:t>
      </w:r>
      <w:r>
        <w:t>What</w:t>
      </w:r>
      <w:r>
        <w:rPr>
          <w:spacing w:val="-1"/>
        </w:rPr>
        <w:t xml:space="preserve"> </w:t>
      </w:r>
      <w:r>
        <w:t xml:space="preserve">are </w:t>
      </w:r>
      <w:r>
        <w:rPr>
          <w:spacing w:val="-2"/>
        </w:rPr>
        <w:t>they?</w:t>
      </w:r>
    </w:p>
    <w:p w14:paraId="0BD3A9C0" w14:textId="77777777" w:rsidR="006857BD" w:rsidRDefault="006857BD">
      <w:pPr>
        <w:pStyle w:val="BodyText"/>
      </w:pPr>
    </w:p>
    <w:p w14:paraId="5223E857" w14:textId="77777777" w:rsidR="006857BD" w:rsidRDefault="006857BD">
      <w:pPr>
        <w:pStyle w:val="BodyText"/>
        <w:spacing w:before="10"/>
        <w:rPr>
          <w:sz w:val="28"/>
        </w:rPr>
      </w:pPr>
    </w:p>
    <w:p w14:paraId="399DD790" w14:textId="11A1891A" w:rsidR="006857BD" w:rsidRDefault="00656A3D" w:rsidP="006475F4">
      <w:pPr>
        <w:spacing w:before="1"/>
        <w:ind w:left="120"/>
      </w:pPr>
      <w:r>
        <w:rPr>
          <w:b/>
        </w:rPr>
        <w:t>A</w:t>
      </w:r>
      <w:r w:rsidR="00A26DA1">
        <w:rPr>
          <w:b/>
        </w:rPr>
        <w:t>ssigning</w:t>
      </w:r>
      <w:r w:rsidR="00A26DA1">
        <w:rPr>
          <w:b/>
          <w:spacing w:val="-5"/>
        </w:rPr>
        <w:t xml:space="preserve"> </w:t>
      </w:r>
      <w:r w:rsidR="00A26DA1">
        <w:rPr>
          <w:b/>
        </w:rPr>
        <w:t>Supports</w:t>
      </w:r>
      <w:r w:rsidR="00A26DA1">
        <w:rPr>
          <w:b/>
          <w:spacing w:val="-4"/>
        </w:rPr>
        <w:t xml:space="preserve"> </w:t>
      </w:r>
      <w:r w:rsidR="00A26DA1">
        <w:rPr>
          <w:b/>
        </w:rPr>
        <w:t>–</w:t>
      </w:r>
      <w:r w:rsidR="00A26DA1">
        <w:rPr>
          <w:b/>
          <w:spacing w:val="-6"/>
        </w:rPr>
        <w:t xml:space="preserve"> </w:t>
      </w:r>
      <w:r w:rsidR="00A26DA1">
        <w:rPr>
          <w:b/>
        </w:rPr>
        <w:t>Guiding</w:t>
      </w:r>
      <w:r w:rsidR="00A26DA1">
        <w:rPr>
          <w:b/>
          <w:spacing w:val="-4"/>
        </w:rPr>
        <w:t xml:space="preserve"> </w:t>
      </w:r>
      <w:r w:rsidR="00A26DA1">
        <w:rPr>
          <w:b/>
          <w:spacing w:val="-2"/>
        </w:rPr>
        <w:t>Questions:</w:t>
      </w:r>
    </w:p>
    <w:p w14:paraId="4012F488" w14:textId="77777777" w:rsidR="005C4E1E" w:rsidRDefault="005C4E1E"/>
    <w:p w14:paraId="323BD475" w14:textId="77777777" w:rsidR="005C4E1E" w:rsidRDefault="005C4E1E" w:rsidP="005C4E1E">
      <w:pPr>
        <w:numPr>
          <w:ilvl w:val="0"/>
          <w:numId w:val="62"/>
        </w:numPr>
        <w:tabs>
          <w:tab w:val="left" w:pos="698"/>
          <w:tab w:val="left" w:pos="699"/>
        </w:tabs>
        <w:ind w:hanging="361"/>
        <w:rPr>
          <w:rFonts w:ascii="Wingdings"/>
          <w:color w:val="CE7900"/>
          <w:sz w:val="24"/>
        </w:rPr>
      </w:pPr>
      <w:r>
        <w:rPr>
          <w:color w:val="000000"/>
          <w:sz w:val="24"/>
        </w:rPr>
        <w:t>What</w:t>
      </w:r>
      <w:r>
        <w:rPr>
          <w:color w:val="000000"/>
          <w:spacing w:val="-3"/>
          <w:sz w:val="24"/>
        </w:rPr>
        <w:t xml:space="preserve"> </w:t>
      </w:r>
      <w:r>
        <w:rPr>
          <w:color w:val="000000"/>
          <w:sz w:val="24"/>
        </w:rPr>
        <w:t>is</w:t>
      </w:r>
      <w:r>
        <w:rPr>
          <w:color w:val="000000"/>
          <w:spacing w:val="-2"/>
          <w:sz w:val="24"/>
        </w:rPr>
        <w:t xml:space="preserve"> </w:t>
      </w:r>
      <w:r>
        <w:rPr>
          <w:color w:val="000000"/>
          <w:sz w:val="24"/>
        </w:rPr>
        <w:t>the</w:t>
      </w:r>
      <w:r>
        <w:rPr>
          <w:color w:val="000000"/>
          <w:spacing w:val="-2"/>
          <w:sz w:val="24"/>
        </w:rPr>
        <w:t xml:space="preserve"> </w:t>
      </w:r>
      <w:r>
        <w:rPr>
          <w:color w:val="000000"/>
          <w:sz w:val="24"/>
        </w:rPr>
        <w:t>range</w:t>
      </w:r>
      <w:r>
        <w:rPr>
          <w:color w:val="000000"/>
          <w:spacing w:val="-4"/>
          <w:sz w:val="24"/>
        </w:rPr>
        <w:t xml:space="preserve"> </w:t>
      </w:r>
      <w:r>
        <w:rPr>
          <w:color w:val="000000"/>
          <w:sz w:val="24"/>
        </w:rPr>
        <w:t>of</w:t>
      </w:r>
      <w:r>
        <w:rPr>
          <w:color w:val="000000"/>
          <w:spacing w:val="-2"/>
          <w:sz w:val="24"/>
        </w:rPr>
        <w:t xml:space="preserve"> </w:t>
      </w:r>
      <w:r>
        <w:rPr>
          <w:color w:val="000000"/>
          <w:sz w:val="24"/>
        </w:rPr>
        <w:t>interventions</w:t>
      </w:r>
      <w:r>
        <w:rPr>
          <w:color w:val="000000"/>
          <w:spacing w:val="-2"/>
          <w:sz w:val="24"/>
        </w:rPr>
        <w:t xml:space="preserve"> </w:t>
      </w:r>
      <w:r>
        <w:rPr>
          <w:color w:val="000000"/>
          <w:sz w:val="24"/>
        </w:rPr>
        <w:t>and</w:t>
      </w:r>
      <w:r>
        <w:rPr>
          <w:color w:val="000000"/>
          <w:spacing w:val="-3"/>
          <w:sz w:val="24"/>
        </w:rPr>
        <w:t xml:space="preserve"> </w:t>
      </w:r>
      <w:r>
        <w:rPr>
          <w:color w:val="000000"/>
          <w:sz w:val="24"/>
        </w:rPr>
        <w:t>supports</w:t>
      </w:r>
      <w:r>
        <w:rPr>
          <w:color w:val="000000"/>
          <w:spacing w:val="-3"/>
          <w:sz w:val="24"/>
        </w:rPr>
        <w:t xml:space="preserve"> </w:t>
      </w:r>
      <w:r>
        <w:rPr>
          <w:color w:val="000000"/>
          <w:sz w:val="24"/>
        </w:rPr>
        <w:t>we</w:t>
      </w:r>
      <w:r>
        <w:rPr>
          <w:color w:val="000000"/>
          <w:spacing w:val="-1"/>
          <w:sz w:val="24"/>
        </w:rPr>
        <w:t xml:space="preserve"> </w:t>
      </w:r>
      <w:r>
        <w:rPr>
          <w:color w:val="000000"/>
          <w:sz w:val="24"/>
        </w:rPr>
        <w:t>have</w:t>
      </w:r>
      <w:r>
        <w:rPr>
          <w:color w:val="000000"/>
          <w:spacing w:val="-1"/>
          <w:sz w:val="24"/>
        </w:rPr>
        <w:t xml:space="preserve"> </w:t>
      </w:r>
      <w:r>
        <w:rPr>
          <w:color w:val="000000"/>
          <w:spacing w:val="-2"/>
          <w:sz w:val="24"/>
        </w:rPr>
        <w:t>available?</w:t>
      </w:r>
    </w:p>
    <w:p w14:paraId="3C52582F" w14:textId="77777777" w:rsidR="005C4E1E" w:rsidRDefault="005C4E1E" w:rsidP="005C4E1E">
      <w:pPr>
        <w:numPr>
          <w:ilvl w:val="0"/>
          <w:numId w:val="62"/>
        </w:numPr>
        <w:tabs>
          <w:tab w:val="left" w:pos="698"/>
          <w:tab w:val="left" w:pos="699"/>
        </w:tabs>
        <w:spacing w:before="120"/>
        <w:ind w:hanging="361"/>
        <w:rPr>
          <w:rFonts w:ascii="Wingdings"/>
          <w:color w:val="CE7900"/>
          <w:sz w:val="24"/>
        </w:rPr>
      </w:pPr>
      <w:r>
        <w:rPr>
          <w:color w:val="000000"/>
          <w:sz w:val="24"/>
        </w:rPr>
        <w:t>What</w:t>
      </w:r>
      <w:r>
        <w:rPr>
          <w:color w:val="000000"/>
          <w:spacing w:val="-4"/>
          <w:sz w:val="24"/>
        </w:rPr>
        <w:t xml:space="preserve"> </w:t>
      </w:r>
      <w:r>
        <w:rPr>
          <w:color w:val="000000"/>
          <w:sz w:val="24"/>
        </w:rPr>
        <w:t>gaps</w:t>
      </w:r>
      <w:r>
        <w:rPr>
          <w:color w:val="000000"/>
          <w:spacing w:val="-2"/>
          <w:sz w:val="24"/>
        </w:rPr>
        <w:t xml:space="preserve"> </w:t>
      </w:r>
      <w:r>
        <w:rPr>
          <w:color w:val="000000"/>
          <w:sz w:val="24"/>
        </w:rPr>
        <w:t>can</w:t>
      </w:r>
      <w:r>
        <w:rPr>
          <w:color w:val="000000"/>
          <w:spacing w:val="-4"/>
          <w:sz w:val="24"/>
        </w:rPr>
        <w:t xml:space="preserve"> </w:t>
      </w:r>
      <w:r>
        <w:rPr>
          <w:color w:val="000000"/>
          <w:sz w:val="24"/>
        </w:rPr>
        <w:t>we</w:t>
      </w:r>
      <w:r>
        <w:rPr>
          <w:color w:val="000000"/>
          <w:spacing w:val="-2"/>
          <w:sz w:val="24"/>
        </w:rPr>
        <w:t xml:space="preserve"> </w:t>
      </w:r>
      <w:r>
        <w:rPr>
          <w:color w:val="000000"/>
          <w:sz w:val="24"/>
        </w:rPr>
        <w:t>see</w:t>
      </w:r>
      <w:r>
        <w:rPr>
          <w:color w:val="000000"/>
          <w:spacing w:val="-3"/>
          <w:sz w:val="24"/>
        </w:rPr>
        <w:t xml:space="preserve"> </w:t>
      </w:r>
      <w:r>
        <w:rPr>
          <w:color w:val="000000"/>
          <w:sz w:val="24"/>
        </w:rPr>
        <w:t>between</w:t>
      </w:r>
      <w:r>
        <w:rPr>
          <w:color w:val="000000"/>
          <w:spacing w:val="-4"/>
          <w:sz w:val="24"/>
        </w:rPr>
        <w:t xml:space="preserve"> </w:t>
      </w:r>
      <w:r>
        <w:rPr>
          <w:color w:val="000000"/>
          <w:sz w:val="24"/>
        </w:rPr>
        <w:t>student</w:t>
      </w:r>
      <w:r>
        <w:rPr>
          <w:color w:val="000000"/>
          <w:spacing w:val="-4"/>
          <w:sz w:val="24"/>
        </w:rPr>
        <w:t xml:space="preserve"> </w:t>
      </w:r>
      <w:r>
        <w:rPr>
          <w:color w:val="000000"/>
          <w:sz w:val="24"/>
        </w:rPr>
        <w:t>needs</w:t>
      </w:r>
      <w:r>
        <w:rPr>
          <w:color w:val="000000"/>
          <w:spacing w:val="-2"/>
          <w:sz w:val="24"/>
        </w:rPr>
        <w:t xml:space="preserve"> </w:t>
      </w:r>
      <w:r>
        <w:rPr>
          <w:color w:val="000000"/>
          <w:sz w:val="24"/>
        </w:rPr>
        <w:t>and</w:t>
      </w:r>
      <w:r>
        <w:rPr>
          <w:color w:val="000000"/>
          <w:spacing w:val="-2"/>
          <w:sz w:val="24"/>
        </w:rPr>
        <w:t xml:space="preserve"> </w:t>
      </w:r>
      <w:r>
        <w:rPr>
          <w:color w:val="000000"/>
          <w:sz w:val="24"/>
        </w:rPr>
        <w:t>available</w:t>
      </w:r>
      <w:r>
        <w:rPr>
          <w:color w:val="000000"/>
          <w:spacing w:val="-5"/>
          <w:sz w:val="24"/>
        </w:rPr>
        <w:t xml:space="preserve"> </w:t>
      </w:r>
      <w:r>
        <w:rPr>
          <w:color w:val="000000"/>
          <w:sz w:val="24"/>
        </w:rPr>
        <w:t>supports</w:t>
      </w:r>
      <w:r>
        <w:rPr>
          <w:color w:val="000000"/>
          <w:spacing w:val="-3"/>
          <w:sz w:val="24"/>
        </w:rPr>
        <w:t xml:space="preserve"> </w:t>
      </w:r>
      <w:r>
        <w:rPr>
          <w:color w:val="000000"/>
          <w:sz w:val="24"/>
        </w:rPr>
        <w:t>and</w:t>
      </w:r>
      <w:r>
        <w:rPr>
          <w:color w:val="000000"/>
          <w:spacing w:val="-1"/>
          <w:sz w:val="24"/>
        </w:rPr>
        <w:t xml:space="preserve"> </w:t>
      </w:r>
      <w:r>
        <w:rPr>
          <w:color w:val="000000"/>
          <w:spacing w:val="-2"/>
          <w:sz w:val="24"/>
        </w:rPr>
        <w:t>interventions?</w:t>
      </w:r>
    </w:p>
    <w:p w14:paraId="3E0DC815" w14:textId="77777777" w:rsidR="005C4E1E" w:rsidRDefault="005C4E1E" w:rsidP="005C4E1E">
      <w:pPr>
        <w:numPr>
          <w:ilvl w:val="0"/>
          <w:numId w:val="62"/>
        </w:numPr>
        <w:tabs>
          <w:tab w:val="left" w:pos="698"/>
          <w:tab w:val="left" w:pos="699"/>
        </w:tabs>
        <w:spacing w:before="120"/>
        <w:ind w:right="668"/>
        <w:rPr>
          <w:rFonts w:ascii="Wingdings"/>
          <w:color w:val="CE7900"/>
          <w:sz w:val="24"/>
        </w:rPr>
      </w:pPr>
      <w:r>
        <w:rPr>
          <w:color w:val="000000"/>
          <w:sz w:val="24"/>
        </w:rPr>
        <w:t>What</w:t>
      </w:r>
      <w:r>
        <w:rPr>
          <w:color w:val="000000"/>
          <w:spacing w:val="-4"/>
          <w:sz w:val="24"/>
        </w:rPr>
        <w:t xml:space="preserve"> </w:t>
      </w:r>
      <w:r>
        <w:rPr>
          <w:color w:val="000000"/>
          <w:sz w:val="24"/>
        </w:rPr>
        <w:t>do</w:t>
      </w:r>
      <w:r>
        <w:rPr>
          <w:color w:val="000000"/>
          <w:spacing w:val="-5"/>
          <w:sz w:val="24"/>
        </w:rPr>
        <w:t xml:space="preserve"> </w:t>
      </w:r>
      <w:r>
        <w:rPr>
          <w:color w:val="000000"/>
          <w:sz w:val="24"/>
        </w:rPr>
        <w:t>we</w:t>
      </w:r>
      <w:r>
        <w:rPr>
          <w:color w:val="000000"/>
          <w:spacing w:val="-2"/>
          <w:sz w:val="24"/>
        </w:rPr>
        <w:t xml:space="preserve"> </w:t>
      </w:r>
      <w:r>
        <w:rPr>
          <w:color w:val="000000"/>
          <w:sz w:val="24"/>
        </w:rPr>
        <w:t>know</w:t>
      </w:r>
      <w:r>
        <w:rPr>
          <w:color w:val="000000"/>
          <w:spacing w:val="-4"/>
          <w:sz w:val="24"/>
        </w:rPr>
        <w:t xml:space="preserve"> </w:t>
      </w:r>
      <w:r>
        <w:rPr>
          <w:color w:val="000000"/>
          <w:sz w:val="24"/>
        </w:rPr>
        <w:t>about</w:t>
      </w:r>
      <w:r>
        <w:rPr>
          <w:color w:val="000000"/>
          <w:spacing w:val="-5"/>
          <w:sz w:val="24"/>
        </w:rPr>
        <w:t xml:space="preserve"> </w:t>
      </w:r>
      <w:r>
        <w:rPr>
          <w:color w:val="000000"/>
          <w:sz w:val="24"/>
        </w:rPr>
        <w:t>the</w:t>
      </w:r>
      <w:r>
        <w:rPr>
          <w:color w:val="000000"/>
          <w:spacing w:val="-2"/>
          <w:sz w:val="24"/>
        </w:rPr>
        <w:t xml:space="preserve"> </w:t>
      </w:r>
      <w:r>
        <w:rPr>
          <w:color w:val="000000"/>
          <w:sz w:val="24"/>
        </w:rPr>
        <w:t>proven</w:t>
      </w:r>
      <w:r>
        <w:rPr>
          <w:color w:val="000000"/>
          <w:spacing w:val="-4"/>
          <w:sz w:val="24"/>
        </w:rPr>
        <w:t xml:space="preserve"> </w:t>
      </w:r>
      <w:r>
        <w:rPr>
          <w:color w:val="000000"/>
          <w:sz w:val="24"/>
        </w:rPr>
        <w:t>effectiveness</w:t>
      </w:r>
      <w:r>
        <w:rPr>
          <w:color w:val="000000"/>
          <w:spacing w:val="-3"/>
          <w:sz w:val="24"/>
        </w:rPr>
        <w:t xml:space="preserve"> </w:t>
      </w:r>
      <w:r>
        <w:rPr>
          <w:color w:val="000000"/>
          <w:sz w:val="24"/>
        </w:rPr>
        <w:t>of</w:t>
      </w:r>
      <w:r>
        <w:rPr>
          <w:color w:val="000000"/>
          <w:spacing w:val="-3"/>
          <w:sz w:val="24"/>
        </w:rPr>
        <w:t xml:space="preserve"> </w:t>
      </w:r>
      <w:r>
        <w:rPr>
          <w:color w:val="000000"/>
          <w:sz w:val="24"/>
        </w:rPr>
        <w:t>these</w:t>
      </w:r>
      <w:r>
        <w:rPr>
          <w:color w:val="000000"/>
          <w:spacing w:val="-2"/>
          <w:sz w:val="24"/>
        </w:rPr>
        <w:t xml:space="preserve"> </w:t>
      </w:r>
      <w:r>
        <w:rPr>
          <w:color w:val="000000"/>
          <w:sz w:val="24"/>
        </w:rPr>
        <w:t>supports</w:t>
      </w:r>
      <w:r>
        <w:rPr>
          <w:color w:val="000000"/>
          <w:spacing w:val="-5"/>
          <w:sz w:val="24"/>
        </w:rPr>
        <w:t xml:space="preserve"> </w:t>
      </w:r>
      <w:r>
        <w:rPr>
          <w:color w:val="000000"/>
          <w:sz w:val="24"/>
        </w:rPr>
        <w:t>and</w:t>
      </w:r>
      <w:r>
        <w:rPr>
          <w:color w:val="000000"/>
          <w:spacing w:val="-2"/>
          <w:sz w:val="24"/>
        </w:rPr>
        <w:t xml:space="preserve"> </w:t>
      </w:r>
      <w:r>
        <w:rPr>
          <w:color w:val="000000"/>
          <w:sz w:val="24"/>
        </w:rPr>
        <w:t>their</w:t>
      </w:r>
      <w:r>
        <w:rPr>
          <w:color w:val="000000"/>
          <w:spacing w:val="-2"/>
          <w:sz w:val="24"/>
        </w:rPr>
        <w:t xml:space="preserve"> </w:t>
      </w:r>
      <w:r>
        <w:rPr>
          <w:color w:val="000000"/>
          <w:sz w:val="24"/>
        </w:rPr>
        <w:t>suitability</w:t>
      </w:r>
      <w:r>
        <w:rPr>
          <w:color w:val="000000"/>
          <w:spacing w:val="-5"/>
          <w:sz w:val="24"/>
        </w:rPr>
        <w:t xml:space="preserve"> </w:t>
      </w:r>
      <w:r>
        <w:rPr>
          <w:color w:val="000000"/>
          <w:sz w:val="24"/>
        </w:rPr>
        <w:t>for</w:t>
      </w:r>
      <w:r>
        <w:rPr>
          <w:color w:val="000000"/>
          <w:spacing w:val="-4"/>
          <w:sz w:val="24"/>
        </w:rPr>
        <w:t xml:space="preserve"> </w:t>
      </w:r>
      <w:r>
        <w:rPr>
          <w:color w:val="000000"/>
          <w:sz w:val="24"/>
        </w:rPr>
        <w:t>identified</w:t>
      </w:r>
      <w:r>
        <w:rPr>
          <w:color w:val="000000"/>
          <w:spacing w:val="-1"/>
          <w:sz w:val="24"/>
        </w:rPr>
        <w:t xml:space="preserve"> </w:t>
      </w:r>
      <w:r>
        <w:rPr>
          <w:color w:val="000000"/>
          <w:sz w:val="24"/>
        </w:rPr>
        <w:t xml:space="preserve">student </w:t>
      </w:r>
      <w:r>
        <w:rPr>
          <w:color w:val="000000"/>
          <w:spacing w:val="-2"/>
          <w:sz w:val="24"/>
        </w:rPr>
        <w:t>needs?</w:t>
      </w:r>
    </w:p>
    <w:p w14:paraId="31C1B2A2" w14:textId="77777777" w:rsidR="005C4E1E" w:rsidRDefault="005C4E1E" w:rsidP="005C4E1E">
      <w:pPr>
        <w:numPr>
          <w:ilvl w:val="0"/>
          <w:numId w:val="62"/>
        </w:numPr>
        <w:tabs>
          <w:tab w:val="left" w:pos="698"/>
          <w:tab w:val="left" w:pos="699"/>
        </w:tabs>
        <w:spacing w:before="119"/>
        <w:ind w:right="1015"/>
        <w:rPr>
          <w:rFonts w:ascii="Wingdings"/>
          <w:color w:val="CE7900"/>
          <w:sz w:val="24"/>
        </w:rPr>
      </w:pPr>
      <w:r>
        <w:rPr>
          <w:color w:val="000000"/>
          <w:sz w:val="24"/>
        </w:rPr>
        <w:t>Which</w:t>
      </w:r>
      <w:r>
        <w:rPr>
          <w:color w:val="000000"/>
          <w:spacing w:val="-2"/>
          <w:sz w:val="24"/>
        </w:rPr>
        <w:t xml:space="preserve"> </w:t>
      </w:r>
      <w:r>
        <w:rPr>
          <w:color w:val="000000"/>
          <w:sz w:val="24"/>
        </w:rPr>
        <w:t>interventions</w:t>
      </w:r>
      <w:r>
        <w:rPr>
          <w:color w:val="000000"/>
          <w:spacing w:val="-5"/>
          <w:sz w:val="24"/>
        </w:rPr>
        <w:t xml:space="preserve"> </w:t>
      </w:r>
      <w:r>
        <w:rPr>
          <w:color w:val="000000"/>
          <w:sz w:val="24"/>
        </w:rPr>
        <w:t>or</w:t>
      </w:r>
      <w:r>
        <w:rPr>
          <w:color w:val="000000"/>
          <w:spacing w:val="-2"/>
          <w:sz w:val="24"/>
        </w:rPr>
        <w:t xml:space="preserve"> </w:t>
      </w:r>
      <w:r>
        <w:rPr>
          <w:color w:val="000000"/>
          <w:sz w:val="24"/>
        </w:rPr>
        <w:t>supports,</w:t>
      </w:r>
      <w:r>
        <w:rPr>
          <w:color w:val="000000"/>
          <w:spacing w:val="-5"/>
          <w:sz w:val="24"/>
        </w:rPr>
        <w:t xml:space="preserve"> </w:t>
      </w:r>
      <w:r>
        <w:rPr>
          <w:color w:val="000000"/>
          <w:sz w:val="24"/>
        </w:rPr>
        <w:t>if</w:t>
      </w:r>
      <w:r>
        <w:rPr>
          <w:color w:val="000000"/>
          <w:spacing w:val="-4"/>
          <w:sz w:val="24"/>
        </w:rPr>
        <w:t xml:space="preserve"> </w:t>
      </w:r>
      <w:r>
        <w:rPr>
          <w:color w:val="000000"/>
          <w:sz w:val="24"/>
        </w:rPr>
        <w:t>implemented,</w:t>
      </w:r>
      <w:r>
        <w:rPr>
          <w:color w:val="000000"/>
          <w:spacing w:val="-5"/>
          <w:sz w:val="24"/>
        </w:rPr>
        <w:t xml:space="preserve"> </w:t>
      </w:r>
      <w:r>
        <w:rPr>
          <w:color w:val="000000"/>
          <w:sz w:val="24"/>
        </w:rPr>
        <w:t>could</w:t>
      </w:r>
      <w:r>
        <w:rPr>
          <w:color w:val="000000"/>
          <w:spacing w:val="-4"/>
          <w:sz w:val="24"/>
        </w:rPr>
        <w:t xml:space="preserve"> </w:t>
      </w:r>
      <w:r>
        <w:rPr>
          <w:color w:val="000000"/>
          <w:sz w:val="24"/>
        </w:rPr>
        <w:t>serve</w:t>
      </w:r>
      <w:r>
        <w:rPr>
          <w:color w:val="000000"/>
          <w:spacing w:val="-5"/>
          <w:sz w:val="24"/>
        </w:rPr>
        <w:t xml:space="preserve"> </w:t>
      </w:r>
      <w:r>
        <w:rPr>
          <w:color w:val="000000"/>
          <w:sz w:val="24"/>
        </w:rPr>
        <w:t>a group</w:t>
      </w:r>
      <w:r>
        <w:rPr>
          <w:color w:val="000000"/>
          <w:spacing w:val="-4"/>
          <w:sz w:val="24"/>
        </w:rPr>
        <w:t xml:space="preserve"> </w:t>
      </w:r>
      <w:r>
        <w:rPr>
          <w:color w:val="000000"/>
          <w:sz w:val="24"/>
        </w:rPr>
        <w:t>of</w:t>
      </w:r>
      <w:r>
        <w:rPr>
          <w:color w:val="000000"/>
          <w:spacing w:val="-4"/>
          <w:sz w:val="24"/>
        </w:rPr>
        <w:t xml:space="preserve"> </w:t>
      </w:r>
      <w:r>
        <w:rPr>
          <w:color w:val="000000"/>
          <w:sz w:val="24"/>
        </w:rPr>
        <w:t>students?</w:t>
      </w:r>
      <w:r>
        <w:rPr>
          <w:color w:val="000000"/>
          <w:spacing w:val="-4"/>
          <w:sz w:val="24"/>
        </w:rPr>
        <w:t xml:space="preserve"> </w:t>
      </w:r>
      <w:r>
        <w:rPr>
          <w:color w:val="000000"/>
          <w:sz w:val="24"/>
        </w:rPr>
        <w:t>Which</w:t>
      </w:r>
      <w:r>
        <w:rPr>
          <w:color w:val="000000"/>
          <w:spacing w:val="-2"/>
          <w:sz w:val="24"/>
        </w:rPr>
        <w:t xml:space="preserve"> </w:t>
      </w:r>
      <w:r>
        <w:rPr>
          <w:color w:val="000000"/>
          <w:sz w:val="24"/>
        </w:rPr>
        <w:t>would</w:t>
      </w:r>
      <w:r>
        <w:rPr>
          <w:color w:val="000000"/>
          <w:spacing w:val="-2"/>
          <w:sz w:val="24"/>
        </w:rPr>
        <w:t xml:space="preserve"> </w:t>
      </w:r>
      <w:r>
        <w:rPr>
          <w:color w:val="000000"/>
          <w:sz w:val="24"/>
        </w:rPr>
        <w:t>serve</w:t>
      </w:r>
      <w:r>
        <w:rPr>
          <w:color w:val="000000"/>
          <w:spacing w:val="-2"/>
          <w:sz w:val="24"/>
        </w:rPr>
        <w:t xml:space="preserve"> </w:t>
      </w:r>
      <w:r>
        <w:rPr>
          <w:color w:val="000000"/>
          <w:sz w:val="24"/>
        </w:rPr>
        <w:t>the greatest number of students?</w:t>
      </w:r>
    </w:p>
    <w:p w14:paraId="6EEEC4FE" w14:textId="77777777" w:rsidR="005C4E1E" w:rsidRDefault="005C4E1E" w:rsidP="005C4E1E">
      <w:pPr>
        <w:numPr>
          <w:ilvl w:val="0"/>
          <w:numId w:val="62"/>
        </w:numPr>
        <w:tabs>
          <w:tab w:val="left" w:pos="698"/>
          <w:tab w:val="left" w:pos="699"/>
        </w:tabs>
        <w:spacing w:before="120"/>
        <w:ind w:right="1407"/>
        <w:rPr>
          <w:rFonts w:ascii="Wingdings"/>
          <w:color w:val="CE7900"/>
          <w:sz w:val="20"/>
        </w:rPr>
      </w:pPr>
      <w:r>
        <w:rPr>
          <w:color w:val="000000"/>
          <w:sz w:val="24"/>
        </w:rPr>
        <w:t>What</w:t>
      </w:r>
      <w:r>
        <w:rPr>
          <w:color w:val="000000"/>
          <w:spacing w:val="-2"/>
          <w:sz w:val="24"/>
        </w:rPr>
        <w:t xml:space="preserve"> </w:t>
      </w:r>
      <w:r>
        <w:rPr>
          <w:color w:val="000000"/>
          <w:sz w:val="24"/>
        </w:rPr>
        <w:t>changes</w:t>
      </w:r>
      <w:r>
        <w:rPr>
          <w:color w:val="000000"/>
          <w:spacing w:val="-5"/>
          <w:sz w:val="24"/>
        </w:rPr>
        <w:t xml:space="preserve"> </w:t>
      </w:r>
      <w:r>
        <w:rPr>
          <w:color w:val="000000"/>
          <w:sz w:val="24"/>
        </w:rPr>
        <w:t>to</w:t>
      </w:r>
      <w:r>
        <w:rPr>
          <w:color w:val="000000"/>
          <w:spacing w:val="-5"/>
          <w:sz w:val="24"/>
        </w:rPr>
        <w:t xml:space="preserve"> </w:t>
      </w:r>
      <w:r>
        <w:rPr>
          <w:color w:val="000000"/>
          <w:sz w:val="24"/>
        </w:rPr>
        <w:t>grade-</w:t>
      </w:r>
      <w:r>
        <w:rPr>
          <w:color w:val="000000"/>
          <w:spacing w:val="-4"/>
          <w:sz w:val="24"/>
        </w:rPr>
        <w:t xml:space="preserve"> </w:t>
      </w:r>
      <w:r>
        <w:rPr>
          <w:color w:val="000000"/>
          <w:sz w:val="24"/>
        </w:rPr>
        <w:t>or</w:t>
      </w:r>
      <w:r>
        <w:rPr>
          <w:color w:val="000000"/>
          <w:spacing w:val="-2"/>
          <w:sz w:val="24"/>
        </w:rPr>
        <w:t xml:space="preserve"> </w:t>
      </w:r>
      <w:r>
        <w:rPr>
          <w:color w:val="000000"/>
          <w:sz w:val="24"/>
        </w:rPr>
        <w:t>school-level</w:t>
      </w:r>
      <w:r>
        <w:rPr>
          <w:color w:val="000000"/>
          <w:spacing w:val="-5"/>
          <w:sz w:val="24"/>
        </w:rPr>
        <w:t xml:space="preserve"> </w:t>
      </w:r>
      <w:r>
        <w:rPr>
          <w:color w:val="000000"/>
          <w:sz w:val="24"/>
        </w:rPr>
        <w:t>policies,</w:t>
      </w:r>
      <w:r>
        <w:rPr>
          <w:color w:val="000000"/>
          <w:spacing w:val="-5"/>
          <w:sz w:val="24"/>
        </w:rPr>
        <w:t xml:space="preserve"> </w:t>
      </w:r>
      <w:r>
        <w:rPr>
          <w:color w:val="000000"/>
          <w:sz w:val="24"/>
        </w:rPr>
        <w:t>procedures,</w:t>
      </w:r>
      <w:r>
        <w:rPr>
          <w:color w:val="000000"/>
          <w:spacing w:val="-2"/>
          <w:sz w:val="24"/>
        </w:rPr>
        <w:t xml:space="preserve"> </w:t>
      </w:r>
      <w:r>
        <w:rPr>
          <w:color w:val="000000"/>
          <w:sz w:val="24"/>
        </w:rPr>
        <w:t>scheduling,</w:t>
      </w:r>
      <w:r>
        <w:rPr>
          <w:color w:val="000000"/>
          <w:spacing w:val="-5"/>
          <w:sz w:val="24"/>
        </w:rPr>
        <w:t xml:space="preserve"> </w:t>
      </w:r>
      <w:r>
        <w:rPr>
          <w:color w:val="000000"/>
          <w:sz w:val="24"/>
        </w:rPr>
        <w:t>professional</w:t>
      </w:r>
      <w:r>
        <w:rPr>
          <w:color w:val="000000"/>
          <w:spacing w:val="-5"/>
          <w:sz w:val="24"/>
        </w:rPr>
        <w:t xml:space="preserve"> </w:t>
      </w:r>
      <w:r>
        <w:rPr>
          <w:color w:val="000000"/>
          <w:sz w:val="24"/>
        </w:rPr>
        <w:t>development,</w:t>
      </w:r>
      <w:r>
        <w:rPr>
          <w:color w:val="000000"/>
          <w:spacing w:val="-3"/>
          <w:sz w:val="24"/>
        </w:rPr>
        <w:t xml:space="preserve"> </w:t>
      </w:r>
      <w:r>
        <w:rPr>
          <w:color w:val="000000"/>
          <w:sz w:val="24"/>
        </w:rPr>
        <w:t>or curriculum could we make to meet common student needs?</w:t>
      </w:r>
    </w:p>
    <w:p w14:paraId="6576B1A7" w14:textId="776385DA" w:rsidR="005C4E1E" w:rsidRDefault="005C4E1E">
      <w:pPr>
        <w:sectPr w:rsidR="005C4E1E">
          <w:pgSz w:w="15840" w:h="12240" w:orient="landscape"/>
          <w:pgMar w:top="1400" w:right="1320" w:bottom="1480" w:left="1320" w:header="360" w:footer="1293" w:gutter="0"/>
          <w:cols w:space="720"/>
        </w:sectPr>
      </w:pPr>
    </w:p>
    <w:p w14:paraId="158A2E1C" w14:textId="77777777" w:rsidR="006857BD" w:rsidRDefault="00A26DA1">
      <w:pPr>
        <w:pStyle w:val="Heading2"/>
        <w:spacing w:before="34"/>
        <w:ind w:left="120"/>
      </w:pPr>
      <w:bookmarkStart w:id="149" w:name="Tool_17_–_Step_4:_Early_Warning_Implemen"/>
      <w:bookmarkStart w:id="150" w:name="_bookmark68"/>
      <w:bookmarkEnd w:id="149"/>
      <w:bookmarkEnd w:id="150"/>
      <w:r>
        <w:lastRenderedPageBreak/>
        <w:t>Tool</w:t>
      </w:r>
      <w:r>
        <w:rPr>
          <w:spacing w:val="-7"/>
        </w:rPr>
        <w:t xml:space="preserve"> </w:t>
      </w:r>
      <w:r>
        <w:t>17</w:t>
      </w:r>
      <w:r>
        <w:rPr>
          <w:spacing w:val="-4"/>
        </w:rPr>
        <w:t xml:space="preserve"> </w:t>
      </w:r>
      <w:r>
        <w:t>–</w:t>
      </w:r>
      <w:r>
        <w:rPr>
          <w:spacing w:val="-5"/>
        </w:rPr>
        <w:t xml:space="preserve"> </w:t>
      </w:r>
      <w:r>
        <w:t>Step</w:t>
      </w:r>
      <w:r>
        <w:rPr>
          <w:spacing w:val="-4"/>
        </w:rPr>
        <w:t xml:space="preserve"> </w:t>
      </w:r>
      <w:r>
        <w:t>4:</w:t>
      </w:r>
      <w:r>
        <w:rPr>
          <w:spacing w:val="-6"/>
        </w:rPr>
        <w:t xml:space="preserve"> </w:t>
      </w:r>
      <w:r>
        <w:t>Early</w:t>
      </w:r>
      <w:r>
        <w:rPr>
          <w:spacing w:val="-5"/>
        </w:rPr>
        <w:t xml:space="preserve"> </w:t>
      </w:r>
      <w:r>
        <w:t>Warning</w:t>
      </w:r>
      <w:r>
        <w:rPr>
          <w:spacing w:val="-5"/>
        </w:rPr>
        <w:t xml:space="preserve"> </w:t>
      </w:r>
      <w:r>
        <w:t>Implementation</w:t>
      </w:r>
      <w:r>
        <w:rPr>
          <w:spacing w:val="-3"/>
        </w:rPr>
        <w:t xml:space="preserve"> </w:t>
      </w:r>
      <w:r>
        <w:t>Action</w:t>
      </w:r>
      <w:r>
        <w:rPr>
          <w:spacing w:val="-4"/>
        </w:rPr>
        <w:t xml:space="preserve"> </w:t>
      </w:r>
      <w:r>
        <w:t>Planning</w:t>
      </w:r>
      <w:r>
        <w:rPr>
          <w:spacing w:val="-4"/>
        </w:rPr>
        <w:t xml:space="preserve"> Tool</w:t>
      </w:r>
    </w:p>
    <w:p w14:paraId="7117A4DC" w14:textId="77777777" w:rsidR="006857BD" w:rsidRDefault="00A26DA1">
      <w:pPr>
        <w:pStyle w:val="BodyText"/>
        <w:spacing w:before="169" w:line="273" w:lineRule="auto"/>
        <w:ind w:left="120"/>
      </w:pPr>
      <w:bookmarkStart w:id="151" w:name="Directions:_The_following_template_is_de"/>
      <w:bookmarkEnd w:id="151"/>
      <w:r>
        <w:rPr>
          <w:b/>
        </w:rPr>
        <w:t>Directions:</w:t>
      </w:r>
      <w:r>
        <w:rPr>
          <w:b/>
          <w:spacing w:val="-3"/>
        </w:rPr>
        <w:t xml:space="preserve"> </w:t>
      </w:r>
      <w:r>
        <w:t>The</w:t>
      </w:r>
      <w:r>
        <w:rPr>
          <w:spacing w:val="-1"/>
        </w:rPr>
        <w:t xml:space="preserve"> </w:t>
      </w:r>
      <w:r>
        <w:t>following</w:t>
      </w:r>
      <w:r>
        <w:rPr>
          <w:spacing w:val="-3"/>
        </w:rPr>
        <w:t xml:space="preserve"> </w:t>
      </w:r>
      <w:r>
        <w:t>template is</w:t>
      </w:r>
      <w:r>
        <w:rPr>
          <w:spacing w:val="-1"/>
        </w:rPr>
        <w:t xml:space="preserve"> </w:t>
      </w:r>
      <w:r>
        <w:t>designed</w:t>
      </w:r>
      <w:r>
        <w:rPr>
          <w:spacing w:val="-1"/>
        </w:rPr>
        <w:t xml:space="preserve"> </w:t>
      </w:r>
      <w:r>
        <w:t>to support</w:t>
      </w:r>
      <w:r>
        <w:rPr>
          <w:spacing w:val="-3"/>
        </w:rPr>
        <w:t xml:space="preserve"> </w:t>
      </w:r>
      <w:r>
        <w:t>your</w:t>
      </w:r>
      <w:r>
        <w:rPr>
          <w:spacing w:val="-3"/>
        </w:rPr>
        <w:t xml:space="preserve"> </w:t>
      </w:r>
      <w:r>
        <w:t>early</w:t>
      </w:r>
      <w:r>
        <w:rPr>
          <w:spacing w:val="-3"/>
        </w:rPr>
        <w:t xml:space="preserve"> </w:t>
      </w:r>
      <w:r>
        <w:t>warning</w:t>
      </w:r>
      <w:r>
        <w:rPr>
          <w:spacing w:val="-2"/>
        </w:rPr>
        <w:t xml:space="preserve"> </w:t>
      </w:r>
      <w:r>
        <w:t>implementation</w:t>
      </w:r>
      <w:r>
        <w:rPr>
          <w:spacing w:val="-5"/>
        </w:rPr>
        <w:t xml:space="preserve"> </w:t>
      </w:r>
      <w:r>
        <w:t>efforts for</w:t>
      </w:r>
      <w:r>
        <w:rPr>
          <w:spacing w:val="-1"/>
        </w:rPr>
        <w:t xml:space="preserve"> </w:t>
      </w:r>
      <w:r>
        <w:t>Step</w:t>
      </w:r>
      <w:r>
        <w:rPr>
          <w:spacing w:val="-1"/>
        </w:rPr>
        <w:t xml:space="preserve"> </w:t>
      </w:r>
      <w:r>
        <w:t>4.</w:t>
      </w:r>
      <w:r>
        <w:rPr>
          <w:spacing w:val="40"/>
        </w:rPr>
        <w:t xml:space="preserve"> </w:t>
      </w:r>
      <w:r>
        <w:t>Teams</w:t>
      </w:r>
      <w:r>
        <w:rPr>
          <w:spacing w:val="-3"/>
        </w:rPr>
        <w:t xml:space="preserve"> </w:t>
      </w:r>
      <w:r>
        <w:t>can</w:t>
      </w:r>
      <w:r>
        <w:rPr>
          <w:spacing w:val="-2"/>
        </w:rPr>
        <w:t xml:space="preserve"> </w:t>
      </w:r>
      <w:r>
        <w:t>identify</w:t>
      </w:r>
      <w:r>
        <w:rPr>
          <w:spacing w:val="-1"/>
        </w:rPr>
        <w:t xml:space="preserve"> </w:t>
      </w:r>
      <w:r>
        <w:t>the key objective or task, and then</w:t>
      </w:r>
      <w:r>
        <w:rPr>
          <w:spacing w:val="-2"/>
        </w:rPr>
        <w:t xml:space="preserve"> </w:t>
      </w:r>
      <w:r>
        <w:t>identify the resources available, actions needed responsible parties, and when the task needs to be completed.</w:t>
      </w:r>
    </w:p>
    <w:p w14:paraId="331C9112" w14:textId="77777777" w:rsidR="006857BD" w:rsidRDefault="006857BD">
      <w:pPr>
        <w:pStyle w:val="BodyText"/>
        <w:spacing w:before="5"/>
        <w:rPr>
          <w:sz w:val="16"/>
        </w:rPr>
      </w:pPr>
    </w:p>
    <w:p w14:paraId="69F630D6" w14:textId="77777777" w:rsidR="006857BD" w:rsidRDefault="00A26DA1">
      <w:pPr>
        <w:pStyle w:val="Heading4"/>
        <w:spacing w:before="1" w:line="267" w:lineRule="exact"/>
        <w:ind w:left="120"/>
      </w:pPr>
      <w:r>
        <w:t>Key</w:t>
      </w:r>
      <w:r>
        <w:rPr>
          <w:spacing w:val="-4"/>
        </w:rPr>
        <w:t xml:space="preserve"> </w:t>
      </w:r>
      <w:r>
        <w:rPr>
          <w:spacing w:val="-2"/>
        </w:rPr>
        <w:t>Tasks:</w:t>
      </w:r>
    </w:p>
    <w:p w14:paraId="24BC5EA8" w14:textId="77777777" w:rsidR="006857BD" w:rsidRDefault="00A26DA1">
      <w:pPr>
        <w:pStyle w:val="ListParagraph"/>
        <w:numPr>
          <w:ilvl w:val="1"/>
          <w:numId w:val="63"/>
        </w:numPr>
        <w:tabs>
          <w:tab w:val="left" w:pos="840"/>
          <w:tab w:val="left" w:pos="841"/>
        </w:tabs>
        <w:spacing w:before="0"/>
        <w:ind w:right="308"/>
      </w:pPr>
      <w:r>
        <w:t>Confirm</w:t>
      </w:r>
      <w:r>
        <w:rPr>
          <w:spacing w:val="-3"/>
        </w:rPr>
        <w:t xml:space="preserve"> </w:t>
      </w:r>
      <w:r>
        <w:t>the priorities for</w:t>
      </w:r>
      <w:r>
        <w:rPr>
          <w:spacing w:val="-1"/>
        </w:rPr>
        <w:t xml:space="preserve"> </w:t>
      </w:r>
      <w:r>
        <w:t>student</w:t>
      </w:r>
      <w:r>
        <w:rPr>
          <w:spacing w:val="-1"/>
        </w:rPr>
        <w:t xml:space="preserve"> </w:t>
      </w:r>
      <w:r>
        <w:t>needs</w:t>
      </w:r>
      <w:r>
        <w:rPr>
          <w:spacing w:val="-1"/>
        </w:rPr>
        <w:t xml:space="preserve"> </w:t>
      </w:r>
      <w:r>
        <w:t>and</w:t>
      </w:r>
      <w:r>
        <w:rPr>
          <w:spacing w:val="-4"/>
        </w:rPr>
        <w:t xml:space="preserve"> </w:t>
      </w:r>
      <w:r>
        <w:t>support</w:t>
      </w:r>
      <w:r>
        <w:rPr>
          <w:spacing w:val="-1"/>
        </w:rPr>
        <w:t xml:space="preserve"> </w:t>
      </w:r>
      <w:r>
        <w:t>goals –</w:t>
      </w:r>
      <w:r>
        <w:rPr>
          <w:spacing w:val="-3"/>
        </w:rPr>
        <w:t xml:space="preserve"> </w:t>
      </w:r>
      <w:r>
        <w:t>particularly common</w:t>
      </w:r>
      <w:r>
        <w:rPr>
          <w:spacing w:val="-5"/>
        </w:rPr>
        <w:t xml:space="preserve"> </w:t>
      </w:r>
      <w:r>
        <w:t>needs</w:t>
      </w:r>
      <w:r>
        <w:rPr>
          <w:spacing w:val="-1"/>
        </w:rPr>
        <w:t xml:space="preserve"> </w:t>
      </w:r>
      <w:r>
        <w:t>across</w:t>
      </w:r>
      <w:r>
        <w:rPr>
          <w:spacing w:val="-4"/>
        </w:rPr>
        <w:t xml:space="preserve"> </w:t>
      </w:r>
      <w:r>
        <w:t>individual</w:t>
      </w:r>
      <w:r>
        <w:rPr>
          <w:spacing w:val="-1"/>
        </w:rPr>
        <w:t xml:space="preserve"> </w:t>
      </w:r>
      <w:r>
        <w:t>students,</w:t>
      </w:r>
      <w:r>
        <w:rPr>
          <w:spacing w:val="-1"/>
        </w:rPr>
        <w:t xml:space="preserve"> </w:t>
      </w:r>
      <w:r>
        <w:t>groups</w:t>
      </w:r>
      <w:r>
        <w:rPr>
          <w:spacing w:val="-4"/>
        </w:rPr>
        <w:t xml:space="preserve"> </w:t>
      </w:r>
      <w:r>
        <w:t>of</w:t>
      </w:r>
      <w:r>
        <w:rPr>
          <w:spacing w:val="-3"/>
        </w:rPr>
        <w:t xml:space="preserve"> </w:t>
      </w:r>
      <w:r>
        <w:t>students, and/or all students within the school/district.</w:t>
      </w:r>
    </w:p>
    <w:p w14:paraId="69880F7F" w14:textId="77777777" w:rsidR="006857BD" w:rsidRDefault="00A26DA1">
      <w:pPr>
        <w:pStyle w:val="ListParagraph"/>
        <w:numPr>
          <w:ilvl w:val="1"/>
          <w:numId w:val="63"/>
        </w:numPr>
        <w:tabs>
          <w:tab w:val="left" w:pos="840"/>
          <w:tab w:val="left" w:pos="841"/>
        </w:tabs>
        <w:spacing w:before="0"/>
        <w:ind w:hanging="361"/>
      </w:pPr>
      <w:r>
        <w:t>Determine</w:t>
      </w:r>
      <w:r>
        <w:rPr>
          <w:spacing w:val="-5"/>
        </w:rPr>
        <w:t xml:space="preserve"> </w:t>
      </w:r>
      <w:r>
        <w:t>how</w:t>
      </w:r>
      <w:r>
        <w:rPr>
          <w:spacing w:val="-2"/>
        </w:rPr>
        <w:t xml:space="preserve"> </w:t>
      </w:r>
      <w:r>
        <w:t>decisions</w:t>
      </w:r>
      <w:r>
        <w:rPr>
          <w:spacing w:val="-8"/>
        </w:rPr>
        <w:t xml:space="preserve"> </w:t>
      </w:r>
      <w:r>
        <w:t>will</w:t>
      </w:r>
      <w:r>
        <w:rPr>
          <w:spacing w:val="-3"/>
        </w:rPr>
        <w:t xml:space="preserve"> </w:t>
      </w:r>
      <w:r>
        <w:t>be</w:t>
      </w:r>
      <w:r>
        <w:rPr>
          <w:spacing w:val="-5"/>
        </w:rPr>
        <w:t xml:space="preserve"> </w:t>
      </w:r>
      <w:r>
        <w:t>made</w:t>
      </w:r>
      <w:r>
        <w:rPr>
          <w:spacing w:val="-5"/>
        </w:rPr>
        <w:t xml:space="preserve"> </w:t>
      </w:r>
      <w:r>
        <w:t>about</w:t>
      </w:r>
      <w:r>
        <w:rPr>
          <w:spacing w:val="-1"/>
        </w:rPr>
        <w:t xml:space="preserve"> </w:t>
      </w:r>
      <w:r>
        <w:t>providing</w:t>
      </w:r>
      <w:r>
        <w:rPr>
          <w:spacing w:val="-4"/>
        </w:rPr>
        <w:t xml:space="preserve"> </w:t>
      </w:r>
      <w:r>
        <w:t>supports</w:t>
      </w:r>
      <w:r>
        <w:rPr>
          <w:spacing w:val="-3"/>
        </w:rPr>
        <w:t xml:space="preserve"> </w:t>
      </w:r>
      <w:r>
        <w:t>(e.g.,</w:t>
      </w:r>
      <w:r>
        <w:rPr>
          <w:spacing w:val="-4"/>
        </w:rPr>
        <w:t xml:space="preserve"> </w:t>
      </w:r>
      <w:r>
        <w:t>tiered</w:t>
      </w:r>
      <w:r>
        <w:rPr>
          <w:spacing w:val="-4"/>
        </w:rPr>
        <w:t xml:space="preserve"> </w:t>
      </w:r>
      <w:r>
        <w:t>system</w:t>
      </w:r>
      <w:r>
        <w:rPr>
          <w:spacing w:val="-5"/>
        </w:rPr>
        <w:t xml:space="preserve"> </w:t>
      </w:r>
      <w:r>
        <w:t>of</w:t>
      </w:r>
      <w:r>
        <w:rPr>
          <w:spacing w:val="-5"/>
        </w:rPr>
        <w:t xml:space="preserve"> </w:t>
      </w:r>
      <w:r>
        <w:rPr>
          <w:spacing w:val="-2"/>
        </w:rPr>
        <w:t>support).</w:t>
      </w:r>
    </w:p>
    <w:p w14:paraId="23C76B62" w14:textId="77777777" w:rsidR="006857BD" w:rsidRDefault="00A26DA1">
      <w:pPr>
        <w:pStyle w:val="ListParagraph"/>
        <w:numPr>
          <w:ilvl w:val="1"/>
          <w:numId w:val="63"/>
        </w:numPr>
        <w:tabs>
          <w:tab w:val="left" w:pos="840"/>
          <w:tab w:val="left" w:pos="841"/>
        </w:tabs>
        <w:spacing w:before="0"/>
        <w:ind w:hanging="361"/>
      </w:pPr>
      <w:r>
        <w:t>Create</w:t>
      </w:r>
      <w:r>
        <w:rPr>
          <w:spacing w:val="-7"/>
        </w:rPr>
        <w:t xml:space="preserve"> </w:t>
      </w:r>
      <w:r>
        <w:t>and/or</w:t>
      </w:r>
      <w:r>
        <w:rPr>
          <w:spacing w:val="-4"/>
        </w:rPr>
        <w:t xml:space="preserve"> </w:t>
      </w:r>
      <w:r>
        <w:t>build</w:t>
      </w:r>
      <w:r>
        <w:rPr>
          <w:spacing w:val="-4"/>
        </w:rPr>
        <w:t xml:space="preserve"> </w:t>
      </w:r>
      <w:r>
        <w:t>on</w:t>
      </w:r>
      <w:r>
        <w:rPr>
          <w:spacing w:val="-5"/>
        </w:rPr>
        <w:t xml:space="preserve"> </w:t>
      </w:r>
      <w:r>
        <w:t>existing</w:t>
      </w:r>
      <w:r>
        <w:rPr>
          <w:spacing w:val="-4"/>
        </w:rPr>
        <w:t xml:space="preserve"> </w:t>
      </w:r>
      <w:r>
        <w:t>inventory</w:t>
      </w:r>
      <w:r>
        <w:rPr>
          <w:spacing w:val="-5"/>
        </w:rPr>
        <w:t xml:space="preserve"> </w:t>
      </w:r>
      <w:r>
        <w:t>of</w:t>
      </w:r>
      <w:r>
        <w:rPr>
          <w:spacing w:val="-6"/>
        </w:rPr>
        <w:t xml:space="preserve"> </w:t>
      </w:r>
      <w:r>
        <w:t>student</w:t>
      </w:r>
      <w:r>
        <w:rPr>
          <w:spacing w:val="-5"/>
        </w:rPr>
        <w:t xml:space="preserve"> </w:t>
      </w:r>
      <w:r>
        <w:t>supports</w:t>
      </w:r>
      <w:r>
        <w:rPr>
          <w:spacing w:val="-3"/>
        </w:rPr>
        <w:t xml:space="preserve"> </w:t>
      </w:r>
      <w:r>
        <w:t>(e.g.,</w:t>
      </w:r>
      <w:r>
        <w:rPr>
          <w:spacing w:val="-4"/>
        </w:rPr>
        <w:t xml:space="preserve"> </w:t>
      </w:r>
      <w:r>
        <w:t>complete</w:t>
      </w:r>
      <w:r>
        <w:rPr>
          <w:spacing w:val="-5"/>
        </w:rPr>
        <w:t xml:space="preserve"> </w:t>
      </w:r>
      <w:r>
        <w:t>the</w:t>
      </w:r>
      <w:r>
        <w:rPr>
          <w:spacing w:val="-6"/>
        </w:rPr>
        <w:t xml:space="preserve"> </w:t>
      </w:r>
      <w:r>
        <w:t>interventions</w:t>
      </w:r>
      <w:r>
        <w:rPr>
          <w:spacing w:val="-3"/>
        </w:rPr>
        <w:t xml:space="preserve"> </w:t>
      </w:r>
      <w:r>
        <w:t>and</w:t>
      </w:r>
      <w:r>
        <w:rPr>
          <w:spacing w:val="-4"/>
        </w:rPr>
        <w:t xml:space="preserve"> </w:t>
      </w:r>
      <w:r>
        <w:t>supports</w:t>
      </w:r>
      <w:r>
        <w:rPr>
          <w:spacing w:val="-3"/>
        </w:rPr>
        <w:t xml:space="preserve"> </w:t>
      </w:r>
      <w:r>
        <w:rPr>
          <w:spacing w:val="-2"/>
        </w:rPr>
        <w:t>inventory).</w:t>
      </w:r>
    </w:p>
    <w:p w14:paraId="346F45D3" w14:textId="77777777" w:rsidR="006857BD" w:rsidRDefault="00A26DA1">
      <w:pPr>
        <w:pStyle w:val="ListParagraph"/>
        <w:numPr>
          <w:ilvl w:val="1"/>
          <w:numId w:val="63"/>
        </w:numPr>
        <w:tabs>
          <w:tab w:val="left" w:pos="840"/>
          <w:tab w:val="left" w:pos="841"/>
        </w:tabs>
        <w:spacing w:before="0"/>
        <w:ind w:right="869"/>
      </w:pPr>
      <w:r>
        <w:t>Review</w:t>
      </w:r>
      <w:r>
        <w:rPr>
          <w:spacing w:val="-1"/>
        </w:rPr>
        <w:t xml:space="preserve"> </w:t>
      </w:r>
      <w:r>
        <w:t>how</w:t>
      </w:r>
      <w:r>
        <w:rPr>
          <w:spacing w:val="-3"/>
        </w:rPr>
        <w:t xml:space="preserve"> </w:t>
      </w:r>
      <w:r>
        <w:t>student</w:t>
      </w:r>
      <w:r>
        <w:rPr>
          <w:spacing w:val="-1"/>
        </w:rPr>
        <w:t xml:space="preserve"> </w:t>
      </w:r>
      <w:r>
        <w:t>needs</w:t>
      </w:r>
      <w:r>
        <w:rPr>
          <w:spacing w:val="-4"/>
        </w:rPr>
        <w:t xml:space="preserve"> </w:t>
      </w:r>
      <w:r>
        <w:t>could</w:t>
      </w:r>
      <w:r>
        <w:rPr>
          <w:spacing w:val="-2"/>
        </w:rPr>
        <w:t xml:space="preserve"> </w:t>
      </w:r>
      <w:r>
        <w:t>be</w:t>
      </w:r>
      <w:r>
        <w:rPr>
          <w:spacing w:val="-2"/>
        </w:rPr>
        <w:t xml:space="preserve"> </w:t>
      </w:r>
      <w:r>
        <w:t>addressed</w:t>
      </w:r>
      <w:r>
        <w:rPr>
          <w:spacing w:val="-5"/>
        </w:rPr>
        <w:t xml:space="preserve"> </w:t>
      </w:r>
      <w:r>
        <w:t>through</w:t>
      </w:r>
      <w:r>
        <w:rPr>
          <w:spacing w:val="-2"/>
        </w:rPr>
        <w:t xml:space="preserve"> </w:t>
      </w:r>
      <w:r>
        <w:t>existing</w:t>
      </w:r>
      <w:r>
        <w:rPr>
          <w:spacing w:val="-3"/>
        </w:rPr>
        <w:t xml:space="preserve"> </w:t>
      </w:r>
      <w:r>
        <w:t>interventions</w:t>
      </w:r>
      <w:r>
        <w:rPr>
          <w:spacing w:val="-4"/>
        </w:rPr>
        <w:t xml:space="preserve"> </w:t>
      </w:r>
      <w:r>
        <w:t>and</w:t>
      </w:r>
      <w:r>
        <w:rPr>
          <w:spacing w:val="-2"/>
        </w:rPr>
        <w:t xml:space="preserve"> </w:t>
      </w:r>
      <w:r>
        <w:t>supports</w:t>
      </w:r>
      <w:r>
        <w:rPr>
          <w:spacing w:val="-1"/>
        </w:rPr>
        <w:t xml:space="preserve"> </w:t>
      </w:r>
      <w:r>
        <w:t>and</w:t>
      </w:r>
      <w:r>
        <w:rPr>
          <w:spacing w:val="-2"/>
        </w:rPr>
        <w:t xml:space="preserve"> </w:t>
      </w:r>
      <w:r>
        <w:t>identify</w:t>
      </w:r>
      <w:r>
        <w:rPr>
          <w:spacing w:val="-3"/>
        </w:rPr>
        <w:t xml:space="preserve"> </w:t>
      </w:r>
      <w:r>
        <w:t>which</w:t>
      </w:r>
      <w:r>
        <w:rPr>
          <w:spacing w:val="-1"/>
        </w:rPr>
        <w:t xml:space="preserve"> </w:t>
      </w:r>
      <w:r>
        <w:t>interventions</w:t>
      </w:r>
      <w:r>
        <w:rPr>
          <w:spacing w:val="-1"/>
        </w:rPr>
        <w:t xml:space="preserve"> </w:t>
      </w:r>
      <w:r>
        <w:t>and supports would serve the greatest number of students.</w:t>
      </w:r>
    </w:p>
    <w:p w14:paraId="2BD68479" w14:textId="77777777" w:rsidR="006857BD" w:rsidRDefault="00A26DA1">
      <w:pPr>
        <w:pStyle w:val="ListParagraph"/>
        <w:numPr>
          <w:ilvl w:val="1"/>
          <w:numId w:val="63"/>
        </w:numPr>
        <w:tabs>
          <w:tab w:val="left" w:pos="840"/>
          <w:tab w:val="left" w:pos="841"/>
        </w:tabs>
        <w:spacing w:before="1"/>
        <w:ind w:hanging="361"/>
      </w:pPr>
      <w:r>
        <w:t>Identify</w:t>
      </w:r>
      <w:r>
        <w:rPr>
          <w:spacing w:val="-4"/>
        </w:rPr>
        <w:t xml:space="preserve"> </w:t>
      </w:r>
      <w:r>
        <w:t>any</w:t>
      </w:r>
      <w:r>
        <w:rPr>
          <w:spacing w:val="-5"/>
        </w:rPr>
        <w:t xml:space="preserve"> </w:t>
      </w:r>
      <w:r>
        <w:t>gaps</w:t>
      </w:r>
      <w:r>
        <w:rPr>
          <w:spacing w:val="-2"/>
        </w:rPr>
        <w:t xml:space="preserve"> </w:t>
      </w:r>
      <w:r>
        <w:t>and</w:t>
      </w:r>
      <w:r>
        <w:rPr>
          <w:spacing w:val="-4"/>
        </w:rPr>
        <w:t xml:space="preserve"> </w:t>
      </w:r>
      <w:r>
        <w:t>determine</w:t>
      </w:r>
      <w:r>
        <w:rPr>
          <w:spacing w:val="-4"/>
        </w:rPr>
        <w:t xml:space="preserve"> </w:t>
      </w:r>
      <w:r>
        <w:t>whether</w:t>
      </w:r>
      <w:r>
        <w:rPr>
          <w:spacing w:val="-5"/>
        </w:rPr>
        <w:t xml:space="preserve"> </w:t>
      </w:r>
      <w:r>
        <w:t>additional</w:t>
      </w:r>
      <w:r>
        <w:rPr>
          <w:spacing w:val="-5"/>
        </w:rPr>
        <w:t xml:space="preserve"> </w:t>
      </w:r>
      <w:r>
        <w:t>interventions</w:t>
      </w:r>
      <w:r>
        <w:rPr>
          <w:spacing w:val="-6"/>
        </w:rPr>
        <w:t xml:space="preserve"> </w:t>
      </w:r>
      <w:r>
        <w:t>and</w:t>
      </w:r>
      <w:r>
        <w:rPr>
          <w:spacing w:val="-3"/>
        </w:rPr>
        <w:t xml:space="preserve"> </w:t>
      </w:r>
      <w:r>
        <w:t>supports</w:t>
      </w:r>
      <w:r>
        <w:rPr>
          <w:spacing w:val="-3"/>
        </w:rPr>
        <w:t xml:space="preserve"> </w:t>
      </w:r>
      <w:r>
        <w:t>are</w:t>
      </w:r>
      <w:r>
        <w:rPr>
          <w:spacing w:val="-2"/>
        </w:rPr>
        <w:t xml:space="preserve"> needed.</w:t>
      </w:r>
    </w:p>
    <w:p w14:paraId="5FA4E11C" w14:textId="77777777" w:rsidR="006857BD" w:rsidRDefault="00A26DA1">
      <w:pPr>
        <w:pStyle w:val="ListParagraph"/>
        <w:numPr>
          <w:ilvl w:val="1"/>
          <w:numId w:val="63"/>
        </w:numPr>
        <w:tabs>
          <w:tab w:val="left" w:pos="840"/>
          <w:tab w:val="left" w:pos="841"/>
        </w:tabs>
        <w:spacing w:before="0"/>
        <w:ind w:right="522"/>
      </w:pPr>
      <w:r>
        <w:t>Determine</w:t>
      </w:r>
      <w:r>
        <w:rPr>
          <w:spacing w:val="-1"/>
        </w:rPr>
        <w:t xml:space="preserve"> </w:t>
      </w:r>
      <w:r>
        <w:t>any</w:t>
      </w:r>
      <w:r>
        <w:rPr>
          <w:spacing w:val="-4"/>
        </w:rPr>
        <w:t xml:space="preserve"> </w:t>
      </w:r>
      <w:r>
        <w:t>school</w:t>
      </w:r>
      <w:r>
        <w:rPr>
          <w:spacing w:val="-4"/>
        </w:rPr>
        <w:t xml:space="preserve"> </w:t>
      </w:r>
      <w:r>
        <w:t>/district-wide</w:t>
      </w:r>
      <w:r>
        <w:rPr>
          <w:spacing w:val="-2"/>
        </w:rPr>
        <w:t xml:space="preserve"> </w:t>
      </w:r>
      <w:r>
        <w:t>policies</w:t>
      </w:r>
      <w:r>
        <w:rPr>
          <w:spacing w:val="-2"/>
        </w:rPr>
        <w:t xml:space="preserve"> </w:t>
      </w:r>
      <w:r>
        <w:t>and</w:t>
      </w:r>
      <w:r>
        <w:rPr>
          <w:spacing w:val="-3"/>
        </w:rPr>
        <w:t xml:space="preserve"> </w:t>
      </w:r>
      <w:r>
        <w:t>procedures</w:t>
      </w:r>
      <w:r>
        <w:rPr>
          <w:spacing w:val="-2"/>
        </w:rPr>
        <w:t xml:space="preserve"> </w:t>
      </w:r>
      <w:r>
        <w:t>and/or</w:t>
      </w:r>
      <w:r>
        <w:rPr>
          <w:spacing w:val="-4"/>
        </w:rPr>
        <w:t xml:space="preserve"> </w:t>
      </w:r>
      <w:r>
        <w:t>other</w:t>
      </w:r>
      <w:r>
        <w:rPr>
          <w:spacing w:val="-5"/>
        </w:rPr>
        <w:t xml:space="preserve"> </w:t>
      </w:r>
      <w:r>
        <w:t>broad</w:t>
      </w:r>
      <w:r>
        <w:rPr>
          <w:spacing w:val="-5"/>
        </w:rPr>
        <w:t xml:space="preserve"> </w:t>
      </w:r>
      <w:r>
        <w:t>curricular</w:t>
      </w:r>
      <w:r>
        <w:rPr>
          <w:spacing w:val="-3"/>
        </w:rPr>
        <w:t xml:space="preserve"> </w:t>
      </w:r>
      <w:r>
        <w:t>changes</w:t>
      </w:r>
      <w:r>
        <w:rPr>
          <w:spacing w:val="-1"/>
        </w:rPr>
        <w:t xml:space="preserve"> </w:t>
      </w:r>
      <w:r>
        <w:t>that</w:t>
      </w:r>
      <w:r>
        <w:rPr>
          <w:spacing w:val="-2"/>
        </w:rPr>
        <w:t xml:space="preserve"> </w:t>
      </w:r>
      <w:r>
        <w:t>could</w:t>
      </w:r>
      <w:r>
        <w:rPr>
          <w:spacing w:val="-3"/>
        </w:rPr>
        <w:t xml:space="preserve"> </w:t>
      </w:r>
      <w:r>
        <w:t>help</w:t>
      </w:r>
      <w:r>
        <w:rPr>
          <w:spacing w:val="-3"/>
        </w:rPr>
        <w:t xml:space="preserve"> </w:t>
      </w:r>
      <w:r>
        <w:t>address</w:t>
      </w:r>
      <w:r>
        <w:rPr>
          <w:spacing w:val="-2"/>
        </w:rPr>
        <w:t xml:space="preserve"> </w:t>
      </w:r>
      <w:r>
        <w:t xml:space="preserve">common </w:t>
      </w:r>
      <w:r>
        <w:rPr>
          <w:spacing w:val="-2"/>
        </w:rPr>
        <w:t>needs.</w:t>
      </w:r>
    </w:p>
    <w:p w14:paraId="535CD021" w14:textId="77777777" w:rsidR="006857BD" w:rsidRDefault="00A26DA1">
      <w:pPr>
        <w:pStyle w:val="ListParagraph"/>
        <w:numPr>
          <w:ilvl w:val="1"/>
          <w:numId w:val="63"/>
        </w:numPr>
        <w:tabs>
          <w:tab w:val="left" w:pos="840"/>
          <w:tab w:val="left" w:pos="841"/>
        </w:tabs>
        <w:spacing w:before="0" w:line="267" w:lineRule="exact"/>
        <w:ind w:hanging="361"/>
      </w:pPr>
      <w:r>
        <w:t>Communicate</w:t>
      </w:r>
      <w:r>
        <w:rPr>
          <w:spacing w:val="-8"/>
        </w:rPr>
        <w:t xml:space="preserve"> </w:t>
      </w:r>
      <w:r>
        <w:t>with</w:t>
      </w:r>
      <w:r>
        <w:rPr>
          <w:spacing w:val="-4"/>
        </w:rPr>
        <w:t xml:space="preserve"> </w:t>
      </w:r>
      <w:r>
        <w:t>teachers,</w:t>
      </w:r>
      <w:r>
        <w:rPr>
          <w:spacing w:val="-4"/>
        </w:rPr>
        <w:t xml:space="preserve"> </w:t>
      </w:r>
      <w:r>
        <w:t>specialists,</w:t>
      </w:r>
      <w:r>
        <w:rPr>
          <w:spacing w:val="-3"/>
        </w:rPr>
        <w:t xml:space="preserve"> </w:t>
      </w:r>
      <w:r>
        <w:t>students,</w:t>
      </w:r>
      <w:r>
        <w:rPr>
          <w:spacing w:val="-4"/>
        </w:rPr>
        <w:t xml:space="preserve"> </w:t>
      </w:r>
      <w:r>
        <w:t>and</w:t>
      </w:r>
      <w:r>
        <w:rPr>
          <w:spacing w:val="-8"/>
        </w:rPr>
        <w:t xml:space="preserve"> </w:t>
      </w:r>
      <w:r>
        <w:t>families</w:t>
      </w:r>
      <w:r>
        <w:rPr>
          <w:spacing w:val="-4"/>
        </w:rPr>
        <w:t xml:space="preserve"> </w:t>
      </w:r>
      <w:r>
        <w:t>about</w:t>
      </w:r>
      <w:r>
        <w:rPr>
          <w:spacing w:val="-4"/>
        </w:rPr>
        <w:t xml:space="preserve"> </w:t>
      </w:r>
      <w:r>
        <w:t>the</w:t>
      </w:r>
      <w:r>
        <w:rPr>
          <w:spacing w:val="-7"/>
        </w:rPr>
        <w:t xml:space="preserve"> </w:t>
      </w:r>
      <w:r>
        <w:t>assigned</w:t>
      </w:r>
      <w:r>
        <w:rPr>
          <w:spacing w:val="-5"/>
        </w:rPr>
        <w:t xml:space="preserve"> </w:t>
      </w:r>
      <w:r>
        <w:t>interventions</w:t>
      </w:r>
      <w:r>
        <w:rPr>
          <w:spacing w:val="-7"/>
        </w:rPr>
        <w:t xml:space="preserve"> </w:t>
      </w:r>
      <w:r>
        <w:t>and</w:t>
      </w:r>
      <w:r>
        <w:rPr>
          <w:spacing w:val="-4"/>
        </w:rPr>
        <w:t xml:space="preserve"> </w:t>
      </w:r>
      <w:r>
        <w:rPr>
          <w:spacing w:val="-2"/>
        </w:rPr>
        <w:t>supports.</w:t>
      </w:r>
    </w:p>
    <w:p w14:paraId="2AA95D7A" w14:textId="77777777" w:rsidR="006857BD" w:rsidRDefault="00A26DA1">
      <w:pPr>
        <w:pStyle w:val="ListParagraph"/>
        <w:numPr>
          <w:ilvl w:val="1"/>
          <w:numId w:val="63"/>
        </w:numPr>
        <w:tabs>
          <w:tab w:val="left" w:pos="840"/>
          <w:tab w:val="left" w:pos="841"/>
        </w:tabs>
        <w:spacing w:before="0" w:line="267" w:lineRule="exact"/>
        <w:ind w:hanging="361"/>
      </w:pPr>
      <w:r>
        <w:t>Assign</w:t>
      </w:r>
      <w:r>
        <w:rPr>
          <w:spacing w:val="-7"/>
        </w:rPr>
        <w:t xml:space="preserve"> </w:t>
      </w:r>
      <w:r>
        <w:t>and</w:t>
      </w:r>
      <w:r>
        <w:rPr>
          <w:spacing w:val="-5"/>
        </w:rPr>
        <w:t xml:space="preserve"> </w:t>
      </w:r>
      <w:r>
        <w:t>document</w:t>
      </w:r>
      <w:r>
        <w:rPr>
          <w:spacing w:val="-3"/>
        </w:rPr>
        <w:t xml:space="preserve"> </w:t>
      </w:r>
      <w:r>
        <w:t>assigned</w:t>
      </w:r>
      <w:r>
        <w:rPr>
          <w:spacing w:val="-5"/>
        </w:rPr>
        <w:t xml:space="preserve"> </w:t>
      </w:r>
      <w:r>
        <w:t>interventions</w:t>
      </w:r>
      <w:r>
        <w:rPr>
          <w:spacing w:val="-4"/>
        </w:rPr>
        <w:t xml:space="preserve"> </w:t>
      </w:r>
      <w:r>
        <w:t>and</w:t>
      </w:r>
      <w:r>
        <w:rPr>
          <w:spacing w:val="-4"/>
        </w:rPr>
        <w:t xml:space="preserve"> </w:t>
      </w:r>
      <w:r>
        <w:rPr>
          <w:spacing w:val="-2"/>
        </w:rPr>
        <w:t>supports.</w:t>
      </w:r>
    </w:p>
    <w:p w14:paraId="3E73E2D8" w14:textId="77777777" w:rsidR="006857BD" w:rsidRDefault="006857BD">
      <w:pPr>
        <w:pStyle w:val="BodyText"/>
        <w:spacing w:after="1"/>
        <w:rPr>
          <w:sz w:val="15"/>
        </w:rPr>
      </w:pP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44"/>
        <w:gridCol w:w="2573"/>
        <w:gridCol w:w="2508"/>
        <w:gridCol w:w="2524"/>
        <w:gridCol w:w="2796"/>
      </w:tblGrid>
      <w:tr w:rsidR="006857BD" w14:paraId="3DA95C2E" w14:textId="77777777">
        <w:trPr>
          <w:trHeight w:val="1043"/>
        </w:trPr>
        <w:tc>
          <w:tcPr>
            <w:tcW w:w="2544" w:type="dxa"/>
            <w:shd w:val="clear" w:color="auto" w:fill="8DB3E1"/>
          </w:tcPr>
          <w:p w14:paraId="7ED243EB" w14:textId="77777777" w:rsidR="006857BD" w:rsidRDefault="006857BD">
            <w:pPr>
              <w:pStyle w:val="TableParagraph"/>
              <w:rPr>
                <w:sz w:val="20"/>
              </w:rPr>
            </w:pPr>
          </w:p>
          <w:p w14:paraId="63848B33" w14:textId="77777777" w:rsidR="006857BD" w:rsidRDefault="006857BD">
            <w:pPr>
              <w:pStyle w:val="TableParagraph"/>
              <w:rPr>
                <w:sz w:val="20"/>
              </w:rPr>
            </w:pPr>
          </w:p>
          <w:p w14:paraId="6EDD150B" w14:textId="77777777" w:rsidR="006857BD" w:rsidRDefault="006857BD">
            <w:pPr>
              <w:pStyle w:val="TableParagraph"/>
              <w:spacing w:before="7"/>
              <w:rPr>
                <w:sz w:val="25"/>
              </w:rPr>
            </w:pPr>
          </w:p>
          <w:p w14:paraId="327D27F4" w14:textId="77777777" w:rsidR="006857BD" w:rsidRDefault="00A26DA1">
            <w:pPr>
              <w:pStyle w:val="TableParagraph"/>
              <w:spacing w:line="223" w:lineRule="exact"/>
              <w:ind w:left="107"/>
              <w:rPr>
                <w:b/>
                <w:sz w:val="20"/>
              </w:rPr>
            </w:pPr>
            <w:r>
              <w:rPr>
                <w:b/>
                <w:sz w:val="20"/>
              </w:rPr>
              <w:t>Objective</w:t>
            </w:r>
            <w:r>
              <w:rPr>
                <w:b/>
                <w:spacing w:val="-7"/>
                <w:sz w:val="20"/>
              </w:rPr>
              <w:t xml:space="preserve"> </w:t>
            </w:r>
            <w:r>
              <w:rPr>
                <w:b/>
                <w:sz w:val="20"/>
              </w:rPr>
              <w:t>or</w:t>
            </w:r>
            <w:r>
              <w:rPr>
                <w:b/>
                <w:spacing w:val="-7"/>
                <w:sz w:val="20"/>
              </w:rPr>
              <w:t xml:space="preserve"> </w:t>
            </w:r>
            <w:r>
              <w:rPr>
                <w:b/>
                <w:spacing w:val="-4"/>
                <w:sz w:val="20"/>
              </w:rPr>
              <w:t>Task</w:t>
            </w:r>
          </w:p>
        </w:tc>
        <w:tc>
          <w:tcPr>
            <w:tcW w:w="2573" w:type="dxa"/>
            <w:shd w:val="clear" w:color="auto" w:fill="8DB3E1"/>
          </w:tcPr>
          <w:p w14:paraId="06729748" w14:textId="77777777" w:rsidR="006857BD" w:rsidRDefault="00A26DA1">
            <w:pPr>
              <w:pStyle w:val="TableParagraph"/>
              <w:spacing w:before="68"/>
              <w:ind w:left="129"/>
              <w:rPr>
                <w:b/>
                <w:sz w:val="20"/>
              </w:rPr>
            </w:pPr>
            <w:r>
              <w:rPr>
                <w:b/>
                <w:sz w:val="20"/>
              </w:rPr>
              <w:t>What</w:t>
            </w:r>
            <w:r>
              <w:rPr>
                <w:b/>
                <w:spacing w:val="-8"/>
                <w:sz w:val="20"/>
              </w:rPr>
              <w:t xml:space="preserve"> </w:t>
            </w:r>
            <w:r>
              <w:rPr>
                <w:b/>
                <w:sz w:val="20"/>
              </w:rPr>
              <w:t>do</w:t>
            </w:r>
            <w:r>
              <w:rPr>
                <w:b/>
                <w:spacing w:val="-8"/>
                <w:sz w:val="20"/>
              </w:rPr>
              <w:t xml:space="preserve"> </w:t>
            </w:r>
            <w:r>
              <w:rPr>
                <w:b/>
                <w:sz w:val="20"/>
              </w:rPr>
              <w:t>we</w:t>
            </w:r>
            <w:r>
              <w:rPr>
                <w:b/>
                <w:spacing w:val="-8"/>
                <w:sz w:val="20"/>
              </w:rPr>
              <w:t xml:space="preserve"> </w:t>
            </w:r>
            <w:r>
              <w:rPr>
                <w:b/>
                <w:sz w:val="20"/>
              </w:rPr>
              <w:t>have</w:t>
            </w:r>
            <w:r>
              <w:rPr>
                <w:b/>
                <w:spacing w:val="-8"/>
                <w:sz w:val="20"/>
              </w:rPr>
              <w:t xml:space="preserve"> </w:t>
            </w:r>
            <w:r>
              <w:rPr>
                <w:b/>
                <w:sz w:val="20"/>
              </w:rPr>
              <w:t>in</w:t>
            </w:r>
            <w:r>
              <w:rPr>
                <w:b/>
                <w:spacing w:val="-8"/>
                <w:sz w:val="20"/>
              </w:rPr>
              <w:t xml:space="preserve"> </w:t>
            </w:r>
            <w:r>
              <w:rPr>
                <w:b/>
                <w:sz w:val="20"/>
              </w:rPr>
              <w:t>place? What expertise and/or resources do we already</w:t>
            </w:r>
          </w:p>
          <w:p w14:paraId="75225E40" w14:textId="77777777" w:rsidR="006857BD" w:rsidRDefault="00A26DA1">
            <w:pPr>
              <w:pStyle w:val="TableParagraph"/>
              <w:spacing w:line="223" w:lineRule="exact"/>
              <w:ind w:left="129"/>
              <w:rPr>
                <w:b/>
                <w:sz w:val="20"/>
              </w:rPr>
            </w:pPr>
            <w:r>
              <w:rPr>
                <w:b/>
                <w:spacing w:val="-2"/>
                <w:sz w:val="20"/>
              </w:rPr>
              <w:t>have?</w:t>
            </w:r>
          </w:p>
        </w:tc>
        <w:tc>
          <w:tcPr>
            <w:tcW w:w="2508" w:type="dxa"/>
            <w:shd w:val="clear" w:color="auto" w:fill="8DB3E1"/>
          </w:tcPr>
          <w:p w14:paraId="4286A6D3" w14:textId="77777777" w:rsidR="006857BD" w:rsidRDefault="006857BD">
            <w:pPr>
              <w:pStyle w:val="TableParagraph"/>
              <w:rPr>
                <w:sz w:val="20"/>
              </w:rPr>
            </w:pPr>
          </w:p>
          <w:p w14:paraId="42BAC3F2" w14:textId="77777777" w:rsidR="006857BD" w:rsidRDefault="006857BD">
            <w:pPr>
              <w:pStyle w:val="TableParagraph"/>
              <w:spacing w:before="11"/>
              <w:rPr>
                <w:sz w:val="23"/>
              </w:rPr>
            </w:pPr>
          </w:p>
          <w:p w14:paraId="11FBE5D8" w14:textId="77777777" w:rsidR="006857BD" w:rsidRDefault="00A26DA1">
            <w:pPr>
              <w:pStyle w:val="TableParagraph"/>
              <w:spacing w:line="240" w:lineRule="atLeast"/>
              <w:ind w:left="130" w:right="83"/>
              <w:rPr>
                <w:b/>
                <w:sz w:val="20"/>
              </w:rPr>
            </w:pPr>
            <w:r>
              <w:rPr>
                <w:b/>
                <w:sz w:val="20"/>
              </w:rPr>
              <w:t>What additional actions and</w:t>
            </w:r>
            <w:r>
              <w:rPr>
                <w:b/>
                <w:spacing w:val="-12"/>
                <w:sz w:val="20"/>
              </w:rPr>
              <w:t xml:space="preserve"> </w:t>
            </w:r>
            <w:r>
              <w:rPr>
                <w:b/>
                <w:sz w:val="20"/>
              </w:rPr>
              <w:t>resources</w:t>
            </w:r>
            <w:r>
              <w:rPr>
                <w:b/>
                <w:spacing w:val="-11"/>
                <w:sz w:val="20"/>
              </w:rPr>
              <w:t xml:space="preserve"> </w:t>
            </w:r>
            <w:r>
              <w:rPr>
                <w:b/>
                <w:sz w:val="20"/>
              </w:rPr>
              <w:t>are</w:t>
            </w:r>
            <w:r>
              <w:rPr>
                <w:b/>
                <w:spacing w:val="-11"/>
                <w:sz w:val="20"/>
              </w:rPr>
              <w:t xml:space="preserve"> </w:t>
            </w:r>
            <w:r>
              <w:rPr>
                <w:b/>
                <w:sz w:val="20"/>
              </w:rPr>
              <w:t>needed?</w:t>
            </w:r>
          </w:p>
        </w:tc>
        <w:tc>
          <w:tcPr>
            <w:tcW w:w="2524" w:type="dxa"/>
            <w:shd w:val="clear" w:color="auto" w:fill="8DB3E1"/>
          </w:tcPr>
          <w:p w14:paraId="07AD5B86" w14:textId="77777777" w:rsidR="006857BD" w:rsidRDefault="006857BD">
            <w:pPr>
              <w:pStyle w:val="TableParagraph"/>
              <w:rPr>
                <w:sz w:val="20"/>
              </w:rPr>
            </w:pPr>
          </w:p>
          <w:p w14:paraId="209CE52B" w14:textId="77777777" w:rsidR="006857BD" w:rsidRDefault="006857BD">
            <w:pPr>
              <w:pStyle w:val="TableParagraph"/>
              <w:rPr>
                <w:sz w:val="20"/>
              </w:rPr>
            </w:pPr>
          </w:p>
          <w:p w14:paraId="3E107305" w14:textId="77777777" w:rsidR="006857BD" w:rsidRDefault="006857BD">
            <w:pPr>
              <w:pStyle w:val="TableParagraph"/>
              <w:spacing w:before="7"/>
              <w:rPr>
                <w:sz w:val="25"/>
              </w:rPr>
            </w:pPr>
          </w:p>
          <w:p w14:paraId="18195CD6" w14:textId="77777777" w:rsidR="006857BD" w:rsidRDefault="00A26DA1">
            <w:pPr>
              <w:pStyle w:val="TableParagraph"/>
              <w:spacing w:line="223" w:lineRule="exact"/>
              <w:ind w:left="130"/>
              <w:rPr>
                <w:b/>
                <w:sz w:val="20"/>
              </w:rPr>
            </w:pPr>
            <w:r>
              <w:rPr>
                <w:b/>
                <w:sz w:val="20"/>
              </w:rPr>
              <w:t>Who</w:t>
            </w:r>
            <w:r>
              <w:rPr>
                <w:b/>
                <w:spacing w:val="-7"/>
                <w:sz w:val="20"/>
              </w:rPr>
              <w:t xml:space="preserve"> </w:t>
            </w:r>
            <w:r>
              <w:rPr>
                <w:b/>
                <w:sz w:val="20"/>
              </w:rPr>
              <w:t>will</w:t>
            </w:r>
            <w:r>
              <w:rPr>
                <w:b/>
                <w:spacing w:val="-5"/>
                <w:sz w:val="20"/>
              </w:rPr>
              <w:t xml:space="preserve"> </w:t>
            </w:r>
            <w:r>
              <w:rPr>
                <w:b/>
                <w:sz w:val="20"/>
              </w:rPr>
              <w:t>be</w:t>
            </w:r>
            <w:r>
              <w:rPr>
                <w:b/>
                <w:spacing w:val="-4"/>
                <w:sz w:val="20"/>
              </w:rPr>
              <w:t xml:space="preserve"> </w:t>
            </w:r>
            <w:r>
              <w:rPr>
                <w:b/>
                <w:spacing w:val="-2"/>
                <w:sz w:val="20"/>
              </w:rPr>
              <w:t>responsible?</w:t>
            </w:r>
          </w:p>
        </w:tc>
        <w:tc>
          <w:tcPr>
            <w:tcW w:w="2796" w:type="dxa"/>
            <w:shd w:val="clear" w:color="auto" w:fill="8DB3E1"/>
          </w:tcPr>
          <w:p w14:paraId="200B454D" w14:textId="77777777" w:rsidR="006857BD" w:rsidRDefault="006857BD">
            <w:pPr>
              <w:pStyle w:val="TableParagraph"/>
              <w:rPr>
                <w:sz w:val="20"/>
              </w:rPr>
            </w:pPr>
          </w:p>
          <w:p w14:paraId="6B6E605B" w14:textId="77777777" w:rsidR="006857BD" w:rsidRDefault="006857BD">
            <w:pPr>
              <w:pStyle w:val="TableParagraph"/>
              <w:rPr>
                <w:sz w:val="20"/>
              </w:rPr>
            </w:pPr>
          </w:p>
          <w:p w14:paraId="0473648B" w14:textId="77777777" w:rsidR="006857BD" w:rsidRDefault="006857BD">
            <w:pPr>
              <w:pStyle w:val="TableParagraph"/>
              <w:spacing w:before="7"/>
              <w:rPr>
                <w:sz w:val="25"/>
              </w:rPr>
            </w:pPr>
          </w:p>
          <w:p w14:paraId="59E4E81C" w14:textId="77777777" w:rsidR="006857BD" w:rsidRDefault="00A26DA1">
            <w:pPr>
              <w:pStyle w:val="TableParagraph"/>
              <w:spacing w:line="223" w:lineRule="exact"/>
              <w:ind w:left="131"/>
              <w:rPr>
                <w:b/>
                <w:sz w:val="20"/>
              </w:rPr>
            </w:pPr>
            <w:r>
              <w:rPr>
                <w:b/>
                <w:sz w:val="20"/>
              </w:rPr>
              <w:t>What</w:t>
            </w:r>
            <w:r>
              <w:rPr>
                <w:b/>
                <w:spacing w:val="-5"/>
                <w:sz w:val="20"/>
              </w:rPr>
              <w:t xml:space="preserve"> </w:t>
            </w:r>
            <w:r>
              <w:rPr>
                <w:b/>
                <w:sz w:val="20"/>
              </w:rPr>
              <w:t>is</w:t>
            </w:r>
            <w:r>
              <w:rPr>
                <w:b/>
                <w:spacing w:val="-5"/>
                <w:sz w:val="20"/>
              </w:rPr>
              <w:t xml:space="preserve"> </w:t>
            </w:r>
            <w:r>
              <w:rPr>
                <w:b/>
                <w:sz w:val="20"/>
              </w:rPr>
              <w:t>the</w:t>
            </w:r>
            <w:r>
              <w:rPr>
                <w:b/>
                <w:spacing w:val="-4"/>
                <w:sz w:val="20"/>
              </w:rPr>
              <w:t xml:space="preserve"> </w:t>
            </w:r>
            <w:r>
              <w:rPr>
                <w:b/>
                <w:sz w:val="20"/>
              </w:rPr>
              <w:t>time</w:t>
            </w:r>
            <w:r>
              <w:rPr>
                <w:b/>
                <w:spacing w:val="-4"/>
                <w:sz w:val="20"/>
              </w:rPr>
              <w:t xml:space="preserve"> </w:t>
            </w:r>
            <w:r>
              <w:rPr>
                <w:b/>
                <w:spacing w:val="-2"/>
                <w:sz w:val="20"/>
              </w:rPr>
              <w:t>frame?</w:t>
            </w:r>
          </w:p>
        </w:tc>
      </w:tr>
      <w:tr w:rsidR="006857BD" w14:paraId="2549E744" w14:textId="77777777">
        <w:trPr>
          <w:trHeight w:val="1052"/>
        </w:trPr>
        <w:tc>
          <w:tcPr>
            <w:tcW w:w="2544" w:type="dxa"/>
          </w:tcPr>
          <w:p w14:paraId="25421AAB" w14:textId="77777777" w:rsidR="006857BD" w:rsidRDefault="006857BD">
            <w:pPr>
              <w:pStyle w:val="TableParagraph"/>
              <w:rPr>
                <w:rFonts w:ascii="Times New Roman"/>
              </w:rPr>
            </w:pPr>
          </w:p>
        </w:tc>
        <w:tc>
          <w:tcPr>
            <w:tcW w:w="2573" w:type="dxa"/>
          </w:tcPr>
          <w:p w14:paraId="7405D04F" w14:textId="77777777" w:rsidR="006857BD" w:rsidRDefault="006857BD">
            <w:pPr>
              <w:pStyle w:val="TableParagraph"/>
              <w:rPr>
                <w:rFonts w:ascii="Times New Roman"/>
              </w:rPr>
            </w:pPr>
          </w:p>
        </w:tc>
        <w:tc>
          <w:tcPr>
            <w:tcW w:w="2508" w:type="dxa"/>
          </w:tcPr>
          <w:p w14:paraId="1E155DC3" w14:textId="77777777" w:rsidR="006857BD" w:rsidRDefault="006857BD">
            <w:pPr>
              <w:pStyle w:val="TableParagraph"/>
              <w:rPr>
                <w:rFonts w:ascii="Times New Roman"/>
              </w:rPr>
            </w:pPr>
          </w:p>
        </w:tc>
        <w:tc>
          <w:tcPr>
            <w:tcW w:w="2524" w:type="dxa"/>
          </w:tcPr>
          <w:p w14:paraId="34BACD72" w14:textId="77777777" w:rsidR="006857BD" w:rsidRDefault="006857BD">
            <w:pPr>
              <w:pStyle w:val="TableParagraph"/>
              <w:rPr>
                <w:rFonts w:ascii="Times New Roman"/>
              </w:rPr>
            </w:pPr>
          </w:p>
        </w:tc>
        <w:tc>
          <w:tcPr>
            <w:tcW w:w="2796" w:type="dxa"/>
          </w:tcPr>
          <w:p w14:paraId="7D684C74" w14:textId="77777777" w:rsidR="006857BD" w:rsidRDefault="006857BD">
            <w:pPr>
              <w:pStyle w:val="TableParagraph"/>
              <w:rPr>
                <w:rFonts w:ascii="Times New Roman"/>
              </w:rPr>
            </w:pPr>
          </w:p>
        </w:tc>
      </w:tr>
      <w:tr w:rsidR="006857BD" w14:paraId="65DB722C" w14:textId="77777777">
        <w:trPr>
          <w:trHeight w:val="1053"/>
        </w:trPr>
        <w:tc>
          <w:tcPr>
            <w:tcW w:w="2544" w:type="dxa"/>
          </w:tcPr>
          <w:p w14:paraId="1F39EF8D" w14:textId="77777777" w:rsidR="006857BD" w:rsidRDefault="006857BD">
            <w:pPr>
              <w:pStyle w:val="TableParagraph"/>
              <w:rPr>
                <w:rFonts w:ascii="Times New Roman"/>
              </w:rPr>
            </w:pPr>
          </w:p>
        </w:tc>
        <w:tc>
          <w:tcPr>
            <w:tcW w:w="2573" w:type="dxa"/>
          </w:tcPr>
          <w:p w14:paraId="0CA7B184" w14:textId="77777777" w:rsidR="006857BD" w:rsidRDefault="006857BD">
            <w:pPr>
              <w:pStyle w:val="TableParagraph"/>
              <w:rPr>
                <w:rFonts w:ascii="Times New Roman"/>
              </w:rPr>
            </w:pPr>
          </w:p>
        </w:tc>
        <w:tc>
          <w:tcPr>
            <w:tcW w:w="2508" w:type="dxa"/>
          </w:tcPr>
          <w:p w14:paraId="1851DEC3" w14:textId="77777777" w:rsidR="006857BD" w:rsidRDefault="006857BD">
            <w:pPr>
              <w:pStyle w:val="TableParagraph"/>
              <w:rPr>
                <w:rFonts w:ascii="Times New Roman"/>
              </w:rPr>
            </w:pPr>
          </w:p>
        </w:tc>
        <w:tc>
          <w:tcPr>
            <w:tcW w:w="2524" w:type="dxa"/>
          </w:tcPr>
          <w:p w14:paraId="17DB8F19" w14:textId="77777777" w:rsidR="006857BD" w:rsidRDefault="006857BD">
            <w:pPr>
              <w:pStyle w:val="TableParagraph"/>
              <w:rPr>
                <w:rFonts w:ascii="Times New Roman"/>
              </w:rPr>
            </w:pPr>
          </w:p>
        </w:tc>
        <w:tc>
          <w:tcPr>
            <w:tcW w:w="2796" w:type="dxa"/>
          </w:tcPr>
          <w:p w14:paraId="5D0D64A8" w14:textId="77777777" w:rsidR="006857BD" w:rsidRDefault="006857BD">
            <w:pPr>
              <w:pStyle w:val="TableParagraph"/>
              <w:rPr>
                <w:rFonts w:ascii="Times New Roman"/>
              </w:rPr>
            </w:pPr>
          </w:p>
        </w:tc>
      </w:tr>
      <w:tr w:rsidR="006857BD" w14:paraId="4824880F" w14:textId="77777777">
        <w:trPr>
          <w:trHeight w:val="990"/>
        </w:trPr>
        <w:tc>
          <w:tcPr>
            <w:tcW w:w="2544" w:type="dxa"/>
          </w:tcPr>
          <w:p w14:paraId="2EB7E677" w14:textId="77777777" w:rsidR="006857BD" w:rsidRDefault="006857BD">
            <w:pPr>
              <w:pStyle w:val="TableParagraph"/>
              <w:rPr>
                <w:rFonts w:ascii="Times New Roman"/>
              </w:rPr>
            </w:pPr>
          </w:p>
        </w:tc>
        <w:tc>
          <w:tcPr>
            <w:tcW w:w="2573" w:type="dxa"/>
          </w:tcPr>
          <w:p w14:paraId="60112CF5" w14:textId="77777777" w:rsidR="006857BD" w:rsidRDefault="006857BD">
            <w:pPr>
              <w:pStyle w:val="TableParagraph"/>
              <w:rPr>
                <w:rFonts w:ascii="Times New Roman"/>
              </w:rPr>
            </w:pPr>
          </w:p>
        </w:tc>
        <w:tc>
          <w:tcPr>
            <w:tcW w:w="2508" w:type="dxa"/>
          </w:tcPr>
          <w:p w14:paraId="0DF6A905" w14:textId="77777777" w:rsidR="006857BD" w:rsidRDefault="006857BD">
            <w:pPr>
              <w:pStyle w:val="TableParagraph"/>
              <w:rPr>
                <w:rFonts w:ascii="Times New Roman"/>
              </w:rPr>
            </w:pPr>
          </w:p>
        </w:tc>
        <w:tc>
          <w:tcPr>
            <w:tcW w:w="2524" w:type="dxa"/>
          </w:tcPr>
          <w:p w14:paraId="4ABEDB84" w14:textId="77777777" w:rsidR="006857BD" w:rsidRDefault="006857BD">
            <w:pPr>
              <w:pStyle w:val="TableParagraph"/>
              <w:rPr>
                <w:rFonts w:ascii="Times New Roman"/>
              </w:rPr>
            </w:pPr>
          </w:p>
        </w:tc>
        <w:tc>
          <w:tcPr>
            <w:tcW w:w="2796" w:type="dxa"/>
          </w:tcPr>
          <w:p w14:paraId="16F8215C" w14:textId="77777777" w:rsidR="006857BD" w:rsidRDefault="006857BD">
            <w:pPr>
              <w:pStyle w:val="TableParagraph"/>
              <w:rPr>
                <w:rFonts w:ascii="Times New Roman"/>
              </w:rPr>
            </w:pPr>
          </w:p>
        </w:tc>
      </w:tr>
    </w:tbl>
    <w:p w14:paraId="3C8485C9" w14:textId="77777777" w:rsidR="006857BD" w:rsidRDefault="006857BD">
      <w:pPr>
        <w:rPr>
          <w:rFonts w:ascii="Times New Roman"/>
        </w:rPr>
        <w:sectPr w:rsidR="006857BD">
          <w:pgSz w:w="15840" w:h="12240" w:orient="landscape"/>
          <w:pgMar w:top="1400" w:right="1320" w:bottom="1480" w:left="1320" w:header="360" w:footer="1293" w:gutter="0"/>
          <w:cols w:space="720"/>
        </w:sectPr>
      </w:pPr>
    </w:p>
    <w:p w14:paraId="430D3DCC" w14:textId="77777777" w:rsidR="006857BD" w:rsidRDefault="00A26DA1">
      <w:pPr>
        <w:pStyle w:val="Heading2"/>
        <w:spacing w:before="83"/>
      </w:pPr>
      <w:bookmarkStart w:id="152" w:name="Step_5:_Monitor_Students_and_Interventio"/>
      <w:bookmarkStart w:id="153" w:name="_bookmark69"/>
      <w:bookmarkEnd w:id="152"/>
      <w:bookmarkEnd w:id="153"/>
      <w:r>
        <w:rPr>
          <w:color w:val="CE7900"/>
        </w:rPr>
        <w:lastRenderedPageBreak/>
        <w:t>Step</w:t>
      </w:r>
      <w:r>
        <w:rPr>
          <w:color w:val="CE7900"/>
          <w:spacing w:val="-4"/>
        </w:rPr>
        <w:t xml:space="preserve"> </w:t>
      </w:r>
      <w:r>
        <w:rPr>
          <w:color w:val="CE7900"/>
        </w:rPr>
        <w:t>5:</w:t>
      </w:r>
      <w:r>
        <w:rPr>
          <w:color w:val="CE7900"/>
          <w:spacing w:val="-4"/>
        </w:rPr>
        <w:t xml:space="preserve"> </w:t>
      </w:r>
      <w:r>
        <w:rPr>
          <w:color w:val="CE7900"/>
        </w:rPr>
        <w:t>Monitor</w:t>
      </w:r>
      <w:r>
        <w:rPr>
          <w:color w:val="CE7900"/>
          <w:spacing w:val="-2"/>
        </w:rPr>
        <w:t xml:space="preserve"> </w:t>
      </w:r>
      <w:r>
        <w:rPr>
          <w:color w:val="CE7900"/>
        </w:rPr>
        <w:t>Students</w:t>
      </w:r>
      <w:r>
        <w:rPr>
          <w:color w:val="CE7900"/>
          <w:spacing w:val="-3"/>
        </w:rPr>
        <w:t xml:space="preserve"> </w:t>
      </w:r>
      <w:r>
        <w:rPr>
          <w:color w:val="CE7900"/>
        </w:rPr>
        <w:t>and</w:t>
      </w:r>
      <w:r>
        <w:rPr>
          <w:color w:val="CE7900"/>
          <w:spacing w:val="-2"/>
        </w:rPr>
        <w:t xml:space="preserve"> Interventions</w:t>
      </w:r>
    </w:p>
    <w:p w14:paraId="6E08836A" w14:textId="77777777" w:rsidR="006857BD" w:rsidRDefault="006857BD">
      <w:pPr>
        <w:pStyle w:val="BodyText"/>
        <w:spacing w:before="11"/>
        <w:rPr>
          <w:b/>
          <w:sz w:val="23"/>
        </w:rPr>
      </w:pPr>
    </w:p>
    <w:p w14:paraId="57A65E36" w14:textId="77777777" w:rsidR="006857BD" w:rsidRDefault="00A26DA1">
      <w:pPr>
        <w:pStyle w:val="Heading2"/>
      </w:pPr>
      <w:bookmarkStart w:id="154" w:name="What_You_Need_for_Step_5"/>
      <w:bookmarkStart w:id="155" w:name="_bookmark70"/>
      <w:bookmarkEnd w:id="154"/>
      <w:bookmarkEnd w:id="155"/>
      <w:r>
        <w:t>What</w:t>
      </w:r>
      <w:r>
        <w:rPr>
          <w:spacing w:val="-4"/>
        </w:rPr>
        <w:t xml:space="preserve"> </w:t>
      </w:r>
      <w:r>
        <w:t>You</w:t>
      </w:r>
      <w:r>
        <w:rPr>
          <w:spacing w:val="-4"/>
        </w:rPr>
        <w:t xml:space="preserve"> </w:t>
      </w:r>
      <w:r>
        <w:t>Need</w:t>
      </w:r>
      <w:r>
        <w:rPr>
          <w:spacing w:val="-4"/>
        </w:rPr>
        <w:t xml:space="preserve"> </w:t>
      </w:r>
      <w:r>
        <w:t>for</w:t>
      </w:r>
      <w:r>
        <w:rPr>
          <w:spacing w:val="-4"/>
        </w:rPr>
        <w:t xml:space="preserve"> </w:t>
      </w:r>
      <w:r>
        <w:t xml:space="preserve">Step </w:t>
      </w:r>
      <w:r>
        <w:rPr>
          <w:spacing w:val="-10"/>
        </w:rPr>
        <w:t>5</w:t>
      </w:r>
    </w:p>
    <w:p w14:paraId="24791C41" w14:textId="77777777" w:rsidR="006857BD" w:rsidRDefault="00A26DA1">
      <w:pPr>
        <w:pStyle w:val="ListParagraph"/>
        <w:numPr>
          <w:ilvl w:val="0"/>
          <w:numId w:val="63"/>
        </w:numPr>
        <w:tabs>
          <w:tab w:val="left" w:pos="460"/>
          <w:tab w:val="left" w:pos="461"/>
        </w:tabs>
        <w:spacing w:before="169" w:line="273" w:lineRule="auto"/>
        <w:ind w:left="460" w:right="845" w:hanging="360"/>
        <w:rPr>
          <w:rFonts w:ascii="Wingdings" w:hAnsi="Wingdings"/>
          <w:color w:val="CE7900"/>
        </w:rPr>
      </w:pPr>
      <w:r>
        <w:t>The</w:t>
      </w:r>
      <w:r>
        <w:rPr>
          <w:spacing w:val="-4"/>
        </w:rPr>
        <w:t xml:space="preserve"> </w:t>
      </w:r>
      <w:r>
        <w:t>most</w:t>
      </w:r>
      <w:r>
        <w:rPr>
          <w:spacing w:val="-3"/>
        </w:rPr>
        <w:t xml:space="preserve"> </w:t>
      </w:r>
      <w:r>
        <w:t>up-to-date</w:t>
      </w:r>
      <w:r>
        <w:rPr>
          <w:spacing w:val="-2"/>
        </w:rPr>
        <w:t xml:space="preserve"> </w:t>
      </w:r>
      <w:r>
        <w:t>student</w:t>
      </w:r>
      <w:r>
        <w:rPr>
          <w:spacing w:val="-3"/>
        </w:rPr>
        <w:t xml:space="preserve"> </w:t>
      </w:r>
      <w:r>
        <w:t>data</w:t>
      </w:r>
      <w:r>
        <w:rPr>
          <w:spacing w:val="-2"/>
        </w:rPr>
        <w:t xml:space="preserve"> </w:t>
      </w:r>
      <w:r>
        <w:t>from</w:t>
      </w:r>
      <w:r>
        <w:rPr>
          <w:spacing w:val="-4"/>
        </w:rPr>
        <w:t xml:space="preserve"> </w:t>
      </w:r>
      <w:r>
        <w:t>the</w:t>
      </w:r>
      <w:r>
        <w:rPr>
          <w:spacing w:val="-4"/>
        </w:rPr>
        <w:t xml:space="preserve"> </w:t>
      </w:r>
      <w:r>
        <w:t>district’s</w:t>
      </w:r>
      <w:r>
        <w:rPr>
          <w:spacing w:val="-4"/>
        </w:rPr>
        <w:t xml:space="preserve"> </w:t>
      </w:r>
      <w:r>
        <w:t>or</w:t>
      </w:r>
      <w:r>
        <w:rPr>
          <w:spacing w:val="-3"/>
        </w:rPr>
        <w:t xml:space="preserve"> </w:t>
      </w:r>
      <w:r>
        <w:t>the</w:t>
      </w:r>
      <w:r>
        <w:rPr>
          <w:spacing w:val="-2"/>
        </w:rPr>
        <w:t xml:space="preserve"> </w:t>
      </w:r>
      <w:r>
        <w:t>school’s</w:t>
      </w:r>
      <w:r>
        <w:rPr>
          <w:spacing w:val="-1"/>
        </w:rPr>
        <w:t xml:space="preserve"> </w:t>
      </w:r>
      <w:r>
        <w:t>student</w:t>
      </w:r>
      <w:r>
        <w:rPr>
          <w:spacing w:val="-3"/>
        </w:rPr>
        <w:t xml:space="preserve"> </w:t>
      </w:r>
      <w:r>
        <w:t>information</w:t>
      </w:r>
      <w:r>
        <w:rPr>
          <w:spacing w:val="-5"/>
        </w:rPr>
        <w:t xml:space="preserve"> </w:t>
      </w:r>
      <w:r>
        <w:t>or</w:t>
      </w:r>
      <w:r>
        <w:rPr>
          <w:spacing w:val="-4"/>
        </w:rPr>
        <w:t xml:space="preserve"> </w:t>
      </w:r>
      <w:r>
        <w:t>other database or system that will be used to monitor student progress</w:t>
      </w:r>
    </w:p>
    <w:p w14:paraId="553DACE6" w14:textId="77777777" w:rsidR="006857BD" w:rsidRDefault="00A26DA1">
      <w:pPr>
        <w:pStyle w:val="ListParagraph"/>
        <w:numPr>
          <w:ilvl w:val="0"/>
          <w:numId w:val="63"/>
        </w:numPr>
        <w:tabs>
          <w:tab w:val="left" w:pos="460"/>
          <w:tab w:val="left" w:pos="461"/>
        </w:tabs>
        <w:spacing w:before="124"/>
        <w:ind w:left="460"/>
        <w:rPr>
          <w:rFonts w:ascii="Wingdings" w:hAnsi="Wingdings"/>
          <w:color w:val="CE7900"/>
        </w:rPr>
      </w:pPr>
      <w:r>
        <w:t>A</w:t>
      </w:r>
      <w:r>
        <w:rPr>
          <w:spacing w:val="-5"/>
        </w:rPr>
        <w:t xml:space="preserve"> </w:t>
      </w:r>
      <w:r>
        <w:t>list</w:t>
      </w:r>
      <w:r>
        <w:rPr>
          <w:spacing w:val="-5"/>
        </w:rPr>
        <w:t xml:space="preserve"> </w:t>
      </w:r>
      <w:r>
        <w:t>of</w:t>
      </w:r>
      <w:r>
        <w:rPr>
          <w:spacing w:val="-3"/>
        </w:rPr>
        <w:t xml:space="preserve"> </w:t>
      </w:r>
      <w:r>
        <w:t>students</w:t>
      </w:r>
      <w:r>
        <w:rPr>
          <w:spacing w:val="-2"/>
        </w:rPr>
        <w:t xml:space="preserve"> </w:t>
      </w:r>
      <w:r>
        <w:t>previously</w:t>
      </w:r>
      <w:r>
        <w:rPr>
          <w:spacing w:val="-3"/>
        </w:rPr>
        <w:t xml:space="preserve"> </w:t>
      </w:r>
      <w:r>
        <w:t>identified</w:t>
      </w:r>
      <w:r>
        <w:rPr>
          <w:spacing w:val="-6"/>
        </w:rPr>
        <w:t xml:space="preserve"> </w:t>
      </w:r>
      <w:r>
        <w:t>as</w:t>
      </w:r>
      <w:r>
        <w:rPr>
          <w:spacing w:val="-2"/>
        </w:rPr>
        <w:t xml:space="preserve"> </w:t>
      </w:r>
      <w:r>
        <w:t>at-risk</w:t>
      </w:r>
      <w:r>
        <w:rPr>
          <w:spacing w:val="-2"/>
        </w:rPr>
        <w:t xml:space="preserve"> </w:t>
      </w:r>
      <w:r>
        <w:t>and</w:t>
      </w:r>
      <w:r>
        <w:rPr>
          <w:spacing w:val="-4"/>
        </w:rPr>
        <w:t xml:space="preserve"> </w:t>
      </w:r>
      <w:r>
        <w:t>their</w:t>
      </w:r>
      <w:r>
        <w:rPr>
          <w:spacing w:val="-3"/>
        </w:rPr>
        <w:t xml:space="preserve"> </w:t>
      </w:r>
      <w:r>
        <w:t>assigned</w:t>
      </w:r>
      <w:r>
        <w:rPr>
          <w:spacing w:val="-2"/>
        </w:rPr>
        <w:t xml:space="preserve"> interventions</w:t>
      </w:r>
    </w:p>
    <w:p w14:paraId="3A1ED1BE" w14:textId="77777777" w:rsidR="006857BD" w:rsidRDefault="00A26DA1">
      <w:pPr>
        <w:pStyle w:val="ListParagraph"/>
        <w:numPr>
          <w:ilvl w:val="0"/>
          <w:numId w:val="63"/>
        </w:numPr>
        <w:tabs>
          <w:tab w:val="left" w:pos="460"/>
          <w:tab w:val="left" w:pos="461"/>
        </w:tabs>
        <w:spacing w:before="161"/>
        <w:ind w:left="460"/>
        <w:rPr>
          <w:rFonts w:ascii="Wingdings" w:hAnsi="Wingdings"/>
          <w:color w:val="CE7900"/>
        </w:rPr>
      </w:pPr>
      <w:r>
        <w:t>Access</w:t>
      </w:r>
      <w:r>
        <w:rPr>
          <w:spacing w:val="-7"/>
        </w:rPr>
        <w:t xml:space="preserve"> </w:t>
      </w:r>
      <w:r>
        <w:t>to</w:t>
      </w:r>
      <w:r>
        <w:rPr>
          <w:spacing w:val="-4"/>
        </w:rPr>
        <w:t xml:space="preserve"> </w:t>
      </w:r>
      <w:r>
        <w:t>additional</w:t>
      </w:r>
      <w:r>
        <w:rPr>
          <w:spacing w:val="-6"/>
        </w:rPr>
        <w:t xml:space="preserve"> </w:t>
      </w:r>
      <w:r>
        <w:t>student</w:t>
      </w:r>
      <w:r>
        <w:rPr>
          <w:spacing w:val="-3"/>
        </w:rPr>
        <w:t xml:space="preserve"> </w:t>
      </w:r>
      <w:r>
        <w:t>data</w:t>
      </w:r>
      <w:r>
        <w:rPr>
          <w:spacing w:val="-3"/>
        </w:rPr>
        <w:t xml:space="preserve"> </w:t>
      </w:r>
      <w:r>
        <w:t>sources</w:t>
      </w:r>
      <w:r>
        <w:rPr>
          <w:spacing w:val="-3"/>
        </w:rPr>
        <w:t xml:space="preserve"> </w:t>
      </w:r>
      <w:r>
        <w:t>for</w:t>
      </w:r>
      <w:r>
        <w:rPr>
          <w:spacing w:val="-3"/>
        </w:rPr>
        <w:t xml:space="preserve"> </w:t>
      </w:r>
      <w:r>
        <w:t>students</w:t>
      </w:r>
      <w:r>
        <w:rPr>
          <w:spacing w:val="-5"/>
        </w:rPr>
        <w:t xml:space="preserve"> </w:t>
      </w:r>
      <w:r>
        <w:t>who</w:t>
      </w:r>
      <w:r>
        <w:rPr>
          <w:spacing w:val="-2"/>
        </w:rPr>
        <w:t xml:space="preserve"> </w:t>
      </w:r>
      <w:r>
        <w:t>are</w:t>
      </w:r>
      <w:r>
        <w:rPr>
          <w:spacing w:val="-2"/>
        </w:rPr>
        <w:t xml:space="preserve"> </w:t>
      </w:r>
      <w:r>
        <w:t>not</w:t>
      </w:r>
      <w:r>
        <w:rPr>
          <w:spacing w:val="-3"/>
        </w:rPr>
        <w:t xml:space="preserve"> </w:t>
      </w:r>
      <w:r>
        <w:t>showing</w:t>
      </w:r>
      <w:r>
        <w:rPr>
          <w:spacing w:val="-4"/>
        </w:rPr>
        <w:t xml:space="preserve"> </w:t>
      </w:r>
      <w:r>
        <w:rPr>
          <w:spacing w:val="-2"/>
        </w:rPr>
        <w:t>progress</w:t>
      </w:r>
    </w:p>
    <w:p w14:paraId="4B6125DD" w14:textId="77777777" w:rsidR="006857BD" w:rsidRDefault="00A26DA1">
      <w:pPr>
        <w:pStyle w:val="ListParagraph"/>
        <w:numPr>
          <w:ilvl w:val="0"/>
          <w:numId w:val="63"/>
        </w:numPr>
        <w:tabs>
          <w:tab w:val="left" w:pos="460"/>
          <w:tab w:val="left" w:pos="461"/>
        </w:tabs>
        <w:spacing w:before="159"/>
        <w:ind w:left="460"/>
        <w:rPr>
          <w:rFonts w:ascii="Wingdings" w:hAnsi="Wingdings"/>
          <w:color w:val="CE7900"/>
        </w:rPr>
      </w:pPr>
      <w:r>
        <w:t>An</w:t>
      </w:r>
      <w:r>
        <w:rPr>
          <w:spacing w:val="-5"/>
        </w:rPr>
        <w:t xml:space="preserve"> </w:t>
      </w:r>
      <w:r>
        <w:t>inventory</w:t>
      </w:r>
      <w:r>
        <w:rPr>
          <w:spacing w:val="-4"/>
        </w:rPr>
        <w:t xml:space="preserve"> </w:t>
      </w:r>
      <w:r>
        <w:t>of</w:t>
      </w:r>
      <w:r>
        <w:rPr>
          <w:spacing w:val="-2"/>
        </w:rPr>
        <w:t xml:space="preserve"> </w:t>
      </w:r>
      <w:r>
        <w:t>interventions</w:t>
      </w:r>
      <w:r>
        <w:rPr>
          <w:spacing w:val="-3"/>
        </w:rPr>
        <w:t xml:space="preserve"> </w:t>
      </w:r>
      <w:r>
        <w:t>and</w:t>
      </w:r>
      <w:r>
        <w:rPr>
          <w:spacing w:val="-3"/>
        </w:rPr>
        <w:t xml:space="preserve"> </w:t>
      </w:r>
      <w:r>
        <w:rPr>
          <w:spacing w:val="-2"/>
        </w:rPr>
        <w:t>supports</w:t>
      </w:r>
    </w:p>
    <w:p w14:paraId="68F65FD5" w14:textId="77777777" w:rsidR="006857BD" w:rsidRDefault="00A26DA1">
      <w:pPr>
        <w:pStyle w:val="ListParagraph"/>
        <w:numPr>
          <w:ilvl w:val="0"/>
          <w:numId w:val="63"/>
        </w:numPr>
        <w:tabs>
          <w:tab w:val="left" w:pos="460"/>
          <w:tab w:val="left" w:pos="461"/>
        </w:tabs>
        <w:spacing w:before="161"/>
        <w:ind w:left="460"/>
        <w:rPr>
          <w:rFonts w:ascii="Wingdings" w:hAnsi="Wingdings"/>
          <w:color w:val="CE7900"/>
        </w:rPr>
      </w:pPr>
      <w:r>
        <w:t>Tool</w:t>
      </w:r>
      <w:r>
        <w:rPr>
          <w:spacing w:val="-3"/>
        </w:rPr>
        <w:t xml:space="preserve"> </w:t>
      </w:r>
      <w:r>
        <w:t>14</w:t>
      </w:r>
      <w:r>
        <w:rPr>
          <w:spacing w:val="-4"/>
        </w:rPr>
        <w:t xml:space="preserve"> </w:t>
      </w:r>
      <w:r>
        <w:t>–</w:t>
      </w:r>
      <w:r>
        <w:rPr>
          <w:spacing w:val="-2"/>
        </w:rPr>
        <w:t xml:space="preserve"> </w:t>
      </w:r>
      <w:r>
        <w:t>Interventions</w:t>
      </w:r>
      <w:r>
        <w:rPr>
          <w:spacing w:val="-2"/>
        </w:rPr>
        <w:t xml:space="preserve"> </w:t>
      </w:r>
      <w:r>
        <w:t>and</w:t>
      </w:r>
      <w:r>
        <w:rPr>
          <w:spacing w:val="-6"/>
        </w:rPr>
        <w:t xml:space="preserve"> </w:t>
      </w:r>
      <w:r>
        <w:t>Supports</w:t>
      </w:r>
      <w:r>
        <w:rPr>
          <w:spacing w:val="-2"/>
        </w:rPr>
        <w:t xml:space="preserve"> Inventory</w:t>
      </w:r>
    </w:p>
    <w:p w14:paraId="4EC75255" w14:textId="77777777" w:rsidR="006857BD" w:rsidRDefault="00A26DA1">
      <w:pPr>
        <w:pStyle w:val="ListParagraph"/>
        <w:numPr>
          <w:ilvl w:val="0"/>
          <w:numId w:val="63"/>
        </w:numPr>
        <w:tabs>
          <w:tab w:val="left" w:pos="460"/>
          <w:tab w:val="left" w:pos="461"/>
        </w:tabs>
        <w:spacing w:before="162"/>
        <w:ind w:left="460"/>
        <w:rPr>
          <w:rFonts w:ascii="Wingdings" w:hAnsi="Wingdings"/>
          <w:color w:val="CE7900"/>
        </w:rPr>
      </w:pPr>
      <w:r>
        <w:t>Tool</w:t>
      </w:r>
      <w:r>
        <w:rPr>
          <w:spacing w:val="-3"/>
        </w:rPr>
        <w:t xml:space="preserve"> </w:t>
      </w:r>
      <w:r>
        <w:t>15</w:t>
      </w:r>
      <w:r>
        <w:rPr>
          <w:spacing w:val="-4"/>
        </w:rPr>
        <w:t xml:space="preserve"> </w:t>
      </w:r>
      <w:r>
        <w:t>–</w:t>
      </w:r>
      <w:r>
        <w:rPr>
          <w:spacing w:val="-2"/>
        </w:rPr>
        <w:t xml:space="preserve"> </w:t>
      </w:r>
      <w:r>
        <w:t>Interventions</w:t>
      </w:r>
      <w:r>
        <w:rPr>
          <w:spacing w:val="-2"/>
        </w:rPr>
        <w:t xml:space="preserve"> </w:t>
      </w:r>
      <w:r>
        <w:t>and</w:t>
      </w:r>
      <w:r>
        <w:rPr>
          <w:spacing w:val="-5"/>
        </w:rPr>
        <w:t xml:space="preserve"> </w:t>
      </w:r>
      <w:r>
        <w:t>Supports</w:t>
      </w:r>
      <w:r>
        <w:rPr>
          <w:spacing w:val="-2"/>
        </w:rPr>
        <w:t xml:space="preserve"> Review</w:t>
      </w:r>
    </w:p>
    <w:p w14:paraId="4FAE6C8E" w14:textId="77777777" w:rsidR="006857BD" w:rsidRDefault="006857BD">
      <w:pPr>
        <w:pStyle w:val="BodyText"/>
        <w:rPr>
          <w:sz w:val="23"/>
        </w:rPr>
      </w:pPr>
    </w:p>
    <w:p w14:paraId="71877014" w14:textId="77777777" w:rsidR="006857BD" w:rsidRDefault="00A26DA1">
      <w:pPr>
        <w:pStyle w:val="Heading2"/>
        <w:spacing w:before="1"/>
      </w:pPr>
      <w:bookmarkStart w:id="156" w:name="Description_of_Step_5"/>
      <w:bookmarkStart w:id="157" w:name="_bookmark71"/>
      <w:bookmarkEnd w:id="156"/>
      <w:bookmarkEnd w:id="157"/>
      <w:r>
        <w:t>Description</w:t>
      </w:r>
      <w:r>
        <w:rPr>
          <w:spacing w:val="-3"/>
        </w:rPr>
        <w:t xml:space="preserve"> </w:t>
      </w:r>
      <w:r>
        <w:t>of</w:t>
      </w:r>
      <w:r>
        <w:rPr>
          <w:spacing w:val="-5"/>
        </w:rPr>
        <w:t xml:space="preserve"> </w:t>
      </w:r>
      <w:r>
        <w:t>Step</w:t>
      </w:r>
      <w:r>
        <w:rPr>
          <w:spacing w:val="-3"/>
        </w:rPr>
        <w:t xml:space="preserve"> </w:t>
      </w:r>
      <w:r>
        <w:rPr>
          <w:spacing w:val="-12"/>
        </w:rPr>
        <w:t>5</w:t>
      </w:r>
    </w:p>
    <w:p w14:paraId="73E3B011" w14:textId="77777777" w:rsidR="006857BD" w:rsidRDefault="00A26DA1">
      <w:pPr>
        <w:pStyle w:val="BodyText"/>
        <w:spacing w:before="169" w:line="276" w:lineRule="auto"/>
        <w:ind w:left="100" w:right="3936"/>
      </w:pPr>
      <w:r>
        <w:rPr>
          <w:noProof/>
        </w:rPr>
        <w:drawing>
          <wp:anchor distT="0" distB="0" distL="0" distR="0" simplePos="0" relativeHeight="251658271" behindDoc="0" locked="0" layoutInCell="1" allowOverlap="1" wp14:anchorId="4A1D2425" wp14:editId="618256F2">
            <wp:simplePos x="0" y="0"/>
            <wp:positionH relativeFrom="page">
              <wp:posOffset>4857750</wp:posOffset>
            </wp:positionH>
            <wp:positionV relativeFrom="paragraph">
              <wp:posOffset>168448</wp:posOffset>
            </wp:positionV>
            <wp:extent cx="2266950" cy="3267075"/>
            <wp:effectExtent l="0" t="0" r="0" b="0"/>
            <wp:wrapNone/>
            <wp:docPr id="69" name="image3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3.png">
                      <a:extLst>
                        <a:ext uri="{C183D7F6-B498-43B3-948B-1728B52AA6E4}">
                          <adec:decorative xmlns:adec="http://schemas.microsoft.com/office/drawing/2017/decorative" val="1"/>
                        </a:ext>
                      </a:extLst>
                    </pic:cNvPr>
                    <pic:cNvPicPr/>
                  </pic:nvPicPr>
                  <pic:blipFill>
                    <a:blip r:embed="rId93" cstate="print"/>
                    <a:stretch>
                      <a:fillRect/>
                    </a:stretch>
                  </pic:blipFill>
                  <pic:spPr>
                    <a:xfrm>
                      <a:off x="0" y="0"/>
                      <a:ext cx="2266950" cy="3267075"/>
                    </a:xfrm>
                    <a:prstGeom prst="rect">
                      <a:avLst/>
                    </a:prstGeom>
                  </pic:spPr>
                </pic:pic>
              </a:graphicData>
            </a:graphic>
          </wp:anchor>
        </w:drawing>
      </w:r>
      <w:r>
        <w:t>Monitoring indicators are both research based and locally determined sources of student data available during the school year that are used to flag students in need. Indicators such as attendance, academic performance, and behavior have been identified</w:t>
      </w:r>
      <w:r>
        <w:rPr>
          <w:spacing w:val="-4"/>
        </w:rPr>
        <w:t xml:space="preserve"> </w:t>
      </w:r>
      <w:r>
        <w:t>in</w:t>
      </w:r>
      <w:r>
        <w:rPr>
          <w:spacing w:val="-5"/>
        </w:rPr>
        <w:t xml:space="preserve"> </w:t>
      </w:r>
      <w:r>
        <w:t>research</w:t>
      </w:r>
      <w:r>
        <w:rPr>
          <w:spacing w:val="-4"/>
        </w:rPr>
        <w:t xml:space="preserve"> </w:t>
      </w:r>
      <w:r>
        <w:t>as</w:t>
      </w:r>
      <w:r>
        <w:rPr>
          <w:spacing w:val="-7"/>
        </w:rPr>
        <w:t xml:space="preserve"> </w:t>
      </w:r>
      <w:r>
        <w:t>strong</w:t>
      </w:r>
      <w:r>
        <w:rPr>
          <w:spacing w:val="-5"/>
        </w:rPr>
        <w:t xml:space="preserve"> </w:t>
      </w:r>
      <w:r>
        <w:t>monitoring</w:t>
      </w:r>
      <w:r>
        <w:rPr>
          <w:spacing w:val="-5"/>
        </w:rPr>
        <w:t xml:space="preserve"> </w:t>
      </w:r>
      <w:r>
        <w:t>indicators.</w:t>
      </w:r>
      <w:r>
        <w:rPr>
          <w:spacing w:val="-7"/>
        </w:rPr>
        <w:t xml:space="preserve"> </w:t>
      </w:r>
      <w:r>
        <w:t>Monitoring indicators can complement the use of EWIS data by enabling teams to track student needs and students’ responses to interventions or supports at multiple times throughout a single school year.</w:t>
      </w:r>
    </w:p>
    <w:p w14:paraId="00E65F4F" w14:textId="77777777" w:rsidR="006857BD" w:rsidRDefault="006857BD">
      <w:pPr>
        <w:pStyle w:val="BodyText"/>
        <w:spacing w:before="7"/>
        <w:rPr>
          <w:sz w:val="19"/>
        </w:rPr>
      </w:pPr>
    </w:p>
    <w:p w14:paraId="20E3192A" w14:textId="77777777" w:rsidR="006857BD" w:rsidRDefault="00A26DA1">
      <w:pPr>
        <w:pStyle w:val="BodyText"/>
        <w:spacing w:before="1" w:line="276" w:lineRule="auto"/>
        <w:ind w:left="100" w:right="3887"/>
      </w:pPr>
      <w:r>
        <w:t>Tool 19 in Step 5 lists a set of commonly used monitoring indicators</w:t>
      </w:r>
      <w:r>
        <w:rPr>
          <w:spacing w:val="-13"/>
        </w:rPr>
        <w:t xml:space="preserve"> </w:t>
      </w:r>
      <w:r>
        <w:t>by</w:t>
      </w:r>
      <w:r>
        <w:rPr>
          <w:spacing w:val="-12"/>
        </w:rPr>
        <w:t xml:space="preserve"> </w:t>
      </w:r>
      <w:r>
        <w:t>age</w:t>
      </w:r>
      <w:r>
        <w:rPr>
          <w:spacing w:val="-13"/>
        </w:rPr>
        <w:t xml:space="preserve"> </w:t>
      </w:r>
      <w:r>
        <w:t>group</w:t>
      </w:r>
      <w:r>
        <w:rPr>
          <w:spacing w:val="-12"/>
        </w:rPr>
        <w:t xml:space="preserve"> </w:t>
      </w:r>
      <w:r>
        <w:t>and</w:t>
      </w:r>
      <w:r>
        <w:rPr>
          <w:spacing w:val="-13"/>
        </w:rPr>
        <w:t xml:space="preserve"> </w:t>
      </w:r>
      <w:r>
        <w:t>grade.</w:t>
      </w:r>
      <w:r>
        <w:rPr>
          <w:spacing w:val="-12"/>
        </w:rPr>
        <w:t xml:space="preserve"> </w:t>
      </w:r>
      <w:r>
        <w:t>Each</w:t>
      </w:r>
      <w:r>
        <w:rPr>
          <w:spacing w:val="-13"/>
        </w:rPr>
        <w:t xml:space="preserve"> </w:t>
      </w:r>
      <w:r>
        <w:t>data</w:t>
      </w:r>
      <w:r>
        <w:rPr>
          <w:spacing w:val="-12"/>
        </w:rPr>
        <w:t xml:space="preserve"> </w:t>
      </w:r>
      <w:r>
        <w:t>source</w:t>
      </w:r>
      <w:r>
        <w:rPr>
          <w:spacing w:val="-12"/>
        </w:rPr>
        <w:t xml:space="preserve"> </w:t>
      </w:r>
      <w:r>
        <w:t>and</w:t>
      </w:r>
      <w:r>
        <w:rPr>
          <w:spacing w:val="-13"/>
        </w:rPr>
        <w:t xml:space="preserve"> </w:t>
      </w:r>
      <w:r>
        <w:t>monitoring indicator</w:t>
      </w:r>
      <w:r>
        <w:rPr>
          <w:spacing w:val="-2"/>
        </w:rPr>
        <w:t xml:space="preserve"> </w:t>
      </w:r>
      <w:r>
        <w:t>threshold,</w:t>
      </w:r>
      <w:r>
        <w:rPr>
          <w:spacing w:val="-2"/>
        </w:rPr>
        <w:t xml:space="preserve"> </w:t>
      </w:r>
      <w:r>
        <w:t>or</w:t>
      </w:r>
      <w:r>
        <w:rPr>
          <w:spacing w:val="-2"/>
        </w:rPr>
        <w:t xml:space="preserve"> </w:t>
      </w:r>
      <w:r>
        <w:t>the point</w:t>
      </w:r>
      <w:r>
        <w:rPr>
          <w:spacing w:val="-1"/>
        </w:rPr>
        <w:t xml:space="preserve"> </w:t>
      </w:r>
      <w:r>
        <w:t>at which</w:t>
      </w:r>
      <w:r>
        <w:rPr>
          <w:spacing w:val="-2"/>
        </w:rPr>
        <w:t xml:space="preserve"> </w:t>
      </w:r>
      <w:r>
        <w:t>a</w:t>
      </w:r>
      <w:r>
        <w:rPr>
          <w:spacing w:val="-2"/>
        </w:rPr>
        <w:t xml:space="preserve"> </w:t>
      </w:r>
      <w:r>
        <w:t>student is</w:t>
      </w:r>
      <w:r>
        <w:rPr>
          <w:spacing w:val="-2"/>
        </w:rPr>
        <w:t xml:space="preserve"> </w:t>
      </w:r>
      <w:r>
        <w:t>flagged</w:t>
      </w:r>
      <w:r>
        <w:rPr>
          <w:spacing w:val="-2"/>
        </w:rPr>
        <w:t xml:space="preserve"> </w:t>
      </w:r>
      <w:r>
        <w:t>as</w:t>
      </w:r>
      <w:r>
        <w:rPr>
          <w:spacing w:val="-2"/>
        </w:rPr>
        <w:t xml:space="preserve"> </w:t>
      </w:r>
      <w:r>
        <w:t xml:space="preserve">in need, is determined when a research base is available. These </w:t>
      </w:r>
      <w:r>
        <w:rPr>
          <w:spacing w:val="-4"/>
        </w:rPr>
        <w:t>indicators are shown</w:t>
      </w:r>
      <w:r>
        <w:rPr>
          <w:spacing w:val="-5"/>
        </w:rPr>
        <w:t xml:space="preserve"> </w:t>
      </w:r>
      <w:r>
        <w:rPr>
          <w:spacing w:val="-4"/>
        </w:rPr>
        <w:t>to be research</w:t>
      </w:r>
      <w:r>
        <w:rPr>
          <w:spacing w:val="-5"/>
        </w:rPr>
        <w:t xml:space="preserve"> </w:t>
      </w:r>
      <w:r>
        <w:rPr>
          <w:spacing w:val="-4"/>
        </w:rPr>
        <w:t>supported and</w:t>
      </w:r>
      <w:r>
        <w:rPr>
          <w:spacing w:val="-5"/>
        </w:rPr>
        <w:t xml:space="preserve"> </w:t>
      </w:r>
      <w:r>
        <w:rPr>
          <w:spacing w:val="-4"/>
        </w:rPr>
        <w:t>marked</w:t>
      </w:r>
      <w:r>
        <w:rPr>
          <w:spacing w:val="-5"/>
        </w:rPr>
        <w:t xml:space="preserve"> </w:t>
      </w:r>
      <w:r>
        <w:rPr>
          <w:spacing w:val="-4"/>
        </w:rPr>
        <w:t xml:space="preserve">as such in </w:t>
      </w:r>
      <w:r>
        <w:t>the</w:t>
      </w:r>
      <w:r>
        <w:rPr>
          <w:spacing w:val="-2"/>
        </w:rPr>
        <w:t xml:space="preserve"> </w:t>
      </w:r>
      <w:r>
        <w:t>fourth</w:t>
      </w:r>
      <w:r>
        <w:rPr>
          <w:spacing w:val="-3"/>
        </w:rPr>
        <w:t xml:space="preserve"> </w:t>
      </w:r>
      <w:r>
        <w:t>column</w:t>
      </w:r>
      <w:r>
        <w:rPr>
          <w:spacing w:val="-3"/>
        </w:rPr>
        <w:t xml:space="preserve"> </w:t>
      </w:r>
      <w:r>
        <w:t>of</w:t>
      </w:r>
      <w:r>
        <w:rPr>
          <w:spacing w:val="-3"/>
        </w:rPr>
        <w:t xml:space="preserve"> </w:t>
      </w:r>
      <w:r>
        <w:t>Tool</w:t>
      </w:r>
      <w:r>
        <w:rPr>
          <w:spacing w:val="-2"/>
        </w:rPr>
        <w:t xml:space="preserve"> </w:t>
      </w:r>
      <w:r>
        <w:t>19. In instances where an indicator has been used in practice but there is no consensus on a threshold, or if the threshold is dependent on the instrument used (e.g.,</w:t>
      </w:r>
    </w:p>
    <w:p w14:paraId="43493454" w14:textId="77777777" w:rsidR="006857BD" w:rsidRDefault="00A26DA1">
      <w:pPr>
        <w:pStyle w:val="BodyText"/>
        <w:spacing w:before="1" w:line="276" w:lineRule="auto"/>
        <w:ind w:left="100" w:right="554"/>
      </w:pPr>
      <w:r>
        <w:t>benchmark</w:t>
      </w:r>
      <w:r>
        <w:rPr>
          <w:spacing w:val="-5"/>
        </w:rPr>
        <w:t xml:space="preserve"> </w:t>
      </w:r>
      <w:r>
        <w:t>assessment),</w:t>
      </w:r>
      <w:r>
        <w:rPr>
          <w:spacing w:val="-4"/>
        </w:rPr>
        <w:t xml:space="preserve"> </w:t>
      </w:r>
      <w:r>
        <w:t>then</w:t>
      </w:r>
      <w:r>
        <w:rPr>
          <w:spacing w:val="-2"/>
        </w:rPr>
        <w:t xml:space="preserve"> </w:t>
      </w:r>
      <w:r>
        <w:t>the</w:t>
      </w:r>
      <w:r>
        <w:rPr>
          <w:spacing w:val="-2"/>
        </w:rPr>
        <w:t xml:space="preserve"> </w:t>
      </w:r>
      <w:r>
        <w:t>fifth</w:t>
      </w:r>
      <w:r>
        <w:rPr>
          <w:spacing w:val="-2"/>
        </w:rPr>
        <w:t xml:space="preserve"> </w:t>
      </w:r>
      <w:r>
        <w:t>column</w:t>
      </w:r>
      <w:r>
        <w:rPr>
          <w:spacing w:val="-3"/>
        </w:rPr>
        <w:t xml:space="preserve"> </w:t>
      </w:r>
      <w:r>
        <w:t>in</w:t>
      </w:r>
      <w:r>
        <w:rPr>
          <w:spacing w:val="-4"/>
        </w:rPr>
        <w:t xml:space="preserve"> </w:t>
      </w:r>
      <w:r>
        <w:t>Tool</w:t>
      </w:r>
      <w:r>
        <w:rPr>
          <w:spacing w:val="-4"/>
        </w:rPr>
        <w:t xml:space="preserve"> </w:t>
      </w:r>
      <w:r>
        <w:t>19 shows</w:t>
      </w:r>
      <w:r>
        <w:rPr>
          <w:spacing w:val="-2"/>
        </w:rPr>
        <w:t xml:space="preserve"> </w:t>
      </w:r>
      <w:r>
        <w:t>that</w:t>
      </w:r>
      <w:r>
        <w:rPr>
          <w:spacing w:val="-5"/>
        </w:rPr>
        <w:t xml:space="preserve"> </w:t>
      </w:r>
      <w:r>
        <w:t>the</w:t>
      </w:r>
      <w:r>
        <w:rPr>
          <w:spacing w:val="-1"/>
        </w:rPr>
        <w:t xml:space="preserve"> </w:t>
      </w:r>
      <w:r>
        <w:t>indicator</w:t>
      </w:r>
      <w:r>
        <w:rPr>
          <w:spacing w:val="-5"/>
        </w:rPr>
        <w:t xml:space="preserve"> </w:t>
      </w:r>
      <w:r>
        <w:t>must</w:t>
      </w:r>
      <w:r>
        <w:rPr>
          <w:spacing w:val="-4"/>
        </w:rPr>
        <w:t xml:space="preserve"> </w:t>
      </w:r>
      <w:r>
        <w:t>be</w:t>
      </w:r>
      <w:r>
        <w:rPr>
          <w:spacing w:val="-2"/>
        </w:rPr>
        <w:t xml:space="preserve"> </w:t>
      </w:r>
      <w:r>
        <w:t>locally determined by the school or district.</w:t>
      </w:r>
    </w:p>
    <w:p w14:paraId="6A695836" w14:textId="77777777" w:rsidR="006857BD" w:rsidRDefault="00A26DA1">
      <w:pPr>
        <w:pStyle w:val="BodyText"/>
        <w:spacing w:before="120" w:line="276" w:lineRule="auto"/>
        <w:ind w:left="100" w:right="554"/>
      </w:pPr>
      <w:r>
        <w:t>It</w:t>
      </w:r>
      <w:r>
        <w:rPr>
          <w:spacing w:val="-2"/>
        </w:rPr>
        <w:t xml:space="preserve"> </w:t>
      </w:r>
      <w:r>
        <w:t>is</w:t>
      </w:r>
      <w:r>
        <w:rPr>
          <w:spacing w:val="-2"/>
        </w:rPr>
        <w:t xml:space="preserve"> </w:t>
      </w:r>
      <w:r>
        <w:t>recommended</w:t>
      </w:r>
      <w:r>
        <w:rPr>
          <w:spacing w:val="-4"/>
        </w:rPr>
        <w:t xml:space="preserve"> </w:t>
      </w:r>
      <w:r>
        <w:t>that</w:t>
      </w:r>
      <w:r>
        <w:rPr>
          <w:spacing w:val="-2"/>
        </w:rPr>
        <w:t xml:space="preserve"> </w:t>
      </w:r>
      <w:r>
        <w:t>teams</w:t>
      </w:r>
      <w:r>
        <w:rPr>
          <w:spacing w:val="-2"/>
        </w:rPr>
        <w:t xml:space="preserve"> </w:t>
      </w:r>
      <w:r>
        <w:t>decide</w:t>
      </w:r>
      <w:r>
        <w:rPr>
          <w:spacing w:val="-1"/>
        </w:rPr>
        <w:t xml:space="preserve"> </w:t>
      </w:r>
      <w:r>
        <w:t>before—or</w:t>
      </w:r>
      <w:r>
        <w:rPr>
          <w:spacing w:val="-4"/>
        </w:rPr>
        <w:t xml:space="preserve"> </w:t>
      </w:r>
      <w:r>
        <w:t>early</w:t>
      </w:r>
      <w:r>
        <w:rPr>
          <w:spacing w:val="-4"/>
        </w:rPr>
        <w:t xml:space="preserve"> </w:t>
      </w:r>
      <w:r>
        <w:t>on</w:t>
      </w:r>
      <w:r>
        <w:rPr>
          <w:spacing w:val="-3"/>
        </w:rPr>
        <w:t xml:space="preserve"> </w:t>
      </w:r>
      <w:r>
        <w:t>in</w:t>
      </w:r>
      <w:r>
        <w:rPr>
          <w:spacing w:val="-2"/>
        </w:rPr>
        <w:t xml:space="preserve"> </w:t>
      </w:r>
      <w:r>
        <w:t>the</w:t>
      </w:r>
      <w:r>
        <w:rPr>
          <w:spacing w:val="-1"/>
        </w:rPr>
        <w:t xml:space="preserve"> </w:t>
      </w:r>
      <w:r>
        <w:t>school</w:t>
      </w:r>
      <w:r>
        <w:rPr>
          <w:spacing w:val="-5"/>
        </w:rPr>
        <w:t xml:space="preserve"> </w:t>
      </w:r>
      <w:r>
        <w:t>year—which</w:t>
      </w:r>
      <w:r>
        <w:rPr>
          <w:spacing w:val="-2"/>
        </w:rPr>
        <w:t xml:space="preserve"> </w:t>
      </w:r>
      <w:r>
        <w:t>student</w:t>
      </w:r>
      <w:r>
        <w:rPr>
          <w:spacing w:val="-2"/>
        </w:rPr>
        <w:t xml:space="preserve"> </w:t>
      </w:r>
      <w:r>
        <w:t>data sources they will use to examine student risk throughout the year, set thresholds that will “flag” students as being at-risk, and set up a data system that can be used to monitor students.</w:t>
      </w:r>
    </w:p>
    <w:p w14:paraId="666A021B" w14:textId="77777777" w:rsidR="006857BD" w:rsidRDefault="006857BD">
      <w:pPr>
        <w:spacing w:line="276" w:lineRule="auto"/>
        <w:sectPr w:rsidR="006857BD">
          <w:headerReference w:type="default" r:id="rId94"/>
          <w:footerReference w:type="default" r:id="rId95"/>
          <w:pgSz w:w="12240" w:h="15840"/>
          <w:pgMar w:top="1340" w:right="920" w:bottom="1480" w:left="1340" w:header="360" w:footer="1293" w:gutter="0"/>
          <w:cols w:space="720"/>
        </w:sectPr>
      </w:pPr>
    </w:p>
    <w:p w14:paraId="0BDFB4A2" w14:textId="77777777" w:rsidR="006857BD" w:rsidRDefault="00A26DA1">
      <w:pPr>
        <w:pStyle w:val="BodyText"/>
        <w:spacing w:before="80" w:line="276" w:lineRule="auto"/>
        <w:ind w:left="100" w:right="554"/>
      </w:pPr>
      <w:r>
        <w:lastRenderedPageBreak/>
        <w:t>In Step 5 teams assess student progress, improve the effectiveness of interventions and supports, and identify any new students that are flagged as at-risk. The team uses monitoring indicators data to see whether students are beginning to get back on track (i.e., not flagged for a monitoring indicator), or whether</w:t>
      </w:r>
      <w:r>
        <w:rPr>
          <w:spacing w:val="-4"/>
        </w:rPr>
        <w:t xml:space="preserve"> </w:t>
      </w:r>
      <w:r>
        <w:t>they</w:t>
      </w:r>
      <w:r>
        <w:rPr>
          <w:spacing w:val="-2"/>
        </w:rPr>
        <w:t xml:space="preserve"> </w:t>
      </w:r>
      <w:r>
        <w:t>are</w:t>
      </w:r>
      <w:r>
        <w:rPr>
          <w:spacing w:val="-4"/>
        </w:rPr>
        <w:t xml:space="preserve"> </w:t>
      </w:r>
      <w:r>
        <w:t>still</w:t>
      </w:r>
      <w:r>
        <w:rPr>
          <w:spacing w:val="-2"/>
        </w:rPr>
        <w:t xml:space="preserve"> </w:t>
      </w:r>
      <w:r>
        <w:t>showing</w:t>
      </w:r>
      <w:r>
        <w:rPr>
          <w:spacing w:val="-2"/>
        </w:rPr>
        <w:t xml:space="preserve"> </w:t>
      </w:r>
      <w:r>
        <w:t>(or</w:t>
      </w:r>
      <w:r>
        <w:rPr>
          <w:spacing w:val="-2"/>
        </w:rPr>
        <w:t xml:space="preserve"> </w:t>
      </w:r>
      <w:r>
        <w:t>newly</w:t>
      </w:r>
      <w:r>
        <w:rPr>
          <w:spacing w:val="-4"/>
        </w:rPr>
        <w:t xml:space="preserve"> </w:t>
      </w:r>
      <w:r>
        <w:t>showing)</w:t>
      </w:r>
      <w:r>
        <w:rPr>
          <w:spacing w:val="-1"/>
        </w:rPr>
        <w:t xml:space="preserve"> </w:t>
      </w:r>
      <w:r>
        <w:t>signs</w:t>
      </w:r>
      <w:r>
        <w:rPr>
          <w:spacing w:val="-2"/>
        </w:rPr>
        <w:t xml:space="preserve"> </w:t>
      </w:r>
      <w:r>
        <w:t>of</w:t>
      </w:r>
      <w:r>
        <w:rPr>
          <w:spacing w:val="-2"/>
        </w:rPr>
        <w:t xml:space="preserve"> </w:t>
      </w:r>
      <w:r>
        <w:t>risk.</w:t>
      </w:r>
      <w:r>
        <w:rPr>
          <w:spacing w:val="-3"/>
        </w:rPr>
        <w:t xml:space="preserve"> </w:t>
      </w:r>
      <w:r>
        <w:t>For</w:t>
      </w:r>
      <w:r>
        <w:rPr>
          <w:spacing w:val="-2"/>
        </w:rPr>
        <w:t xml:space="preserve"> </w:t>
      </w:r>
      <w:r>
        <w:t>students</w:t>
      </w:r>
      <w:r>
        <w:rPr>
          <w:spacing w:val="-2"/>
        </w:rPr>
        <w:t xml:space="preserve"> </w:t>
      </w:r>
      <w:r>
        <w:t>flagged</w:t>
      </w:r>
      <w:r>
        <w:rPr>
          <w:spacing w:val="-2"/>
        </w:rPr>
        <w:t xml:space="preserve"> </w:t>
      </w:r>
      <w:r>
        <w:t>as</w:t>
      </w:r>
      <w:r>
        <w:rPr>
          <w:spacing w:val="-2"/>
        </w:rPr>
        <w:t xml:space="preserve"> </w:t>
      </w:r>
      <w:r>
        <w:t>at-risk,</w:t>
      </w:r>
      <w:r>
        <w:rPr>
          <w:spacing w:val="-1"/>
        </w:rPr>
        <w:t xml:space="preserve"> </w:t>
      </w:r>
      <w:r>
        <w:t>the</w:t>
      </w:r>
      <w:r>
        <w:rPr>
          <w:spacing w:val="-1"/>
        </w:rPr>
        <w:t xml:space="preserve"> </w:t>
      </w:r>
      <w:r>
        <w:t>team will assign, re-assign, and/or adjust interventions and supports, as needed. Monitoring flags are also used to observe any students, who were not originally identified as EWIS high or moderate risk, who may be showing symptoms of need.</w:t>
      </w:r>
    </w:p>
    <w:p w14:paraId="202150C4" w14:textId="77777777" w:rsidR="006857BD" w:rsidRDefault="006857BD">
      <w:pPr>
        <w:pStyle w:val="BodyText"/>
        <w:spacing w:before="9"/>
        <w:rPr>
          <w:sz w:val="19"/>
        </w:rPr>
      </w:pPr>
    </w:p>
    <w:p w14:paraId="39244599" w14:textId="77777777" w:rsidR="006857BD" w:rsidRDefault="00A26DA1">
      <w:pPr>
        <w:pStyle w:val="BodyText"/>
        <w:spacing w:line="276" w:lineRule="auto"/>
        <w:ind w:left="100" w:right="444"/>
      </w:pPr>
      <w:r>
        <w:t>During Step 5 the team generates and reviews up-to-date information on student risk. As part of monitoring,</w:t>
      </w:r>
      <w:r>
        <w:rPr>
          <w:spacing w:val="-3"/>
        </w:rPr>
        <w:t xml:space="preserve"> </w:t>
      </w:r>
      <w:r>
        <w:t>teams</w:t>
      </w:r>
      <w:r>
        <w:rPr>
          <w:spacing w:val="-2"/>
        </w:rPr>
        <w:t xml:space="preserve"> </w:t>
      </w:r>
      <w:r>
        <w:t>revisit</w:t>
      </w:r>
      <w:r>
        <w:rPr>
          <w:spacing w:val="-2"/>
        </w:rPr>
        <w:t xml:space="preserve"> </w:t>
      </w:r>
      <w:r>
        <w:t>Steps</w:t>
      </w:r>
      <w:r>
        <w:rPr>
          <w:spacing w:val="-2"/>
        </w:rPr>
        <w:t xml:space="preserve"> </w:t>
      </w:r>
      <w:r>
        <w:t>3</w:t>
      </w:r>
      <w:r>
        <w:rPr>
          <w:spacing w:val="-2"/>
        </w:rPr>
        <w:t xml:space="preserve"> </w:t>
      </w:r>
      <w:r>
        <w:t>and</w:t>
      </w:r>
      <w:r>
        <w:rPr>
          <w:spacing w:val="-2"/>
        </w:rPr>
        <w:t xml:space="preserve"> </w:t>
      </w:r>
      <w:r>
        <w:t>4,</w:t>
      </w:r>
      <w:r>
        <w:rPr>
          <w:spacing w:val="-4"/>
        </w:rPr>
        <w:t xml:space="preserve"> </w:t>
      </w:r>
      <w:r>
        <w:t>Explore</w:t>
      </w:r>
      <w:r>
        <w:rPr>
          <w:spacing w:val="-3"/>
        </w:rPr>
        <w:t xml:space="preserve"> </w:t>
      </w:r>
      <w:r>
        <w:t>Underlying</w:t>
      </w:r>
      <w:r>
        <w:rPr>
          <w:spacing w:val="-2"/>
        </w:rPr>
        <w:t xml:space="preserve"> </w:t>
      </w:r>
      <w:r>
        <w:t>Causes</w:t>
      </w:r>
      <w:r>
        <w:rPr>
          <w:spacing w:val="-3"/>
        </w:rPr>
        <w:t xml:space="preserve"> </w:t>
      </w:r>
      <w:r>
        <w:t>of</w:t>
      </w:r>
      <w:r>
        <w:rPr>
          <w:spacing w:val="-3"/>
        </w:rPr>
        <w:t xml:space="preserve"> </w:t>
      </w:r>
      <w:r>
        <w:t>Risk</w:t>
      </w:r>
      <w:r>
        <w:rPr>
          <w:spacing w:val="-2"/>
        </w:rPr>
        <w:t xml:space="preserve"> </w:t>
      </w:r>
      <w:r>
        <w:t>and</w:t>
      </w:r>
      <w:r>
        <w:rPr>
          <w:spacing w:val="-4"/>
        </w:rPr>
        <w:t xml:space="preserve"> </w:t>
      </w:r>
      <w:r>
        <w:t>Take</w:t>
      </w:r>
      <w:r>
        <w:rPr>
          <w:spacing w:val="-2"/>
        </w:rPr>
        <w:t xml:space="preserve"> </w:t>
      </w:r>
      <w:r>
        <w:t>Action</w:t>
      </w:r>
      <w:r>
        <w:rPr>
          <w:spacing w:val="-2"/>
        </w:rPr>
        <w:t xml:space="preserve"> </w:t>
      </w:r>
      <w:r>
        <w:t>so</w:t>
      </w:r>
      <w:r>
        <w:rPr>
          <w:spacing w:val="-2"/>
        </w:rPr>
        <w:t xml:space="preserve"> </w:t>
      </w:r>
      <w:r>
        <w:t>that</w:t>
      </w:r>
      <w:r>
        <w:rPr>
          <w:spacing w:val="-2"/>
        </w:rPr>
        <w:t xml:space="preserve"> </w:t>
      </w:r>
      <w:r>
        <w:t>teams can interpret the</w:t>
      </w:r>
      <w:r>
        <w:rPr>
          <w:spacing w:val="-1"/>
        </w:rPr>
        <w:t xml:space="preserve"> </w:t>
      </w:r>
      <w:r>
        <w:t>meaning</w:t>
      </w:r>
      <w:r>
        <w:rPr>
          <w:spacing w:val="-2"/>
        </w:rPr>
        <w:t xml:space="preserve"> </w:t>
      </w:r>
      <w:r>
        <w:t>of risk</w:t>
      </w:r>
      <w:r>
        <w:rPr>
          <w:spacing w:val="-1"/>
        </w:rPr>
        <w:t xml:space="preserve"> </w:t>
      </w:r>
      <w:r>
        <w:t>flags, and adjust</w:t>
      </w:r>
      <w:r>
        <w:rPr>
          <w:spacing w:val="-1"/>
        </w:rPr>
        <w:t xml:space="preserve"> </w:t>
      </w:r>
      <w:r>
        <w:t>or</w:t>
      </w:r>
      <w:r>
        <w:rPr>
          <w:spacing w:val="-4"/>
        </w:rPr>
        <w:t xml:space="preserve"> </w:t>
      </w:r>
      <w:r>
        <w:t>match</w:t>
      </w:r>
      <w:r>
        <w:rPr>
          <w:spacing w:val="-2"/>
        </w:rPr>
        <w:t xml:space="preserve"> </w:t>
      </w:r>
      <w:r>
        <w:t>students</w:t>
      </w:r>
      <w:r>
        <w:rPr>
          <w:spacing w:val="-1"/>
        </w:rPr>
        <w:t xml:space="preserve"> </w:t>
      </w:r>
      <w:r>
        <w:t>with new</w:t>
      </w:r>
      <w:r>
        <w:rPr>
          <w:spacing w:val="-1"/>
        </w:rPr>
        <w:t xml:space="preserve"> </w:t>
      </w:r>
      <w:r>
        <w:t>or different interventions and supports. Step 5 also helps the team examine trends in student responses to assigned interventions that may allow a district or a school to assess the effectiveness of certain interventions and supports for certain students or groups of students. Finally, the regular monitoring of students and schoolwide interventions and supports allows the team to engage in planning for summer and other extended day programs and supports using data.</w:t>
      </w:r>
    </w:p>
    <w:p w14:paraId="3F8EC29E" w14:textId="77777777" w:rsidR="006857BD" w:rsidRDefault="006857BD">
      <w:pPr>
        <w:pStyle w:val="BodyText"/>
        <w:spacing w:before="10"/>
        <w:rPr>
          <w:sz w:val="19"/>
        </w:rPr>
      </w:pPr>
    </w:p>
    <w:p w14:paraId="62CCFE8A" w14:textId="77777777" w:rsidR="006857BD" w:rsidRDefault="00A26DA1">
      <w:pPr>
        <w:pStyle w:val="Heading2"/>
      </w:pPr>
      <w:bookmarkStart w:id="158" w:name="Anticipated_Outcomes_for_Step_5"/>
      <w:bookmarkStart w:id="159" w:name="_bookmark72"/>
      <w:bookmarkEnd w:id="158"/>
      <w:bookmarkEnd w:id="159"/>
      <w:r>
        <w:t>Anticipated</w:t>
      </w:r>
      <w:r>
        <w:rPr>
          <w:spacing w:val="-6"/>
        </w:rPr>
        <w:t xml:space="preserve"> </w:t>
      </w:r>
      <w:r>
        <w:t>Outcomes</w:t>
      </w:r>
      <w:r>
        <w:rPr>
          <w:spacing w:val="-6"/>
        </w:rPr>
        <w:t xml:space="preserve"> </w:t>
      </w:r>
      <w:r>
        <w:t>for</w:t>
      </w:r>
      <w:r>
        <w:rPr>
          <w:spacing w:val="-6"/>
        </w:rPr>
        <w:t xml:space="preserve"> </w:t>
      </w:r>
      <w:r>
        <w:t>Step</w:t>
      </w:r>
      <w:r>
        <w:rPr>
          <w:spacing w:val="-5"/>
        </w:rPr>
        <w:t xml:space="preserve"> </w:t>
      </w:r>
      <w:r>
        <w:rPr>
          <w:spacing w:val="-10"/>
        </w:rPr>
        <w:t>5</w:t>
      </w:r>
    </w:p>
    <w:p w14:paraId="6D4DD77C" w14:textId="77777777" w:rsidR="006857BD" w:rsidRDefault="006857BD">
      <w:pPr>
        <w:pStyle w:val="BodyText"/>
        <w:spacing w:before="8"/>
        <w:rPr>
          <w:b/>
          <w:sz w:val="23"/>
        </w:rPr>
      </w:pPr>
    </w:p>
    <w:p w14:paraId="5E50AAB4" w14:textId="77777777" w:rsidR="006857BD" w:rsidRDefault="00A26DA1">
      <w:pPr>
        <w:pStyle w:val="BodyText"/>
        <w:ind w:left="100"/>
      </w:pPr>
      <w:r>
        <w:t>The</w:t>
      </w:r>
      <w:r>
        <w:rPr>
          <w:spacing w:val="-6"/>
        </w:rPr>
        <w:t xml:space="preserve"> </w:t>
      </w:r>
      <w:r>
        <w:t>following</w:t>
      </w:r>
      <w:r>
        <w:rPr>
          <w:spacing w:val="-5"/>
        </w:rPr>
        <w:t xml:space="preserve"> </w:t>
      </w:r>
      <w:r>
        <w:t>outcomes</w:t>
      </w:r>
      <w:r>
        <w:rPr>
          <w:spacing w:val="-4"/>
        </w:rPr>
        <w:t xml:space="preserve"> </w:t>
      </w:r>
      <w:r>
        <w:t>are</w:t>
      </w:r>
      <w:r>
        <w:rPr>
          <w:spacing w:val="-3"/>
        </w:rPr>
        <w:t xml:space="preserve"> </w:t>
      </w:r>
      <w:r>
        <w:t>anticipated</w:t>
      </w:r>
      <w:r>
        <w:rPr>
          <w:spacing w:val="-3"/>
        </w:rPr>
        <w:t xml:space="preserve"> </w:t>
      </w:r>
      <w:r>
        <w:t>for</w:t>
      </w:r>
      <w:r>
        <w:rPr>
          <w:spacing w:val="-6"/>
        </w:rPr>
        <w:t xml:space="preserve"> </w:t>
      </w:r>
      <w:r>
        <w:t>Step</w:t>
      </w:r>
      <w:r>
        <w:rPr>
          <w:spacing w:val="-5"/>
        </w:rPr>
        <w:t xml:space="preserve"> 5:</w:t>
      </w:r>
    </w:p>
    <w:p w14:paraId="57B1A291" w14:textId="77777777" w:rsidR="006857BD" w:rsidRDefault="00A26DA1">
      <w:pPr>
        <w:pStyle w:val="ListParagraph"/>
        <w:numPr>
          <w:ilvl w:val="0"/>
          <w:numId w:val="63"/>
        </w:numPr>
        <w:tabs>
          <w:tab w:val="left" w:pos="460"/>
          <w:tab w:val="left" w:pos="461"/>
        </w:tabs>
        <w:spacing w:before="161" w:line="273" w:lineRule="auto"/>
        <w:ind w:left="460" w:right="809" w:hanging="360"/>
        <w:rPr>
          <w:rFonts w:ascii="Wingdings" w:hAnsi="Wingdings"/>
          <w:color w:val="CE7900"/>
        </w:rPr>
      </w:pPr>
      <w:r>
        <w:rPr>
          <w:noProof/>
        </w:rPr>
        <w:drawing>
          <wp:anchor distT="0" distB="0" distL="0" distR="0" simplePos="0" relativeHeight="251658287" behindDoc="1" locked="0" layoutInCell="1" allowOverlap="1" wp14:anchorId="3ED472D3" wp14:editId="604E69B0">
            <wp:simplePos x="0" y="0"/>
            <wp:positionH relativeFrom="page">
              <wp:posOffset>4506078</wp:posOffset>
            </wp:positionH>
            <wp:positionV relativeFrom="paragraph">
              <wp:posOffset>383203</wp:posOffset>
            </wp:positionV>
            <wp:extent cx="2409077" cy="3542924"/>
            <wp:effectExtent l="0" t="0" r="0" b="0"/>
            <wp:wrapNone/>
            <wp:docPr id="71" name="image3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4.png">
                      <a:extLst>
                        <a:ext uri="{C183D7F6-B498-43B3-948B-1728B52AA6E4}">
                          <adec:decorative xmlns:adec="http://schemas.microsoft.com/office/drawing/2017/decorative" val="1"/>
                        </a:ext>
                      </a:extLst>
                    </pic:cNvPr>
                    <pic:cNvPicPr/>
                  </pic:nvPicPr>
                  <pic:blipFill>
                    <a:blip r:embed="rId96" cstate="print"/>
                    <a:stretch>
                      <a:fillRect/>
                    </a:stretch>
                  </pic:blipFill>
                  <pic:spPr>
                    <a:xfrm>
                      <a:off x="0" y="0"/>
                      <a:ext cx="2409077" cy="3542924"/>
                    </a:xfrm>
                    <a:prstGeom prst="rect">
                      <a:avLst/>
                    </a:prstGeom>
                  </pic:spPr>
                </pic:pic>
              </a:graphicData>
            </a:graphic>
          </wp:anchor>
        </w:drawing>
      </w:r>
      <w:r>
        <w:t>Identification</w:t>
      </w:r>
      <w:r>
        <w:rPr>
          <w:spacing w:val="-6"/>
        </w:rPr>
        <w:t xml:space="preserve"> </w:t>
      </w:r>
      <w:r>
        <w:t>of</w:t>
      </w:r>
      <w:r>
        <w:rPr>
          <w:spacing w:val="-4"/>
        </w:rPr>
        <w:t xml:space="preserve"> </w:t>
      </w:r>
      <w:r>
        <w:t>students</w:t>
      </w:r>
      <w:r>
        <w:rPr>
          <w:spacing w:val="-6"/>
        </w:rPr>
        <w:t xml:space="preserve"> </w:t>
      </w:r>
      <w:r>
        <w:t>who</w:t>
      </w:r>
      <w:r>
        <w:rPr>
          <w:spacing w:val="-1"/>
        </w:rPr>
        <w:t xml:space="preserve"> </w:t>
      </w:r>
      <w:r>
        <w:t>are</w:t>
      </w:r>
      <w:r>
        <w:rPr>
          <w:spacing w:val="-1"/>
        </w:rPr>
        <w:t xml:space="preserve"> </w:t>
      </w:r>
      <w:r>
        <w:t>newly</w:t>
      </w:r>
      <w:r>
        <w:rPr>
          <w:spacing w:val="-2"/>
        </w:rPr>
        <w:t xml:space="preserve"> </w:t>
      </w:r>
      <w:r>
        <w:t>flagged</w:t>
      </w:r>
      <w:r>
        <w:rPr>
          <w:spacing w:val="-2"/>
        </w:rPr>
        <w:t xml:space="preserve"> </w:t>
      </w:r>
      <w:r>
        <w:t>as</w:t>
      </w:r>
      <w:r>
        <w:rPr>
          <w:spacing w:val="-2"/>
        </w:rPr>
        <w:t xml:space="preserve"> </w:t>
      </w:r>
      <w:r>
        <w:t>at-risk,</w:t>
      </w:r>
      <w:r>
        <w:rPr>
          <w:spacing w:val="-4"/>
        </w:rPr>
        <w:t xml:space="preserve"> </w:t>
      </w:r>
      <w:r>
        <w:t>or</w:t>
      </w:r>
      <w:r>
        <w:rPr>
          <w:spacing w:val="-4"/>
        </w:rPr>
        <w:t xml:space="preserve"> </w:t>
      </w:r>
      <w:r>
        <w:t>who</w:t>
      </w:r>
      <w:r>
        <w:rPr>
          <w:spacing w:val="-1"/>
        </w:rPr>
        <w:t xml:space="preserve"> </w:t>
      </w:r>
      <w:r>
        <w:t>are</w:t>
      </w:r>
      <w:r>
        <w:rPr>
          <w:spacing w:val="-1"/>
        </w:rPr>
        <w:t xml:space="preserve"> </w:t>
      </w:r>
      <w:r>
        <w:t>continuing</w:t>
      </w:r>
      <w:r>
        <w:rPr>
          <w:spacing w:val="-3"/>
        </w:rPr>
        <w:t xml:space="preserve"> </w:t>
      </w:r>
      <w:r>
        <w:t>to</w:t>
      </w:r>
      <w:r>
        <w:rPr>
          <w:spacing w:val="-1"/>
        </w:rPr>
        <w:t xml:space="preserve"> </w:t>
      </w:r>
      <w:r>
        <w:t>be</w:t>
      </w:r>
      <w:r>
        <w:rPr>
          <w:spacing w:val="-1"/>
        </w:rPr>
        <w:t xml:space="preserve"> </w:t>
      </w:r>
      <w:r>
        <w:t>flagged</w:t>
      </w:r>
      <w:r>
        <w:rPr>
          <w:spacing w:val="-2"/>
        </w:rPr>
        <w:t xml:space="preserve"> </w:t>
      </w:r>
      <w:r>
        <w:t xml:space="preserve">as </w:t>
      </w:r>
      <w:r>
        <w:rPr>
          <w:spacing w:val="-2"/>
        </w:rPr>
        <w:t>at-risk</w:t>
      </w:r>
    </w:p>
    <w:p w14:paraId="54B67316" w14:textId="77777777" w:rsidR="006857BD" w:rsidRDefault="00A26DA1">
      <w:pPr>
        <w:pStyle w:val="ListParagraph"/>
        <w:numPr>
          <w:ilvl w:val="0"/>
          <w:numId w:val="63"/>
        </w:numPr>
        <w:tabs>
          <w:tab w:val="left" w:pos="460"/>
          <w:tab w:val="left" w:pos="461"/>
        </w:tabs>
        <w:spacing w:before="125" w:line="276" w:lineRule="auto"/>
        <w:ind w:left="460" w:right="4897" w:hanging="360"/>
        <w:rPr>
          <w:rFonts w:ascii="Wingdings" w:hAnsi="Wingdings"/>
          <w:color w:val="CE7900"/>
        </w:rPr>
      </w:pPr>
      <w:r>
        <w:t>Knowledge</w:t>
      </w:r>
      <w:r>
        <w:rPr>
          <w:spacing w:val="-7"/>
        </w:rPr>
        <w:t xml:space="preserve"> </w:t>
      </w:r>
      <w:r>
        <w:t>about</w:t>
      </w:r>
      <w:r>
        <w:rPr>
          <w:spacing w:val="-7"/>
        </w:rPr>
        <w:t xml:space="preserve"> </w:t>
      </w:r>
      <w:r>
        <w:t>individual</w:t>
      </w:r>
      <w:r>
        <w:rPr>
          <w:spacing w:val="-7"/>
        </w:rPr>
        <w:t xml:space="preserve"> </w:t>
      </w:r>
      <w:r>
        <w:t>student,</w:t>
      </w:r>
      <w:r>
        <w:rPr>
          <w:spacing w:val="-7"/>
        </w:rPr>
        <w:t xml:space="preserve"> </w:t>
      </w:r>
      <w:r>
        <w:t>subgroup,</w:t>
      </w:r>
      <w:r>
        <w:rPr>
          <w:spacing w:val="-7"/>
        </w:rPr>
        <w:t xml:space="preserve"> </w:t>
      </w:r>
      <w:r>
        <w:t>and whole school progress in addressing student risk</w:t>
      </w:r>
    </w:p>
    <w:p w14:paraId="7669E7BC" w14:textId="77777777" w:rsidR="006857BD" w:rsidRDefault="00A26DA1">
      <w:pPr>
        <w:pStyle w:val="ListParagraph"/>
        <w:numPr>
          <w:ilvl w:val="0"/>
          <w:numId w:val="63"/>
        </w:numPr>
        <w:tabs>
          <w:tab w:val="left" w:pos="460"/>
          <w:tab w:val="left" w:pos="461"/>
        </w:tabs>
        <w:spacing w:before="119" w:line="276" w:lineRule="auto"/>
        <w:ind w:left="460" w:right="4595" w:hanging="360"/>
        <w:rPr>
          <w:rFonts w:ascii="Wingdings" w:hAnsi="Wingdings"/>
          <w:color w:val="CE7900"/>
        </w:rPr>
      </w:pPr>
      <w:r>
        <w:t>Identification</w:t>
      </w:r>
      <w:r>
        <w:rPr>
          <w:spacing w:val="-7"/>
        </w:rPr>
        <w:t xml:space="preserve"> </w:t>
      </w:r>
      <w:r>
        <w:t>of</w:t>
      </w:r>
      <w:r>
        <w:rPr>
          <w:spacing w:val="-4"/>
        </w:rPr>
        <w:t xml:space="preserve"> </w:t>
      </w:r>
      <w:r>
        <w:t>gaps</w:t>
      </w:r>
      <w:r>
        <w:rPr>
          <w:spacing w:val="-7"/>
        </w:rPr>
        <w:t xml:space="preserve"> </w:t>
      </w:r>
      <w:r>
        <w:t>in</w:t>
      </w:r>
      <w:r>
        <w:rPr>
          <w:spacing w:val="-4"/>
        </w:rPr>
        <w:t xml:space="preserve"> </w:t>
      </w:r>
      <w:r>
        <w:t>the</w:t>
      </w:r>
      <w:r>
        <w:rPr>
          <w:spacing w:val="-7"/>
        </w:rPr>
        <w:t xml:space="preserve"> </w:t>
      </w:r>
      <w:r>
        <w:t>available</w:t>
      </w:r>
      <w:r>
        <w:rPr>
          <w:spacing w:val="-7"/>
        </w:rPr>
        <w:t xml:space="preserve"> </w:t>
      </w:r>
      <w:r>
        <w:t>interventions</w:t>
      </w:r>
      <w:r>
        <w:rPr>
          <w:spacing w:val="-4"/>
        </w:rPr>
        <w:t xml:space="preserve"> </w:t>
      </w:r>
      <w:r>
        <w:t>and supports for students, recommendations for new intervention strategies, and prioritization of new interventions and supports based on monitoring flags</w:t>
      </w:r>
    </w:p>
    <w:p w14:paraId="57EC01D8" w14:textId="77777777" w:rsidR="006857BD" w:rsidRDefault="00A26DA1">
      <w:pPr>
        <w:pStyle w:val="ListParagraph"/>
        <w:numPr>
          <w:ilvl w:val="0"/>
          <w:numId w:val="63"/>
        </w:numPr>
        <w:tabs>
          <w:tab w:val="left" w:pos="460"/>
          <w:tab w:val="left" w:pos="461"/>
        </w:tabs>
        <w:spacing w:before="121" w:line="276" w:lineRule="auto"/>
        <w:ind w:left="460" w:right="4459" w:hanging="360"/>
        <w:rPr>
          <w:rFonts w:ascii="Wingdings" w:hAnsi="Wingdings"/>
          <w:color w:val="CE7900"/>
        </w:rPr>
      </w:pPr>
      <w:r>
        <w:t>Increased awareness of how well interventions and supports are working, and which interventions and supports</w:t>
      </w:r>
      <w:r>
        <w:rPr>
          <w:spacing w:val="-5"/>
        </w:rPr>
        <w:t xml:space="preserve"> </w:t>
      </w:r>
      <w:r>
        <w:t>appear</w:t>
      </w:r>
      <w:r>
        <w:rPr>
          <w:spacing w:val="-7"/>
        </w:rPr>
        <w:t xml:space="preserve"> </w:t>
      </w:r>
      <w:r>
        <w:t>to</w:t>
      </w:r>
      <w:r>
        <w:rPr>
          <w:spacing w:val="-4"/>
        </w:rPr>
        <w:t xml:space="preserve"> </w:t>
      </w:r>
      <w:r>
        <w:t>be</w:t>
      </w:r>
      <w:r>
        <w:rPr>
          <w:spacing w:val="-7"/>
        </w:rPr>
        <w:t xml:space="preserve"> </w:t>
      </w:r>
      <w:r>
        <w:t>most</w:t>
      </w:r>
      <w:r>
        <w:rPr>
          <w:spacing w:val="-5"/>
        </w:rPr>
        <w:t xml:space="preserve"> </w:t>
      </w:r>
      <w:r>
        <w:t>effective</w:t>
      </w:r>
      <w:r>
        <w:rPr>
          <w:spacing w:val="-4"/>
        </w:rPr>
        <w:t xml:space="preserve"> </w:t>
      </w:r>
      <w:r>
        <w:t>in</w:t>
      </w:r>
      <w:r>
        <w:rPr>
          <w:spacing w:val="-6"/>
        </w:rPr>
        <w:t xml:space="preserve"> </w:t>
      </w:r>
      <w:r>
        <w:t>helping</w:t>
      </w:r>
      <w:r>
        <w:rPr>
          <w:spacing w:val="-6"/>
        </w:rPr>
        <w:t xml:space="preserve"> </w:t>
      </w:r>
      <w:r>
        <w:t>students get back on track</w:t>
      </w:r>
    </w:p>
    <w:p w14:paraId="140FA0B3" w14:textId="77777777" w:rsidR="006857BD" w:rsidRDefault="00A26DA1">
      <w:pPr>
        <w:pStyle w:val="ListParagraph"/>
        <w:numPr>
          <w:ilvl w:val="0"/>
          <w:numId w:val="63"/>
        </w:numPr>
        <w:tabs>
          <w:tab w:val="left" w:pos="460"/>
          <w:tab w:val="left" w:pos="461"/>
        </w:tabs>
        <w:spacing w:before="121" w:line="276" w:lineRule="auto"/>
        <w:ind w:left="460" w:right="4553" w:hanging="360"/>
        <w:rPr>
          <w:rFonts w:ascii="Wingdings" w:hAnsi="Wingdings"/>
          <w:color w:val="CE7900"/>
        </w:rPr>
      </w:pPr>
      <w:r>
        <w:t>Enhanced understanding by appropriate stakeholders about student needs, the impact of existing interventions</w:t>
      </w:r>
      <w:r>
        <w:rPr>
          <w:spacing w:val="-7"/>
        </w:rPr>
        <w:t xml:space="preserve"> </w:t>
      </w:r>
      <w:r>
        <w:t>and</w:t>
      </w:r>
      <w:r>
        <w:rPr>
          <w:spacing w:val="-6"/>
        </w:rPr>
        <w:t xml:space="preserve"> </w:t>
      </w:r>
      <w:r>
        <w:t>supports,</w:t>
      </w:r>
      <w:r>
        <w:rPr>
          <w:spacing w:val="-5"/>
        </w:rPr>
        <w:t xml:space="preserve"> </w:t>
      </w:r>
      <w:r>
        <w:t>and</w:t>
      </w:r>
      <w:r>
        <w:rPr>
          <w:spacing w:val="-6"/>
        </w:rPr>
        <w:t xml:space="preserve"> </w:t>
      </w:r>
      <w:r>
        <w:t>the</w:t>
      </w:r>
      <w:r>
        <w:rPr>
          <w:spacing w:val="-4"/>
        </w:rPr>
        <w:t xml:space="preserve"> </w:t>
      </w:r>
      <w:r>
        <w:t>need</w:t>
      </w:r>
      <w:r>
        <w:rPr>
          <w:spacing w:val="-5"/>
        </w:rPr>
        <w:t xml:space="preserve"> </w:t>
      </w:r>
      <w:r>
        <w:t>for</w:t>
      </w:r>
      <w:r>
        <w:rPr>
          <w:spacing w:val="-5"/>
        </w:rPr>
        <w:t xml:space="preserve"> </w:t>
      </w:r>
      <w:r>
        <w:t>additional interventions and supports, if applicable</w:t>
      </w:r>
    </w:p>
    <w:p w14:paraId="3694B5B7" w14:textId="77777777" w:rsidR="006857BD" w:rsidRDefault="006857BD">
      <w:pPr>
        <w:spacing w:line="276" w:lineRule="auto"/>
        <w:rPr>
          <w:rFonts w:ascii="Wingdings" w:hAnsi="Wingdings"/>
        </w:rPr>
        <w:sectPr w:rsidR="006857BD">
          <w:pgSz w:w="12240" w:h="15840"/>
          <w:pgMar w:top="1340" w:right="920" w:bottom="1480" w:left="1340" w:header="360" w:footer="1293" w:gutter="0"/>
          <w:cols w:space="720"/>
        </w:sectPr>
      </w:pPr>
    </w:p>
    <w:p w14:paraId="020BFA49" w14:textId="77777777" w:rsidR="006857BD" w:rsidRDefault="00A26DA1">
      <w:pPr>
        <w:pStyle w:val="Heading2"/>
        <w:spacing w:before="83"/>
        <w:jc w:val="both"/>
      </w:pPr>
      <w:bookmarkStart w:id="160" w:name="Preparing_to_Monitor_Students_and_Interv"/>
      <w:bookmarkStart w:id="161" w:name="_bookmark73"/>
      <w:bookmarkEnd w:id="160"/>
      <w:bookmarkEnd w:id="161"/>
      <w:r>
        <w:lastRenderedPageBreak/>
        <w:t>Preparing</w:t>
      </w:r>
      <w:r>
        <w:rPr>
          <w:spacing w:val="-6"/>
        </w:rPr>
        <w:t xml:space="preserve"> </w:t>
      </w:r>
      <w:r>
        <w:t>to</w:t>
      </w:r>
      <w:r>
        <w:rPr>
          <w:spacing w:val="-5"/>
        </w:rPr>
        <w:t xml:space="preserve"> </w:t>
      </w:r>
      <w:r>
        <w:t>Monitor</w:t>
      </w:r>
      <w:r>
        <w:rPr>
          <w:spacing w:val="-4"/>
        </w:rPr>
        <w:t xml:space="preserve"> </w:t>
      </w:r>
      <w:r>
        <w:t>Students</w:t>
      </w:r>
      <w:r>
        <w:rPr>
          <w:spacing w:val="-4"/>
        </w:rPr>
        <w:t xml:space="preserve"> </w:t>
      </w:r>
      <w:r>
        <w:t>and</w:t>
      </w:r>
      <w:r>
        <w:rPr>
          <w:spacing w:val="-3"/>
        </w:rPr>
        <w:t xml:space="preserve"> </w:t>
      </w:r>
      <w:r>
        <w:rPr>
          <w:spacing w:val="-2"/>
        </w:rPr>
        <w:t>Interventions</w:t>
      </w:r>
    </w:p>
    <w:p w14:paraId="208D7CF7" w14:textId="77777777" w:rsidR="006857BD" w:rsidRDefault="006857BD">
      <w:pPr>
        <w:pStyle w:val="BodyText"/>
        <w:spacing w:before="2"/>
        <w:rPr>
          <w:b/>
          <w:sz w:val="29"/>
        </w:rPr>
      </w:pPr>
    </w:p>
    <w:p w14:paraId="6EFFDD48" w14:textId="77777777" w:rsidR="006857BD" w:rsidRDefault="00A26DA1">
      <w:pPr>
        <w:pStyle w:val="BodyText"/>
        <w:spacing w:line="276" w:lineRule="auto"/>
        <w:ind w:left="100" w:right="811"/>
        <w:jc w:val="both"/>
      </w:pPr>
      <w:r>
        <w:t>During</w:t>
      </w:r>
      <w:r>
        <w:rPr>
          <w:spacing w:val="-2"/>
        </w:rPr>
        <w:t xml:space="preserve"> </w:t>
      </w:r>
      <w:r>
        <w:t>Step</w:t>
      </w:r>
      <w:r>
        <w:rPr>
          <w:spacing w:val="-4"/>
        </w:rPr>
        <w:t xml:space="preserve"> </w:t>
      </w:r>
      <w:r>
        <w:t>1:</w:t>
      </w:r>
      <w:r>
        <w:rPr>
          <w:spacing w:val="-3"/>
        </w:rPr>
        <w:t xml:space="preserve"> </w:t>
      </w:r>
      <w:r>
        <w:t>Get</w:t>
      </w:r>
      <w:r>
        <w:rPr>
          <w:spacing w:val="-3"/>
        </w:rPr>
        <w:t xml:space="preserve"> </w:t>
      </w:r>
      <w:r>
        <w:t>Organized,</w:t>
      </w:r>
      <w:r>
        <w:rPr>
          <w:spacing w:val="-1"/>
        </w:rPr>
        <w:t xml:space="preserve"> </w:t>
      </w:r>
      <w:r>
        <w:t>teams</w:t>
      </w:r>
      <w:r>
        <w:rPr>
          <w:spacing w:val="-4"/>
        </w:rPr>
        <w:t xml:space="preserve"> </w:t>
      </w:r>
      <w:r>
        <w:t>prepare</w:t>
      </w:r>
      <w:r>
        <w:rPr>
          <w:spacing w:val="-3"/>
        </w:rPr>
        <w:t xml:space="preserve"> </w:t>
      </w:r>
      <w:r>
        <w:t>to</w:t>
      </w:r>
      <w:r>
        <w:rPr>
          <w:spacing w:val="-2"/>
        </w:rPr>
        <w:t xml:space="preserve"> </w:t>
      </w:r>
      <w:r>
        <w:t>use</w:t>
      </w:r>
      <w:r>
        <w:rPr>
          <w:spacing w:val="-3"/>
        </w:rPr>
        <w:t xml:space="preserve"> </w:t>
      </w:r>
      <w:r>
        <w:t>early</w:t>
      </w:r>
      <w:r>
        <w:rPr>
          <w:spacing w:val="-1"/>
        </w:rPr>
        <w:t xml:space="preserve"> </w:t>
      </w:r>
      <w:r>
        <w:t>warning</w:t>
      </w:r>
      <w:r>
        <w:rPr>
          <w:spacing w:val="-1"/>
        </w:rPr>
        <w:t xml:space="preserve"> </w:t>
      </w:r>
      <w:r>
        <w:t>data,</w:t>
      </w:r>
      <w:r>
        <w:rPr>
          <w:spacing w:val="-1"/>
        </w:rPr>
        <w:t xml:space="preserve"> </w:t>
      </w:r>
      <w:r>
        <w:t>including</w:t>
      </w:r>
      <w:r>
        <w:rPr>
          <w:spacing w:val="-2"/>
        </w:rPr>
        <w:t xml:space="preserve"> </w:t>
      </w:r>
      <w:r>
        <w:t>research-based</w:t>
      </w:r>
      <w:r>
        <w:rPr>
          <w:spacing w:val="-1"/>
        </w:rPr>
        <w:t xml:space="preserve"> </w:t>
      </w:r>
      <w:r>
        <w:t>and locally</w:t>
      </w:r>
      <w:r>
        <w:rPr>
          <w:spacing w:val="-4"/>
        </w:rPr>
        <w:t xml:space="preserve"> </w:t>
      </w:r>
      <w:r>
        <w:t>determined</w:t>
      </w:r>
      <w:r>
        <w:rPr>
          <w:spacing w:val="-2"/>
        </w:rPr>
        <w:t xml:space="preserve"> </w:t>
      </w:r>
      <w:r>
        <w:t>monitoring</w:t>
      </w:r>
      <w:r>
        <w:rPr>
          <w:spacing w:val="-3"/>
        </w:rPr>
        <w:t xml:space="preserve"> </w:t>
      </w:r>
      <w:r>
        <w:t>indicator</w:t>
      </w:r>
      <w:r>
        <w:rPr>
          <w:spacing w:val="-2"/>
        </w:rPr>
        <w:t xml:space="preserve"> </w:t>
      </w:r>
      <w:r>
        <w:t>data</w:t>
      </w:r>
      <w:r>
        <w:rPr>
          <w:spacing w:val="-4"/>
        </w:rPr>
        <w:t xml:space="preserve"> </w:t>
      </w:r>
      <w:r>
        <w:t>before</w:t>
      </w:r>
      <w:r>
        <w:rPr>
          <w:spacing w:val="-4"/>
        </w:rPr>
        <w:t xml:space="preserve"> </w:t>
      </w:r>
      <w:r>
        <w:t>or</w:t>
      </w:r>
      <w:r>
        <w:rPr>
          <w:spacing w:val="-5"/>
        </w:rPr>
        <w:t xml:space="preserve"> </w:t>
      </w:r>
      <w:r>
        <w:t>during</w:t>
      </w:r>
      <w:r>
        <w:rPr>
          <w:spacing w:val="-3"/>
        </w:rPr>
        <w:t xml:space="preserve"> </w:t>
      </w:r>
      <w:r>
        <w:t>the</w:t>
      </w:r>
      <w:r>
        <w:rPr>
          <w:spacing w:val="-1"/>
        </w:rPr>
        <w:t xml:space="preserve"> </w:t>
      </w:r>
      <w:r>
        <w:t>early</w:t>
      </w:r>
      <w:r>
        <w:rPr>
          <w:spacing w:val="-2"/>
        </w:rPr>
        <w:t xml:space="preserve"> </w:t>
      </w:r>
      <w:r>
        <w:t>part</w:t>
      </w:r>
      <w:r>
        <w:rPr>
          <w:spacing w:val="-5"/>
        </w:rPr>
        <w:t xml:space="preserve"> </w:t>
      </w:r>
      <w:r>
        <w:t>of</w:t>
      </w:r>
      <w:r>
        <w:rPr>
          <w:spacing w:val="-4"/>
        </w:rPr>
        <w:t xml:space="preserve"> </w:t>
      </w:r>
      <w:r>
        <w:t>the</w:t>
      </w:r>
      <w:r>
        <w:rPr>
          <w:spacing w:val="-1"/>
        </w:rPr>
        <w:t xml:space="preserve"> </w:t>
      </w:r>
      <w:r>
        <w:t>school</w:t>
      </w:r>
      <w:r>
        <w:rPr>
          <w:spacing w:val="-4"/>
        </w:rPr>
        <w:t xml:space="preserve"> </w:t>
      </w:r>
      <w:r>
        <w:t>year.</w:t>
      </w:r>
      <w:r>
        <w:rPr>
          <w:spacing w:val="-5"/>
        </w:rPr>
        <w:t xml:space="preserve"> </w:t>
      </w:r>
      <w:r>
        <w:t>These steps need to be completed prior to monitoring students and interventions:</w:t>
      </w:r>
    </w:p>
    <w:p w14:paraId="68D903EC" w14:textId="77777777" w:rsidR="006857BD" w:rsidRDefault="00A26DA1">
      <w:pPr>
        <w:pStyle w:val="ListParagraph"/>
        <w:numPr>
          <w:ilvl w:val="0"/>
          <w:numId w:val="63"/>
        </w:numPr>
        <w:tabs>
          <w:tab w:val="left" w:pos="461"/>
        </w:tabs>
        <w:spacing w:before="122"/>
        <w:ind w:left="460"/>
        <w:jc w:val="both"/>
        <w:rPr>
          <w:rFonts w:ascii="Wingdings" w:hAnsi="Wingdings"/>
          <w:color w:val="CE7900"/>
        </w:rPr>
      </w:pPr>
      <w:r>
        <w:t>Select</w:t>
      </w:r>
      <w:r>
        <w:rPr>
          <w:spacing w:val="-6"/>
        </w:rPr>
        <w:t xml:space="preserve"> </w:t>
      </w:r>
      <w:r>
        <w:t>which</w:t>
      </w:r>
      <w:r>
        <w:rPr>
          <w:spacing w:val="-3"/>
        </w:rPr>
        <w:t xml:space="preserve"> </w:t>
      </w:r>
      <w:r>
        <w:t>student</w:t>
      </w:r>
      <w:r>
        <w:rPr>
          <w:spacing w:val="-2"/>
        </w:rPr>
        <w:t xml:space="preserve"> </w:t>
      </w:r>
      <w:r>
        <w:t>data</w:t>
      </w:r>
      <w:r>
        <w:rPr>
          <w:spacing w:val="-5"/>
        </w:rPr>
        <w:t xml:space="preserve"> </w:t>
      </w:r>
      <w:r>
        <w:t>sources</w:t>
      </w:r>
      <w:r>
        <w:rPr>
          <w:spacing w:val="-4"/>
        </w:rPr>
        <w:t xml:space="preserve"> </w:t>
      </w:r>
      <w:r>
        <w:t>the</w:t>
      </w:r>
      <w:r>
        <w:rPr>
          <w:spacing w:val="-4"/>
        </w:rPr>
        <w:t xml:space="preserve"> </w:t>
      </w:r>
      <w:r>
        <w:t>team</w:t>
      </w:r>
      <w:r>
        <w:rPr>
          <w:spacing w:val="-3"/>
        </w:rPr>
        <w:t xml:space="preserve"> </w:t>
      </w:r>
      <w:r>
        <w:t>will</w:t>
      </w:r>
      <w:r>
        <w:rPr>
          <w:spacing w:val="-2"/>
        </w:rPr>
        <w:t xml:space="preserve"> </w:t>
      </w:r>
      <w:r>
        <w:t>use</w:t>
      </w:r>
      <w:r>
        <w:rPr>
          <w:spacing w:val="-4"/>
        </w:rPr>
        <w:t xml:space="preserve"> </w:t>
      </w:r>
      <w:r>
        <w:t>to</w:t>
      </w:r>
      <w:r>
        <w:rPr>
          <w:spacing w:val="-3"/>
        </w:rPr>
        <w:t xml:space="preserve"> </w:t>
      </w:r>
      <w:r>
        <w:t>monitor</w:t>
      </w:r>
      <w:r>
        <w:rPr>
          <w:spacing w:val="-5"/>
        </w:rPr>
        <w:t xml:space="preserve"> </w:t>
      </w:r>
      <w:r>
        <w:t>student</w:t>
      </w:r>
      <w:r>
        <w:rPr>
          <w:spacing w:val="-4"/>
        </w:rPr>
        <w:t xml:space="preserve"> </w:t>
      </w:r>
      <w:r>
        <w:t>risk</w:t>
      </w:r>
      <w:r>
        <w:rPr>
          <w:spacing w:val="-4"/>
        </w:rPr>
        <w:t xml:space="preserve"> </w:t>
      </w:r>
      <w:r>
        <w:t>throughout</w:t>
      </w:r>
      <w:r>
        <w:rPr>
          <w:spacing w:val="-2"/>
        </w:rPr>
        <w:t xml:space="preserve"> </w:t>
      </w:r>
      <w:r>
        <w:t>the</w:t>
      </w:r>
      <w:r>
        <w:rPr>
          <w:spacing w:val="-5"/>
        </w:rPr>
        <w:t xml:space="preserve"> </w:t>
      </w:r>
      <w:r>
        <w:rPr>
          <w:spacing w:val="-2"/>
        </w:rPr>
        <w:t>year.</w:t>
      </w:r>
    </w:p>
    <w:p w14:paraId="68785CCF" w14:textId="77777777" w:rsidR="006857BD" w:rsidRDefault="00A26DA1">
      <w:pPr>
        <w:pStyle w:val="ListParagraph"/>
        <w:numPr>
          <w:ilvl w:val="0"/>
          <w:numId w:val="63"/>
        </w:numPr>
        <w:tabs>
          <w:tab w:val="left" w:pos="460"/>
          <w:tab w:val="left" w:pos="461"/>
        </w:tabs>
        <w:spacing w:before="159" w:line="276" w:lineRule="auto"/>
        <w:ind w:left="460" w:right="721" w:hanging="360"/>
        <w:rPr>
          <w:rFonts w:ascii="Wingdings" w:hAnsi="Wingdings"/>
          <w:color w:val="CE7900"/>
        </w:rPr>
      </w:pPr>
      <w:r>
        <w:t>Establish</w:t>
      </w:r>
      <w:r>
        <w:rPr>
          <w:spacing w:val="-2"/>
        </w:rPr>
        <w:t xml:space="preserve"> </w:t>
      </w:r>
      <w:r>
        <w:t>thresholds</w:t>
      </w:r>
      <w:r>
        <w:rPr>
          <w:spacing w:val="-2"/>
        </w:rPr>
        <w:t xml:space="preserve"> </w:t>
      </w:r>
      <w:r>
        <w:t>to</w:t>
      </w:r>
      <w:r>
        <w:rPr>
          <w:spacing w:val="-3"/>
        </w:rPr>
        <w:t xml:space="preserve"> </w:t>
      </w:r>
      <w:r>
        <w:t>“flag”</w:t>
      </w:r>
      <w:r>
        <w:rPr>
          <w:spacing w:val="-2"/>
        </w:rPr>
        <w:t xml:space="preserve"> </w:t>
      </w:r>
      <w:r>
        <w:t>students</w:t>
      </w:r>
      <w:r>
        <w:rPr>
          <w:spacing w:val="-2"/>
        </w:rPr>
        <w:t xml:space="preserve"> </w:t>
      </w:r>
      <w:r>
        <w:t>as</w:t>
      </w:r>
      <w:r>
        <w:rPr>
          <w:spacing w:val="-2"/>
        </w:rPr>
        <w:t xml:space="preserve"> </w:t>
      </w:r>
      <w:r>
        <w:t>being</w:t>
      </w:r>
      <w:r>
        <w:rPr>
          <w:spacing w:val="-3"/>
        </w:rPr>
        <w:t xml:space="preserve"> </w:t>
      </w:r>
      <w:r>
        <w:t>at</w:t>
      </w:r>
      <w:r>
        <w:rPr>
          <w:spacing w:val="-2"/>
        </w:rPr>
        <w:t xml:space="preserve"> </w:t>
      </w:r>
      <w:r>
        <w:t>risk</w:t>
      </w:r>
      <w:r>
        <w:rPr>
          <w:spacing w:val="-4"/>
        </w:rPr>
        <w:t xml:space="preserve"> </w:t>
      </w:r>
      <w:r>
        <w:t>using</w:t>
      </w:r>
      <w:r>
        <w:rPr>
          <w:spacing w:val="-3"/>
        </w:rPr>
        <w:t xml:space="preserve"> </w:t>
      </w:r>
      <w:r>
        <w:t>these</w:t>
      </w:r>
      <w:r>
        <w:rPr>
          <w:spacing w:val="-2"/>
        </w:rPr>
        <w:t xml:space="preserve"> </w:t>
      </w:r>
      <w:r>
        <w:t>data</w:t>
      </w:r>
      <w:r>
        <w:rPr>
          <w:spacing w:val="-2"/>
        </w:rPr>
        <w:t xml:space="preserve"> </w:t>
      </w:r>
      <w:r>
        <w:t>sources</w:t>
      </w:r>
      <w:r>
        <w:rPr>
          <w:spacing w:val="-4"/>
        </w:rPr>
        <w:t xml:space="preserve"> </w:t>
      </w:r>
      <w:r>
        <w:t>(e.g.,</w:t>
      </w:r>
      <w:r>
        <w:rPr>
          <w:spacing w:val="-3"/>
        </w:rPr>
        <w:t xml:space="preserve"> </w:t>
      </w:r>
      <w:r>
        <w:t>students</w:t>
      </w:r>
      <w:r>
        <w:rPr>
          <w:spacing w:val="-2"/>
        </w:rPr>
        <w:t xml:space="preserve"> </w:t>
      </w:r>
      <w:r>
        <w:t>who miss 10 percent or more of school days).</w:t>
      </w:r>
    </w:p>
    <w:p w14:paraId="6C8D5680" w14:textId="77777777" w:rsidR="006857BD" w:rsidRDefault="00A26DA1">
      <w:pPr>
        <w:pStyle w:val="ListParagraph"/>
        <w:numPr>
          <w:ilvl w:val="0"/>
          <w:numId w:val="63"/>
        </w:numPr>
        <w:tabs>
          <w:tab w:val="left" w:pos="461"/>
        </w:tabs>
        <w:spacing w:before="122"/>
        <w:ind w:left="460"/>
        <w:jc w:val="both"/>
        <w:rPr>
          <w:rFonts w:ascii="Wingdings" w:hAnsi="Wingdings"/>
          <w:color w:val="CE7900"/>
        </w:rPr>
      </w:pPr>
      <w:r>
        <w:t>Establish</w:t>
      </w:r>
      <w:r>
        <w:rPr>
          <w:spacing w:val="-5"/>
        </w:rPr>
        <w:t xml:space="preserve"> </w:t>
      </w:r>
      <w:r>
        <w:t>a</w:t>
      </w:r>
      <w:r>
        <w:rPr>
          <w:spacing w:val="-3"/>
        </w:rPr>
        <w:t xml:space="preserve"> </w:t>
      </w:r>
      <w:r>
        <w:t>system</w:t>
      </w:r>
      <w:r>
        <w:rPr>
          <w:spacing w:val="-3"/>
        </w:rPr>
        <w:t xml:space="preserve"> </w:t>
      </w:r>
      <w:r>
        <w:t>or</w:t>
      </w:r>
      <w:r>
        <w:rPr>
          <w:spacing w:val="-5"/>
        </w:rPr>
        <w:t xml:space="preserve"> </w:t>
      </w:r>
      <w:r>
        <w:t>tool</w:t>
      </w:r>
      <w:r>
        <w:rPr>
          <w:spacing w:val="-5"/>
        </w:rPr>
        <w:t xml:space="preserve"> </w:t>
      </w:r>
      <w:r>
        <w:t>your</w:t>
      </w:r>
      <w:r>
        <w:rPr>
          <w:spacing w:val="-2"/>
        </w:rPr>
        <w:t xml:space="preserve"> </w:t>
      </w:r>
      <w:r>
        <w:t>team</w:t>
      </w:r>
      <w:r>
        <w:rPr>
          <w:spacing w:val="-4"/>
        </w:rPr>
        <w:t xml:space="preserve"> </w:t>
      </w:r>
      <w:r>
        <w:t>will</w:t>
      </w:r>
      <w:r>
        <w:rPr>
          <w:spacing w:val="-3"/>
        </w:rPr>
        <w:t xml:space="preserve"> </w:t>
      </w:r>
      <w:r>
        <w:t>use</w:t>
      </w:r>
      <w:r>
        <w:rPr>
          <w:spacing w:val="-1"/>
        </w:rPr>
        <w:t xml:space="preserve"> </w:t>
      </w:r>
      <w:r>
        <w:t>to</w:t>
      </w:r>
      <w:r>
        <w:rPr>
          <w:spacing w:val="-4"/>
        </w:rPr>
        <w:t xml:space="preserve"> </w:t>
      </w:r>
      <w:r>
        <w:t>monitor</w:t>
      </w:r>
      <w:r>
        <w:rPr>
          <w:spacing w:val="-2"/>
        </w:rPr>
        <w:t xml:space="preserve"> </w:t>
      </w:r>
      <w:r>
        <w:t>students’</w:t>
      </w:r>
      <w:r>
        <w:rPr>
          <w:spacing w:val="-5"/>
        </w:rPr>
        <w:t xml:space="preserve"> </w:t>
      </w:r>
      <w:r>
        <w:t>early</w:t>
      </w:r>
      <w:r>
        <w:rPr>
          <w:spacing w:val="-4"/>
        </w:rPr>
        <w:t xml:space="preserve"> </w:t>
      </w:r>
      <w:r>
        <w:t>warning</w:t>
      </w:r>
      <w:r>
        <w:rPr>
          <w:spacing w:val="-5"/>
        </w:rPr>
        <w:t xml:space="preserve"> </w:t>
      </w:r>
      <w:r>
        <w:rPr>
          <w:spacing w:val="-2"/>
        </w:rPr>
        <w:t>data.</w:t>
      </w:r>
    </w:p>
    <w:p w14:paraId="053C5C86" w14:textId="77777777" w:rsidR="006857BD" w:rsidRDefault="00A26DA1">
      <w:pPr>
        <w:pStyle w:val="ListParagraph"/>
        <w:numPr>
          <w:ilvl w:val="0"/>
          <w:numId w:val="63"/>
        </w:numPr>
        <w:tabs>
          <w:tab w:val="left" w:pos="460"/>
          <w:tab w:val="left" w:pos="461"/>
        </w:tabs>
        <w:spacing w:before="158" w:line="278" w:lineRule="auto"/>
        <w:ind w:left="460" w:right="874" w:hanging="360"/>
        <w:rPr>
          <w:rFonts w:ascii="Wingdings" w:hAnsi="Wingdings"/>
          <w:color w:val="CE7900"/>
        </w:rPr>
      </w:pPr>
      <w:r>
        <w:rPr>
          <w:noProof/>
        </w:rPr>
        <w:drawing>
          <wp:anchor distT="0" distB="0" distL="0" distR="0" simplePos="0" relativeHeight="251658288" behindDoc="1" locked="0" layoutInCell="1" allowOverlap="1" wp14:anchorId="4F70890C" wp14:editId="3B3974BB">
            <wp:simplePos x="0" y="0"/>
            <wp:positionH relativeFrom="page">
              <wp:posOffset>4486661</wp:posOffset>
            </wp:positionH>
            <wp:positionV relativeFrom="paragraph">
              <wp:posOffset>330243</wp:posOffset>
            </wp:positionV>
            <wp:extent cx="2410197" cy="3542924"/>
            <wp:effectExtent l="0" t="0" r="0" b="0"/>
            <wp:wrapNone/>
            <wp:docPr id="73" name="image3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5.png">
                      <a:extLst>
                        <a:ext uri="{C183D7F6-B498-43B3-948B-1728B52AA6E4}">
                          <adec:decorative xmlns:adec="http://schemas.microsoft.com/office/drawing/2017/decorative" val="1"/>
                        </a:ext>
                      </a:extLst>
                    </pic:cNvPr>
                    <pic:cNvPicPr/>
                  </pic:nvPicPr>
                  <pic:blipFill>
                    <a:blip r:embed="rId97" cstate="print"/>
                    <a:stretch>
                      <a:fillRect/>
                    </a:stretch>
                  </pic:blipFill>
                  <pic:spPr>
                    <a:xfrm>
                      <a:off x="0" y="0"/>
                      <a:ext cx="2410197" cy="3542924"/>
                    </a:xfrm>
                    <a:prstGeom prst="rect">
                      <a:avLst/>
                    </a:prstGeom>
                  </pic:spPr>
                </pic:pic>
              </a:graphicData>
            </a:graphic>
          </wp:anchor>
        </w:drawing>
      </w:r>
      <w:r>
        <w:t>If</w:t>
      </w:r>
      <w:r>
        <w:rPr>
          <w:spacing w:val="-1"/>
        </w:rPr>
        <w:t xml:space="preserve"> </w:t>
      </w:r>
      <w:r>
        <w:t>using</w:t>
      </w:r>
      <w:r>
        <w:rPr>
          <w:spacing w:val="-2"/>
        </w:rPr>
        <w:t xml:space="preserve"> </w:t>
      </w:r>
      <w:r>
        <w:t>a</w:t>
      </w:r>
      <w:r>
        <w:rPr>
          <w:spacing w:val="-1"/>
        </w:rPr>
        <w:t xml:space="preserve"> </w:t>
      </w:r>
      <w:r>
        <w:t>data</w:t>
      </w:r>
      <w:r>
        <w:rPr>
          <w:spacing w:val="-1"/>
        </w:rPr>
        <w:t xml:space="preserve"> </w:t>
      </w:r>
      <w:r>
        <w:t>system</w:t>
      </w:r>
      <w:r>
        <w:rPr>
          <w:spacing w:val="-2"/>
        </w:rPr>
        <w:t xml:space="preserve"> </w:t>
      </w:r>
      <w:r>
        <w:t>or</w:t>
      </w:r>
      <w:r>
        <w:rPr>
          <w:spacing w:val="-4"/>
        </w:rPr>
        <w:t xml:space="preserve"> </w:t>
      </w:r>
      <w:r>
        <w:t>tool,</w:t>
      </w:r>
      <w:r>
        <w:rPr>
          <w:spacing w:val="-3"/>
        </w:rPr>
        <w:t xml:space="preserve"> </w:t>
      </w:r>
      <w:r>
        <w:t>make sure</w:t>
      </w:r>
      <w:r>
        <w:rPr>
          <w:spacing w:val="-3"/>
        </w:rPr>
        <w:t xml:space="preserve"> </w:t>
      </w:r>
      <w:r>
        <w:t>that</w:t>
      </w:r>
      <w:r>
        <w:rPr>
          <w:spacing w:val="-1"/>
        </w:rPr>
        <w:t xml:space="preserve"> </w:t>
      </w:r>
      <w:r>
        <w:t>at</w:t>
      </w:r>
      <w:r>
        <w:rPr>
          <w:spacing w:val="-1"/>
        </w:rPr>
        <w:t xml:space="preserve"> </w:t>
      </w:r>
      <w:r>
        <w:t>least</w:t>
      </w:r>
      <w:r>
        <w:rPr>
          <w:spacing w:val="-3"/>
        </w:rPr>
        <w:t xml:space="preserve"> </w:t>
      </w:r>
      <w:r>
        <w:t>one</w:t>
      </w:r>
      <w:r>
        <w:rPr>
          <w:spacing w:val="-3"/>
        </w:rPr>
        <w:t xml:space="preserve"> </w:t>
      </w:r>
      <w:r>
        <w:t>member</w:t>
      </w:r>
      <w:r>
        <w:rPr>
          <w:spacing w:val="-3"/>
        </w:rPr>
        <w:t xml:space="preserve"> </w:t>
      </w:r>
      <w:r>
        <w:t>of</w:t>
      </w:r>
      <w:r>
        <w:rPr>
          <w:spacing w:val="-4"/>
        </w:rPr>
        <w:t xml:space="preserve"> </w:t>
      </w:r>
      <w:r>
        <w:t>the</w:t>
      </w:r>
      <w:r>
        <w:rPr>
          <w:spacing w:val="-3"/>
        </w:rPr>
        <w:t xml:space="preserve"> </w:t>
      </w:r>
      <w:r>
        <w:t>team has</w:t>
      </w:r>
      <w:r>
        <w:rPr>
          <w:spacing w:val="-1"/>
        </w:rPr>
        <w:t xml:space="preserve"> </w:t>
      </w:r>
      <w:r>
        <w:t>proficiency</w:t>
      </w:r>
      <w:r>
        <w:rPr>
          <w:spacing w:val="-1"/>
        </w:rPr>
        <w:t xml:space="preserve"> </w:t>
      </w:r>
      <w:r>
        <w:t>in importing, updating, and generating reports using the</w:t>
      </w:r>
    </w:p>
    <w:p w14:paraId="77B62312" w14:textId="77777777" w:rsidR="006857BD" w:rsidRDefault="00A26DA1">
      <w:pPr>
        <w:pStyle w:val="BodyText"/>
        <w:spacing w:line="265" w:lineRule="exact"/>
        <w:ind w:left="460"/>
      </w:pPr>
      <w:r>
        <w:t>monitoring</w:t>
      </w:r>
      <w:r>
        <w:rPr>
          <w:spacing w:val="-6"/>
        </w:rPr>
        <w:t xml:space="preserve"> </w:t>
      </w:r>
      <w:r>
        <w:t>indicators</w:t>
      </w:r>
      <w:r>
        <w:rPr>
          <w:spacing w:val="-4"/>
        </w:rPr>
        <w:t xml:space="preserve"> </w:t>
      </w:r>
      <w:r>
        <w:t>database</w:t>
      </w:r>
      <w:r>
        <w:rPr>
          <w:spacing w:val="-5"/>
        </w:rPr>
        <w:t xml:space="preserve"> </w:t>
      </w:r>
      <w:r>
        <w:t>system</w:t>
      </w:r>
      <w:r>
        <w:rPr>
          <w:spacing w:val="-5"/>
        </w:rPr>
        <w:t xml:space="preserve"> </w:t>
      </w:r>
      <w:r>
        <w:t>or</w:t>
      </w:r>
      <w:r>
        <w:rPr>
          <w:spacing w:val="-6"/>
        </w:rPr>
        <w:t xml:space="preserve"> </w:t>
      </w:r>
      <w:r>
        <w:rPr>
          <w:spacing w:val="-4"/>
        </w:rPr>
        <w:t>tool.</w:t>
      </w:r>
    </w:p>
    <w:p w14:paraId="216C51B1" w14:textId="77777777" w:rsidR="006857BD" w:rsidRDefault="00A26DA1">
      <w:pPr>
        <w:pStyle w:val="ListParagraph"/>
        <w:numPr>
          <w:ilvl w:val="0"/>
          <w:numId w:val="63"/>
        </w:numPr>
        <w:tabs>
          <w:tab w:val="left" w:pos="460"/>
          <w:tab w:val="left" w:pos="461"/>
        </w:tabs>
        <w:spacing w:before="159" w:line="276" w:lineRule="auto"/>
        <w:ind w:left="460" w:right="4504" w:hanging="360"/>
        <w:rPr>
          <w:rFonts w:ascii="Wingdings" w:hAnsi="Wingdings"/>
          <w:color w:val="CE7900"/>
        </w:rPr>
      </w:pPr>
      <w:r>
        <w:t>If using a data system or tool, establish a data import and</w:t>
      </w:r>
      <w:r>
        <w:rPr>
          <w:spacing w:val="-5"/>
        </w:rPr>
        <w:t xml:space="preserve"> </w:t>
      </w:r>
      <w:r>
        <w:t>review</w:t>
      </w:r>
      <w:r>
        <w:rPr>
          <w:spacing w:val="-4"/>
        </w:rPr>
        <w:t xml:space="preserve"> </w:t>
      </w:r>
      <w:r>
        <w:t>schedule</w:t>
      </w:r>
      <w:r>
        <w:rPr>
          <w:spacing w:val="-5"/>
        </w:rPr>
        <w:t xml:space="preserve"> </w:t>
      </w:r>
      <w:r>
        <w:t>for</w:t>
      </w:r>
      <w:r>
        <w:rPr>
          <w:spacing w:val="-5"/>
        </w:rPr>
        <w:t xml:space="preserve"> </w:t>
      </w:r>
      <w:r>
        <w:t>analyzing</w:t>
      </w:r>
      <w:r>
        <w:rPr>
          <w:spacing w:val="-5"/>
        </w:rPr>
        <w:t xml:space="preserve"> </w:t>
      </w:r>
      <w:r>
        <w:t>data</w:t>
      </w:r>
      <w:r>
        <w:rPr>
          <w:spacing w:val="-5"/>
        </w:rPr>
        <w:t xml:space="preserve"> </w:t>
      </w:r>
      <w:r>
        <w:t>and</w:t>
      </w:r>
      <w:r>
        <w:rPr>
          <w:spacing w:val="-6"/>
        </w:rPr>
        <w:t xml:space="preserve"> </w:t>
      </w:r>
      <w:r>
        <w:t>reports</w:t>
      </w:r>
      <w:r>
        <w:rPr>
          <w:spacing w:val="-6"/>
        </w:rPr>
        <w:t xml:space="preserve"> </w:t>
      </w:r>
      <w:r>
        <w:t>with up-to-date student monitoring indicators data throughout the school year.</w:t>
      </w:r>
    </w:p>
    <w:p w14:paraId="5386B95C" w14:textId="77777777" w:rsidR="006857BD" w:rsidRDefault="00A26DA1">
      <w:pPr>
        <w:pStyle w:val="ListParagraph"/>
        <w:numPr>
          <w:ilvl w:val="0"/>
          <w:numId w:val="63"/>
        </w:numPr>
        <w:tabs>
          <w:tab w:val="left" w:pos="461"/>
        </w:tabs>
        <w:spacing w:before="121" w:line="276" w:lineRule="auto"/>
        <w:ind w:left="460" w:right="4658" w:hanging="360"/>
        <w:jc w:val="both"/>
        <w:rPr>
          <w:rFonts w:ascii="Wingdings" w:hAnsi="Wingdings"/>
          <w:color w:val="CE7900"/>
          <w:sz w:val="24"/>
        </w:rPr>
      </w:pPr>
      <w:r>
        <w:rPr>
          <w:spacing w:val="-4"/>
        </w:rPr>
        <w:t>Verify</w:t>
      </w:r>
      <w:r>
        <w:rPr>
          <w:spacing w:val="-9"/>
        </w:rPr>
        <w:t xml:space="preserve"> </w:t>
      </w:r>
      <w:r>
        <w:rPr>
          <w:spacing w:val="-4"/>
        </w:rPr>
        <w:t>that</w:t>
      </w:r>
      <w:r>
        <w:rPr>
          <w:spacing w:val="-8"/>
        </w:rPr>
        <w:t xml:space="preserve"> </w:t>
      </w:r>
      <w:r>
        <w:rPr>
          <w:spacing w:val="-4"/>
        </w:rPr>
        <w:t>all</w:t>
      </w:r>
      <w:r>
        <w:rPr>
          <w:spacing w:val="-8"/>
        </w:rPr>
        <w:t xml:space="preserve"> </w:t>
      </w:r>
      <w:r>
        <w:rPr>
          <w:spacing w:val="-4"/>
        </w:rPr>
        <w:t>members</w:t>
      </w:r>
      <w:r>
        <w:rPr>
          <w:spacing w:val="-8"/>
        </w:rPr>
        <w:t xml:space="preserve"> </w:t>
      </w:r>
      <w:r>
        <w:rPr>
          <w:spacing w:val="-4"/>
        </w:rPr>
        <w:t>of</w:t>
      </w:r>
      <w:r>
        <w:rPr>
          <w:spacing w:val="-9"/>
        </w:rPr>
        <w:t xml:space="preserve"> </w:t>
      </w:r>
      <w:r>
        <w:rPr>
          <w:spacing w:val="-4"/>
        </w:rPr>
        <w:t>the</w:t>
      </w:r>
      <w:r>
        <w:rPr>
          <w:spacing w:val="-8"/>
        </w:rPr>
        <w:t xml:space="preserve"> </w:t>
      </w:r>
      <w:r>
        <w:rPr>
          <w:spacing w:val="-4"/>
        </w:rPr>
        <w:t>team</w:t>
      </w:r>
      <w:r>
        <w:rPr>
          <w:spacing w:val="-7"/>
        </w:rPr>
        <w:t xml:space="preserve"> </w:t>
      </w:r>
      <w:r>
        <w:rPr>
          <w:spacing w:val="-4"/>
        </w:rPr>
        <w:t>understand</w:t>
      </w:r>
      <w:r>
        <w:rPr>
          <w:spacing w:val="-9"/>
        </w:rPr>
        <w:t xml:space="preserve"> </w:t>
      </w:r>
      <w:r>
        <w:rPr>
          <w:spacing w:val="-4"/>
        </w:rPr>
        <w:t>the</w:t>
      </w:r>
      <w:r>
        <w:rPr>
          <w:spacing w:val="-5"/>
        </w:rPr>
        <w:t xml:space="preserve"> </w:t>
      </w:r>
      <w:r>
        <w:rPr>
          <w:spacing w:val="-4"/>
        </w:rPr>
        <w:t xml:space="preserve">data sources for monitoring student progress and the various </w:t>
      </w:r>
      <w:r>
        <w:t>monitoring indicator reports</w:t>
      </w:r>
      <w:r>
        <w:rPr>
          <w:rFonts w:ascii="Arial" w:hAnsi="Arial"/>
          <w:sz w:val="24"/>
        </w:rPr>
        <w:t>.</w:t>
      </w:r>
    </w:p>
    <w:p w14:paraId="7281D1E4" w14:textId="77777777" w:rsidR="006857BD" w:rsidRDefault="006857BD">
      <w:pPr>
        <w:pStyle w:val="BodyText"/>
        <w:spacing w:before="11"/>
        <w:rPr>
          <w:rFonts w:ascii="Arial"/>
          <w:sz w:val="20"/>
        </w:rPr>
      </w:pPr>
    </w:p>
    <w:p w14:paraId="795DFF00" w14:textId="77777777" w:rsidR="006857BD" w:rsidRDefault="00A26DA1">
      <w:pPr>
        <w:pStyle w:val="BodyText"/>
        <w:spacing w:line="276" w:lineRule="auto"/>
        <w:ind w:left="100" w:right="4519"/>
      </w:pPr>
      <w:r>
        <w:t>Teams can select from one or more monitoring indicators. As previously mentioned, a monitoring indicator draws</w:t>
      </w:r>
      <w:r>
        <w:rPr>
          <w:spacing w:val="40"/>
        </w:rPr>
        <w:t xml:space="preserve"> </w:t>
      </w:r>
      <w:r>
        <w:t>from readily available data that can be observed at many points during the school year. To review or revise your monitoring indicators, please see Tool 19 below. It is recommended that the team identify or establish a system before, or early on in the school year, to manage the data that</w:t>
      </w:r>
      <w:r>
        <w:rPr>
          <w:spacing w:val="-4"/>
        </w:rPr>
        <w:t xml:space="preserve"> </w:t>
      </w:r>
      <w:r>
        <w:t>will</w:t>
      </w:r>
      <w:r>
        <w:rPr>
          <w:spacing w:val="-4"/>
        </w:rPr>
        <w:t xml:space="preserve"> </w:t>
      </w:r>
      <w:r>
        <w:t>be</w:t>
      </w:r>
      <w:r>
        <w:rPr>
          <w:spacing w:val="-3"/>
        </w:rPr>
        <w:t xml:space="preserve"> </w:t>
      </w:r>
      <w:r>
        <w:t>used</w:t>
      </w:r>
      <w:r>
        <w:rPr>
          <w:spacing w:val="-7"/>
        </w:rPr>
        <w:t xml:space="preserve"> </w:t>
      </w:r>
      <w:r>
        <w:t>to</w:t>
      </w:r>
      <w:r>
        <w:rPr>
          <w:spacing w:val="-5"/>
        </w:rPr>
        <w:t xml:space="preserve"> </w:t>
      </w:r>
      <w:r>
        <w:t>monitor</w:t>
      </w:r>
      <w:r>
        <w:rPr>
          <w:spacing w:val="-4"/>
        </w:rPr>
        <w:t xml:space="preserve"> </w:t>
      </w:r>
      <w:r>
        <w:t>student</w:t>
      </w:r>
      <w:r>
        <w:rPr>
          <w:spacing w:val="-4"/>
        </w:rPr>
        <w:t xml:space="preserve"> </w:t>
      </w:r>
      <w:r>
        <w:t>risk</w:t>
      </w:r>
      <w:r>
        <w:rPr>
          <w:spacing w:val="-3"/>
        </w:rPr>
        <w:t xml:space="preserve"> </w:t>
      </w:r>
      <w:r>
        <w:t>flags.</w:t>
      </w:r>
      <w:r>
        <w:rPr>
          <w:spacing w:val="-4"/>
        </w:rPr>
        <w:t xml:space="preserve"> </w:t>
      </w:r>
      <w:r>
        <w:t>The</w:t>
      </w:r>
      <w:r>
        <w:rPr>
          <w:spacing w:val="-3"/>
        </w:rPr>
        <w:t xml:space="preserve"> </w:t>
      </w:r>
      <w:r>
        <w:t>team</w:t>
      </w:r>
      <w:r>
        <w:rPr>
          <w:spacing w:val="-3"/>
        </w:rPr>
        <w:t xml:space="preserve"> </w:t>
      </w:r>
      <w:r>
        <w:t>has</w:t>
      </w:r>
    </w:p>
    <w:p w14:paraId="260CA7DA" w14:textId="0B84FDBE" w:rsidR="006857BD" w:rsidRDefault="00A26DA1">
      <w:pPr>
        <w:pStyle w:val="BodyText"/>
        <w:spacing w:line="276" w:lineRule="auto"/>
        <w:ind w:left="100" w:right="554"/>
      </w:pPr>
      <w:r>
        <w:t xml:space="preserve">various options for managing these data. For instance, districts and schools may wish to use their own data systems for monitoring students. </w:t>
      </w:r>
      <w:r w:rsidR="00F040EF">
        <w:t>Or</w:t>
      </w:r>
      <w:r>
        <w:t xml:space="preserve"> districts and schools may choose to other available systems for</w:t>
      </w:r>
      <w:r>
        <w:rPr>
          <w:spacing w:val="-4"/>
        </w:rPr>
        <w:t xml:space="preserve"> </w:t>
      </w:r>
      <w:r>
        <w:t>monitoring</w:t>
      </w:r>
      <w:r>
        <w:rPr>
          <w:spacing w:val="-3"/>
        </w:rPr>
        <w:t xml:space="preserve"> </w:t>
      </w:r>
      <w:r>
        <w:t>students,</w:t>
      </w:r>
      <w:r>
        <w:rPr>
          <w:spacing w:val="-2"/>
        </w:rPr>
        <w:t xml:space="preserve"> </w:t>
      </w:r>
      <w:r>
        <w:t>such</w:t>
      </w:r>
      <w:r>
        <w:rPr>
          <w:spacing w:val="-2"/>
        </w:rPr>
        <w:t xml:space="preserve"> </w:t>
      </w:r>
      <w:r>
        <w:t>as</w:t>
      </w:r>
      <w:r>
        <w:rPr>
          <w:spacing w:val="-2"/>
        </w:rPr>
        <w:t xml:space="preserve"> </w:t>
      </w:r>
      <w:r>
        <w:t>AIR’s</w:t>
      </w:r>
      <w:r>
        <w:rPr>
          <w:spacing w:val="-2"/>
        </w:rPr>
        <w:t xml:space="preserve"> </w:t>
      </w:r>
      <w:r>
        <w:rPr>
          <w:i/>
        </w:rPr>
        <w:t>National</w:t>
      </w:r>
      <w:r>
        <w:rPr>
          <w:i/>
          <w:spacing w:val="-2"/>
        </w:rPr>
        <w:t xml:space="preserve"> </w:t>
      </w:r>
      <w:r>
        <w:rPr>
          <w:i/>
        </w:rPr>
        <w:t>High</w:t>
      </w:r>
      <w:r>
        <w:rPr>
          <w:i/>
          <w:spacing w:val="-3"/>
        </w:rPr>
        <w:t xml:space="preserve"> </w:t>
      </w:r>
      <w:r>
        <w:rPr>
          <w:i/>
        </w:rPr>
        <w:t>School</w:t>
      </w:r>
      <w:r>
        <w:rPr>
          <w:i/>
          <w:spacing w:val="-2"/>
        </w:rPr>
        <w:t xml:space="preserve"> </w:t>
      </w:r>
      <w:r>
        <w:rPr>
          <w:i/>
        </w:rPr>
        <w:t>Center</w:t>
      </w:r>
      <w:r>
        <w:rPr>
          <w:i/>
          <w:spacing w:val="-4"/>
        </w:rPr>
        <w:t xml:space="preserve"> </w:t>
      </w:r>
      <w:r>
        <w:rPr>
          <w:i/>
        </w:rPr>
        <w:t>EWS</w:t>
      </w:r>
      <w:r>
        <w:rPr>
          <w:i/>
          <w:spacing w:val="-1"/>
        </w:rPr>
        <w:t xml:space="preserve"> </w:t>
      </w:r>
      <w:r>
        <w:rPr>
          <w:i/>
        </w:rPr>
        <w:t>High</w:t>
      </w:r>
      <w:r>
        <w:rPr>
          <w:i/>
          <w:spacing w:val="-3"/>
        </w:rPr>
        <w:t xml:space="preserve"> </w:t>
      </w:r>
      <w:r>
        <w:rPr>
          <w:i/>
        </w:rPr>
        <w:t>School</w:t>
      </w:r>
      <w:r>
        <w:rPr>
          <w:i/>
          <w:spacing w:val="-2"/>
        </w:rPr>
        <w:t xml:space="preserve"> </w:t>
      </w:r>
      <w:r>
        <w:rPr>
          <w:i/>
        </w:rPr>
        <w:t xml:space="preserve">Tool </w:t>
      </w:r>
      <w:r>
        <w:t>or</w:t>
      </w:r>
      <w:r>
        <w:rPr>
          <w:spacing w:val="-4"/>
        </w:rPr>
        <w:t xml:space="preserve"> </w:t>
      </w:r>
      <w:r>
        <w:rPr>
          <w:i/>
        </w:rPr>
        <w:t>EWS</w:t>
      </w:r>
      <w:r>
        <w:rPr>
          <w:i/>
          <w:spacing w:val="-3"/>
        </w:rPr>
        <w:t xml:space="preserve"> </w:t>
      </w:r>
      <w:r>
        <w:rPr>
          <w:i/>
        </w:rPr>
        <w:t>Middle School Tool</w:t>
      </w:r>
      <w:r>
        <w:rPr>
          <w:vertAlign w:val="superscript"/>
        </w:rPr>
        <w:t>18</w:t>
      </w:r>
      <w:r>
        <w:rPr>
          <w:spacing w:val="40"/>
        </w:rPr>
        <w:t xml:space="preserve"> </w:t>
      </w:r>
      <w:r>
        <w:t>which is available for free or other commercially available monitoring indicator tools.</w:t>
      </w:r>
    </w:p>
    <w:p w14:paraId="4E900B9E" w14:textId="77777777" w:rsidR="006857BD" w:rsidRDefault="006857BD">
      <w:pPr>
        <w:pStyle w:val="BodyText"/>
        <w:spacing w:before="8"/>
        <w:rPr>
          <w:sz w:val="19"/>
        </w:rPr>
      </w:pPr>
    </w:p>
    <w:p w14:paraId="071A99CC" w14:textId="77777777" w:rsidR="006857BD" w:rsidRDefault="00A26DA1">
      <w:pPr>
        <w:pStyle w:val="Heading4"/>
        <w:ind w:left="100"/>
      </w:pPr>
      <w:bookmarkStart w:id="162" w:name="Data_Import_and_Monitoring_Schedule"/>
      <w:bookmarkStart w:id="163" w:name="_bookmark74"/>
      <w:bookmarkEnd w:id="162"/>
      <w:bookmarkEnd w:id="163"/>
      <w:r>
        <w:t>Data</w:t>
      </w:r>
      <w:r>
        <w:rPr>
          <w:spacing w:val="-5"/>
        </w:rPr>
        <w:t xml:space="preserve"> </w:t>
      </w:r>
      <w:r>
        <w:t>Import</w:t>
      </w:r>
      <w:r>
        <w:rPr>
          <w:spacing w:val="-6"/>
        </w:rPr>
        <w:t xml:space="preserve"> </w:t>
      </w:r>
      <w:r>
        <w:t>and</w:t>
      </w:r>
      <w:r>
        <w:rPr>
          <w:spacing w:val="-4"/>
        </w:rPr>
        <w:t xml:space="preserve"> </w:t>
      </w:r>
      <w:r>
        <w:t>Monitoring</w:t>
      </w:r>
      <w:r>
        <w:rPr>
          <w:spacing w:val="-4"/>
        </w:rPr>
        <w:t xml:space="preserve"> </w:t>
      </w:r>
      <w:r>
        <w:rPr>
          <w:spacing w:val="-2"/>
        </w:rPr>
        <w:t>Schedule</w:t>
      </w:r>
    </w:p>
    <w:p w14:paraId="228AE214" w14:textId="77777777" w:rsidR="006857BD" w:rsidRDefault="006857BD">
      <w:pPr>
        <w:pStyle w:val="BodyText"/>
        <w:rPr>
          <w:b/>
          <w:sz w:val="23"/>
        </w:rPr>
      </w:pPr>
    </w:p>
    <w:p w14:paraId="450FF13B" w14:textId="77777777" w:rsidR="006857BD" w:rsidRDefault="00A26DA1">
      <w:pPr>
        <w:pStyle w:val="BodyText"/>
        <w:spacing w:line="276" w:lineRule="auto"/>
        <w:ind w:left="100" w:right="486"/>
      </w:pPr>
      <w:r>
        <w:t>A key aspect of monitoring is the timely access and review of student data to determine which students are “flagged” as at-risk, and for which indicators students are “flagged”. The pre-set thresholds associated with monitoring indicator data sources are grounded in research that specifies particular timeframes</w:t>
      </w:r>
      <w:r>
        <w:rPr>
          <w:spacing w:val="-1"/>
        </w:rPr>
        <w:t xml:space="preserve"> </w:t>
      </w:r>
      <w:r>
        <w:t>for</w:t>
      </w:r>
      <w:r>
        <w:rPr>
          <w:spacing w:val="-2"/>
        </w:rPr>
        <w:t xml:space="preserve"> </w:t>
      </w:r>
      <w:r>
        <w:t>these</w:t>
      </w:r>
      <w:r>
        <w:rPr>
          <w:spacing w:val="-4"/>
        </w:rPr>
        <w:t xml:space="preserve"> </w:t>
      </w:r>
      <w:r>
        <w:t>thresholds.</w:t>
      </w:r>
      <w:r>
        <w:rPr>
          <w:spacing w:val="-2"/>
        </w:rPr>
        <w:t xml:space="preserve"> </w:t>
      </w:r>
      <w:r>
        <w:t>For</w:t>
      </w:r>
      <w:r>
        <w:rPr>
          <w:spacing w:val="-4"/>
        </w:rPr>
        <w:t xml:space="preserve"> </w:t>
      </w:r>
      <w:r>
        <w:t>example,</w:t>
      </w:r>
      <w:r>
        <w:rPr>
          <w:spacing w:val="-5"/>
        </w:rPr>
        <w:t xml:space="preserve"> </w:t>
      </w:r>
      <w:r>
        <w:t>the</w:t>
      </w:r>
      <w:r>
        <w:rPr>
          <w:spacing w:val="-1"/>
        </w:rPr>
        <w:t xml:space="preserve"> </w:t>
      </w:r>
      <w:r>
        <w:t>research</w:t>
      </w:r>
      <w:r>
        <w:rPr>
          <w:spacing w:val="-5"/>
        </w:rPr>
        <w:t xml:space="preserve"> </w:t>
      </w:r>
      <w:r>
        <w:t>on</w:t>
      </w:r>
      <w:r>
        <w:rPr>
          <w:spacing w:val="-3"/>
        </w:rPr>
        <w:t xml:space="preserve"> </w:t>
      </w:r>
      <w:r>
        <w:t>the</w:t>
      </w:r>
      <w:r>
        <w:rPr>
          <w:spacing w:val="-1"/>
        </w:rPr>
        <w:t xml:space="preserve"> </w:t>
      </w:r>
      <w:r>
        <w:t>relationship</w:t>
      </w:r>
      <w:r>
        <w:rPr>
          <w:spacing w:val="-3"/>
        </w:rPr>
        <w:t xml:space="preserve"> </w:t>
      </w:r>
      <w:r>
        <w:t>between</w:t>
      </w:r>
      <w:r>
        <w:rPr>
          <w:spacing w:val="-3"/>
        </w:rPr>
        <w:t xml:space="preserve"> </w:t>
      </w:r>
      <w:r>
        <w:t>attendance</w:t>
      </w:r>
      <w:r>
        <w:rPr>
          <w:spacing w:val="-4"/>
        </w:rPr>
        <w:t xml:space="preserve"> </w:t>
      </w:r>
      <w:r>
        <w:t>and</w:t>
      </w:r>
    </w:p>
    <w:p w14:paraId="0FA647B8" w14:textId="77777777" w:rsidR="006857BD" w:rsidRDefault="006857BD">
      <w:pPr>
        <w:spacing w:line="276" w:lineRule="auto"/>
        <w:sectPr w:rsidR="006857BD">
          <w:pgSz w:w="12240" w:h="15840"/>
          <w:pgMar w:top="1340" w:right="920" w:bottom="1480" w:left="1340" w:header="360" w:footer="1293" w:gutter="0"/>
          <w:cols w:space="720"/>
        </w:sectPr>
      </w:pPr>
    </w:p>
    <w:p w14:paraId="791A04CE" w14:textId="77777777" w:rsidR="006857BD" w:rsidRDefault="00A26DA1">
      <w:pPr>
        <w:pStyle w:val="BodyText"/>
        <w:spacing w:before="80" w:line="276" w:lineRule="auto"/>
        <w:ind w:left="100" w:right="4391"/>
      </w:pPr>
      <w:r>
        <w:rPr>
          <w:noProof/>
        </w:rPr>
        <w:lastRenderedPageBreak/>
        <w:drawing>
          <wp:anchor distT="0" distB="0" distL="0" distR="0" simplePos="0" relativeHeight="251658272" behindDoc="0" locked="0" layoutInCell="1" allowOverlap="1" wp14:anchorId="4979BEF4" wp14:editId="26400413">
            <wp:simplePos x="0" y="0"/>
            <wp:positionH relativeFrom="page">
              <wp:posOffset>4544182</wp:posOffset>
            </wp:positionH>
            <wp:positionV relativeFrom="paragraph">
              <wp:posOffset>71544</wp:posOffset>
            </wp:positionV>
            <wp:extent cx="2409449" cy="3542924"/>
            <wp:effectExtent l="0" t="0" r="0" b="0"/>
            <wp:wrapNone/>
            <wp:docPr id="75" name="image3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6.png">
                      <a:extLst>
                        <a:ext uri="{C183D7F6-B498-43B3-948B-1728B52AA6E4}">
                          <adec:decorative xmlns:adec="http://schemas.microsoft.com/office/drawing/2017/decorative" val="1"/>
                        </a:ext>
                      </a:extLst>
                    </pic:cNvPr>
                    <pic:cNvPicPr/>
                  </pic:nvPicPr>
                  <pic:blipFill>
                    <a:blip r:embed="rId98" cstate="print"/>
                    <a:stretch>
                      <a:fillRect/>
                    </a:stretch>
                  </pic:blipFill>
                  <pic:spPr>
                    <a:xfrm>
                      <a:off x="0" y="0"/>
                      <a:ext cx="2409449" cy="3542924"/>
                    </a:xfrm>
                    <a:prstGeom prst="rect">
                      <a:avLst/>
                    </a:prstGeom>
                  </pic:spPr>
                </pic:pic>
              </a:graphicData>
            </a:graphic>
          </wp:anchor>
        </w:drawing>
      </w:r>
      <w:r>
        <w:t>student</w:t>
      </w:r>
      <w:r>
        <w:rPr>
          <w:spacing w:val="-1"/>
        </w:rPr>
        <w:t xml:space="preserve"> </w:t>
      </w:r>
      <w:r>
        <w:t>risk</w:t>
      </w:r>
      <w:r>
        <w:rPr>
          <w:spacing w:val="-3"/>
        </w:rPr>
        <w:t xml:space="preserve"> </w:t>
      </w:r>
      <w:r>
        <w:t>found</w:t>
      </w:r>
      <w:r>
        <w:rPr>
          <w:spacing w:val="-2"/>
        </w:rPr>
        <w:t xml:space="preserve"> </w:t>
      </w:r>
      <w:r>
        <w:t>that</w:t>
      </w:r>
      <w:r>
        <w:rPr>
          <w:spacing w:val="-1"/>
        </w:rPr>
        <w:t xml:space="preserve"> </w:t>
      </w:r>
      <w:r>
        <w:t>students</w:t>
      </w:r>
      <w:r>
        <w:rPr>
          <w:spacing w:val="-1"/>
        </w:rPr>
        <w:t xml:space="preserve"> </w:t>
      </w:r>
      <w:r>
        <w:t>who</w:t>
      </w:r>
      <w:r>
        <w:rPr>
          <w:spacing w:val="-2"/>
        </w:rPr>
        <w:t xml:space="preserve"> </w:t>
      </w:r>
      <w:r>
        <w:t>missed</w:t>
      </w:r>
      <w:r>
        <w:rPr>
          <w:spacing w:val="-4"/>
        </w:rPr>
        <w:t xml:space="preserve"> </w:t>
      </w:r>
      <w:r>
        <w:t>more</w:t>
      </w:r>
      <w:r>
        <w:rPr>
          <w:spacing w:val="-3"/>
        </w:rPr>
        <w:t xml:space="preserve"> </w:t>
      </w:r>
      <w:r>
        <w:t>than</w:t>
      </w:r>
      <w:r>
        <w:rPr>
          <w:spacing w:val="-2"/>
        </w:rPr>
        <w:t xml:space="preserve"> </w:t>
      </w:r>
      <w:r>
        <w:t>10% of instructional days during any given marking period were more likely</w:t>
      </w:r>
      <w:r>
        <w:rPr>
          <w:spacing w:val="-3"/>
        </w:rPr>
        <w:t xml:space="preserve"> </w:t>
      </w:r>
      <w:r>
        <w:t>to</w:t>
      </w:r>
      <w:r>
        <w:rPr>
          <w:spacing w:val="-3"/>
        </w:rPr>
        <w:t xml:space="preserve"> </w:t>
      </w:r>
      <w:r>
        <w:t>drop</w:t>
      </w:r>
      <w:r>
        <w:rPr>
          <w:spacing w:val="-4"/>
        </w:rPr>
        <w:t xml:space="preserve"> </w:t>
      </w:r>
      <w:r>
        <w:t>out</w:t>
      </w:r>
      <w:r>
        <w:rPr>
          <w:spacing w:val="-3"/>
        </w:rPr>
        <w:t xml:space="preserve"> </w:t>
      </w:r>
      <w:r>
        <w:t>of</w:t>
      </w:r>
      <w:r>
        <w:rPr>
          <w:spacing w:val="-1"/>
        </w:rPr>
        <w:t xml:space="preserve"> </w:t>
      </w:r>
      <w:r>
        <w:t>high</w:t>
      </w:r>
      <w:r>
        <w:rPr>
          <w:spacing w:val="-2"/>
        </w:rPr>
        <w:t xml:space="preserve"> </w:t>
      </w:r>
      <w:r>
        <w:t>school.</w:t>
      </w:r>
      <w:r>
        <w:rPr>
          <w:spacing w:val="-4"/>
        </w:rPr>
        <w:t xml:space="preserve"> </w:t>
      </w:r>
      <w:r>
        <w:t>Given</w:t>
      </w:r>
      <w:r>
        <w:rPr>
          <w:spacing w:val="-1"/>
        </w:rPr>
        <w:t xml:space="preserve"> </w:t>
      </w:r>
      <w:r>
        <w:t>these research- based timeframes, typically, teams examine monitoring indicators following each grading period. In addition, many teams</w:t>
      </w:r>
      <w:r>
        <w:rPr>
          <w:spacing w:val="-4"/>
        </w:rPr>
        <w:t xml:space="preserve"> </w:t>
      </w:r>
      <w:r>
        <w:t>examine</w:t>
      </w:r>
      <w:r>
        <w:rPr>
          <w:spacing w:val="-3"/>
        </w:rPr>
        <w:t xml:space="preserve"> </w:t>
      </w:r>
      <w:r>
        <w:t>student</w:t>
      </w:r>
      <w:r>
        <w:rPr>
          <w:spacing w:val="-4"/>
        </w:rPr>
        <w:t xml:space="preserve"> </w:t>
      </w:r>
      <w:r>
        <w:t>attendance</w:t>
      </w:r>
      <w:r>
        <w:rPr>
          <w:spacing w:val="-3"/>
        </w:rPr>
        <w:t xml:space="preserve"> </w:t>
      </w:r>
      <w:r>
        <w:t>after</w:t>
      </w:r>
      <w:r>
        <w:rPr>
          <w:spacing w:val="-4"/>
        </w:rPr>
        <w:t xml:space="preserve"> </w:t>
      </w:r>
      <w:r>
        <w:t>the</w:t>
      </w:r>
      <w:r>
        <w:rPr>
          <w:spacing w:val="-7"/>
        </w:rPr>
        <w:t xml:space="preserve"> </w:t>
      </w:r>
      <w:r>
        <w:t>first</w:t>
      </w:r>
      <w:r>
        <w:rPr>
          <w:spacing w:val="-7"/>
        </w:rPr>
        <w:t xml:space="preserve"> </w:t>
      </w:r>
      <w:r>
        <w:t>20-30</w:t>
      </w:r>
      <w:r>
        <w:rPr>
          <w:spacing w:val="-4"/>
        </w:rPr>
        <w:t xml:space="preserve"> </w:t>
      </w:r>
      <w:r>
        <w:t xml:space="preserve">days of school—another timeframe identified through the </w:t>
      </w:r>
      <w:r>
        <w:rPr>
          <w:spacing w:val="-2"/>
        </w:rPr>
        <w:t>research.</w:t>
      </w:r>
    </w:p>
    <w:p w14:paraId="76373E0E" w14:textId="77777777" w:rsidR="006857BD" w:rsidRDefault="006857BD">
      <w:pPr>
        <w:pStyle w:val="BodyText"/>
        <w:spacing w:before="7"/>
        <w:rPr>
          <w:sz w:val="19"/>
        </w:rPr>
      </w:pPr>
    </w:p>
    <w:p w14:paraId="40549C97" w14:textId="52A0FE9A" w:rsidR="006857BD" w:rsidRDefault="00A26DA1">
      <w:pPr>
        <w:pStyle w:val="BodyText"/>
        <w:spacing w:line="276" w:lineRule="auto"/>
        <w:ind w:left="100" w:right="4391"/>
      </w:pPr>
      <w:r>
        <w:t>The team and the data designee should work together to establish a data import and review schedule for analyzing data and reports with up-to-date student monitoring indicators</w:t>
      </w:r>
      <w:r>
        <w:rPr>
          <w:spacing w:val="-4"/>
        </w:rPr>
        <w:t xml:space="preserve"> </w:t>
      </w:r>
      <w:r>
        <w:t>data</w:t>
      </w:r>
      <w:r>
        <w:rPr>
          <w:spacing w:val="-4"/>
        </w:rPr>
        <w:t xml:space="preserve"> </w:t>
      </w:r>
      <w:r>
        <w:t>throughout</w:t>
      </w:r>
      <w:r>
        <w:rPr>
          <w:spacing w:val="-6"/>
        </w:rPr>
        <w:t xml:space="preserve"> </w:t>
      </w:r>
      <w:r>
        <w:t>the</w:t>
      </w:r>
      <w:r>
        <w:rPr>
          <w:spacing w:val="-4"/>
        </w:rPr>
        <w:t xml:space="preserve"> </w:t>
      </w:r>
      <w:r>
        <w:t>year.</w:t>
      </w:r>
      <w:r>
        <w:rPr>
          <w:spacing w:val="-4"/>
        </w:rPr>
        <w:t xml:space="preserve"> </w:t>
      </w:r>
      <w:r>
        <w:t>It</w:t>
      </w:r>
      <w:r>
        <w:rPr>
          <w:spacing w:val="-4"/>
        </w:rPr>
        <w:t xml:space="preserve"> </w:t>
      </w:r>
      <w:r>
        <w:t>is</w:t>
      </w:r>
      <w:r>
        <w:rPr>
          <w:spacing w:val="-4"/>
        </w:rPr>
        <w:t xml:space="preserve"> </w:t>
      </w:r>
      <w:r>
        <w:t>important</w:t>
      </w:r>
      <w:r>
        <w:rPr>
          <w:spacing w:val="-4"/>
        </w:rPr>
        <w:t xml:space="preserve"> </w:t>
      </w:r>
      <w:r>
        <w:t>to</w:t>
      </w:r>
      <w:r>
        <w:rPr>
          <w:spacing w:val="-3"/>
        </w:rPr>
        <w:t xml:space="preserve"> </w:t>
      </w:r>
      <w:r>
        <w:t>leave sufficient</w:t>
      </w:r>
      <w:r>
        <w:rPr>
          <w:spacing w:val="-1"/>
        </w:rPr>
        <w:t xml:space="preserve"> </w:t>
      </w:r>
      <w:r>
        <w:t>time</w:t>
      </w:r>
      <w:r>
        <w:rPr>
          <w:spacing w:val="-3"/>
        </w:rPr>
        <w:t xml:space="preserve"> </w:t>
      </w:r>
      <w:r>
        <w:t>between</w:t>
      </w:r>
      <w:r>
        <w:rPr>
          <w:spacing w:val="-4"/>
        </w:rPr>
        <w:t xml:space="preserve"> </w:t>
      </w:r>
      <w:r>
        <w:t>the end</w:t>
      </w:r>
      <w:r>
        <w:rPr>
          <w:spacing w:val="-4"/>
        </w:rPr>
        <w:t xml:space="preserve"> </w:t>
      </w:r>
      <w:r>
        <w:t>of</w:t>
      </w:r>
      <w:r>
        <w:rPr>
          <w:spacing w:val="-1"/>
        </w:rPr>
        <w:t xml:space="preserve"> </w:t>
      </w:r>
      <w:r>
        <w:t>each</w:t>
      </w:r>
      <w:r>
        <w:rPr>
          <w:spacing w:val="-1"/>
        </w:rPr>
        <w:t xml:space="preserve"> </w:t>
      </w:r>
      <w:r>
        <w:t>grading</w:t>
      </w:r>
      <w:r>
        <w:rPr>
          <w:spacing w:val="-2"/>
        </w:rPr>
        <w:t xml:space="preserve"> </w:t>
      </w:r>
      <w:r>
        <w:t>period</w:t>
      </w:r>
      <w:r>
        <w:rPr>
          <w:spacing w:val="-2"/>
        </w:rPr>
        <w:t xml:space="preserve"> </w:t>
      </w:r>
      <w:r>
        <w:t xml:space="preserve">and the scheduled team </w:t>
      </w:r>
      <w:r w:rsidR="00F040EF">
        <w:t>meetings,</w:t>
      </w:r>
      <w:r>
        <w:t xml:space="preserve"> so the team’s data designee has sufficient time to import, analyze and generate reports for the team to review to track student progress.</w:t>
      </w:r>
    </w:p>
    <w:p w14:paraId="0908304A" w14:textId="77777777" w:rsidR="006857BD" w:rsidRDefault="006857BD">
      <w:pPr>
        <w:pStyle w:val="BodyText"/>
        <w:spacing w:before="1"/>
        <w:rPr>
          <w:sz w:val="20"/>
        </w:rPr>
      </w:pPr>
    </w:p>
    <w:p w14:paraId="1A313BC9" w14:textId="77777777" w:rsidR="006857BD" w:rsidRDefault="00A26DA1">
      <w:pPr>
        <w:pStyle w:val="Heading2"/>
        <w:spacing w:line="276" w:lineRule="auto"/>
        <w:ind w:right="4391"/>
      </w:pPr>
      <w:bookmarkStart w:id="164" w:name="Monitoring_Student_Progress_in_Intervent"/>
      <w:bookmarkStart w:id="165" w:name="_bookmark75"/>
      <w:bookmarkEnd w:id="164"/>
      <w:bookmarkEnd w:id="165"/>
      <w:r>
        <w:t>Monitoring</w:t>
      </w:r>
      <w:r>
        <w:rPr>
          <w:spacing w:val="-11"/>
        </w:rPr>
        <w:t xml:space="preserve"> </w:t>
      </w:r>
      <w:r>
        <w:t>Student</w:t>
      </w:r>
      <w:r>
        <w:rPr>
          <w:spacing w:val="-10"/>
        </w:rPr>
        <w:t xml:space="preserve"> </w:t>
      </w:r>
      <w:r>
        <w:t>Progress</w:t>
      </w:r>
      <w:r>
        <w:rPr>
          <w:spacing w:val="-9"/>
        </w:rPr>
        <w:t xml:space="preserve"> </w:t>
      </w:r>
      <w:r>
        <w:t>in</w:t>
      </w:r>
      <w:r>
        <w:rPr>
          <w:spacing w:val="-10"/>
        </w:rPr>
        <w:t xml:space="preserve"> </w:t>
      </w:r>
      <w:r>
        <w:t>Interventions and Supports</w:t>
      </w:r>
    </w:p>
    <w:p w14:paraId="6DCF4AA2" w14:textId="77777777" w:rsidR="006857BD" w:rsidRDefault="006857BD">
      <w:pPr>
        <w:pStyle w:val="BodyText"/>
        <w:spacing w:before="8"/>
        <w:rPr>
          <w:b/>
          <w:sz w:val="14"/>
        </w:rPr>
      </w:pPr>
    </w:p>
    <w:p w14:paraId="446F2708" w14:textId="77777777" w:rsidR="006857BD" w:rsidRDefault="00A26DA1">
      <w:pPr>
        <w:pStyle w:val="BodyText"/>
        <w:spacing w:before="57"/>
        <w:ind w:left="100"/>
      </w:pPr>
      <w:r>
        <w:t>The</w:t>
      </w:r>
      <w:r>
        <w:rPr>
          <w:spacing w:val="-5"/>
        </w:rPr>
        <w:t xml:space="preserve"> </w:t>
      </w:r>
      <w:r>
        <w:t>team</w:t>
      </w:r>
      <w:r>
        <w:rPr>
          <w:spacing w:val="-4"/>
        </w:rPr>
        <w:t xml:space="preserve"> </w:t>
      </w:r>
      <w:r>
        <w:t>can</w:t>
      </w:r>
      <w:r>
        <w:rPr>
          <w:spacing w:val="-3"/>
        </w:rPr>
        <w:t xml:space="preserve"> </w:t>
      </w:r>
      <w:r>
        <w:t>use</w:t>
      </w:r>
      <w:r>
        <w:rPr>
          <w:spacing w:val="-6"/>
        </w:rPr>
        <w:t xml:space="preserve"> </w:t>
      </w:r>
      <w:r>
        <w:t>the</w:t>
      </w:r>
      <w:r>
        <w:rPr>
          <w:spacing w:val="-4"/>
        </w:rPr>
        <w:t xml:space="preserve"> </w:t>
      </w:r>
      <w:r>
        <w:t>following</w:t>
      </w:r>
      <w:r>
        <w:rPr>
          <w:spacing w:val="-4"/>
        </w:rPr>
        <w:t xml:space="preserve"> </w:t>
      </w:r>
      <w:r>
        <w:t>strategies</w:t>
      </w:r>
      <w:r>
        <w:rPr>
          <w:spacing w:val="-4"/>
        </w:rPr>
        <w:t xml:space="preserve"> </w:t>
      </w:r>
      <w:r>
        <w:t>to</w:t>
      </w:r>
      <w:r>
        <w:rPr>
          <w:spacing w:val="-3"/>
        </w:rPr>
        <w:t xml:space="preserve"> </w:t>
      </w:r>
      <w:r>
        <w:t>monitor</w:t>
      </w:r>
      <w:r>
        <w:rPr>
          <w:spacing w:val="-5"/>
        </w:rPr>
        <w:t xml:space="preserve"> </w:t>
      </w:r>
      <w:r>
        <w:t>student</w:t>
      </w:r>
      <w:r>
        <w:rPr>
          <w:spacing w:val="-2"/>
        </w:rPr>
        <w:t xml:space="preserve"> progress:</w:t>
      </w:r>
    </w:p>
    <w:p w14:paraId="7739333F" w14:textId="77777777" w:rsidR="006857BD" w:rsidRDefault="00A26DA1">
      <w:pPr>
        <w:pStyle w:val="ListParagraph"/>
        <w:numPr>
          <w:ilvl w:val="0"/>
          <w:numId w:val="63"/>
        </w:numPr>
        <w:tabs>
          <w:tab w:val="left" w:pos="460"/>
          <w:tab w:val="left" w:pos="461"/>
        </w:tabs>
        <w:spacing w:before="161"/>
        <w:ind w:left="460"/>
        <w:rPr>
          <w:rFonts w:ascii="Wingdings" w:hAnsi="Wingdings"/>
          <w:color w:val="CE7900"/>
        </w:rPr>
      </w:pPr>
      <w:r>
        <w:rPr>
          <w:b/>
        </w:rPr>
        <w:t>Have</w:t>
      </w:r>
      <w:r>
        <w:rPr>
          <w:b/>
          <w:spacing w:val="-6"/>
        </w:rPr>
        <w:t xml:space="preserve"> </w:t>
      </w:r>
      <w:r>
        <w:rPr>
          <w:b/>
        </w:rPr>
        <w:t>a</w:t>
      </w:r>
      <w:r>
        <w:rPr>
          <w:b/>
          <w:spacing w:val="-3"/>
        </w:rPr>
        <w:t xml:space="preserve"> </w:t>
      </w:r>
      <w:r>
        <w:rPr>
          <w:b/>
        </w:rPr>
        <w:t>Data</w:t>
      </w:r>
      <w:r>
        <w:rPr>
          <w:b/>
          <w:spacing w:val="-4"/>
        </w:rPr>
        <w:t xml:space="preserve"> </w:t>
      </w:r>
      <w:r>
        <w:rPr>
          <w:b/>
        </w:rPr>
        <w:t>Designee.</w:t>
      </w:r>
      <w:r>
        <w:rPr>
          <w:b/>
          <w:spacing w:val="-3"/>
        </w:rPr>
        <w:t xml:space="preserve"> </w:t>
      </w:r>
      <w:r>
        <w:t>Each</w:t>
      </w:r>
      <w:r>
        <w:rPr>
          <w:spacing w:val="-4"/>
        </w:rPr>
        <w:t xml:space="preserve"> </w:t>
      </w:r>
      <w:r>
        <w:t>team</w:t>
      </w:r>
      <w:r>
        <w:rPr>
          <w:spacing w:val="-2"/>
        </w:rPr>
        <w:t xml:space="preserve"> </w:t>
      </w:r>
      <w:r>
        <w:t>should</w:t>
      </w:r>
      <w:r>
        <w:rPr>
          <w:spacing w:val="-3"/>
        </w:rPr>
        <w:t xml:space="preserve"> </w:t>
      </w:r>
      <w:r>
        <w:t>designate</w:t>
      </w:r>
      <w:r>
        <w:rPr>
          <w:spacing w:val="-5"/>
        </w:rPr>
        <w:t xml:space="preserve"> </w:t>
      </w:r>
      <w:r>
        <w:t>at</w:t>
      </w:r>
      <w:r>
        <w:rPr>
          <w:spacing w:val="-5"/>
        </w:rPr>
        <w:t xml:space="preserve"> </w:t>
      </w:r>
      <w:r>
        <w:t>least</w:t>
      </w:r>
      <w:r>
        <w:rPr>
          <w:spacing w:val="-4"/>
        </w:rPr>
        <w:t xml:space="preserve"> </w:t>
      </w:r>
      <w:r>
        <w:t>one</w:t>
      </w:r>
      <w:r>
        <w:rPr>
          <w:spacing w:val="-5"/>
        </w:rPr>
        <w:t xml:space="preserve"> </w:t>
      </w:r>
      <w:r>
        <w:t>member</w:t>
      </w:r>
      <w:r>
        <w:rPr>
          <w:spacing w:val="-5"/>
        </w:rPr>
        <w:t xml:space="preserve"> </w:t>
      </w:r>
      <w:r>
        <w:t>who</w:t>
      </w:r>
      <w:r>
        <w:rPr>
          <w:spacing w:val="-1"/>
        </w:rPr>
        <w:t xml:space="preserve"> </w:t>
      </w:r>
      <w:r>
        <w:t>has</w:t>
      </w:r>
      <w:r>
        <w:rPr>
          <w:spacing w:val="-3"/>
        </w:rPr>
        <w:t xml:space="preserve"> </w:t>
      </w:r>
      <w:r>
        <w:t>data</w:t>
      </w:r>
      <w:r>
        <w:rPr>
          <w:spacing w:val="-3"/>
        </w:rPr>
        <w:t xml:space="preserve"> </w:t>
      </w:r>
      <w:r>
        <w:t>access,</w:t>
      </w:r>
      <w:r>
        <w:rPr>
          <w:spacing w:val="-5"/>
        </w:rPr>
        <w:t xml:space="preserve"> and</w:t>
      </w:r>
    </w:p>
    <w:p w14:paraId="686FF3D1" w14:textId="77777777" w:rsidR="006857BD" w:rsidRDefault="00A26DA1">
      <w:pPr>
        <w:pStyle w:val="BodyText"/>
        <w:spacing w:before="41" w:line="276" w:lineRule="auto"/>
        <w:ind w:left="4152" w:right="444"/>
      </w:pPr>
      <w:r>
        <w:rPr>
          <w:noProof/>
        </w:rPr>
        <w:drawing>
          <wp:anchor distT="0" distB="0" distL="0" distR="0" simplePos="0" relativeHeight="251658273" behindDoc="0" locked="0" layoutInCell="1" allowOverlap="1" wp14:anchorId="289C0E79" wp14:editId="00E91417">
            <wp:simplePos x="0" y="0"/>
            <wp:positionH relativeFrom="page">
              <wp:posOffset>933446</wp:posOffset>
            </wp:positionH>
            <wp:positionV relativeFrom="paragraph">
              <wp:posOffset>73963</wp:posOffset>
            </wp:positionV>
            <wp:extent cx="2409449" cy="3543677"/>
            <wp:effectExtent l="0" t="0" r="0" b="0"/>
            <wp:wrapNone/>
            <wp:docPr id="77" name="image3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7.png">
                      <a:extLst>
                        <a:ext uri="{C183D7F6-B498-43B3-948B-1728B52AA6E4}">
                          <adec:decorative xmlns:adec="http://schemas.microsoft.com/office/drawing/2017/decorative" val="1"/>
                        </a:ext>
                      </a:extLst>
                    </pic:cNvPr>
                    <pic:cNvPicPr/>
                  </pic:nvPicPr>
                  <pic:blipFill>
                    <a:blip r:embed="rId99" cstate="print"/>
                    <a:stretch>
                      <a:fillRect/>
                    </a:stretch>
                  </pic:blipFill>
                  <pic:spPr>
                    <a:xfrm>
                      <a:off x="0" y="0"/>
                      <a:ext cx="2409449" cy="3543677"/>
                    </a:xfrm>
                    <a:prstGeom prst="rect">
                      <a:avLst/>
                    </a:prstGeom>
                  </pic:spPr>
                </pic:pic>
              </a:graphicData>
            </a:graphic>
          </wp:anchor>
        </w:drawing>
      </w:r>
      <w:r>
        <w:t xml:space="preserve">who has the proficiency and the time to take primary responsibility for importing, updating and generating grading period reports that will be used for monitoring students throughout the </w:t>
      </w:r>
      <w:proofErr w:type="gramStart"/>
      <w:r>
        <w:t>year.</w:t>
      </w:r>
      <w:proofErr w:type="gramEnd"/>
      <w:r>
        <w:t xml:space="preserve"> In addition, it is recommended</w:t>
      </w:r>
      <w:r>
        <w:rPr>
          <w:spacing w:val="-6"/>
        </w:rPr>
        <w:t xml:space="preserve"> </w:t>
      </w:r>
      <w:r>
        <w:t>that</w:t>
      </w:r>
      <w:r>
        <w:rPr>
          <w:spacing w:val="-4"/>
        </w:rPr>
        <w:t xml:space="preserve"> </w:t>
      </w:r>
      <w:r>
        <w:t>the</w:t>
      </w:r>
      <w:r>
        <w:rPr>
          <w:spacing w:val="-3"/>
        </w:rPr>
        <w:t xml:space="preserve"> </w:t>
      </w:r>
      <w:r>
        <w:t>data</w:t>
      </w:r>
      <w:r>
        <w:rPr>
          <w:spacing w:val="-4"/>
        </w:rPr>
        <w:t xml:space="preserve"> </w:t>
      </w:r>
      <w:r>
        <w:t>designee</w:t>
      </w:r>
      <w:r>
        <w:rPr>
          <w:spacing w:val="-6"/>
        </w:rPr>
        <w:t xml:space="preserve"> </w:t>
      </w:r>
      <w:r>
        <w:t>take</w:t>
      </w:r>
      <w:r>
        <w:rPr>
          <w:spacing w:val="-3"/>
        </w:rPr>
        <w:t xml:space="preserve"> </w:t>
      </w:r>
      <w:r>
        <w:t>the</w:t>
      </w:r>
      <w:r>
        <w:rPr>
          <w:spacing w:val="-7"/>
        </w:rPr>
        <w:t xml:space="preserve"> </w:t>
      </w:r>
      <w:r>
        <w:t>time</w:t>
      </w:r>
      <w:r>
        <w:rPr>
          <w:spacing w:val="-6"/>
        </w:rPr>
        <w:t xml:space="preserve"> </w:t>
      </w:r>
      <w:r>
        <w:t>to</w:t>
      </w:r>
      <w:r>
        <w:rPr>
          <w:spacing w:val="-5"/>
        </w:rPr>
        <w:t xml:space="preserve"> </w:t>
      </w:r>
      <w:r>
        <w:t>help all team members understand the data sources being used to monitor student progress, and how to accurately interpret monitoring indicator reports.</w:t>
      </w:r>
    </w:p>
    <w:p w14:paraId="29E9838D" w14:textId="722B3EBD" w:rsidR="006857BD" w:rsidRDefault="00A26DA1">
      <w:pPr>
        <w:pStyle w:val="ListParagraph"/>
        <w:numPr>
          <w:ilvl w:val="0"/>
          <w:numId w:val="61"/>
        </w:numPr>
        <w:tabs>
          <w:tab w:val="left" w:pos="4421"/>
        </w:tabs>
        <w:spacing w:before="119" w:line="276" w:lineRule="auto"/>
        <w:ind w:right="533" w:firstLine="0"/>
      </w:pPr>
      <w:r>
        <w:rPr>
          <w:b/>
        </w:rPr>
        <w:t>Generate</w:t>
      </w:r>
      <w:r>
        <w:rPr>
          <w:b/>
          <w:spacing w:val="-5"/>
        </w:rPr>
        <w:t xml:space="preserve"> </w:t>
      </w:r>
      <w:r>
        <w:rPr>
          <w:b/>
        </w:rPr>
        <w:t>up-to-date</w:t>
      </w:r>
      <w:r>
        <w:rPr>
          <w:b/>
          <w:spacing w:val="-5"/>
        </w:rPr>
        <w:t xml:space="preserve"> </w:t>
      </w:r>
      <w:r>
        <w:rPr>
          <w:b/>
        </w:rPr>
        <w:t>information</w:t>
      </w:r>
      <w:r>
        <w:rPr>
          <w:b/>
          <w:spacing w:val="-6"/>
        </w:rPr>
        <w:t xml:space="preserve"> </w:t>
      </w:r>
      <w:r>
        <w:rPr>
          <w:b/>
        </w:rPr>
        <w:t>on</w:t>
      </w:r>
      <w:r>
        <w:rPr>
          <w:b/>
          <w:spacing w:val="-6"/>
        </w:rPr>
        <w:t xml:space="preserve"> </w:t>
      </w:r>
      <w:r>
        <w:rPr>
          <w:b/>
        </w:rPr>
        <w:t>risk.</w:t>
      </w:r>
      <w:r>
        <w:rPr>
          <w:b/>
          <w:spacing w:val="-5"/>
        </w:rPr>
        <w:t xml:space="preserve"> </w:t>
      </w:r>
      <w:r>
        <w:t>A</w:t>
      </w:r>
      <w:r>
        <w:rPr>
          <w:spacing w:val="-5"/>
        </w:rPr>
        <w:t xml:space="preserve"> </w:t>
      </w:r>
      <w:r>
        <w:t>team</w:t>
      </w:r>
      <w:r>
        <w:rPr>
          <w:spacing w:val="-7"/>
        </w:rPr>
        <w:t xml:space="preserve"> </w:t>
      </w:r>
      <w:r>
        <w:t>needs current</w:t>
      </w:r>
      <w:r>
        <w:rPr>
          <w:spacing w:val="-1"/>
        </w:rPr>
        <w:t xml:space="preserve"> </w:t>
      </w:r>
      <w:r>
        <w:t>monitoring indicators data</w:t>
      </w:r>
      <w:r>
        <w:rPr>
          <w:spacing w:val="-3"/>
        </w:rPr>
        <w:t xml:space="preserve"> </w:t>
      </w:r>
      <w:r>
        <w:t>before</w:t>
      </w:r>
      <w:r>
        <w:rPr>
          <w:spacing w:val="-1"/>
        </w:rPr>
        <w:t xml:space="preserve"> </w:t>
      </w:r>
      <w:r>
        <w:t xml:space="preserve">meeting to track student progress. In Step 1, the team establishes a system to use monitoring indicators and establishes a schedule and a person responsible for importing student data at these specific time points </w:t>
      </w:r>
      <w:r w:rsidR="00F040EF">
        <w:t>e.g.,</w:t>
      </w:r>
      <w:r>
        <w:rPr>
          <w:spacing w:val="40"/>
        </w:rPr>
        <w:t xml:space="preserve"> </w:t>
      </w:r>
      <w:r>
        <w:t>attendance and course performance data after each grading period.</w:t>
      </w:r>
    </w:p>
    <w:p w14:paraId="7E687DE7" w14:textId="77777777" w:rsidR="006857BD" w:rsidRDefault="00A26DA1">
      <w:pPr>
        <w:pStyle w:val="Heading4"/>
        <w:numPr>
          <w:ilvl w:val="0"/>
          <w:numId w:val="61"/>
        </w:numPr>
        <w:tabs>
          <w:tab w:val="left" w:pos="4421"/>
        </w:tabs>
        <w:spacing w:before="121" w:line="276" w:lineRule="auto"/>
        <w:ind w:right="683" w:firstLine="0"/>
        <w:rPr>
          <w:b w:val="0"/>
        </w:rPr>
      </w:pPr>
      <w:r>
        <w:t>Review</w:t>
      </w:r>
      <w:r>
        <w:rPr>
          <w:spacing w:val="-7"/>
        </w:rPr>
        <w:t xml:space="preserve"> </w:t>
      </w:r>
      <w:r>
        <w:t>current</w:t>
      </w:r>
      <w:r>
        <w:rPr>
          <w:spacing w:val="-8"/>
        </w:rPr>
        <w:t xml:space="preserve"> </w:t>
      </w:r>
      <w:r>
        <w:t>monitoring</w:t>
      </w:r>
      <w:r>
        <w:rPr>
          <w:spacing w:val="-6"/>
        </w:rPr>
        <w:t xml:space="preserve"> </w:t>
      </w:r>
      <w:r>
        <w:t>indicators</w:t>
      </w:r>
      <w:r>
        <w:rPr>
          <w:spacing w:val="-5"/>
        </w:rPr>
        <w:t xml:space="preserve"> </w:t>
      </w:r>
      <w:r>
        <w:t>data</w:t>
      </w:r>
      <w:r>
        <w:rPr>
          <w:spacing w:val="-7"/>
        </w:rPr>
        <w:t xml:space="preserve"> </w:t>
      </w:r>
      <w:r>
        <w:t>to</w:t>
      </w:r>
      <w:r>
        <w:rPr>
          <w:spacing w:val="-7"/>
        </w:rPr>
        <w:t xml:space="preserve"> </w:t>
      </w:r>
      <w:r>
        <w:t>identify students</w:t>
      </w:r>
      <w:r>
        <w:rPr>
          <w:spacing w:val="-13"/>
        </w:rPr>
        <w:t xml:space="preserve"> </w:t>
      </w:r>
      <w:r>
        <w:t>who</w:t>
      </w:r>
      <w:r>
        <w:rPr>
          <w:spacing w:val="-12"/>
        </w:rPr>
        <w:t xml:space="preserve"> </w:t>
      </w:r>
      <w:r>
        <w:t>are</w:t>
      </w:r>
      <w:r>
        <w:rPr>
          <w:spacing w:val="-13"/>
        </w:rPr>
        <w:t xml:space="preserve"> </w:t>
      </w:r>
      <w:r>
        <w:t>flagged</w:t>
      </w:r>
      <w:r>
        <w:rPr>
          <w:spacing w:val="-12"/>
        </w:rPr>
        <w:t xml:space="preserve"> </w:t>
      </w:r>
      <w:r>
        <w:t>as</w:t>
      </w:r>
      <w:r>
        <w:rPr>
          <w:spacing w:val="-11"/>
        </w:rPr>
        <w:t xml:space="preserve"> </w:t>
      </w:r>
      <w:r>
        <w:t>at-risk.</w:t>
      </w:r>
      <w:r>
        <w:rPr>
          <w:spacing w:val="-8"/>
        </w:rPr>
        <w:t xml:space="preserve"> </w:t>
      </w:r>
      <w:r>
        <w:rPr>
          <w:b w:val="0"/>
        </w:rPr>
        <w:t>For</w:t>
      </w:r>
      <w:r>
        <w:rPr>
          <w:b w:val="0"/>
          <w:spacing w:val="-13"/>
        </w:rPr>
        <w:t xml:space="preserve"> </w:t>
      </w:r>
      <w:r>
        <w:rPr>
          <w:b w:val="0"/>
        </w:rPr>
        <w:t>the</w:t>
      </w:r>
      <w:r>
        <w:rPr>
          <w:b w:val="0"/>
          <w:spacing w:val="-12"/>
        </w:rPr>
        <w:t xml:space="preserve"> </w:t>
      </w:r>
      <w:r>
        <w:rPr>
          <w:b w:val="0"/>
        </w:rPr>
        <w:t>monitoring</w:t>
      </w:r>
      <w:r>
        <w:rPr>
          <w:b w:val="0"/>
          <w:spacing w:val="-13"/>
        </w:rPr>
        <w:t xml:space="preserve"> </w:t>
      </w:r>
      <w:r>
        <w:rPr>
          <w:b w:val="0"/>
        </w:rPr>
        <w:t>of</w:t>
      </w:r>
    </w:p>
    <w:p w14:paraId="09B30447" w14:textId="77777777" w:rsidR="006857BD" w:rsidRDefault="006857BD">
      <w:pPr>
        <w:spacing w:line="276" w:lineRule="auto"/>
        <w:sectPr w:rsidR="006857BD">
          <w:pgSz w:w="12240" w:h="15840"/>
          <w:pgMar w:top="1340" w:right="920" w:bottom="1480" w:left="1340" w:header="360" w:footer="1293" w:gutter="0"/>
          <w:cols w:space="720"/>
        </w:sectPr>
      </w:pPr>
    </w:p>
    <w:p w14:paraId="33B7C6ED" w14:textId="77777777" w:rsidR="006857BD" w:rsidRDefault="00A26DA1">
      <w:pPr>
        <w:pStyle w:val="BodyText"/>
        <w:spacing w:before="80" w:line="276" w:lineRule="auto"/>
        <w:ind w:left="460" w:right="554"/>
      </w:pPr>
      <w:r>
        <w:rPr>
          <w:spacing w:val="-2"/>
        </w:rPr>
        <w:lastRenderedPageBreak/>
        <w:t>individual</w:t>
      </w:r>
      <w:r>
        <w:rPr>
          <w:spacing w:val="-7"/>
        </w:rPr>
        <w:t xml:space="preserve"> </w:t>
      </w:r>
      <w:r>
        <w:rPr>
          <w:spacing w:val="-2"/>
        </w:rPr>
        <w:t>students</w:t>
      </w:r>
      <w:r>
        <w:rPr>
          <w:spacing w:val="-7"/>
        </w:rPr>
        <w:t xml:space="preserve"> </w:t>
      </w:r>
      <w:r>
        <w:rPr>
          <w:spacing w:val="-2"/>
        </w:rPr>
        <w:t>and</w:t>
      </w:r>
      <w:r>
        <w:rPr>
          <w:spacing w:val="-10"/>
        </w:rPr>
        <w:t xml:space="preserve"> </w:t>
      </w:r>
      <w:r>
        <w:rPr>
          <w:spacing w:val="-2"/>
        </w:rPr>
        <w:t>groups</w:t>
      </w:r>
      <w:r>
        <w:rPr>
          <w:spacing w:val="-9"/>
        </w:rPr>
        <w:t xml:space="preserve"> </w:t>
      </w:r>
      <w:r>
        <w:rPr>
          <w:spacing w:val="-2"/>
        </w:rPr>
        <w:t>of</w:t>
      </w:r>
      <w:r>
        <w:rPr>
          <w:spacing w:val="-9"/>
        </w:rPr>
        <w:t xml:space="preserve"> </w:t>
      </w:r>
      <w:r>
        <w:rPr>
          <w:spacing w:val="-2"/>
        </w:rPr>
        <w:t>students,</w:t>
      </w:r>
      <w:r>
        <w:rPr>
          <w:spacing w:val="-9"/>
        </w:rPr>
        <w:t xml:space="preserve"> </w:t>
      </w:r>
      <w:r>
        <w:rPr>
          <w:spacing w:val="-2"/>
        </w:rPr>
        <w:t>the</w:t>
      </w:r>
      <w:r>
        <w:rPr>
          <w:spacing w:val="-6"/>
        </w:rPr>
        <w:t xml:space="preserve"> </w:t>
      </w:r>
      <w:r>
        <w:rPr>
          <w:spacing w:val="-2"/>
        </w:rPr>
        <w:t>review</w:t>
      </w:r>
      <w:r>
        <w:rPr>
          <w:spacing w:val="-9"/>
        </w:rPr>
        <w:t xml:space="preserve"> </w:t>
      </w:r>
      <w:r>
        <w:rPr>
          <w:spacing w:val="-2"/>
        </w:rPr>
        <w:t>of</w:t>
      </w:r>
      <w:r>
        <w:rPr>
          <w:spacing w:val="-7"/>
        </w:rPr>
        <w:t xml:space="preserve"> </w:t>
      </w:r>
      <w:r>
        <w:rPr>
          <w:spacing w:val="-2"/>
        </w:rPr>
        <w:t>data</w:t>
      </w:r>
      <w:r>
        <w:rPr>
          <w:spacing w:val="-9"/>
        </w:rPr>
        <w:t xml:space="preserve"> </w:t>
      </w:r>
      <w:r>
        <w:rPr>
          <w:spacing w:val="-2"/>
        </w:rPr>
        <w:t>should</w:t>
      </w:r>
      <w:r>
        <w:rPr>
          <w:spacing w:val="-10"/>
        </w:rPr>
        <w:t xml:space="preserve"> </w:t>
      </w:r>
      <w:r>
        <w:rPr>
          <w:spacing w:val="-2"/>
        </w:rPr>
        <w:t>focus</w:t>
      </w:r>
      <w:r>
        <w:rPr>
          <w:spacing w:val="-9"/>
        </w:rPr>
        <w:t xml:space="preserve"> </w:t>
      </w:r>
      <w:r>
        <w:rPr>
          <w:spacing w:val="-2"/>
        </w:rPr>
        <w:t>on</w:t>
      </w:r>
      <w:r>
        <w:rPr>
          <w:spacing w:val="-12"/>
        </w:rPr>
        <w:t xml:space="preserve"> </w:t>
      </w:r>
      <w:r>
        <w:rPr>
          <w:spacing w:val="-2"/>
        </w:rPr>
        <w:t>two</w:t>
      </w:r>
      <w:r>
        <w:rPr>
          <w:spacing w:val="-8"/>
        </w:rPr>
        <w:t xml:space="preserve"> </w:t>
      </w:r>
      <w:r>
        <w:rPr>
          <w:spacing w:val="-2"/>
        </w:rPr>
        <w:t>sets</w:t>
      </w:r>
      <w:r>
        <w:rPr>
          <w:spacing w:val="-9"/>
        </w:rPr>
        <w:t xml:space="preserve"> </w:t>
      </w:r>
      <w:r>
        <w:rPr>
          <w:spacing w:val="-2"/>
        </w:rPr>
        <w:t>of</w:t>
      </w:r>
      <w:r>
        <w:rPr>
          <w:spacing w:val="-9"/>
        </w:rPr>
        <w:t xml:space="preserve"> </w:t>
      </w:r>
      <w:r>
        <w:rPr>
          <w:spacing w:val="-2"/>
        </w:rPr>
        <w:t>students:</w:t>
      </w:r>
      <w:r>
        <w:rPr>
          <w:spacing w:val="-9"/>
        </w:rPr>
        <w:t xml:space="preserve"> </w:t>
      </w:r>
      <w:r>
        <w:rPr>
          <w:spacing w:val="-2"/>
        </w:rPr>
        <w:t>(1) students</w:t>
      </w:r>
      <w:r>
        <w:rPr>
          <w:spacing w:val="-7"/>
        </w:rPr>
        <w:t xml:space="preserve"> </w:t>
      </w:r>
      <w:r>
        <w:rPr>
          <w:spacing w:val="-2"/>
        </w:rPr>
        <w:t>who</w:t>
      </w:r>
      <w:r>
        <w:rPr>
          <w:spacing w:val="-6"/>
        </w:rPr>
        <w:t xml:space="preserve"> </w:t>
      </w:r>
      <w:r>
        <w:rPr>
          <w:spacing w:val="-2"/>
        </w:rPr>
        <w:t>were</w:t>
      </w:r>
      <w:r>
        <w:rPr>
          <w:spacing w:val="-5"/>
        </w:rPr>
        <w:t xml:space="preserve"> </w:t>
      </w:r>
      <w:r>
        <w:rPr>
          <w:spacing w:val="-2"/>
        </w:rPr>
        <w:t>previously</w:t>
      </w:r>
      <w:r>
        <w:rPr>
          <w:spacing w:val="-6"/>
        </w:rPr>
        <w:t xml:space="preserve"> </w:t>
      </w:r>
      <w:r>
        <w:rPr>
          <w:spacing w:val="-2"/>
        </w:rPr>
        <w:t>at</w:t>
      </w:r>
      <w:r>
        <w:rPr>
          <w:spacing w:val="-7"/>
        </w:rPr>
        <w:t xml:space="preserve"> </w:t>
      </w:r>
      <w:r>
        <w:rPr>
          <w:spacing w:val="-2"/>
        </w:rPr>
        <w:t>risk</w:t>
      </w:r>
      <w:r>
        <w:rPr>
          <w:spacing w:val="-4"/>
        </w:rPr>
        <w:t xml:space="preserve"> </w:t>
      </w:r>
      <w:r>
        <w:rPr>
          <w:spacing w:val="-2"/>
        </w:rPr>
        <w:t>and</w:t>
      </w:r>
      <w:r>
        <w:rPr>
          <w:spacing w:val="-8"/>
        </w:rPr>
        <w:t xml:space="preserve"> </w:t>
      </w:r>
      <w:r>
        <w:rPr>
          <w:spacing w:val="-2"/>
        </w:rPr>
        <w:t>assigned</w:t>
      </w:r>
      <w:r>
        <w:rPr>
          <w:spacing w:val="-8"/>
        </w:rPr>
        <w:t xml:space="preserve"> </w:t>
      </w:r>
      <w:r>
        <w:rPr>
          <w:spacing w:val="-2"/>
        </w:rPr>
        <w:t>to</w:t>
      </w:r>
      <w:r>
        <w:rPr>
          <w:spacing w:val="-6"/>
        </w:rPr>
        <w:t xml:space="preserve"> </w:t>
      </w:r>
      <w:r>
        <w:rPr>
          <w:spacing w:val="-2"/>
        </w:rPr>
        <w:t>one</w:t>
      </w:r>
      <w:r>
        <w:rPr>
          <w:spacing w:val="-7"/>
        </w:rPr>
        <w:t xml:space="preserve"> </w:t>
      </w:r>
      <w:r>
        <w:rPr>
          <w:spacing w:val="-2"/>
        </w:rPr>
        <w:t>or</w:t>
      </w:r>
      <w:r>
        <w:rPr>
          <w:spacing w:val="-8"/>
        </w:rPr>
        <w:t xml:space="preserve"> </w:t>
      </w:r>
      <w:r>
        <w:rPr>
          <w:spacing w:val="-2"/>
        </w:rPr>
        <w:t>more</w:t>
      </w:r>
      <w:r>
        <w:rPr>
          <w:spacing w:val="-7"/>
        </w:rPr>
        <w:t xml:space="preserve"> </w:t>
      </w:r>
      <w:r>
        <w:rPr>
          <w:spacing w:val="-2"/>
        </w:rPr>
        <w:t>interventions</w:t>
      </w:r>
      <w:r>
        <w:rPr>
          <w:spacing w:val="-7"/>
        </w:rPr>
        <w:t xml:space="preserve"> </w:t>
      </w:r>
      <w:r>
        <w:rPr>
          <w:spacing w:val="-2"/>
        </w:rPr>
        <w:t>or</w:t>
      </w:r>
      <w:r>
        <w:rPr>
          <w:spacing w:val="-8"/>
        </w:rPr>
        <w:t xml:space="preserve"> </w:t>
      </w:r>
      <w:r>
        <w:rPr>
          <w:spacing w:val="-2"/>
        </w:rPr>
        <w:t>supports,</w:t>
      </w:r>
      <w:r>
        <w:rPr>
          <w:spacing w:val="-7"/>
        </w:rPr>
        <w:t xml:space="preserve"> </w:t>
      </w:r>
      <w:r>
        <w:rPr>
          <w:spacing w:val="-2"/>
        </w:rPr>
        <w:t>and</w:t>
      </w:r>
      <w:r>
        <w:rPr>
          <w:spacing w:val="-8"/>
        </w:rPr>
        <w:t xml:space="preserve"> </w:t>
      </w:r>
      <w:r>
        <w:rPr>
          <w:spacing w:val="-2"/>
        </w:rPr>
        <w:t>(2) students</w:t>
      </w:r>
      <w:r>
        <w:rPr>
          <w:spacing w:val="-7"/>
        </w:rPr>
        <w:t xml:space="preserve"> </w:t>
      </w:r>
      <w:r>
        <w:rPr>
          <w:spacing w:val="-2"/>
        </w:rPr>
        <w:t>who</w:t>
      </w:r>
      <w:r>
        <w:rPr>
          <w:spacing w:val="-6"/>
        </w:rPr>
        <w:t xml:space="preserve"> </w:t>
      </w:r>
      <w:r>
        <w:rPr>
          <w:spacing w:val="-2"/>
        </w:rPr>
        <w:t>were</w:t>
      </w:r>
      <w:r>
        <w:rPr>
          <w:spacing w:val="-5"/>
        </w:rPr>
        <w:t xml:space="preserve"> </w:t>
      </w:r>
      <w:r>
        <w:rPr>
          <w:spacing w:val="-2"/>
        </w:rPr>
        <w:t>NOT</w:t>
      </w:r>
      <w:r>
        <w:rPr>
          <w:spacing w:val="-6"/>
        </w:rPr>
        <w:t xml:space="preserve"> </w:t>
      </w:r>
      <w:r>
        <w:rPr>
          <w:spacing w:val="-2"/>
        </w:rPr>
        <w:t>previously</w:t>
      </w:r>
      <w:r>
        <w:rPr>
          <w:spacing w:val="-7"/>
        </w:rPr>
        <w:t xml:space="preserve"> </w:t>
      </w:r>
      <w:r>
        <w:rPr>
          <w:spacing w:val="-2"/>
        </w:rPr>
        <w:t>identified</w:t>
      </w:r>
      <w:r>
        <w:rPr>
          <w:spacing w:val="-8"/>
        </w:rPr>
        <w:t xml:space="preserve"> </w:t>
      </w:r>
      <w:r>
        <w:rPr>
          <w:spacing w:val="-2"/>
        </w:rPr>
        <w:t>as</w:t>
      </w:r>
      <w:r>
        <w:rPr>
          <w:spacing w:val="-7"/>
        </w:rPr>
        <w:t xml:space="preserve"> </w:t>
      </w:r>
      <w:r>
        <w:rPr>
          <w:spacing w:val="-2"/>
        </w:rPr>
        <w:t>at</w:t>
      </w:r>
      <w:r>
        <w:rPr>
          <w:spacing w:val="-5"/>
        </w:rPr>
        <w:t xml:space="preserve"> </w:t>
      </w:r>
      <w:r>
        <w:rPr>
          <w:spacing w:val="-2"/>
        </w:rPr>
        <w:t>risk,</w:t>
      </w:r>
      <w:r>
        <w:rPr>
          <w:spacing w:val="-7"/>
        </w:rPr>
        <w:t xml:space="preserve"> </w:t>
      </w:r>
      <w:r>
        <w:rPr>
          <w:spacing w:val="-2"/>
        </w:rPr>
        <w:t>but</w:t>
      </w:r>
      <w:r>
        <w:rPr>
          <w:spacing w:val="-7"/>
        </w:rPr>
        <w:t xml:space="preserve"> </w:t>
      </w:r>
      <w:r>
        <w:rPr>
          <w:spacing w:val="-2"/>
        </w:rPr>
        <w:t>are</w:t>
      </w:r>
      <w:r>
        <w:rPr>
          <w:spacing w:val="-5"/>
        </w:rPr>
        <w:t xml:space="preserve"> </w:t>
      </w:r>
      <w:r>
        <w:rPr>
          <w:spacing w:val="-2"/>
        </w:rPr>
        <w:t>now</w:t>
      </w:r>
      <w:r>
        <w:rPr>
          <w:spacing w:val="-7"/>
        </w:rPr>
        <w:t xml:space="preserve"> </w:t>
      </w:r>
      <w:r>
        <w:rPr>
          <w:spacing w:val="-2"/>
        </w:rPr>
        <w:t>showing</w:t>
      </w:r>
      <w:r>
        <w:rPr>
          <w:spacing w:val="-8"/>
        </w:rPr>
        <w:t xml:space="preserve"> </w:t>
      </w:r>
      <w:r>
        <w:rPr>
          <w:spacing w:val="-2"/>
        </w:rPr>
        <w:t>risk</w:t>
      </w:r>
      <w:r>
        <w:rPr>
          <w:spacing w:val="-7"/>
        </w:rPr>
        <w:t xml:space="preserve"> </w:t>
      </w:r>
      <w:r>
        <w:rPr>
          <w:spacing w:val="-2"/>
        </w:rPr>
        <w:t>flags.</w:t>
      </w:r>
      <w:r>
        <w:rPr>
          <w:spacing w:val="-8"/>
        </w:rPr>
        <w:t xml:space="preserve"> </w:t>
      </w:r>
      <w:r>
        <w:rPr>
          <w:spacing w:val="-2"/>
        </w:rPr>
        <w:t>The</w:t>
      </w:r>
      <w:r>
        <w:rPr>
          <w:spacing w:val="-5"/>
        </w:rPr>
        <w:t xml:space="preserve"> </w:t>
      </w:r>
      <w:r>
        <w:rPr>
          <w:spacing w:val="-2"/>
        </w:rPr>
        <w:t>review</w:t>
      </w:r>
      <w:r>
        <w:rPr>
          <w:spacing w:val="-7"/>
        </w:rPr>
        <w:t xml:space="preserve"> </w:t>
      </w:r>
      <w:r>
        <w:rPr>
          <w:spacing w:val="-2"/>
        </w:rPr>
        <w:t xml:space="preserve">of </w:t>
      </w:r>
      <w:r>
        <w:rPr>
          <w:spacing w:val="-4"/>
        </w:rPr>
        <w:t xml:space="preserve">data for previously identified students should determine student progress (i.e., Have students improved </w:t>
      </w:r>
      <w:r>
        <w:rPr>
          <w:spacing w:val="-2"/>
        </w:rPr>
        <w:t>or</w:t>
      </w:r>
      <w:r>
        <w:rPr>
          <w:spacing w:val="-8"/>
        </w:rPr>
        <w:t xml:space="preserve"> </w:t>
      </w:r>
      <w:r>
        <w:rPr>
          <w:spacing w:val="-2"/>
        </w:rPr>
        <w:t>do</w:t>
      </w:r>
      <w:r>
        <w:rPr>
          <w:spacing w:val="-6"/>
        </w:rPr>
        <w:t xml:space="preserve"> </w:t>
      </w:r>
      <w:r>
        <w:rPr>
          <w:spacing w:val="-2"/>
        </w:rPr>
        <w:t>they</w:t>
      </w:r>
      <w:r>
        <w:rPr>
          <w:spacing w:val="-6"/>
        </w:rPr>
        <w:t xml:space="preserve"> </w:t>
      </w:r>
      <w:r>
        <w:rPr>
          <w:spacing w:val="-2"/>
        </w:rPr>
        <w:t>continue</w:t>
      </w:r>
      <w:r>
        <w:rPr>
          <w:spacing w:val="-7"/>
        </w:rPr>
        <w:t xml:space="preserve"> </w:t>
      </w:r>
      <w:r>
        <w:rPr>
          <w:spacing w:val="-2"/>
        </w:rPr>
        <w:t>to</w:t>
      </w:r>
      <w:r>
        <w:rPr>
          <w:spacing w:val="-4"/>
        </w:rPr>
        <w:t xml:space="preserve"> </w:t>
      </w:r>
      <w:r>
        <w:rPr>
          <w:spacing w:val="-2"/>
        </w:rPr>
        <w:t>be</w:t>
      </w:r>
      <w:r>
        <w:rPr>
          <w:spacing w:val="-7"/>
        </w:rPr>
        <w:t xml:space="preserve"> </w:t>
      </w:r>
      <w:r>
        <w:rPr>
          <w:spacing w:val="-2"/>
        </w:rPr>
        <w:t>flagged</w:t>
      </w:r>
      <w:r>
        <w:rPr>
          <w:spacing w:val="-6"/>
        </w:rPr>
        <w:t xml:space="preserve"> </w:t>
      </w:r>
      <w:r>
        <w:rPr>
          <w:spacing w:val="-2"/>
        </w:rPr>
        <w:t>as</w:t>
      </w:r>
      <w:r>
        <w:rPr>
          <w:spacing w:val="-7"/>
        </w:rPr>
        <w:t xml:space="preserve"> </w:t>
      </w:r>
      <w:r>
        <w:rPr>
          <w:spacing w:val="-2"/>
        </w:rPr>
        <w:t>at-risk?).</w:t>
      </w:r>
      <w:r>
        <w:rPr>
          <w:spacing w:val="-8"/>
        </w:rPr>
        <w:t xml:space="preserve"> </w:t>
      </w:r>
      <w:r>
        <w:rPr>
          <w:spacing w:val="-2"/>
        </w:rPr>
        <w:t>For</w:t>
      </w:r>
      <w:r>
        <w:rPr>
          <w:spacing w:val="-8"/>
        </w:rPr>
        <w:t xml:space="preserve"> </w:t>
      </w:r>
      <w:r>
        <w:rPr>
          <w:spacing w:val="-2"/>
        </w:rPr>
        <w:t>example,</w:t>
      </w:r>
      <w:r>
        <w:rPr>
          <w:spacing w:val="-7"/>
        </w:rPr>
        <w:t xml:space="preserve"> </w:t>
      </w:r>
      <w:r>
        <w:rPr>
          <w:spacing w:val="-2"/>
        </w:rPr>
        <w:t>if</w:t>
      </w:r>
      <w:r>
        <w:rPr>
          <w:spacing w:val="-7"/>
        </w:rPr>
        <w:t xml:space="preserve"> </w:t>
      </w:r>
      <w:r>
        <w:rPr>
          <w:spacing w:val="-2"/>
        </w:rPr>
        <w:t>a</w:t>
      </w:r>
      <w:r>
        <w:rPr>
          <w:spacing w:val="-5"/>
        </w:rPr>
        <w:t xml:space="preserve"> </w:t>
      </w:r>
      <w:r>
        <w:rPr>
          <w:spacing w:val="-2"/>
        </w:rPr>
        <w:t>group</w:t>
      </w:r>
      <w:r>
        <w:rPr>
          <w:spacing w:val="-8"/>
        </w:rPr>
        <w:t xml:space="preserve"> </w:t>
      </w:r>
      <w:r>
        <w:rPr>
          <w:spacing w:val="-2"/>
        </w:rPr>
        <w:t>of</w:t>
      </w:r>
      <w:r>
        <w:rPr>
          <w:spacing w:val="-7"/>
        </w:rPr>
        <w:t xml:space="preserve"> </w:t>
      </w:r>
      <w:r>
        <w:rPr>
          <w:spacing w:val="-2"/>
        </w:rPr>
        <w:t>students</w:t>
      </w:r>
      <w:r>
        <w:rPr>
          <w:spacing w:val="-7"/>
        </w:rPr>
        <w:t xml:space="preserve"> </w:t>
      </w:r>
      <w:r>
        <w:rPr>
          <w:spacing w:val="-2"/>
        </w:rPr>
        <w:t>identified</w:t>
      </w:r>
      <w:r>
        <w:rPr>
          <w:spacing w:val="-8"/>
        </w:rPr>
        <w:t xml:space="preserve"> </w:t>
      </w:r>
      <w:r>
        <w:rPr>
          <w:spacing w:val="-2"/>
        </w:rPr>
        <w:t>as</w:t>
      </w:r>
      <w:r>
        <w:rPr>
          <w:spacing w:val="-5"/>
        </w:rPr>
        <w:t xml:space="preserve"> </w:t>
      </w:r>
      <w:r>
        <w:rPr>
          <w:spacing w:val="-2"/>
        </w:rPr>
        <w:t>being</w:t>
      </w:r>
      <w:r>
        <w:rPr>
          <w:spacing w:val="-8"/>
        </w:rPr>
        <w:t xml:space="preserve"> </w:t>
      </w:r>
      <w:r>
        <w:rPr>
          <w:spacing w:val="-2"/>
        </w:rPr>
        <w:t xml:space="preserve">at </w:t>
      </w:r>
      <w:r>
        <w:rPr>
          <w:spacing w:val="-4"/>
        </w:rPr>
        <w:t>high</w:t>
      </w:r>
      <w:r>
        <w:rPr>
          <w:spacing w:val="-8"/>
        </w:rPr>
        <w:t xml:space="preserve"> </w:t>
      </w:r>
      <w:r>
        <w:rPr>
          <w:spacing w:val="-4"/>
        </w:rPr>
        <w:t>risk</w:t>
      </w:r>
      <w:r>
        <w:rPr>
          <w:spacing w:val="-6"/>
        </w:rPr>
        <w:t xml:space="preserve"> </w:t>
      </w:r>
      <w:r>
        <w:rPr>
          <w:spacing w:val="-4"/>
        </w:rPr>
        <w:t>for</w:t>
      </w:r>
      <w:r>
        <w:rPr>
          <w:spacing w:val="-7"/>
        </w:rPr>
        <w:t xml:space="preserve"> </w:t>
      </w:r>
      <w:r>
        <w:rPr>
          <w:spacing w:val="-4"/>
        </w:rPr>
        <w:t>failing</w:t>
      </w:r>
      <w:r>
        <w:rPr>
          <w:spacing w:val="-8"/>
        </w:rPr>
        <w:t xml:space="preserve"> </w:t>
      </w:r>
      <w:r>
        <w:rPr>
          <w:spacing w:val="-4"/>
        </w:rPr>
        <w:t>their</w:t>
      </w:r>
      <w:r>
        <w:rPr>
          <w:spacing w:val="-7"/>
        </w:rPr>
        <w:t xml:space="preserve"> </w:t>
      </w:r>
      <w:r>
        <w:rPr>
          <w:spacing w:val="-4"/>
        </w:rPr>
        <w:t>9</w:t>
      </w:r>
      <w:r>
        <w:rPr>
          <w:spacing w:val="-4"/>
          <w:vertAlign w:val="superscript"/>
        </w:rPr>
        <w:t>th</w:t>
      </w:r>
      <w:r>
        <w:rPr>
          <w:spacing w:val="-8"/>
        </w:rPr>
        <w:t xml:space="preserve"> </w:t>
      </w:r>
      <w:r>
        <w:rPr>
          <w:spacing w:val="-4"/>
        </w:rPr>
        <w:t>grade</w:t>
      </w:r>
      <w:r>
        <w:rPr>
          <w:spacing w:val="-6"/>
        </w:rPr>
        <w:t xml:space="preserve"> </w:t>
      </w:r>
      <w:r>
        <w:rPr>
          <w:spacing w:val="-4"/>
        </w:rPr>
        <w:t>classes</w:t>
      </w:r>
      <w:r>
        <w:rPr>
          <w:spacing w:val="-6"/>
        </w:rPr>
        <w:t xml:space="preserve"> </w:t>
      </w:r>
      <w:r>
        <w:rPr>
          <w:spacing w:val="-4"/>
        </w:rPr>
        <w:t>were assigned</w:t>
      </w:r>
      <w:r>
        <w:rPr>
          <w:spacing w:val="-7"/>
        </w:rPr>
        <w:t xml:space="preserve"> </w:t>
      </w:r>
      <w:r>
        <w:rPr>
          <w:spacing w:val="-4"/>
        </w:rPr>
        <w:t>to</w:t>
      </w:r>
      <w:r>
        <w:rPr>
          <w:spacing w:val="-5"/>
        </w:rPr>
        <w:t xml:space="preserve"> </w:t>
      </w:r>
      <w:r>
        <w:rPr>
          <w:spacing w:val="-4"/>
        </w:rPr>
        <w:t>an</w:t>
      </w:r>
      <w:r>
        <w:rPr>
          <w:spacing w:val="-7"/>
        </w:rPr>
        <w:t xml:space="preserve"> </w:t>
      </w:r>
      <w:r>
        <w:rPr>
          <w:spacing w:val="-4"/>
        </w:rPr>
        <w:t>afterschool</w:t>
      </w:r>
      <w:r>
        <w:rPr>
          <w:spacing w:val="-7"/>
        </w:rPr>
        <w:t xml:space="preserve"> </w:t>
      </w:r>
      <w:r>
        <w:rPr>
          <w:spacing w:val="-4"/>
        </w:rPr>
        <w:t>tutoring</w:t>
      </w:r>
      <w:r>
        <w:rPr>
          <w:spacing w:val="-7"/>
        </w:rPr>
        <w:t xml:space="preserve"> </w:t>
      </w:r>
      <w:r>
        <w:rPr>
          <w:spacing w:val="-4"/>
        </w:rPr>
        <w:t>program,</w:t>
      </w:r>
      <w:r>
        <w:rPr>
          <w:spacing w:val="-6"/>
        </w:rPr>
        <w:t xml:space="preserve"> </w:t>
      </w:r>
      <w:r>
        <w:rPr>
          <w:spacing w:val="-4"/>
        </w:rPr>
        <w:t>do</w:t>
      </w:r>
      <w:r>
        <w:rPr>
          <w:spacing w:val="-5"/>
        </w:rPr>
        <w:t xml:space="preserve"> </w:t>
      </w:r>
      <w:r>
        <w:rPr>
          <w:spacing w:val="-4"/>
        </w:rPr>
        <w:t xml:space="preserve">first-term </w:t>
      </w:r>
      <w:r>
        <w:t>grades</w:t>
      </w:r>
      <w:r>
        <w:rPr>
          <w:spacing w:val="-13"/>
        </w:rPr>
        <w:t xml:space="preserve"> </w:t>
      </w:r>
      <w:r>
        <w:t>for</w:t>
      </w:r>
      <w:r>
        <w:rPr>
          <w:spacing w:val="-12"/>
        </w:rPr>
        <w:t xml:space="preserve"> </w:t>
      </w:r>
      <w:r>
        <w:t>these</w:t>
      </w:r>
      <w:r>
        <w:rPr>
          <w:spacing w:val="-13"/>
        </w:rPr>
        <w:t xml:space="preserve"> </w:t>
      </w:r>
      <w:r>
        <w:t>particular</w:t>
      </w:r>
      <w:r>
        <w:rPr>
          <w:spacing w:val="-12"/>
        </w:rPr>
        <w:t xml:space="preserve"> </w:t>
      </w:r>
      <w:r>
        <w:t>students</w:t>
      </w:r>
      <w:r>
        <w:rPr>
          <w:spacing w:val="-13"/>
        </w:rPr>
        <w:t xml:space="preserve"> </w:t>
      </w:r>
      <w:r>
        <w:t>show</w:t>
      </w:r>
      <w:r>
        <w:rPr>
          <w:spacing w:val="-12"/>
        </w:rPr>
        <w:t xml:space="preserve"> </w:t>
      </w:r>
      <w:r>
        <w:t>any</w:t>
      </w:r>
      <w:r>
        <w:rPr>
          <w:spacing w:val="-13"/>
        </w:rPr>
        <w:t xml:space="preserve"> </w:t>
      </w:r>
      <w:r>
        <w:t>improvement?</w:t>
      </w:r>
      <w:r>
        <w:rPr>
          <w:spacing w:val="6"/>
        </w:rPr>
        <w:t xml:space="preserve"> </w:t>
      </w:r>
      <w:r>
        <w:t>See</w:t>
      </w:r>
      <w:r>
        <w:rPr>
          <w:spacing w:val="-12"/>
        </w:rPr>
        <w:t xml:space="preserve"> </w:t>
      </w:r>
      <w:r>
        <w:t>Tool</w:t>
      </w:r>
      <w:r>
        <w:rPr>
          <w:spacing w:val="-12"/>
        </w:rPr>
        <w:t xml:space="preserve"> </w:t>
      </w:r>
      <w:r>
        <w:t>20</w:t>
      </w:r>
      <w:r>
        <w:rPr>
          <w:spacing w:val="-13"/>
        </w:rPr>
        <w:t xml:space="preserve"> </w:t>
      </w:r>
      <w:r>
        <w:t>in</w:t>
      </w:r>
      <w:r>
        <w:rPr>
          <w:spacing w:val="-12"/>
        </w:rPr>
        <w:t xml:space="preserve"> </w:t>
      </w:r>
      <w:r>
        <w:t>Step</w:t>
      </w:r>
      <w:r>
        <w:rPr>
          <w:spacing w:val="-13"/>
        </w:rPr>
        <w:t xml:space="preserve"> </w:t>
      </w:r>
      <w:r>
        <w:t>5</w:t>
      </w:r>
      <w:r>
        <w:rPr>
          <w:spacing w:val="-12"/>
        </w:rPr>
        <w:t xml:space="preserve"> </w:t>
      </w:r>
      <w:r>
        <w:t>for</w:t>
      </w:r>
      <w:r>
        <w:rPr>
          <w:spacing w:val="-13"/>
        </w:rPr>
        <w:t xml:space="preserve"> </w:t>
      </w:r>
      <w:r>
        <w:t>a</w:t>
      </w:r>
      <w:r>
        <w:rPr>
          <w:spacing w:val="-12"/>
        </w:rPr>
        <w:t xml:space="preserve"> </w:t>
      </w:r>
      <w:r>
        <w:t>worksheet</w:t>
      </w:r>
      <w:r>
        <w:rPr>
          <w:spacing w:val="-12"/>
        </w:rPr>
        <w:t xml:space="preserve"> </w:t>
      </w:r>
      <w:r>
        <w:t>on exploring</w:t>
      </w:r>
      <w:r>
        <w:rPr>
          <w:spacing w:val="-6"/>
        </w:rPr>
        <w:t xml:space="preserve"> </w:t>
      </w:r>
      <w:r>
        <w:t>your</w:t>
      </w:r>
      <w:r>
        <w:rPr>
          <w:spacing w:val="-6"/>
        </w:rPr>
        <w:t xml:space="preserve"> </w:t>
      </w:r>
      <w:r>
        <w:t>monitoring</w:t>
      </w:r>
      <w:r>
        <w:rPr>
          <w:spacing w:val="-4"/>
        </w:rPr>
        <w:t xml:space="preserve"> </w:t>
      </w:r>
      <w:r>
        <w:t>indicators</w:t>
      </w:r>
      <w:r>
        <w:rPr>
          <w:spacing w:val="-3"/>
        </w:rPr>
        <w:t xml:space="preserve"> </w:t>
      </w:r>
      <w:r>
        <w:t>data.</w:t>
      </w:r>
    </w:p>
    <w:p w14:paraId="2C572F3E" w14:textId="77777777" w:rsidR="006857BD" w:rsidRDefault="00A26DA1">
      <w:pPr>
        <w:pStyle w:val="BodyText"/>
        <w:spacing w:before="119" w:line="276" w:lineRule="auto"/>
        <w:ind w:left="460" w:right="554"/>
      </w:pPr>
      <w:r>
        <w:t>Many</w:t>
      </w:r>
      <w:r>
        <w:rPr>
          <w:spacing w:val="-4"/>
        </w:rPr>
        <w:t xml:space="preserve"> </w:t>
      </w:r>
      <w:r>
        <w:t>teams</w:t>
      </w:r>
      <w:r>
        <w:rPr>
          <w:spacing w:val="-2"/>
        </w:rPr>
        <w:t xml:space="preserve"> </w:t>
      </w:r>
      <w:r>
        <w:t>review</w:t>
      </w:r>
      <w:r>
        <w:rPr>
          <w:spacing w:val="-4"/>
        </w:rPr>
        <w:t xml:space="preserve"> </w:t>
      </w:r>
      <w:r>
        <w:t>monitoring</w:t>
      </w:r>
      <w:r>
        <w:rPr>
          <w:spacing w:val="-3"/>
        </w:rPr>
        <w:t xml:space="preserve"> </w:t>
      </w:r>
      <w:r>
        <w:t>indicator</w:t>
      </w:r>
      <w:r>
        <w:rPr>
          <w:spacing w:val="-2"/>
        </w:rPr>
        <w:t xml:space="preserve"> </w:t>
      </w:r>
      <w:r>
        <w:t>data</w:t>
      </w:r>
      <w:r>
        <w:rPr>
          <w:spacing w:val="-2"/>
        </w:rPr>
        <w:t xml:space="preserve"> </w:t>
      </w:r>
      <w:r>
        <w:t>for</w:t>
      </w:r>
      <w:r>
        <w:rPr>
          <w:spacing w:val="-2"/>
        </w:rPr>
        <w:t xml:space="preserve"> </w:t>
      </w:r>
      <w:r>
        <w:t>all</w:t>
      </w:r>
      <w:r>
        <w:rPr>
          <w:spacing w:val="-7"/>
        </w:rPr>
        <w:t xml:space="preserve"> </w:t>
      </w:r>
      <w:r>
        <w:t>students each</w:t>
      </w:r>
      <w:r>
        <w:rPr>
          <w:spacing w:val="-5"/>
        </w:rPr>
        <w:t xml:space="preserve"> </w:t>
      </w:r>
      <w:r>
        <w:t>month</w:t>
      </w:r>
      <w:r>
        <w:rPr>
          <w:spacing w:val="-5"/>
        </w:rPr>
        <w:t xml:space="preserve"> </w:t>
      </w:r>
      <w:r>
        <w:t>or</w:t>
      </w:r>
      <w:r>
        <w:rPr>
          <w:spacing w:val="-4"/>
        </w:rPr>
        <w:t xml:space="preserve"> </w:t>
      </w:r>
      <w:r>
        <w:t>following</w:t>
      </w:r>
      <w:r>
        <w:rPr>
          <w:spacing w:val="-4"/>
        </w:rPr>
        <w:t xml:space="preserve"> </w:t>
      </w:r>
      <w:r>
        <w:t>each</w:t>
      </w:r>
      <w:r>
        <w:rPr>
          <w:spacing w:val="-2"/>
        </w:rPr>
        <w:t xml:space="preserve"> </w:t>
      </w:r>
      <w:r>
        <w:t>grading period. This monitoring should be done as part of the team’s routine review of student data and</w:t>
      </w:r>
    </w:p>
    <w:p w14:paraId="27BC1965" w14:textId="77777777" w:rsidR="006857BD" w:rsidRDefault="00A26DA1">
      <w:pPr>
        <w:pStyle w:val="BodyText"/>
        <w:spacing w:before="2" w:line="276" w:lineRule="auto"/>
        <w:ind w:left="460" w:right="554"/>
      </w:pPr>
      <w:r>
        <w:t>incorporated as a regular item on the team’s agenda.</w:t>
      </w:r>
      <w:r>
        <w:rPr>
          <w:spacing w:val="-18"/>
        </w:rPr>
        <w:t xml:space="preserve"> </w:t>
      </w:r>
      <w:r>
        <w:t>How and how often this monitoring is conducted depends on the level and the nature of interventions and supports that were implemented</w:t>
      </w:r>
      <w:r>
        <w:rPr>
          <w:spacing w:val="-2"/>
        </w:rPr>
        <w:t xml:space="preserve"> </w:t>
      </w:r>
      <w:r>
        <w:t>in</w:t>
      </w:r>
      <w:r>
        <w:rPr>
          <w:spacing w:val="-3"/>
        </w:rPr>
        <w:t xml:space="preserve"> </w:t>
      </w:r>
      <w:r>
        <w:t>Step</w:t>
      </w:r>
      <w:r>
        <w:rPr>
          <w:spacing w:val="-5"/>
        </w:rPr>
        <w:t xml:space="preserve"> </w:t>
      </w:r>
      <w:r>
        <w:t>4.</w:t>
      </w:r>
      <w:r>
        <w:rPr>
          <w:spacing w:val="-2"/>
        </w:rPr>
        <w:t xml:space="preserve"> </w:t>
      </w:r>
      <w:r>
        <w:t>Keep</w:t>
      </w:r>
      <w:r>
        <w:rPr>
          <w:spacing w:val="-2"/>
        </w:rPr>
        <w:t xml:space="preserve"> </w:t>
      </w:r>
      <w:r>
        <w:t>in</w:t>
      </w:r>
      <w:r>
        <w:rPr>
          <w:spacing w:val="-3"/>
        </w:rPr>
        <w:t xml:space="preserve"> </w:t>
      </w:r>
      <w:r>
        <w:t>mind</w:t>
      </w:r>
      <w:r>
        <w:rPr>
          <w:spacing w:val="-5"/>
        </w:rPr>
        <w:t xml:space="preserve"> </w:t>
      </w:r>
      <w:r>
        <w:t>that</w:t>
      </w:r>
      <w:r>
        <w:rPr>
          <w:spacing w:val="-2"/>
        </w:rPr>
        <w:t xml:space="preserve"> </w:t>
      </w:r>
      <w:r>
        <w:t>students</w:t>
      </w:r>
      <w:r>
        <w:rPr>
          <w:spacing w:val="-2"/>
        </w:rPr>
        <w:t xml:space="preserve"> </w:t>
      </w:r>
      <w:r>
        <w:t>participating</w:t>
      </w:r>
      <w:r>
        <w:rPr>
          <w:spacing w:val="-3"/>
        </w:rPr>
        <w:t xml:space="preserve"> </w:t>
      </w:r>
      <w:r>
        <w:t>in</w:t>
      </w:r>
      <w:r>
        <w:rPr>
          <w:spacing w:val="-2"/>
        </w:rPr>
        <w:t xml:space="preserve"> </w:t>
      </w:r>
      <w:r>
        <w:t>Tier</w:t>
      </w:r>
      <w:r>
        <w:rPr>
          <w:spacing w:val="-2"/>
        </w:rPr>
        <w:t xml:space="preserve"> </w:t>
      </w:r>
      <w:r>
        <w:t>3</w:t>
      </w:r>
      <w:r>
        <w:rPr>
          <w:spacing w:val="-4"/>
        </w:rPr>
        <w:t xml:space="preserve"> </w:t>
      </w:r>
      <w:r>
        <w:t>interventions</w:t>
      </w:r>
      <w:r>
        <w:rPr>
          <w:spacing w:val="-4"/>
        </w:rPr>
        <w:t xml:space="preserve"> </w:t>
      </w:r>
      <w:r>
        <w:t>should monitored frequently.</w:t>
      </w:r>
    </w:p>
    <w:p w14:paraId="7626F02F" w14:textId="77777777" w:rsidR="006857BD" w:rsidRDefault="00A26DA1">
      <w:pPr>
        <w:pStyle w:val="ListParagraph"/>
        <w:numPr>
          <w:ilvl w:val="0"/>
          <w:numId w:val="63"/>
        </w:numPr>
        <w:tabs>
          <w:tab w:val="left" w:pos="460"/>
          <w:tab w:val="left" w:pos="461"/>
        </w:tabs>
        <w:spacing w:before="121" w:line="276" w:lineRule="auto"/>
        <w:ind w:left="460" w:right="597" w:hanging="360"/>
        <w:rPr>
          <w:rFonts w:ascii="Wingdings" w:hAnsi="Wingdings"/>
          <w:color w:val="CE7900"/>
        </w:rPr>
      </w:pPr>
      <w:r>
        <w:rPr>
          <w:b/>
        </w:rPr>
        <w:t xml:space="preserve">Identify student needs that are not being met—and explore underlying causes for signs of risk. </w:t>
      </w:r>
      <w:r>
        <w:rPr>
          <w:spacing w:val="-2"/>
        </w:rPr>
        <w:t>Students</w:t>
      </w:r>
      <w:r>
        <w:rPr>
          <w:spacing w:val="-11"/>
        </w:rPr>
        <w:t xml:space="preserve"> </w:t>
      </w:r>
      <w:r>
        <w:rPr>
          <w:spacing w:val="-2"/>
        </w:rPr>
        <w:t>who</w:t>
      </w:r>
      <w:r>
        <w:rPr>
          <w:spacing w:val="-10"/>
        </w:rPr>
        <w:t xml:space="preserve"> </w:t>
      </w:r>
      <w:r>
        <w:rPr>
          <w:spacing w:val="-2"/>
        </w:rPr>
        <w:t>are</w:t>
      </w:r>
      <w:r>
        <w:rPr>
          <w:spacing w:val="-10"/>
        </w:rPr>
        <w:t xml:space="preserve"> </w:t>
      </w:r>
      <w:r>
        <w:rPr>
          <w:spacing w:val="-2"/>
        </w:rPr>
        <w:t>receiving</w:t>
      </w:r>
      <w:r>
        <w:rPr>
          <w:spacing w:val="-6"/>
        </w:rPr>
        <w:t xml:space="preserve"> </w:t>
      </w:r>
      <w:r>
        <w:rPr>
          <w:spacing w:val="-2"/>
        </w:rPr>
        <w:t>interventions</w:t>
      </w:r>
      <w:r>
        <w:rPr>
          <w:spacing w:val="-11"/>
        </w:rPr>
        <w:t xml:space="preserve"> </w:t>
      </w:r>
      <w:r>
        <w:rPr>
          <w:spacing w:val="-2"/>
        </w:rPr>
        <w:t>and</w:t>
      </w:r>
      <w:r>
        <w:rPr>
          <w:spacing w:val="-10"/>
        </w:rPr>
        <w:t xml:space="preserve"> </w:t>
      </w:r>
      <w:r>
        <w:rPr>
          <w:spacing w:val="-2"/>
        </w:rPr>
        <w:t>supports</w:t>
      </w:r>
      <w:r>
        <w:rPr>
          <w:spacing w:val="-11"/>
        </w:rPr>
        <w:t xml:space="preserve"> </w:t>
      </w:r>
      <w:r>
        <w:rPr>
          <w:spacing w:val="-2"/>
        </w:rPr>
        <w:t>may</w:t>
      </w:r>
      <w:r>
        <w:rPr>
          <w:spacing w:val="-10"/>
        </w:rPr>
        <w:t xml:space="preserve"> </w:t>
      </w:r>
      <w:r>
        <w:rPr>
          <w:spacing w:val="-2"/>
        </w:rPr>
        <w:t>continue</w:t>
      </w:r>
      <w:r>
        <w:rPr>
          <w:spacing w:val="-11"/>
        </w:rPr>
        <w:t xml:space="preserve"> </w:t>
      </w:r>
      <w:r>
        <w:rPr>
          <w:spacing w:val="-2"/>
        </w:rPr>
        <w:t>to</w:t>
      </w:r>
      <w:r>
        <w:rPr>
          <w:spacing w:val="-10"/>
        </w:rPr>
        <w:t xml:space="preserve"> </w:t>
      </w:r>
      <w:r>
        <w:rPr>
          <w:spacing w:val="-2"/>
        </w:rPr>
        <w:t>show</w:t>
      </w:r>
      <w:r>
        <w:rPr>
          <w:spacing w:val="-11"/>
        </w:rPr>
        <w:t xml:space="preserve"> </w:t>
      </w:r>
      <w:r>
        <w:rPr>
          <w:spacing w:val="-2"/>
        </w:rPr>
        <w:t>signs</w:t>
      </w:r>
      <w:r>
        <w:rPr>
          <w:spacing w:val="-10"/>
        </w:rPr>
        <w:t xml:space="preserve"> </w:t>
      </w:r>
      <w:r>
        <w:rPr>
          <w:spacing w:val="-2"/>
        </w:rPr>
        <w:t>that</w:t>
      </w:r>
      <w:r>
        <w:rPr>
          <w:spacing w:val="-10"/>
        </w:rPr>
        <w:t xml:space="preserve"> </w:t>
      </w:r>
      <w:r>
        <w:rPr>
          <w:spacing w:val="-2"/>
        </w:rPr>
        <w:t>they</w:t>
      </w:r>
      <w:r>
        <w:rPr>
          <w:spacing w:val="-10"/>
        </w:rPr>
        <w:t xml:space="preserve"> </w:t>
      </w:r>
      <w:r>
        <w:rPr>
          <w:spacing w:val="-2"/>
        </w:rPr>
        <w:t>are</w:t>
      </w:r>
      <w:r>
        <w:rPr>
          <w:spacing w:val="-11"/>
        </w:rPr>
        <w:t xml:space="preserve"> </w:t>
      </w:r>
      <w:r>
        <w:rPr>
          <w:spacing w:val="-2"/>
        </w:rPr>
        <w:t>at</w:t>
      </w:r>
      <w:r>
        <w:rPr>
          <w:spacing w:val="-10"/>
        </w:rPr>
        <w:t xml:space="preserve"> </w:t>
      </w:r>
      <w:r>
        <w:rPr>
          <w:spacing w:val="-2"/>
        </w:rPr>
        <w:t>risk for</w:t>
      </w:r>
      <w:r>
        <w:rPr>
          <w:spacing w:val="-8"/>
        </w:rPr>
        <w:t xml:space="preserve"> </w:t>
      </w:r>
      <w:r>
        <w:rPr>
          <w:spacing w:val="-2"/>
        </w:rPr>
        <w:t>not</w:t>
      </w:r>
      <w:r>
        <w:rPr>
          <w:spacing w:val="-7"/>
        </w:rPr>
        <w:t xml:space="preserve"> </w:t>
      </w:r>
      <w:r>
        <w:rPr>
          <w:spacing w:val="-2"/>
        </w:rPr>
        <w:t>meeting</w:t>
      </w:r>
      <w:r>
        <w:rPr>
          <w:spacing w:val="-6"/>
        </w:rPr>
        <w:t xml:space="preserve"> </w:t>
      </w:r>
      <w:r>
        <w:rPr>
          <w:spacing w:val="-2"/>
        </w:rPr>
        <w:t>academic</w:t>
      </w:r>
      <w:r>
        <w:rPr>
          <w:spacing w:val="-7"/>
        </w:rPr>
        <w:t xml:space="preserve"> </w:t>
      </w:r>
      <w:r>
        <w:rPr>
          <w:spacing w:val="-2"/>
        </w:rPr>
        <w:t>milestones.</w:t>
      </w:r>
      <w:r>
        <w:rPr>
          <w:spacing w:val="-8"/>
        </w:rPr>
        <w:t xml:space="preserve"> </w:t>
      </w:r>
      <w:r>
        <w:rPr>
          <w:spacing w:val="-2"/>
        </w:rPr>
        <w:t>It</w:t>
      </w:r>
      <w:r>
        <w:rPr>
          <w:spacing w:val="-5"/>
        </w:rPr>
        <w:t xml:space="preserve"> </w:t>
      </w:r>
      <w:r>
        <w:rPr>
          <w:spacing w:val="-2"/>
        </w:rPr>
        <w:t>is</w:t>
      </w:r>
      <w:r>
        <w:rPr>
          <w:spacing w:val="-7"/>
        </w:rPr>
        <w:t xml:space="preserve"> </w:t>
      </w:r>
      <w:r>
        <w:rPr>
          <w:spacing w:val="-2"/>
        </w:rPr>
        <w:t>possible</w:t>
      </w:r>
      <w:r>
        <w:rPr>
          <w:spacing w:val="-7"/>
        </w:rPr>
        <w:t xml:space="preserve"> </w:t>
      </w:r>
      <w:r>
        <w:rPr>
          <w:spacing w:val="-2"/>
        </w:rPr>
        <w:t>that</w:t>
      </w:r>
      <w:r>
        <w:rPr>
          <w:spacing w:val="-7"/>
        </w:rPr>
        <w:t xml:space="preserve"> </w:t>
      </w:r>
      <w:r>
        <w:rPr>
          <w:spacing w:val="-2"/>
        </w:rPr>
        <w:t>their</w:t>
      </w:r>
      <w:r>
        <w:rPr>
          <w:spacing w:val="-5"/>
        </w:rPr>
        <w:t xml:space="preserve"> </w:t>
      </w:r>
      <w:r>
        <w:rPr>
          <w:spacing w:val="-2"/>
        </w:rPr>
        <w:t>needs</w:t>
      </w:r>
      <w:r>
        <w:rPr>
          <w:spacing w:val="-5"/>
        </w:rPr>
        <w:t xml:space="preserve"> </w:t>
      </w:r>
      <w:r>
        <w:rPr>
          <w:spacing w:val="-2"/>
        </w:rPr>
        <w:t>are</w:t>
      </w:r>
      <w:r>
        <w:rPr>
          <w:spacing w:val="-7"/>
        </w:rPr>
        <w:t xml:space="preserve"> </w:t>
      </w:r>
      <w:r>
        <w:rPr>
          <w:spacing w:val="-2"/>
        </w:rPr>
        <w:t>not</w:t>
      </w:r>
      <w:r>
        <w:rPr>
          <w:spacing w:val="-5"/>
        </w:rPr>
        <w:t xml:space="preserve"> </w:t>
      </w:r>
      <w:r>
        <w:rPr>
          <w:spacing w:val="-2"/>
        </w:rPr>
        <w:t>being</w:t>
      </w:r>
      <w:r>
        <w:rPr>
          <w:spacing w:val="-8"/>
        </w:rPr>
        <w:t xml:space="preserve"> </w:t>
      </w:r>
      <w:r>
        <w:rPr>
          <w:spacing w:val="-2"/>
        </w:rPr>
        <w:t>addressed</w:t>
      </w:r>
      <w:r>
        <w:rPr>
          <w:spacing w:val="-6"/>
        </w:rPr>
        <w:t xml:space="preserve"> </w:t>
      </w:r>
      <w:r>
        <w:rPr>
          <w:spacing w:val="-2"/>
        </w:rPr>
        <w:t>by</w:t>
      </w:r>
      <w:r>
        <w:rPr>
          <w:spacing w:val="-6"/>
        </w:rPr>
        <w:t xml:space="preserve"> </w:t>
      </w:r>
      <w:r>
        <w:rPr>
          <w:spacing w:val="-2"/>
        </w:rPr>
        <w:t>the interventions</w:t>
      </w:r>
      <w:r>
        <w:rPr>
          <w:spacing w:val="-7"/>
        </w:rPr>
        <w:t xml:space="preserve"> </w:t>
      </w:r>
      <w:r>
        <w:rPr>
          <w:spacing w:val="-2"/>
        </w:rPr>
        <w:t>or</w:t>
      </w:r>
      <w:r>
        <w:rPr>
          <w:spacing w:val="-8"/>
        </w:rPr>
        <w:t xml:space="preserve"> </w:t>
      </w:r>
      <w:r>
        <w:rPr>
          <w:spacing w:val="-2"/>
        </w:rPr>
        <w:t>supports</w:t>
      </w:r>
      <w:r>
        <w:rPr>
          <w:spacing w:val="-7"/>
        </w:rPr>
        <w:t xml:space="preserve"> </w:t>
      </w:r>
      <w:r>
        <w:rPr>
          <w:spacing w:val="-2"/>
        </w:rPr>
        <w:t>for</w:t>
      </w:r>
      <w:r>
        <w:rPr>
          <w:spacing w:val="-8"/>
        </w:rPr>
        <w:t xml:space="preserve"> </w:t>
      </w:r>
      <w:r>
        <w:rPr>
          <w:spacing w:val="-2"/>
        </w:rPr>
        <w:t>any</w:t>
      </w:r>
      <w:r>
        <w:rPr>
          <w:spacing w:val="-6"/>
        </w:rPr>
        <w:t xml:space="preserve"> </w:t>
      </w:r>
      <w:r>
        <w:rPr>
          <w:spacing w:val="-2"/>
        </w:rPr>
        <w:t>number</w:t>
      </w:r>
      <w:r>
        <w:rPr>
          <w:spacing w:val="-8"/>
        </w:rPr>
        <w:t xml:space="preserve"> </w:t>
      </w:r>
      <w:r>
        <w:rPr>
          <w:spacing w:val="-2"/>
        </w:rPr>
        <w:t>of</w:t>
      </w:r>
      <w:r>
        <w:rPr>
          <w:spacing w:val="-5"/>
        </w:rPr>
        <w:t xml:space="preserve"> </w:t>
      </w:r>
      <w:r>
        <w:rPr>
          <w:spacing w:val="-2"/>
        </w:rPr>
        <w:t>reasons.</w:t>
      </w:r>
      <w:r>
        <w:rPr>
          <w:spacing w:val="-8"/>
        </w:rPr>
        <w:t xml:space="preserve"> </w:t>
      </w:r>
      <w:r>
        <w:rPr>
          <w:spacing w:val="-2"/>
        </w:rPr>
        <w:t>Regular</w:t>
      </w:r>
      <w:r>
        <w:rPr>
          <w:spacing w:val="-8"/>
        </w:rPr>
        <w:t xml:space="preserve"> </w:t>
      </w:r>
      <w:r>
        <w:rPr>
          <w:spacing w:val="-2"/>
        </w:rPr>
        <w:t>monitoring</w:t>
      </w:r>
      <w:r>
        <w:rPr>
          <w:spacing w:val="-6"/>
        </w:rPr>
        <w:t xml:space="preserve"> </w:t>
      </w:r>
      <w:r>
        <w:rPr>
          <w:spacing w:val="-2"/>
        </w:rPr>
        <w:t>allows</w:t>
      </w:r>
      <w:r>
        <w:rPr>
          <w:spacing w:val="-7"/>
        </w:rPr>
        <w:t xml:space="preserve"> </w:t>
      </w:r>
      <w:r>
        <w:rPr>
          <w:spacing w:val="-2"/>
        </w:rPr>
        <w:t>these</w:t>
      </w:r>
      <w:r>
        <w:rPr>
          <w:spacing w:val="-7"/>
        </w:rPr>
        <w:t xml:space="preserve"> </w:t>
      </w:r>
      <w:r>
        <w:rPr>
          <w:spacing w:val="-2"/>
        </w:rPr>
        <w:t>issues</w:t>
      </w:r>
      <w:r>
        <w:rPr>
          <w:spacing w:val="-7"/>
        </w:rPr>
        <w:t xml:space="preserve"> </w:t>
      </w:r>
      <w:r>
        <w:rPr>
          <w:spacing w:val="-2"/>
        </w:rPr>
        <w:t>to</w:t>
      </w:r>
      <w:r>
        <w:rPr>
          <w:spacing w:val="-4"/>
        </w:rPr>
        <w:t xml:space="preserve"> </w:t>
      </w:r>
      <w:r>
        <w:rPr>
          <w:spacing w:val="-2"/>
        </w:rPr>
        <w:t>be identified</w:t>
      </w:r>
      <w:r>
        <w:rPr>
          <w:spacing w:val="-10"/>
        </w:rPr>
        <w:t xml:space="preserve"> </w:t>
      </w:r>
      <w:r>
        <w:rPr>
          <w:spacing w:val="-2"/>
        </w:rPr>
        <w:t>quickly.</w:t>
      </w:r>
      <w:r>
        <w:rPr>
          <w:spacing w:val="-11"/>
        </w:rPr>
        <w:t xml:space="preserve"> </w:t>
      </w:r>
      <w:r>
        <w:rPr>
          <w:spacing w:val="-2"/>
        </w:rPr>
        <w:t>The</w:t>
      </w:r>
      <w:r>
        <w:rPr>
          <w:spacing w:val="-9"/>
        </w:rPr>
        <w:t xml:space="preserve"> </w:t>
      </w:r>
      <w:r>
        <w:rPr>
          <w:spacing w:val="-2"/>
        </w:rPr>
        <w:t>team</w:t>
      </w:r>
      <w:r>
        <w:rPr>
          <w:spacing w:val="-8"/>
        </w:rPr>
        <w:t xml:space="preserve"> </w:t>
      </w:r>
      <w:r>
        <w:rPr>
          <w:spacing w:val="-2"/>
        </w:rPr>
        <w:t>may</w:t>
      </w:r>
      <w:r>
        <w:rPr>
          <w:spacing w:val="-8"/>
        </w:rPr>
        <w:t xml:space="preserve"> </w:t>
      </w:r>
      <w:r>
        <w:rPr>
          <w:spacing w:val="-2"/>
        </w:rPr>
        <w:t>need</w:t>
      </w:r>
      <w:r>
        <w:rPr>
          <w:spacing w:val="-10"/>
        </w:rPr>
        <w:t xml:space="preserve"> </w:t>
      </w:r>
      <w:r>
        <w:rPr>
          <w:spacing w:val="-2"/>
        </w:rPr>
        <w:t>to</w:t>
      </w:r>
      <w:r>
        <w:rPr>
          <w:spacing w:val="-8"/>
        </w:rPr>
        <w:t xml:space="preserve"> </w:t>
      </w:r>
      <w:r>
        <w:rPr>
          <w:spacing w:val="-2"/>
        </w:rPr>
        <w:t>collect</w:t>
      </w:r>
      <w:r>
        <w:rPr>
          <w:spacing w:val="-9"/>
        </w:rPr>
        <w:t xml:space="preserve"> </w:t>
      </w:r>
      <w:r>
        <w:rPr>
          <w:spacing w:val="-2"/>
        </w:rPr>
        <w:t>additional</w:t>
      </w:r>
      <w:r>
        <w:rPr>
          <w:spacing w:val="-9"/>
        </w:rPr>
        <w:t xml:space="preserve"> </w:t>
      </w:r>
      <w:r>
        <w:rPr>
          <w:spacing w:val="-2"/>
        </w:rPr>
        <w:t>information—particularly</w:t>
      </w:r>
      <w:r>
        <w:rPr>
          <w:spacing w:val="-6"/>
        </w:rPr>
        <w:t xml:space="preserve"> </w:t>
      </w:r>
      <w:r>
        <w:rPr>
          <w:spacing w:val="-2"/>
        </w:rPr>
        <w:t>data</w:t>
      </w:r>
      <w:r>
        <w:rPr>
          <w:spacing w:val="-7"/>
        </w:rPr>
        <w:t xml:space="preserve"> </w:t>
      </w:r>
      <w:r>
        <w:rPr>
          <w:spacing w:val="-2"/>
        </w:rPr>
        <w:t>related</w:t>
      </w:r>
      <w:r>
        <w:rPr>
          <w:spacing w:val="-15"/>
        </w:rPr>
        <w:t xml:space="preserve"> </w:t>
      </w:r>
      <w:r>
        <w:rPr>
          <w:spacing w:val="-2"/>
        </w:rPr>
        <w:t xml:space="preserve">to </w:t>
      </w:r>
      <w:r>
        <w:rPr>
          <w:spacing w:val="-4"/>
        </w:rPr>
        <w:t>student</w:t>
      </w:r>
      <w:r>
        <w:rPr>
          <w:spacing w:val="-6"/>
        </w:rPr>
        <w:t xml:space="preserve"> </w:t>
      </w:r>
      <w:r>
        <w:rPr>
          <w:spacing w:val="-4"/>
        </w:rPr>
        <w:t>participation</w:t>
      </w:r>
      <w:r>
        <w:rPr>
          <w:spacing w:val="-10"/>
        </w:rPr>
        <w:t xml:space="preserve"> </w:t>
      </w:r>
      <w:r>
        <w:rPr>
          <w:spacing w:val="-4"/>
        </w:rPr>
        <w:t>in</w:t>
      </w:r>
      <w:r>
        <w:rPr>
          <w:spacing w:val="-8"/>
        </w:rPr>
        <w:t xml:space="preserve"> </w:t>
      </w:r>
      <w:r>
        <w:rPr>
          <w:spacing w:val="-4"/>
        </w:rPr>
        <w:t>assigned</w:t>
      </w:r>
      <w:r>
        <w:rPr>
          <w:spacing w:val="-8"/>
        </w:rPr>
        <w:t xml:space="preserve"> </w:t>
      </w:r>
      <w:r>
        <w:rPr>
          <w:spacing w:val="-4"/>
        </w:rPr>
        <w:t>interventions</w:t>
      </w:r>
      <w:r>
        <w:rPr>
          <w:spacing w:val="-7"/>
        </w:rPr>
        <w:t xml:space="preserve"> </w:t>
      </w:r>
      <w:r>
        <w:rPr>
          <w:spacing w:val="-4"/>
        </w:rPr>
        <w:t>and</w:t>
      </w:r>
      <w:r>
        <w:rPr>
          <w:spacing w:val="-10"/>
        </w:rPr>
        <w:t xml:space="preserve"> </w:t>
      </w:r>
      <w:r>
        <w:rPr>
          <w:spacing w:val="-4"/>
        </w:rPr>
        <w:t>supports</w:t>
      </w:r>
      <w:r>
        <w:rPr>
          <w:spacing w:val="-9"/>
        </w:rPr>
        <w:t xml:space="preserve"> </w:t>
      </w:r>
      <w:r>
        <w:rPr>
          <w:spacing w:val="-4"/>
        </w:rPr>
        <w:t>to</w:t>
      </w:r>
      <w:r>
        <w:rPr>
          <w:spacing w:val="-6"/>
        </w:rPr>
        <w:t xml:space="preserve"> </w:t>
      </w:r>
      <w:r>
        <w:rPr>
          <w:spacing w:val="-4"/>
        </w:rPr>
        <w:t>understand</w:t>
      </w:r>
      <w:r>
        <w:rPr>
          <w:spacing w:val="-8"/>
        </w:rPr>
        <w:t xml:space="preserve"> </w:t>
      </w:r>
      <w:r>
        <w:rPr>
          <w:spacing w:val="-4"/>
        </w:rPr>
        <w:t>why an intervention</w:t>
      </w:r>
      <w:r>
        <w:rPr>
          <w:spacing w:val="-5"/>
        </w:rPr>
        <w:t xml:space="preserve"> </w:t>
      </w:r>
      <w:r>
        <w:rPr>
          <w:spacing w:val="-4"/>
        </w:rPr>
        <w:t>or</w:t>
      </w:r>
      <w:r>
        <w:rPr>
          <w:spacing w:val="-5"/>
        </w:rPr>
        <w:t xml:space="preserve"> </w:t>
      </w:r>
      <w:r>
        <w:rPr>
          <w:spacing w:val="-4"/>
        </w:rPr>
        <w:t>a support</w:t>
      </w:r>
      <w:r>
        <w:rPr>
          <w:spacing w:val="-5"/>
        </w:rPr>
        <w:t xml:space="preserve"> </w:t>
      </w:r>
      <w:r>
        <w:rPr>
          <w:spacing w:val="-4"/>
        </w:rPr>
        <w:t>is not</w:t>
      </w:r>
      <w:r>
        <w:rPr>
          <w:spacing w:val="-5"/>
        </w:rPr>
        <w:t xml:space="preserve"> </w:t>
      </w:r>
      <w:r>
        <w:rPr>
          <w:spacing w:val="-4"/>
        </w:rPr>
        <w:t>working. After Step</w:t>
      </w:r>
      <w:r>
        <w:rPr>
          <w:spacing w:val="-6"/>
        </w:rPr>
        <w:t xml:space="preserve"> </w:t>
      </w:r>
      <w:r>
        <w:rPr>
          <w:spacing w:val="-4"/>
        </w:rPr>
        <w:t>5,</w:t>
      </w:r>
      <w:r>
        <w:rPr>
          <w:spacing w:val="-5"/>
        </w:rPr>
        <w:t xml:space="preserve"> </w:t>
      </w:r>
      <w:r>
        <w:rPr>
          <w:spacing w:val="-4"/>
        </w:rPr>
        <w:t>the</w:t>
      </w:r>
      <w:r>
        <w:rPr>
          <w:spacing w:val="-5"/>
        </w:rPr>
        <w:t xml:space="preserve"> </w:t>
      </w:r>
      <w:r>
        <w:rPr>
          <w:spacing w:val="-4"/>
        </w:rPr>
        <w:t>team is likely to revisit</w:t>
      </w:r>
      <w:r>
        <w:rPr>
          <w:spacing w:val="-5"/>
        </w:rPr>
        <w:t xml:space="preserve"> </w:t>
      </w:r>
      <w:r>
        <w:rPr>
          <w:spacing w:val="-4"/>
        </w:rPr>
        <w:t>Step</w:t>
      </w:r>
      <w:r>
        <w:rPr>
          <w:spacing w:val="-6"/>
        </w:rPr>
        <w:t xml:space="preserve"> </w:t>
      </w:r>
      <w:r>
        <w:rPr>
          <w:spacing w:val="-4"/>
        </w:rPr>
        <w:t>3 for</w:t>
      </w:r>
      <w:r>
        <w:rPr>
          <w:spacing w:val="-6"/>
        </w:rPr>
        <w:t xml:space="preserve"> </w:t>
      </w:r>
      <w:r>
        <w:rPr>
          <w:spacing w:val="-4"/>
        </w:rPr>
        <w:t>students</w:t>
      </w:r>
      <w:r>
        <w:rPr>
          <w:spacing w:val="-5"/>
        </w:rPr>
        <w:t xml:space="preserve"> </w:t>
      </w:r>
      <w:r>
        <w:rPr>
          <w:spacing w:val="-4"/>
        </w:rPr>
        <w:t>who are</w:t>
      </w:r>
      <w:r>
        <w:rPr>
          <w:spacing w:val="-5"/>
        </w:rPr>
        <w:t xml:space="preserve"> </w:t>
      </w:r>
      <w:r>
        <w:rPr>
          <w:spacing w:val="-4"/>
        </w:rPr>
        <w:t>not</w:t>
      </w:r>
      <w:r>
        <w:rPr>
          <w:spacing w:val="-5"/>
        </w:rPr>
        <w:t xml:space="preserve"> </w:t>
      </w:r>
      <w:r>
        <w:rPr>
          <w:spacing w:val="-4"/>
        </w:rPr>
        <w:t xml:space="preserve">showing </w:t>
      </w:r>
      <w:r>
        <w:t>progress</w:t>
      </w:r>
      <w:r>
        <w:rPr>
          <w:spacing w:val="-9"/>
        </w:rPr>
        <w:t xml:space="preserve"> </w:t>
      </w:r>
      <w:r>
        <w:t>or</w:t>
      </w:r>
      <w:r>
        <w:rPr>
          <w:spacing w:val="-10"/>
        </w:rPr>
        <w:t xml:space="preserve"> </w:t>
      </w:r>
      <w:r>
        <w:t>who</w:t>
      </w:r>
      <w:r>
        <w:rPr>
          <w:spacing w:val="-8"/>
        </w:rPr>
        <w:t xml:space="preserve"> </w:t>
      </w:r>
      <w:r>
        <w:t>are</w:t>
      </w:r>
      <w:r>
        <w:rPr>
          <w:spacing w:val="-7"/>
        </w:rPr>
        <w:t xml:space="preserve"> </w:t>
      </w:r>
      <w:r>
        <w:t>newly</w:t>
      </w:r>
      <w:r>
        <w:rPr>
          <w:spacing w:val="-8"/>
        </w:rPr>
        <w:t xml:space="preserve"> </w:t>
      </w:r>
      <w:r>
        <w:t>flagged</w:t>
      </w:r>
      <w:r>
        <w:rPr>
          <w:spacing w:val="-10"/>
        </w:rPr>
        <w:t xml:space="preserve"> </w:t>
      </w:r>
      <w:r>
        <w:t>at</w:t>
      </w:r>
      <w:r>
        <w:rPr>
          <w:spacing w:val="-9"/>
        </w:rPr>
        <w:t xml:space="preserve"> </w:t>
      </w:r>
      <w:r>
        <w:t>risk</w:t>
      </w:r>
      <w:r>
        <w:rPr>
          <w:spacing w:val="-10"/>
        </w:rPr>
        <w:t xml:space="preserve"> </w:t>
      </w:r>
      <w:r>
        <w:t>to</w:t>
      </w:r>
      <w:r>
        <w:rPr>
          <w:spacing w:val="-8"/>
        </w:rPr>
        <w:t xml:space="preserve"> </w:t>
      </w:r>
      <w:r>
        <w:t>identify the</w:t>
      </w:r>
      <w:r>
        <w:rPr>
          <w:spacing w:val="-2"/>
        </w:rPr>
        <w:t xml:space="preserve"> </w:t>
      </w:r>
      <w:r>
        <w:t>nature of</w:t>
      </w:r>
      <w:r>
        <w:rPr>
          <w:spacing w:val="-3"/>
        </w:rPr>
        <w:t xml:space="preserve"> </w:t>
      </w:r>
      <w:r>
        <w:t>unmet student needs, and</w:t>
      </w:r>
      <w:r>
        <w:rPr>
          <w:spacing w:val="-10"/>
        </w:rPr>
        <w:t xml:space="preserve"> </w:t>
      </w:r>
      <w:r>
        <w:t>likely underlying causes of risk.</w:t>
      </w:r>
    </w:p>
    <w:p w14:paraId="4ED939A1" w14:textId="77777777" w:rsidR="006857BD" w:rsidRDefault="00A26DA1">
      <w:pPr>
        <w:pStyle w:val="ListParagraph"/>
        <w:numPr>
          <w:ilvl w:val="0"/>
          <w:numId w:val="63"/>
        </w:numPr>
        <w:tabs>
          <w:tab w:val="left" w:pos="460"/>
          <w:tab w:val="left" w:pos="461"/>
        </w:tabs>
        <w:spacing w:line="276" w:lineRule="auto"/>
        <w:ind w:left="460" w:right="525" w:hanging="360"/>
        <w:rPr>
          <w:rFonts w:ascii="Wingdings" w:hAnsi="Wingdings"/>
          <w:color w:val="CE7900"/>
        </w:rPr>
      </w:pPr>
      <w:r>
        <w:rPr>
          <w:b/>
        </w:rPr>
        <w:t>Adjust</w:t>
      </w:r>
      <w:r>
        <w:rPr>
          <w:b/>
          <w:spacing w:val="-4"/>
        </w:rPr>
        <w:t xml:space="preserve"> </w:t>
      </w:r>
      <w:r>
        <w:rPr>
          <w:b/>
        </w:rPr>
        <w:t>or</w:t>
      </w:r>
      <w:r>
        <w:rPr>
          <w:b/>
          <w:spacing w:val="-2"/>
        </w:rPr>
        <w:t xml:space="preserve"> </w:t>
      </w:r>
      <w:r>
        <w:rPr>
          <w:b/>
        </w:rPr>
        <w:t>assign</w:t>
      </w:r>
      <w:r>
        <w:rPr>
          <w:b/>
          <w:spacing w:val="-3"/>
        </w:rPr>
        <w:t xml:space="preserve"> </w:t>
      </w:r>
      <w:r>
        <w:rPr>
          <w:b/>
        </w:rPr>
        <w:t>new</w:t>
      </w:r>
      <w:r>
        <w:rPr>
          <w:b/>
          <w:spacing w:val="-1"/>
        </w:rPr>
        <w:t xml:space="preserve"> </w:t>
      </w:r>
      <w:r>
        <w:rPr>
          <w:b/>
        </w:rPr>
        <w:t>or</w:t>
      </w:r>
      <w:r>
        <w:rPr>
          <w:b/>
          <w:spacing w:val="-4"/>
        </w:rPr>
        <w:t xml:space="preserve"> </w:t>
      </w:r>
      <w:r>
        <w:rPr>
          <w:b/>
        </w:rPr>
        <w:t>additional</w:t>
      </w:r>
      <w:r>
        <w:rPr>
          <w:b/>
          <w:spacing w:val="-4"/>
        </w:rPr>
        <w:t xml:space="preserve"> </w:t>
      </w:r>
      <w:r>
        <w:rPr>
          <w:b/>
        </w:rPr>
        <w:t>interventions</w:t>
      </w:r>
      <w:r>
        <w:rPr>
          <w:b/>
          <w:spacing w:val="-2"/>
        </w:rPr>
        <w:t xml:space="preserve"> </w:t>
      </w:r>
      <w:r>
        <w:rPr>
          <w:b/>
        </w:rPr>
        <w:t>or</w:t>
      </w:r>
      <w:r>
        <w:rPr>
          <w:b/>
          <w:spacing w:val="-4"/>
        </w:rPr>
        <w:t xml:space="preserve"> </w:t>
      </w:r>
      <w:r>
        <w:rPr>
          <w:b/>
        </w:rPr>
        <w:t>supports</w:t>
      </w:r>
      <w:r>
        <w:rPr>
          <w:b/>
          <w:spacing w:val="-2"/>
        </w:rPr>
        <w:t xml:space="preserve"> </w:t>
      </w:r>
      <w:r>
        <w:rPr>
          <w:b/>
        </w:rPr>
        <w:t>to</w:t>
      </w:r>
      <w:r>
        <w:rPr>
          <w:b/>
          <w:spacing w:val="-3"/>
        </w:rPr>
        <w:t xml:space="preserve"> </w:t>
      </w:r>
      <w:r>
        <w:rPr>
          <w:b/>
        </w:rPr>
        <w:t>meet</w:t>
      </w:r>
      <w:r>
        <w:rPr>
          <w:b/>
          <w:spacing w:val="-4"/>
        </w:rPr>
        <w:t xml:space="preserve"> </w:t>
      </w:r>
      <w:r>
        <w:rPr>
          <w:b/>
        </w:rPr>
        <w:t>student</w:t>
      </w:r>
      <w:r>
        <w:rPr>
          <w:b/>
          <w:spacing w:val="-2"/>
        </w:rPr>
        <w:t xml:space="preserve"> </w:t>
      </w:r>
      <w:r>
        <w:rPr>
          <w:b/>
        </w:rPr>
        <w:t xml:space="preserve">needs. </w:t>
      </w:r>
      <w:r>
        <w:t>The</w:t>
      </w:r>
      <w:r>
        <w:rPr>
          <w:spacing w:val="-5"/>
        </w:rPr>
        <w:t xml:space="preserve"> </w:t>
      </w:r>
      <w:r>
        <w:t>team</w:t>
      </w:r>
      <w:r>
        <w:rPr>
          <w:spacing w:val="-3"/>
        </w:rPr>
        <w:t xml:space="preserve"> </w:t>
      </w:r>
      <w:r>
        <w:t>may need to identify new or additional interventions or supports that are not currently available to students identified as being at risk. To accomplish this, the team should revisit Step 4 activities (i.e., conduct a search and update the list of available interventions and supports that may serve identified student needs, and assign the appropriate interventions or supports). In some cases, the team is able to find existing interventions and supports that meet student needs; in other cases,</w:t>
      </w:r>
      <w:r>
        <w:rPr>
          <w:spacing w:val="40"/>
        </w:rPr>
        <w:t xml:space="preserve"> </w:t>
      </w:r>
      <w:r>
        <w:t>new interventions and supports will be needed or broader, schoolwide changes will be implemented. Any new interventions and supports should be tracked and captured on the interventions and supports inventory (created in Step 4).</w:t>
      </w:r>
    </w:p>
    <w:p w14:paraId="7E84A762" w14:textId="77777777" w:rsidR="006857BD" w:rsidRDefault="00A26DA1">
      <w:pPr>
        <w:pStyle w:val="ListParagraph"/>
        <w:numPr>
          <w:ilvl w:val="0"/>
          <w:numId w:val="63"/>
        </w:numPr>
        <w:tabs>
          <w:tab w:val="left" w:pos="460"/>
          <w:tab w:val="left" w:pos="461"/>
        </w:tabs>
        <w:spacing w:line="276" w:lineRule="auto"/>
        <w:ind w:left="460" w:right="543" w:hanging="360"/>
        <w:rPr>
          <w:rFonts w:ascii="Wingdings" w:hAnsi="Wingdings"/>
          <w:color w:val="CE7900"/>
        </w:rPr>
      </w:pPr>
      <w:r>
        <w:rPr>
          <w:b/>
        </w:rPr>
        <w:t xml:space="preserve">Communicate with educators, specialists, students and families. </w:t>
      </w:r>
      <w:r>
        <w:t>As noted in Step 4, teams will want to communicate with educators, specialists, students, and their families to best support students who are at risk for not meeting academic milestones. Educators, specialists, and families should be given guidance on how they can best support these students and be informed when students</w:t>
      </w:r>
      <w:r>
        <w:rPr>
          <w:spacing w:val="-2"/>
        </w:rPr>
        <w:t xml:space="preserve"> </w:t>
      </w:r>
      <w:r>
        <w:t>appear</w:t>
      </w:r>
      <w:r>
        <w:rPr>
          <w:spacing w:val="-5"/>
        </w:rPr>
        <w:t xml:space="preserve"> </w:t>
      </w:r>
      <w:r>
        <w:t>to</w:t>
      </w:r>
      <w:r>
        <w:rPr>
          <w:spacing w:val="-3"/>
        </w:rPr>
        <w:t xml:space="preserve"> </w:t>
      </w:r>
      <w:r>
        <w:t>make</w:t>
      </w:r>
      <w:r>
        <w:rPr>
          <w:spacing w:val="-4"/>
        </w:rPr>
        <w:t xml:space="preserve"> </w:t>
      </w:r>
      <w:r>
        <w:t>improvements</w:t>
      </w:r>
      <w:r>
        <w:rPr>
          <w:spacing w:val="-1"/>
        </w:rPr>
        <w:t xml:space="preserve"> </w:t>
      </w:r>
      <w:r>
        <w:t>and</w:t>
      </w:r>
      <w:r>
        <w:rPr>
          <w:spacing w:val="-3"/>
        </w:rPr>
        <w:t xml:space="preserve"> </w:t>
      </w:r>
      <w:r>
        <w:t>when</w:t>
      </w:r>
      <w:r>
        <w:rPr>
          <w:spacing w:val="-2"/>
        </w:rPr>
        <w:t xml:space="preserve"> </w:t>
      </w:r>
      <w:r>
        <w:t>there</w:t>
      </w:r>
      <w:r>
        <w:rPr>
          <w:spacing w:val="-1"/>
        </w:rPr>
        <w:t xml:space="preserve"> </w:t>
      </w:r>
      <w:r>
        <w:t>is</w:t>
      </w:r>
      <w:r>
        <w:rPr>
          <w:spacing w:val="-4"/>
        </w:rPr>
        <w:t xml:space="preserve"> </w:t>
      </w:r>
      <w:r>
        <w:t>a</w:t>
      </w:r>
      <w:r>
        <w:rPr>
          <w:spacing w:val="-2"/>
        </w:rPr>
        <w:t xml:space="preserve"> </w:t>
      </w:r>
      <w:r>
        <w:t>lack</w:t>
      </w:r>
      <w:r>
        <w:rPr>
          <w:spacing w:val="-4"/>
        </w:rPr>
        <w:t xml:space="preserve"> </w:t>
      </w:r>
      <w:r>
        <w:t>of</w:t>
      </w:r>
      <w:r>
        <w:rPr>
          <w:spacing w:val="-5"/>
        </w:rPr>
        <w:t xml:space="preserve"> </w:t>
      </w:r>
      <w:r>
        <w:t>improvement</w:t>
      </w:r>
      <w:r>
        <w:rPr>
          <w:spacing w:val="-2"/>
        </w:rPr>
        <w:t xml:space="preserve"> </w:t>
      </w:r>
      <w:r>
        <w:t>or</w:t>
      </w:r>
      <w:r>
        <w:rPr>
          <w:spacing w:val="-2"/>
        </w:rPr>
        <w:t xml:space="preserve"> </w:t>
      </w:r>
      <w:r>
        <w:t>further</w:t>
      </w:r>
      <w:r>
        <w:rPr>
          <w:spacing w:val="-2"/>
        </w:rPr>
        <w:t xml:space="preserve"> </w:t>
      </w:r>
      <w:r>
        <w:t>decline.</w:t>
      </w:r>
    </w:p>
    <w:p w14:paraId="421648E5" w14:textId="77777777" w:rsidR="006857BD" w:rsidRDefault="00A26DA1">
      <w:pPr>
        <w:pStyle w:val="ListParagraph"/>
        <w:numPr>
          <w:ilvl w:val="0"/>
          <w:numId w:val="63"/>
        </w:numPr>
        <w:tabs>
          <w:tab w:val="left" w:pos="460"/>
          <w:tab w:val="left" w:pos="461"/>
        </w:tabs>
        <w:spacing w:before="119" w:line="276" w:lineRule="auto"/>
        <w:ind w:left="460" w:right="1082" w:hanging="360"/>
        <w:rPr>
          <w:rFonts w:ascii="Wingdings" w:hAnsi="Wingdings"/>
          <w:color w:val="CE7900"/>
        </w:rPr>
      </w:pPr>
      <w:r>
        <w:rPr>
          <w:b/>
        </w:rPr>
        <w:t>Review</w:t>
      </w:r>
      <w:r>
        <w:rPr>
          <w:b/>
          <w:spacing w:val="-5"/>
        </w:rPr>
        <w:t xml:space="preserve"> </w:t>
      </w:r>
      <w:r>
        <w:rPr>
          <w:b/>
        </w:rPr>
        <w:t>current</w:t>
      </w:r>
      <w:r>
        <w:rPr>
          <w:b/>
          <w:spacing w:val="-5"/>
        </w:rPr>
        <w:t xml:space="preserve"> </w:t>
      </w:r>
      <w:r>
        <w:rPr>
          <w:b/>
        </w:rPr>
        <w:t>monitoring</w:t>
      </w:r>
      <w:r>
        <w:rPr>
          <w:b/>
          <w:spacing w:val="-4"/>
        </w:rPr>
        <w:t xml:space="preserve"> </w:t>
      </w:r>
      <w:r>
        <w:rPr>
          <w:b/>
        </w:rPr>
        <w:t>indicators</w:t>
      </w:r>
      <w:r>
        <w:rPr>
          <w:b/>
          <w:spacing w:val="-4"/>
        </w:rPr>
        <w:t xml:space="preserve"> </w:t>
      </w:r>
      <w:r>
        <w:rPr>
          <w:b/>
        </w:rPr>
        <w:t>data</w:t>
      </w:r>
      <w:r>
        <w:rPr>
          <w:b/>
          <w:spacing w:val="-5"/>
        </w:rPr>
        <w:t xml:space="preserve"> </w:t>
      </w:r>
      <w:r>
        <w:rPr>
          <w:b/>
        </w:rPr>
        <w:t>to</w:t>
      </w:r>
      <w:r>
        <w:rPr>
          <w:b/>
          <w:spacing w:val="-5"/>
        </w:rPr>
        <w:t xml:space="preserve"> </w:t>
      </w:r>
      <w:r>
        <w:rPr>
          <w:b/>
        </w:rPr>
        <w:t>track</w:t>
      </w:r>
      <w:r>
        <w:rPr>
          <w:b/>
          <w:spacing w:val="-6"/>
        </w:rPr>
        <w:t xml:space="preserve"> </w:t>
      </w:r>
      <w:r>
        <w:rPr>
          <w:b/>
        </w:rPr>
        <w:t>schoolwide</w:t>
      </w:r>
      <w:r>
        <w:rPr>
          <w:b/>
          <w:spacing w:val="-5"/>
        </w:rPr>
        <w:t xml:space="preserve"> </w:t>
      </w:r>
      <w:r>
        <w:rPr>
          <w:b/>
        </w:rPr>
        <w:t xml:space="preserve">interventions. </w:t>
      </w:r>
      <w:r>
        <w:t>For</w:t>
      </w:r>
      <w:r>
        <w:rPr>
          <w:spacing w:val="-5"/>
        </w:rPr>
        <w:t xml:space="preserve"> </w:t>
      </w:r>
      <w:r>
        <w:t>monitoring districtwide and schoolwide interventions and supports, the team may want to identify which</w:t>
      </w:r>
    </w:p>
    <w:p w14:paraId="6BF7616A" w14:textId="77777777" w:rsidR="006857BD" w:rsidRDefault="006857BD">
      <w:pPr>
        <w:spacing w:line="276" w:lineRule="auto"/>
        <w:rPr>
          <w:rFonts w:ascii="Wingdings" w:hAnsi="Wingdings"/>
        </w:rPr>
        <w:sectPr w:rsidR="006857BD">
          <w:pgSz w:w="12240" w:h="15840"/>
          <w:pgMar w:top="1340" w:right="920" w:bottom="1480" w:left="1340" w:header="360" w:footer="1293" w:gutter="0"/>
          <w:cols w:space="720"/>
        </w:sectPr>
      </w:pPr>
    </w:p>
    <w:p w14:paraId="0C6112C0" w14:textId="1F7C1F2C" w:rsidR="006857BD" w:rsidRDefault="00A26DA1">
      <w:pPr>
        <w:pStyle w:val="BodyText"/>
        <w:spacing w:before="80" w:line="276" w:lineRule="auto"/>
        <w:ind w:left="460"/>
      </w:pPr>
      <w:r>
        <w:lastRenderedPageBreak/>
        <w:t>indicators</w:t>
      </w:r>
      <w:r>
        <w:rPr>
          <w:spacing w:val="-4"/>
        </w:rPr>
        <w:t xml:space="preserve"> </w:t>
      </w:r>
      <w:r>
        <w:t>or</w:t>
      </w:r>
      <w:r>
        <w:rPr>
          <w:spacing w:val="-4"/>
        </w:rPr>
        <w:t xml:space="preserve"> </w:t>
      </w:r>
      <w:r>
        <w:t>other</w:t>
      </w:r>
      <w:r>
        <w:rPr>
          <w:spacing w:val="-2"/>
        </w:rPr>
        <w:t xml:space="preserve"> </w:t>
      </w:r>
      <w:r>
        <w:t>data</w:t>
      </w:r>
      <w:r>
        <w:rPr>
          <w:spacing w:val="-5"/>
        </w:rPr>
        <w:t xml:space="preserve"> </w:t>
      </w:r>
      <w:r>
        <w:t>sources</w:t>
      </w:r>
      <w:r>
        <w:rPr>
          <w:spacing w:val="-2"/>
        </w:rPr>
        <w:t xml:space="preserve"> </w:t>
      </w:r>
      <w:r>
        <w:t>to</w:t>
      </w:r>
      <w:r>
        <w:rPr>
          <w:spacing w:val="-1"/>
        </w:rPr>
        <w:t xml:space="preserve"> </w:t>
      </w:r>
      <w:r>
        <w:t>track</w:t>
      </w:r>
      <w:r>
        <w:rPr>
          <w:spacing w:val="-4"/>
        </w:rPr>
        <w:t xml:space="preserve"> </w:t>
      </w:r>
      <w:r>
        <w:t>schoolwide</w:t>
      </w:r>
      <w:r>
        <w:rPr>
          <w:spacing w:val="-1"/>
        </w:rPr>
        <w:t xml:space="preserve"> </w:t>
      </w:r>
      <w:r>
        <w:t>progress.</w:t>
      </w:r>
      <w:r>
        <w:rPr>
          <w:spacing w:val="-2"/>
        </w:rPr>
        <w:t xml:space="preserve"> </w:t>
      </w:r>
      <w:r>
        <w:t>For</w:t>
      </w:r>
      <w:r>
        <w:rPr>
          <w:spacing w:val="-2"/>
        </w:rPr>
        <w:t xml:space="preserve"> </w:t>
      </w:r>
      <w:r>
        <w:t>instance,</w:t>
      </w:r>
      <w:r>
        <w:rPr>
          <w:spacing w:val="-1"/>
        </w:rPr>
        <w:t xml:space="preserve"> </w:t>
      </w:r>
      <w:r>
        <w:t>if</w:t>
      </w:r>
      <w:r>
        <w:rPr>
          <w:spacing w:val="-5"/>
        </w:rPr>
        <w:t xml:space="preserve"> </w:t>
      </w:r>
      <w:r>
        <w:t>a</w:t>
      </w:r>
      <w:r>
        <w:rPr>
          <w:spacing w:val="-2"/>
        </w:rPr>
        <w:t xml:space="preserve"> </w:t>
      </w:r>
      <w:r>
        <w:t>new</w:t>
      </w:r>
      <w:r>
        <w:rPr>
          <w:spacing w:val="-4"/>
        </w:rPr>
        <w:t xml:space="preserve"> </w:t>
      </w:r>
      <w:r>
        <w:t>mathematics curriculum</w:t>
      </w:r>
      <w:r>
        <w:rPr>
          <w:spacing w:val="-13"/>
        </w:rPr>
        <w:t xml:space="preserve"> </w:t>
      </w:r>
      <w:r>
        <w:t>has</w:t>
      </w:r>
      <w:r>
        <w:rPr>
          <w:spacing w:val="-12"/>
        </w:rPr>
        <w:t xml:space="preserve"> </w:t>
      </w:r>
      <w:r>
        <w:t>been</w:t>
      </w:r>
      <w:r>
        <w:rPr>
          <w:spacing w:val="-13"/>
        </w:rPr>
        <w:t xml:space="preserve"> </w:t>
      </w:r>
      <w:r>
        <w:t>introduced,</w:t>
      </w:r>
      <w:r>
        <w:rPr>
          <w:spacing w:val="-12"/>
        </w:rPr>
        <w:t xml:space="preserve"> </w:t>
      </w:r>
      <w:r>
        <w:t>the</w:t>
      </w:r>
      <w:r>
        <w:rPr>
          <w:spacing w:val="-13"/>
        </w:rPr>
        <w:t xml:space="preserve"> </w:t>
      </w:r>
      <w:r>
        <w:t>team</w:t>
      </w:r>
      <w:r>
        <w:rPr>
          <w:spacing w:val="-12"/>
        </w:rPr>
        <w:t xml:space="preserve"> </w:t>
      </w:r>
      <w:r>
        <w:t>may</w:t>
      </w:r>
      <w:r>
        <w:rPr>
          <w:spacing w:val="-13"/>
        </w:rPr>
        <w:t xml:space="preserve"> </w:t>
      </w:r>
      <w:r>
        <w:t>want</w:t>
      </w:r>
      <w:r>
        <w:rPr>
          <w:spacing w:val="-12"/>
        </w:rPr>
        <w:t xml:space="preserve"> </w:t>
      </w:r>
      <w:r>
        <w:t>to</w:t>
      </w:r>
      <w:r>
        <w:rPr>
          <w:spacing w:val="-12"/>
        </w:rPr>
        <w:t xml:space="preserve"> </w:t>
      </w:r>
      <w:r>
        <w:t>examine</w:t>
      </w:r>
      <w:r>
        <w:rPr>
          <w:spacing w:val="-13"/>
        </w:rPr>
        <w:t xml:space="preserve"> </w:t>
      </w:r>
      <w:r>
        <w:t>midterm</w:t>
      </w:r>
      <w:r>
        <w:rPr>
          <w:spacing w:val="-12"/>
        </w:rPr>
        <w:t xml:space="preserve"> </w:t>
      </w:r>
      <w:r>
        <w:t>mathematics</w:t>
      </w:r>
      <w:r>
        <w:rPr>
          <w:spacing w:val="-13"/>
        </w:rPr>
        <w:t xml:space="preserve"> </w:t>
      </w:r>
      <w:r>
        <w:t>grades.</w:t>
      </w:r>
    </w:p>
    <w:p w14:paraId="03191151" w14:textId="77C4A2D6" w:rsidR="006857BD" w:rsidRDefault="00DF5A4C">
      <w:pPr>
        <w:pStyle w:val="BodyText"/>
      </w:pPr>
      <w:r>
        <w:rPr>
          <w:noProof/>
        </w:rPr>
        <w:drawing>
          <wp:anchor distT="0" distB="0" distL="0" distR="0" simplePos="0" relativeHeight="251661824" behindDoc="0" locked="0" layoutInCell="1" allowOverlap="1" wp14:anchorId="18A59B21" wp14:editId="164C8181">
            <wp:simplePos x="0" y="0"/>
            <wp:positionH relativeFrom="page">
              <wp:posOffset>4411066</wp:posOffset>
            </wp:positionH>
            <wp:positionV relativeFrom="paragraph">
              <wp:posOffset>95759</wp:posOffset>
            </wp:positionV>
            <wp:extent cx="2410460" cy="2874874"/>
            <wp:effectExtent l="0" t="0" r="8890" b="1905"/>
            <wp:wrapNone/>
            <wp:docPr id="79" name="image3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8.png">
                      <a:extLst>
                        <a:ext uri="{C183D7F6-B498-43B3-948B-1728B52AA6E4}">
                          <adec:decorative xmlns:adec="http://schemas.microsoft.com/office/drawing/2017/decorative" val="1"/>
                        </a:ext>
                      </a:extLst>
                    </pic:cNvPr>
                    <pic:cNvPicPr/>
                  </pic:nvPicPr>
                  <pic:blipFill>
                    <a:blip r:embed="rId100" cstate="print"/>
                    <a:stretch>
                      <a:fillRect/>
                    </a:stretch>
                  </pic:blipFill>
                  <pic:spPr>
                    <a:xfrm>
                      <a:off x="0" y="0"/>
                      <a:ext cx="2413248" cy="2878199"/>
                    </a:xfrm>
                    <a:prstGeom prst="rect">
                      <a:avLst/>
                    </a:prstGeom>
                  </pic:spPr>
                </pic:pic>
              </a:graphicData>
            </a:graphic>
            <wp14:sizeRelV relativeFrom="margin">
              <wp14:pctHeight>0</wp14:pctHeight>
            </wp14:sizeRelV>
          </wp:anchor>
        </w:drawing>
      </w:r>
    </w:p>
    <w:p w14:paraId="73BA016D" w14:textId="77777777" w:rsidR="006857BD" w:rsidRDefault="006857BD">
      <w:pPr>
        <w:pStyle w:val="BodyText"/>
        <w:spacing w:before="12"/>
      </w:pPr>
    </w:p>
    <w:p w14:paraId="41D5AADC" w14:textId="77777777" w:rsidR="006857BD" w:rsidRDefault="00A26DA1">
      <w:pPr>
        <w:pStyle w:val="ListParagraph"/>
        <w:numPr>
          <w:ilvl w:val="0"/>
          <w:numId w:val="63"/>
        </w:numPr>
        <w:tabs>
          <w:tab w:val="left" w:pos="460"/>
          <w:tab w:val="left" w:pos="461"/>
        </w:tabs>
        <w:spacing w:before="0" w:line="276" w:lineRule="auto"/>
        <w:ind w:left="460" w:right="4600" w:hanging="360"/>
        <w:rPr>
          <w:rFonts w:ascii="Wingdings" w:hAnsi="Wingdings"/>
          <w:color w:val="CE7900"/>
        </w:rPr>
      </w:pPr>
      <w:r>
        <w:rPr>
          <w:b/>
        </w:rPr>
        <w:t xml:space="preserve">Examine the effectiveness of the interventions or supports. </w:t>
      </w:r>
      <w:r>
        <w:t>In addition to tracking the progress of individual</w:t>
      </w:r>
      <w:r>
        <w:rPr>
          <w:spacing w:val="-2"/>
        </w:rPr>
        <w:t xml:space="preserve"> </w:t>
      </w:r>
      <w:r>
        <w:t>students</w:t>
      </w:r>
      <w:r>
        <w:rPr>
          <w:spacing w:val="-2"/>
        </w:rPr>
        <w:t xml:space="preserve"> </w:t>
      </w:r>
      <w:r>
        <w:t>and</w:t>
      </w:r>
      <w:r>
        <w:rPr>
          <w:spacing w:val="-2"/>
        </w:rPr>
        <w:t xml:space="preserve"> </w:t>
      </w:r>
      <w:r>
        <w:t>schoolwide</w:t>
      </w:r>
      <w:r>
        <w:rPr>
          <w:spacing w:val="-2"/>
        </w:rPr>
        <w:t xml:space="preserve"> </w:t>
      </w:r>
      <w:r>
        <w:t>interventions,</w:t>
      </w:r>
      <w:r>
        <w:rPr>
          <w:spacing w:val="-2"/>
        </w:rPr>
        <w:t xml:space="preserve"> </w:t>
      </w:r>
      <w:r>
        <w:t>Step 5 also encourages the team to better understand the effectiveness of particular interventions and supports. Long term, this process improves the team’s understanding</w:t>
      </w:r>
      <w:r>
        <w:rPr>
          <w:spacing w:val="-7"/>
        </w:rPr>
        <w:t xml:space="preserve"> </w:t>
      </w:r>
      <w:r>
        <w:t>of</w:t>
      </w:r>
      <w:r>
        <w:rPr>
          <w:spacing w:val="-6"/>
        </w:rPr>
        <w:t xml:space="preserve"> </w:t>
      </w:r>
      <w:r>
        <w:t>which</w:t>
      </w:r>
      <w:r>
        <w:rPr>
          <w:spacing w:val="-6"/>
        </w:rPr>
        <w:t xml:space="preserve"> </w:t>
      </w:r>
      <w:r>
        <w:t>interventions</w:t>
      </w:r>
      <w:r>
        <w:rPr>
          <w:spacing w:val="-5"/>
        </w:rPr>
        <w:t xml:space="preserve"> </w:t>
      </w:r>
      <w:r>
        <w:t>and</w:t>
      </w:r>
      <w:r>
        <w:rPr>
          <w:spacing w:val="-9"/>
        </w:rPr>
        <w:t xml:space="preserve"> </w:t>
      </w:r>
      <w:r>
        <w:t>supports</w:t>
      </w:r>
      <w:r>
        <w:rPr>
          <w:spacing w:val="-8"/>
        </w:rPr>
        <w:t xml:space="preserve"> </w:t>
      </w:r>
      <w:r>
        <w:t>are best at addressing particular student needs and enables the team to strengthen the process of matching students to the right interventions and supports (see the district role for Step 5).</w:t>
      </w:r>
    </w:p>
    <w:p w14:paraId="3D0898DB" w14:textId="77777777" w:rsidR="006857BD" w:rsidRDefault="006857BD">
      <w:pPr>
        <w:pStyle w:val="BodyText"/>
        <w:rPr>
          <w:sz w:val="20"/>
        </w:rPr>
      </w:pPr>
    </w:p>
    <w:p w14:paraId="0DDCE8B9" w14:textId="77777777" w:rsidR="006857BD" w:rsidRDefault="00A26DA1">
      <w:pPr>
        <w:pStyle w:val="Heading2"/>
      </w:pPr>
      <w:bookmarkStart w:id="166" w:name="District_Role_in_Step_5"/>
      <w:bookmarkStart w:id="167" w:name="_bookmark76"/>
      <w:bookmarkEnd w:id="166"/>
      <w:bookmarkEnd w:id="167"/>
      <w:r>
        <w:t>District</w:t>
      </w:r>
      <w:r>
        <w:rPr>
          <w:spacing w:val="-4"/>
        </w:rPr>
        <w:t xml:space="preserve"> </w:t>
      </w:r>
      <w:r>
        <w:t>Role</w:t>
      </w:r>
      <w:r>
        <w:rPr>
          <w:spacing w:val="-3"/>
        </w:rPr>
        <w:t xml:space="preserve"> </w:t>
      </w:r>
      <w:r>
        <w:t>in</w:t>
      </w:r>
      <w:r>
        <w:rPr>
          <w:spacing w:val="-3"/>
        </w:rPr>
        <w:t xml:space="preserve"> </w:t>
      </w:r>
      <w:r>
        <w:t>Step</w:t>
      </w:r>
      <w:r>
        <w:rPr>
          <w:spacing w:val="-3"/>
        </w:rPr>
        <w:t xml:space="preserve"> </w:t>
      </w:r>
      <w:r>
        <w:rPr>
          <w:spacing w:val="-10"/>
        </w:rPr>
        <w:t>5</w:t>
      </w:r>
    </w:p>
    <w:p w14:paraId="6ED8A88B" w14:textId="77777777" w:rsidR="006857BD" w:rsidRDefault="006857BD">
      <w:pPr>
        <w:pStyle w:val="BodyText"/>
        <w:spacing w:before="6"/>
        <w:rPr>
          <w:b/>
          <w:sz w:val="23"/>
        </w:rPr>
      </w:pPr>
    </w:p>
    <w:p w14:paraId="08C6C433" w14:textId="77777777" w:rsidR="006857BD" w:rsidRDefault="00A26DA1" w:rsidP="00DF5A4C">
      <w:pPr>
        <w:pStyle w:val="BodyText"/>
        <w:spacing w:line="276" w:lineRule="auto"/>
      </w:pPr>
      <w:r>
        <w:t>The monitoring of individual students and groups of students occurs at the school level, but the district can play</w:t>
      </w:r>
      <w:r>
        <w:rPr>
          <w:spacing w:val="-4"/>
        </w:rPr>
        <w:t xml:space="preserve"> </w:t>
      </w:r>
      <w:r>
        <w:t>a</w:t>
      </w:r>
      <w:r>
        <w:rPr>
          <w:spacing w:val="-4"/>
        </w:rPr>
        <w:t xml:space="preserve"> </w:t>
      </w:r>
      <w:r>
        <w:t>key</w:t>
      </w:r>
      <w:r>
        <w:rPr>
          <w:spacing w:val="-5"/>
        </w:rPr>
        <w:t xml:space="preserve"> </w:t>
      </w:r>
      <w:r>
        <w:t>role</w:t>
      </w:r>
      <w:r>
        <w:rPr>
          <w:spacing w:val="-3"/>
        </w:rPr>
        <w:t xml:space="preserve"> </w:t>
      </w:r>
      <w:r>
        <w:t>in</w:t>
      </w:r>
      <w:r>
        <w:rPr>
          <w:spacing w:val="-5"/>
        </w:rPr>
        <w:t xml:space="preserve"> </w:t>
      </w:r>
      <w:r>
        <w:t>enhancing</w:t>
      </w:r>
      <w:r>
        <w:rPr>
          <w:spacing w:val="-5"/>
        </w:rPr>
        <w:t xml:space="preserve"> </w:t>
      </w:r>
      <w:r>
        <w:t>the</w:t>
      </w:r>
      <w:r>
        <w:rPr>
          <w:spacing w:val="-3"/>
        </w:rPr>
        <w:t xml:space="preserve"> </w:t>
      </w:r>
      <w:r>
        <w:t>availability</w:t>
      </w:r>
      <w:r>
        <w:rPr>
          <w:spacing w:val="-6"/>
        </w:rPr>
        <w:t xml:space="preserve"> </w:t>
      </w:r>
      <w:r>
        <w:t>of</w:t>
      </w:r>
      <w:r>
        <w:rPr>
          <w:spacing w:val="-6"/>
        </w:rPr>
        <w:t xml:space="preserve"> </w:t>
      </w:r>
      <w:r>
        <w:t>appropriate interventions and supports. For example, a district can</w:t>
      </w:r>
    </w:p>
    <w:p w14:paraId="4C619AFD" w14:textId="77777777" w:rsidR="006857BD" w:rsidRDefault="00A26DA1" w:rsidP="00DF5A4C">
      <w:pPr>
        <w:pStyle w:val="BodyText"/>
      </w:pPr>
      <w:r>
        <w:t>monitor</w:t>
      </w:r>
      <w:r>
        <w:rPr>
          <w:spacing w:val="-8"/>
        </w:rPr>
        <w:t xml:space="preserve"> </w:t>
      </w:r>
      <w:r>
        <w:t>specific</w:t>
      </w:r>
      <w:r>
        <w:rPr>
          <w:spacing w:val="-4"/>
        </w:rPr>
        <w:t xml:space="preserve"> </w:t>
      </w:r>
      <w:r>
        <w:t>interventions</w:t>
      </w:r>
      <w:r>
        <w:rPr>
          <w:spacing w:val="-3"/>
        </w:rPr>
        <w:t xml:space="preserve"> </w:t>
      </w:r>
      <w:r>
        <w:t>and</w:t>
      </w:r>
      <w:r>
        <w:rPr>
          <w:spacing w:val="-3"/>
        </w:rPr>
        <w:t xml:space="preserve"> </w:t>
      </w:r>
      <w:r>
        <w:t>supports</w:t>
      </w:r>
      <w:r>
        <w:rPr>
          <w:spacing w:val="-3"/>
        </w:rPr>
        <w:t xml:space="preserve"> </w:t>
      </w:r>
      <w:r>
        <w:t>in</w:t>
      </w:r>
      <w:r>
        <w:rPr>
          <w:spacing w:val="-6"/>
        </w:rPr>
        <w:t xml:space="preserve"> </w:t>
      </w:r>
      <w:r>
        <w:t>which</w:t>
      </w:r>
      <w:r>
        <w:rPr>
          <w:spacing w:val="-6"/>
        </w:rPr>
        <w:t xml:space="preserve"> </w:t>
      </w:r>
      <w:r>
        <w:t>students</w:t>
      </w:r>
      <w:r>
        <w:rPr>
          <w:spacing w:val="-3"/>
        </w:rPr>
        <w:t xml:space="preserve"> </w:t>
      </w:r>
      <w:r>
        <w:t>participate</w:t>
      </w:r>
      <w:r>
        <w:rPr>
          <w:spacing w:val="-4"/>
        </w:rPr>
        <w:t xml:space="preserve"> </w:t>
      </w:r>
      <w:r>
        <w:t>and</w:t>
      </w:r>
      <w:r>
        <w:rPr>
          <w:spacing w:val="-4"/>
        </w:rPr>
        <w:t xml:space="preserve"> </w:t>
      </w:r>
      <w:r>
        <w:t>identify</w:t>
      </w:r>
      <w:r>
        <w:rPr>
          <w:spacing w:val="-5"/>
        </w:rPr>
        <w:t xml:space="preserve"> </w:t>
      </w:r>
      <w:r>
        <w:t>the</w:t>
      </w:r>
      <w:r>
        <w:rPr>
          <w:spacing w:val="-3"/>
        </w:rPr>
        <w:t xml:space="preserve"> </w:t>
      </w:r>
      <w:r>
        <w:t>scenarios</w:t>
      </w:r>
      <w:r>
        <w:rPr>
          <w:spacing w:val="-3"/>
        </w:rPr>
        <w:t xml:space="preserve"> </w:t>
      </w:r>
      <w:r>
        <w:rPr>
          <w:spacing w:val="-5"/>
        </w:rPr>
        <w:t>in</w:t>
      </w:r>
    </w:p>
    <w:p w14:paraId="7A824A99" w14:textId="0D784C2B" w:rsidR="006857BD" w:rsidRDefault="00A26DA1" w:rsidP="00DF5A4C">
      <w:pPr>
        <w:pStyle w:val="BodyText"/>
        <w:spacing w:line="276" w:lineRule="auto"/>
        <w:rPr>
          <w:sz w:val="24"/>
        </w:rPr>
      </w:pPr>
      <w:r>
        <w:t>which these interventions and supports seem to work to get students back on track. The district also may examine whether a specific intervention or support works</w:t>
      </w:r>
      <w:r>
        <w:rPr>
          <w:spacing w:val="-5"/>
        </w:rPr>
        <w:t xml:space="preserve"> </w:t>
      </w:r>
      <w:r>
        <w:t>well</w:t>
      </w:r>
      <w:r>
        <w:rPr>
          <w:spacing w:val="-5"/>
        </w:rPr>
        <w:t xml:space="preserve"> </w:t>
      </w:r>
      <w:r>
        <w:t>for</w:t>
      </w:r>
      <w:r>
        <w:rPr>
          <w:spacing w:val="-5"/>
        </w:rPr>
        <w:t xml:space="preserve"> </w:t>
      </w:r>
      <w:r>
        <w:t>certain</w:t>
      </w:r>
      <w:r>
        <w:rPr>
          <w:spacing w:val="-5"/>
        </w:rPr>
        <w:t xml:space="preserve"> </w:t>
      </w:r>
      <w:r>
        <w:t>groups</w:t>
      </w:r>
      <w:r>
        <w:rPr>
          <w:spacing w:val="-5"/>
        </w:rPr>
        <w:t xml:space="preserve"> </w:t>
      </w:r>
      <w:r>
        <w:t>of</w:t>
      </w:r>
      <w:r>
        <w:rPr>
          <w:spacing w:val="-5"/>
        </w:rPr>
        <w:t xml:space="preserve"> </w:t>
      </w:r>
      <w:r>
        <w:t>students</w:t>
      </w:r>
      <w:r>
        <w:rPr>
          <w:spacing w:val="-5"/>
        </w:rPr>
        <w:t xml:space="preserve"> </w:t>
      </w:r>
      <w:r>
        <w:t>(e.g.,</w:t>
      </w:r>
      <w:r>
        <w:rPr>
          <w:spacing w:val="-6"/>
        </w:rPr>
        <w:t xml:space="preserve"> </w:t>
      </w:r>
      <w:r>
        <w:t>students who are failing ELA classes or EL students at risk). In cases where an intervention or a support does not seem to be working, the district can examine whether fidelity of implementation is the issue or if the intervention or the support needs to be dropped from the array of student interventions and supports.</w:t>
      </w:r>
    </w:p>
    <w:p w14:paraId="3F842A4A" w14:textId="77777777" w:rsidR="00A7588C" w:rsidRDefault="00A26DA1" w:rsidP="00A7588C">
      <w:pPr>
        <w:pStyle w:val="BodyText"/>
        <w:spacing w:before="1" w:line="23" w:lineRule="atLeast"/>
      </w:pPr>
      <w:r>
        <w:rPr>
          <w:spacing w:val="-2"/>
        </w:rPr>
        <w:t>basis</w:t>
      </w:r>
      <w:r>
        <w:rPr>
          <w:spacing w:val="-7"/>
        </w:rPr>
        <w:t xml:space="preserve"> </w:t>
      </w:r>
      <w:r>
        <w:rPr>
          <w:spacing w:val="-2"/>
        </w:rPr>
        <w:t>of</w:t>
      </w:r>
      <w:r>
        <w:rPr>
          <w:spacing w:val="-7"/>
        </w:rPr>
        <w:t xml:space="preserve"> </w:t>
      </w:r>
      <w:r>
        <w:rPr>
          <w:spacing w:val="-2"/>
        </w:rPr>
        <w:t>student</w:t>
      </w:r>
      <w:r>
        <w:rPr>
          <w:spacing w:val="-6"/>
        </w:rPr>
        <w:t xml:space="preserve"> </w:t>
      </w:r>
      <w:r>
        <w:rPr>
          <w:spacing w:val="-2"/>
        </w:rPr>
        <w:t>and</w:t>
      </w:r>
      <w:r>
        <w:rPr>
          <w:spacing w:val="-7"/>
        </w:rPr>
        <w:t xml:space="preserve"> </w:t>
      </w:r>
      <w:r>
        <w:rPr>
          <w:spacing w:val="-2"/>
        </w:rPr>
        <w:t>school</w:t>
      </w:r>
      <w:r>
        <w:rPr>
          <w:spacing w:val="-4"/>
        </w:rPr>
        <w:t xml:space="preserve"> </w:t>
      </w:r>
      <w:r>
        <w:rPr>
          <w:spacing w:val="-2"/>
        </w:rPr>
        <w:t>needs.</w:t>
      </w:r>
      <w:r w:rsidR="00DF5A4C" w:rsidRPr="00DF5A4C">
        <w:t xml:space="preserve"> </w:t>
      </w:r>
      <w:r w:rsidR="00DF5A4C">
        <w:t>By collecting districtwide information on interventions and supports implemented in its various schools, a district is in a unique position to understand which interventions</w:t>
      </w:r>
      <w:r w:rsidR="00DF5A4C">
        <w:rPr>
          <w:spacing w:val="-13"/>
        </w:rPr>
        <w:t xml:space="preserve"> </w:t>
      </w:r>
      <w:r w:rsidR="00DF5A4C">
        <w:t>and</w:t>
      </w:r>
      <w:r w:rsidR="00DF5A4C">
        <w:rPr>
          <w:spacing w:val="-12"/>
        </w:rPr>
        <w:t xml:space="preserve"> </w:t>
      </w:r>
      <w:r w:rsidR="00DF5A4C">
        <w:t>supports</w:t>
      </w:r>
      <w:r w:rsidR="00DF5A4C">
        <w:rPr>
          <w:spacing w:val="-13"/>
        </w:rPr>
        <w:t xml:space="preserve"> </w:t>
      </w:r>
      <w:r w:rsidR="00DF5A4C">
        <w:t>are</w:t>
      </w:r>
      <w:r w:rsidR="00DF5A4C">
        <w:rPr>
          <w:spacing w:val="-12"/>
        </w:rPr>
        <w:t xml:space="preserve"> </w:t>
      </w:r>
      <w:r w:rsidR="00DF5A4C">
        <w:t>most</w:t>
      </w:r>
      <w:r w:rsidR="00DF5A4C">
        <w:rPr>
          <w:spacing w:val="-13"/>
        </w:rPr>
        <w:t xml:space="preserve"> </w:t>
      </w:r>
      <w:r w:rsidR="00DF5A4C">
        <w:t>effective</w:t>
      </w:r>
      <w:r w:rsidR="00DF5A4C">
        <w:rPr>
          <w:spacing w:val="-12"/>
        </w:rPr>
        <w:t xml:space="preserve"> </w:t>
      </w:r>
      <w:r w:rsidR="00A7588C">
        <w:t>at</w:t>
      </w:r>
      <w:r w:rsidR="00A7588C">
        <w:rPr>
          <w:spacing w:val="-13"/>
        </w:rPr>
        <w:t xml:space="preserve"> </w:t>
      </w:r>
      <w:r w:rsidR="00A7588C">
        <w:t xml:space="preserve">meeting the needs of particular students and subsequently allocate the resources (e.g., staff and/or funds) on the </w:t>
      </w:r>
      <w:r w:rsidR="00A7588C">
        <w:rPr>
          <w:spacing w:val="-2"/>
        </w:rPr>
        <w:t>basis</w:t>
      </w:r>
      <w:r w:rsidR="00A7588C">
        <w:rPr>
          <w:spacing w:val="-7"/>
        </w:rPr>
        <w:t xml:space="preserve"> </w:t>
      </w:r>
      <w:r w:rsidR="00A7588C">
        <w:rPr>
          <w:spacing w:val="-2"/>
        </w:rPr>
        <w:t>of</w:t>
      </w:r>
      <w:r w:rsidR="00A7588C">
        <w:rPr>
          <w:spacing w:val="-7"/>
        </w:rPr>
        <w:t xml:space="preserve"> </w:t>
      </w:r>
      <w:r w:rsidR="00A7588C">
        <w:rPr>
          <w:spacing w:val="-2"/>
        </w:rPr>
        <w:t>student</w:t>
      </w:r>
      <w:r w:rsidR="00A7588C">
        <w:rPr>
          <w:spacing w:val="-6"/>
        </w:rPr>
        <w:t xml:space="preserve"> </w:t>
      </w:r>
      <w:r w:rsidR="00A7588C">
        <w:rPr>
          <w:spacing w:val="-2"/>
        </w:rPr>
        <w:t>and</w:t>
      </w:r>
      <w:r w:rsidR="00A7588C">
        <w:rPr>
          <w:spacing w:val="-7"/>
        </w:rPr>
        <w:t xml:space="preserve"> </w:t>
      </w:r>
      <w:r w:rsidR="00A7588C">
        <w:rPr>
          <w:spacing w:val="-2"/>
        </w:rPr>
        <w:t>school</w:t>
      </w:r>
      <w:r w:rsidR="00A7588C">
        <w:rPr>
          <w:spacing w:val="-4"/>
        </w:rPr>
        <w:t xml:space="preserve"> </w:t>
      </w:r>
      <w:r w:rsidR="00A7588C">
        <w:rPr>
          <w:spacing w:val="-2"/>
        </w:rPr>
        <w:t>needs.</w:t>
      </w:r>
    </w:p>
    <w:p w14:paraId="1A93B4C2" w14:textId="4C5728FC" w:rsidR="00DF5A4C" w:rsidRDefault="00DF5A4C" w:rsidP="00DF5A4C">
      <w:pPr>
        <w:pStyle w:val="BodyText"/>
        <w:spacing w:line="276" w:lineRule="auto"/>
        <w:rPr>
          <w:spacing w:val="-2"/>
        </w:rPr>
      </w:pPr>
    </w:p>
    <w:p w14:paraId="16D0E21B" w14:textId="2C96B7D1" w:rsidR="00DF5A4C" w:rsidRDefault="00DF5A4C" w:rsidP="00DF5A4C">
      <w:pPr>
        <w:pStyle w:val="BodyText"/>
      </w:pPr>
    </w:p>
    <w:p w14:paraId="6088640B" w14:textId="05393ABA" w:rsidR="006857BD" w:rsidRDefault="00DF5A4C" w:rsidP="00DF5A4C">
      <w:pPr>
        <w:pStyle w:val="BodyText"/>
        <w:spacing w:line="276" w:lineRule="auto"/>
      </w:pPr>
      <w:r>
        <w:rPr>
          <w:noProof/>
          <w:spacing w:val="-2"/>
        </w:rPr>
        <mc:AlternateContent>
          <mc:Choice Requires="wps">
            <w:drawing>
              <wp:inline distT="0" distB="0" distL="0" distR="0" wp14:anchorId="7F8EA9D7" wp14:editId="3910EDCD">
                <wp:extent cx="5953913" cy="1645844"/>
                <wp:effectExtent l="0" t="0" r="27940" b="12065"/>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913" cy="1645844"/>
                        </a:xfrm>
                        <a:prstGeom prst="rect">
                          <a:avLst/>
                        </a:prstGeom>
                        <a:solidFill>
                          <a:srgbClr val="FFE6C2"/>
                        </a:solidFill>
                        <a:ln w="27432">
                          <a:solidFill>
                            <a:srgbClr val="004485"/>
                          </a:solidFill>
                          <a:miter lim="800000"/>
                          <a:headEnd/>
                          <a:tailEnd/>
                        </a:ln>
                      </wps:spPr>
                      <wps:txbx>
                        <w:txbxContent>
                          <w:p w14:paraId="364C380A" w14:textId="77777777" w:rsidR="00DF5A4C" w:rsidRDefault="00DF5A4C" w:rsidP="00DF5A4C">
                            <w:pPr>
                              <w:pStyle w:val="BodyText"/>
                              <w:spacing w:before="10"/>
                              <w:rPr>
                                <w:color w:val="000000"/>
                                <w:sz w:val="17"/>
                              </w:rPr>
                            </w:pPr>
                          </w:p>
                          <w:p w14:paraId="250EAE7A" w14:textId="77777777" w:rsidR="00DF5A4C" w:rsidRDefault="00DF5A4C" w:rsidP="00DF5A4C">
                            <w:pPr>
                              <w:ind w:left="194"/>
                              <w:rPr>
                                <w:b/>
                                <w:color w:val="000000"/>
                                <w:sz w:val="24"/>
                              </w:rPr>
                            </w:pPr>
                            <w:r>
                              <w:rPr>
                                <w:b/>
                                <w:color w:val="000000"/>
                                <w:sz w:val="24"/>
                                <w:u w:val="single"/>
                              </w:rPr>
                              <w:t>Implementation</w:t>
                            </w:r>
                            <w:r>
                              <w:rPr>
                                <w:b/>
                                <w:color w:val="000000"/>
                                <w:spacing w:val="19"/>
                                <w:sz w:val="24"/>
                                <w:u w:val="single"/>
                              </w:rPr>
                              <w:t xml:space="preserve"> </w:t>
                            </w:r>
                            <w:r>
                              <w:rPr>
                                <w:b/>
                                <w:color w:val="000000"/>
                                <w:spacing w:val="-4"/>
                                <w:sz w:val="24"/>
                                <w:u w:val="single"/>
                              </w:rPr>
                              <w:t>Tip</w:t>
                            </w:r>
                            <w:r>
                              <w:rPr>
                                <w:b/>
                                <w:color w:val="000000"/>
                                <w:spacing w:val="-4"/>
                                <w:sz w:val="24"/>
                              </w:rPr>
                              <w:t>:</w:t>
                            </w:r>
                          </w:p>
                          <w:p w14:paraId="3F4845CD" w14:textId="77777777" w:rsidR="00DF5A4C" w:rsidRDefault="00DF5A4C" w:rsidP="00DF5A4C">
                            <w:pPr>
                              <w:ind w:left="194"/>
                              <w:rPr>
                                <w:b/>
                                <w:color w:val="000000"/>
                                <w:sz w:val="24"/>
                              </w:rPr>
                            </w:pPr>
                            <w:r>
                              <w:rPr>
                                <w:b/>
                                <w:color w:val="000000"/>
                                <w:sz w:val="24"/>
                              </w:rPr>
                              <w:t>Planning</w:t>
                            </w:r>
                            <w:r>
                              <w:rPr>
                                <w:b/>
                                <w:color w:val="000000"/>
                                <w:spacing w:val="6"/>
                                <w:sz w:val="24"/>
                              </w:rPr>
                              <w:t xml:space="preserve"> </w:t>
                            </w:r>
                            <w:r>
                              <w:rPr>
                                <w:b/>
                                <w:color w:val="000000"/>
                                <w:sz w:val="24"/>
                              </w:rPr>
                              <w:t>Supports</w:t>
                            </w:r>
                            <w:r>
                              <w:rPr>
                                <w:b/>
                                <w:color w:val="000000"/>
                                <w:spacing w:val="9"/>
                                <w:sz w:val="24"/>
                              </w:rPr>
                              <w:t xml:space="preserve"> </w:t>
                            </w:r>
                            <w:r>
                              <w:rPr>
                                <w:b/>
                                <w:color w:val="000000"/>
                                <w:sz w:val="24"/>
                              </w:rPr>
                              <w:t>for</w:t>
                            </w:r>
                            <w:r>
                              <w:rPr>
                                <w:b/>
                                <w:color w:val="000000"/>
                                <w:spacing w:val="10"/>
                                <w:sz w:val="24"/>
                              </w:rPr>
                              <w:t xml:space="preserve"> </w:t>
                            </w:r>
                            <w:r>
                              <w:rPr>
                                <w:b/>
                                <w:color w:val="000000"/>
                                <w:sz w:val="24"/>
                              </w:rPr>
                              <w:t>the</w:t>
                            </w:r>
                            <w:r>
                              <w:rPr>
                                <w:b/>
                                <w:color w:val="000000"/>
                                <w:spacing w:val="11"/>
                                <w:sz w:val="24"/>
                              </w:rPr>
                              <w:t xml:space="preserve"> </w:t>
                            </w:r>
                            <w:r>
                              <w:rPr>
                                <w:b/>
                                <w:color w:val="000000"/>
                                <w:spacing w:val="-2"/>
                                <w:sz w:val="24"/>
                              </w:rPr>
                              <w:t>Summer</w:t>
                            </w:r>
                          </w:p>
                          <w:p w14:paraId="52AAAE40" w14:textId="77777777" w:rsidR="00DF5A4C" w:rsidRDefault="00DF5A4C" w:rsidP="00DF5A4C">
                            <w:pPr>
                              <w:pStyle w:val="BodyText"/>
                              <w:rPr>
                                <w:b/>
                                <w:color w:val="000000"/>
                                <w:sz w:val="20"/>
                              </w:rPr>
                            </w:pPr>
                          </w:p>
                          <w:p w14:paraId="78EBB2DA" w14:textId="77777777" w:rsidR="00DF5A4C" w:rsidRDefault="00DF5A4C" w:rsidP="00DF5A4C">
                            <w:pPr>
                              <w:ind w:left="194" w:right="265"/>
                              <w:rPr>
                                <w:color w:val="000000"/>
                                <w:sz w:val="20"/>
                              </w:rPr>
                            </w:pPr>
                            <w:r>
                              <w:rPr>
                                <w:color w:val="000000"/>
                                <w:sz w:val="20"/>
                              </w:rPr>
                              <w:t xml:space="preserve">The team needs to meet multiple times throughout the year to track student progress and make adjustments in interventions and supports. In the spring, the team can consider which students may need or benefit from interventions and supports during the summer. The team can then identify which students will need summer support, devise a plan for how to prioritize student needs, assess available summer programs and/or supports, and consider resources. The team may want to invite administrators for summer school programs to meetings to help make these </w:t>
                            </w:r>
                            <w:r>
                              <w:rPr>
                                <w:color w:val="000000"/>
                                <w:spacing w:val="-2"/>
                                <w:sz w:val="20"/>
                              </w:rPr>
                              <w:t>assignments.</w:t>
                            </w:r>
                          </w:p>
                        </w:txbxContent>
                      </wps:txbx>
                      <wps:bodyPr rot="0" vert="horz" wrap="square" lIns="0" tIns="0" rIns="0" bIns="0" anchor="t" anchorCtr="0" upright="1">
                        <a:noAutofit/>
                      </wps:bodyPr>
                    </wps:wsp>
                  </a:graphicData>
                </a:graphic>
              </wp:inline>
            </w:drawing>
          </mc:Choice>
          <mc:Fallback>
            <w:pict>
              <v:shape w14:anchorId="7F8EA9D7" id="Text Box 22" o:spid="_x0000_s1034" type="#_x0000_t202" style="width:468.8pt;height:12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" fillcolor="#ffe6c2" strokecolor="#004485" strokeweight="2.16pt">
                <v:textbox inset="0,0,0,0">
                  <w:txbxContent>
                    <w:p w14:paraId="364C380A" w14:textId="77777777" w:rsidR="00DF5A4C" w:rsidRDefault="00DF5A4C" w:rsidP="00DF5A4C">
                      <w:pPr>
                        <w:pStyle w:val="BodyText"/>
                        <w:spacing w:before="10"/>
                        <w:rPr>
                          <w:color w:val="000000"/>
                          <w:sz w:val="17"/>
                        </w:rPr>
                      </w:pPr>
                    </w:p>
                    <w:p w14:paraId="250EAE7A" w14:textId="77777777" w:rsidR="00DF5A4C" w:rsidRDefault="00DF5A4C" w:rsidP="00DF5A4C">
                      <w:pPr>
                        <w:ind w:left="194"/>
                        <w:rPr>
                          <w:b/>
                          <w:color w:val="000000"/>
                          <w:sz w:val="24"/>
                        </w:rPr>
                      </w:pPr>
                      <w:r>
                        <w:rPr>
                          <w:b/>
                          <w:color w:val="000000"/>
                          <w:sz w:val="24"/>
                          <w:u w:val="single"/>
                        </w:rPr>
                        <w:t>Implementation</w:t>
                      </w:r>
                      <w:r>
                        <w:rPr>
                          <w:b/>
                          <w:color w:val="000000"/>
                          <w:spacing w:val="19"/>
                          <w:sz w:val="24"/>
                          <w:u w:val="single"/>
                        </w:rPr>
                        <w:t xml:space="preserve"> </w:t>
                      </w:r>
                      <w:r>
                        <w:rPr>
                          <w:b/>
                          <w:color w:val="000000"/>
                          <w:spacing w:val="-4"/>
                          <w:sz w:val="24"/>
                          <w:u w:val="single"/>
                        </w:rPr>
                        <w:t>Tip</w:t>
                      </w:r>
                      <w:r>
                        <w:rPr>
                          <w:b/>
                          <w:color w:val="000000"/>
                          <w:spacing w:val="-4"/>
                          <w:sz w:val="24"/>
                        </w:rPr>
                        <w:t>:</w:t>
                      </w:r>
                    </w:p>
                    <w:p w14:paraId="3F4845CD" w14:textId="77777777" w:rsidR="00DF5A4C" w:rsidRDefault="00DF5A4C" w:rsidP="00DF5A4C">
                      <w:pPr>
                        <w:ind w:left="194"/>
                        <w:rPr>
                          <w:b/>
                          <w:color w:val="000000"/>
                          <w:sz w:val="24"/>
                        </w:rPr>
                      </w:pPr>
                      <w:r>
                        <w:rPr>
                          <w:b/>
                          <w:color w:val="000000"/>
                          <w:sz w:val="24"/>
                        </w:rPr>
                        <w:t>Planning</w:t>
                      </w:r>
                      <w:r>
                        <w:rPr>
                          <w:b/>
                          <w:color w:val="000000"/>
                          <w:spacing w:val="6"/>
                          <w:sz w:val="24"/>
                        </w:rPr>
                        <w:t xml:space="preserve"> </w:t>
                      </w:r>
                      <w:r>
                        <w:rPr>
                          <w:b/>
                          <w:color w:val="000000"/>
                          <w:sz w:val="24"/>
                        </w:rPr>
                        <w:t>Supports</w:t>
                      </w:r>
                      <w:r>
                        <w:rPr>
                          <w:b/>
                          <w:color w:val="000000"/>
                          <w:spacing w:val="9"/>
                          <w:sz w:val="24"/>
                        </w:rPr>
                        <w:t xml:space="preserve"> </w:t>
                      </w:r>
                      <w:r>
                        <w:rPr>
                          <w:b/>
                          <w:color w:val="000000"/>
                          <w:sz w:val="24"/>
                        </w:rPr>
                        <w:t>for</w:t>
                      </w:r>
                      <w:r>
                        <w:rPr>
                          <w:b/>
                          <w:color w:val="000000"/>
                          <w:spacing w:val="10"/>
                          <w:sz w:val="24"/>
                        </w:rPr>
                        <w:t xml:space="preserve"> </w:t>
                      </w:r>
                      <w:r>
                        <w:rPr>
                          <w:b/>
                          <w:color w:val="000000"/>
                          <w:sz w:val="24"/>
                        </w:rPr>
                        <w:t>the</w:t>
                      </w:r>
                      <w:r>
                        <w:rPr>
                          <w:b/>
                          <w:color w:val="000000"/>
                          <w:spacing w:val="11"/>
                          <w:sz w:val="24"/>
                        </w:rPr>
                        <w:t xml:space="preserve"> </w:t>
                      </w:r>
                      <w:r>
                        <w:rPr>
                          <w:b/>
                          <w:color w:val="000000"/>
                          <w:spacing w:val="-2"/>
                          <w:sz w:val="24"/>
                        </w:rPr>
                        <w:t>Summer</w:t>
                      </w:r>
                    </w:p>
                    <w:p w14:paraId="52AAAE40" w14:textId="77777777" w:rsidR="00DF5A4C" w:rsidRDefault="00DF5A4C" w:rsidP="00DF5A4C">
                      <w:pPr>
                        <w:pStyle w:val="BodyText"/>
                        <w:rPr>
                          <w:b/>
                          <w:color w:val="000000"/>
                          <w:sz w:val="20"/>
                        </w:rPr>
                      </w:pPr>
                    </w:p>
                    <w:p w14:paraId="78EBB2DA" w14:textId="77777777" w:rsidR="00DF5A4C" w:rsidRDefault="00DF5A4C" w:rsidP="00DF5A4C">
                      <w:pPr>
                        <w:ind w:left="194" w:right="265"/>
                        <w:rPr>
                          <w:color w:val="000000"/>
                          <w:sz w:val="20"/>
                        </w:rPr>
                      </w:pPr>
                      <w:r>
                        <w:rPr>
                          <w:color w:val="000000"/>
                          <w:sz w:val="20"/>
                        </w:rPr>
                        <w:t xml:space="preserve">The team needs to meet multiple times throughout the year to track student progress and make adjustments in interventions and supports. In the spring, the team can consider which students may need or benefit from interventions and supports during the summer. The team can then identify which students will need summer support, devise a plan for how to prioritize student needs, assess available summer programs and/or supports, and consider resources. The team may want to invite administrators for summer school programs to meetings to help make these </w:t>
                      </w:r>
                      <w:r>
                        <w:rPr>
                          <w:color w:val="000000"/>
                          <w:spacing w:val="-2"/>
                          <w:sz w:val="20"/>
                        </w:rPr>
                        <w:t>assignments.</w:t>
                      </w:r>
                    </w:p>
                  </w:txbxContent>
                </v:textbox>
                <w10:anchorlock/>
              </v:shape>
            </w:pict>
          </mc:Fallback>
        </mc:AlternateContent>
      </w:r>
      <w:r w:rsidR="00A26DA1">
        <w:br w:type="column"/>
      </w:r>
    </w:p>
    <w:p w14:paraId="2FCB03B1" w14:textId="77777777" w:rsidR="006857BD" w:rsidRDefault="00A26DA1">
      <w:pPr>
        <w:pStyle w:val="Heading2"/>
        <w:spacing w:before="83"/>
      </w:pPr>
      <w:bookmarkStart w:id="168" w:name="Guiding_Questions_for_Step_5"/>
      <w:bookmarkStart w:id="169" w:name="_bookmark77"/>
      <w:bookmarkEnd w:id="168"/>
      <w:bookmarkEnd w:id="169"/>
      <w:r>
        <w:t>Guiding</w:t>
      </w:r>
      <w:r>
        <w:rPr>
          <w:spacing w:val="-5"/>
        </w:rPr>
        <w:t xml:space="preserve"> </w:t>
      </w:r>
      <w:r>
        <w:t>Questions</w:t>
      </w:r>
      <w:r>
        <w:rPr>
          <w:spacing w:val="-3"/>
        </w:rPr>
        <w:t xml:space="preserve"> </w:t>
      </w:r>
      <w:r>
        <w:t>for</w:t>
      </w:r>
      <w:r>
        <w:rPr>
          <w:spacing w:val="-4"/>
        </w:rPr>
        <w:t xml:space="preserve"> </w:t>
      </w:r>
      <w:r>
        <w:t>Step</w:t>
      </w:r>
      <w:r>
        <w:rPr>
          <w:spacing w:val="-2"/>
        </w:rPr>
        <w:t xml:space="preserve"> </w:t>
      </w:r>
      <w:r>
        <w:rPr>
          <w:spacing w:val="-10"/>
        </w:rPr>
        <w:t>5</w:t>
      </w:r>
    </w:p>
    <w:p w14:paraId="1A59605D" w14:textId="77777777" w:rsidR="006857BD" w:rsidRDefault="00A26DA1">
      <w:pPr>
        <w:pStyle w:val="ListParagraph"/>
        <w:numPr>
          <w:ilvl w:val="0"/>
          <w:numId w:val="63"/>
        </w:numPr>
        <w:tabs>
          <w:tab w:val="left" w:pos="460"/>
          <w:tab w:val="left" w:pos="461"/>
        </w:tabs>
        <w:spacing w:before="169" w:line="273" w:lineRule="auto"/>
        <w:ind w:left="460" w:right="806" w:hanging="360"/>
        <w:rPr>
          <w:rFonts w:ascii="Wingdings" w:hAnsi="Wingdings"/>
          <w:color w:val="CE7900"/>
        </w:rPr>
      </w:pPr>
      <w:r>
        <w:t>Do</w:t>
      </w:r>
      <w:r>
        <w:rPr>
          <w:spacing w:val="-3"/>
        </w:rPr>
        <w:t xml:space="preserve"> </w:t>
      </w:r>
      <w:r>
        <w:t>students</w:t>
      </w:r>
      <w:r>
        <w:rPr>
          <w:spacing w:val="-3"/>
        </w:rPr>
        <w:t xml:space="preserve"> </w:t>
      </w:r>
      <w:r>
        <w:t>who</w:t>
      </w:r>
      <w:r>
        <w:rPr>
          <w:spacing w:val="-1"/>
        </w:rPr>
        <w:t xml:space="preserve"> </w:t>
      </w:r>
      <w:r>
        <w:t>are</w:t>
      </w:r>
      <w:r>
        <w:rPr>
          <w:spacing w:val="-2"/>
        </w:rPr>
        <w:t xml:space="preserve"> </w:t>
      </w:r>
      <w:r>
        <w:t>identified</w:t>
      </w:r>
      <w:r>
        <w:rPr>
          <w:spacing w:val="-2"/>
        </w:rPr>
        <w:t xml:space="preserve"> </w:t>
      </w:r>
      <w:r>
        <w:t>as</w:t>
      </w:r>
      <w:r>
        <w:rPr>
          <w:spacing w:val="-1"/>
        </w:rPr>
        <w:t xml:space="preserve"> </w:t>
      </w:r>
      <w:r>
        <w:t>at-risk</w:t>
      </w:r>
      <w:r>
        <w:rPr>
          <w:spacing w:val="-1"/>
        </w:rPr>
        <w:t xml:space="preserve"> </w:t>
      </w:r>
      <w:r>
        <w:t>by</w:t>
      </w:r>
      <w:r>
        <w:rPr>
          <w:spacing w:val="-3"/>
        </w:rPr>
        <w:t xml:space="preserve"> </w:t>
      </w:r>
      <w:r>
        <w:t>EWIS</w:t>
      </w:r>
      <w:r>
        <w:rPr>
          <w:spacing w:val="-2"/>
        </w:rPr>
        <w:t xml:space="preserve"> </w:t>
      </w:r>
      <w:r>
        <w:t>data</w:t>
      </w:r>
      <w:r>
        <w:rPr>
          <w:spacing w:val="-4"/>
        </w:rPr>
        <w:t xml:space="preserve"> </w:t>
      </w:r>
      <w:r>
        <w:t>in</w:t>
      </w:r>
      <w:r>
        <w:rPr>
          <w:spacing w:val="-1"/>
        </w:rPr>
        <w:t xml:space="preserve"> </w:t>
      </w:r>
      <w:r>
        <w:t>the</w:t>
      </w:r>
      <w:r>
        <w:rPr>
          <w:spacing w:val="-2"/>
        </w:rPr>
        <w:t xml:space="preserve"> </w:t>
      </w:r>
      <w:r>
        <w:t>beginning</w:t>
      </w:r>
      <w:r>
        <w:rPr>
          <w:spacing w:val="-2"/>
        </w:rPr>
        <w:t xml:space="preserve"> </w:t>
      </w:r>
      <w:r>
        <w:t>of</w:t>
      </w:r>
      <w:r>
        <w:rPr>
          <w:spacing w:val="-4"/>
        </w:rPr>
        <w:t xml:space="preserve"> </w:t>
      </w:r>
      <w:r>
        <w:t>the</w:t>
      </w:r>
      <w:r>
        <w:rPr>
          <w:spacing w:val="-3"/>
        </w:rPr>
        <w:t xml:space="preserve"> </w:t>
      </w:r>
      <w:r>
        <w:t>year</w:t>
      </w:r>
      <w:r>
        <w:rPr>
          <w:spacing w:val="-1"/>
        </w:rPr>
        <w:t xml:space="preserve"> </w:t>
      </w:r>
      <w:r>
        <w:t>continue</w:t>
      </w:r>
      <w:r>
        <w:rPr>
          <w:spacing w:val="-3"/>
        </w:rPr>
        <w:t xml:space="preserve"> </w:t>
      </w:r>
      <w:r>
        <w:t>to</w:t>
      </w:r>
      <w:r>
        <w:rPr>
          <w:spacing w:val="-1"/>
        </w:rPr>
        <w:t xml:space="preserve"> </w:t>
      </w:r>
      <w:r>
        <w:t>be identified as at-risk based on monitoring indicators?</w:t>
      </w:r>
    </w:p>
    <w:p w14:paraId="71D29910" w14:textId="77777777" w:rsidR="006857BD" w:rsidRDefault="00A26DA1">
      <w:pPr>
        <w:pStyle w:val="ListParagraph"/>
        <w:numPr>
          <w:ilvl w:val="0"/>
          <w:numId w:val="63"/>
        </w:numPr>
        <w:tabs>
          <w:tab w:val="left" w:pos="460"/>
          <w:tab w:val="left" w:pos="461"/>
        </w:tabs>
        <w:spacing w:before="124" w:line="276" w:lineRule="auto"/>
        <w:ind w:left="460" w:right="571" w:hanging="360"/>
        <w:rPr>
          <w:rFonts w:ascii="Wingdings" w:hAnsi="Wingdings"/>
          <w:color w:val="CE7900"/>
        </w:rPr>
      </w:pPr>
      <w:r>
        <w:t>What</w:t>
      </w:r>
      <w:r>
        <w:rPr>
          <w:spacing w:val="-2"/>
        </w:rPr>
        <w:t xml:space="preserve"> </w:t>
      </w:r>
      <w:r>
        <w:t>are</w:t>
      </w:r>
      <w:r>
        <w:rPr>
          <w:spacing w:val="-4"/>
        </w:rPr>
        <w:t xml:space="preserve"> </w:t>
      </w:r>
      <w:r>
        <w:t>the</w:t>
      </w:r>
      <w:r>
        <w:rPr>
          <w:spacing w:val="-4"/>
        </w:rPr>
        <w:t xml:space="preserve"> </w:t>
      </w:r>
      <w:r>
        <w:t>most</w:t>
      </w:r>
      <w:r>
        <w:rPr>
          <w:spacing w:val="-4"/>
        </w:rPr>
        <w:t xml:space="preserve"> </w:t>
      </w:r>
      <w:r>
        <w:t>prevalent</w:t>
      </w:r>
      <w:r>
        <w:rPr>
          <w:spacing w:val="-2"/>
        </w:rPr>
        <w:t xml:space="preserve"> </w:t>
      </w:r>
      <w:r>
        <w:t>monitoring</w:t>
      </w:r>
      <w:r>
        <w:rPr>
          <w:spacing w:val="-3"/>
        </w:rPr>
        <w:t xml:space="preserve"> </w:t>
      </w:r>
      <w:r>
        <w:t>indicators</w:t>
      </w:r>
      <w:r>
        <w:rPr>
          <w:spacing w:val="-2"/>
        </w:rPr>
        <w:t xml:space="preserve"> </w:t>
      </w:r>
      <w:r>
        <w:t>for</w:t>
      </w:r>
      <w:r>
        <w:rPr>
          <w:spacing w:val="-2"/>
        </w:rPr>
        <w:t xml:space="preserve"> </w:t>
      </w:r>
      <w:r>
        <w:t>which</w:t>
      </w:r>
      <w:r>
        <w:rPr>
          <w:spacing w:val="-3"/>
        </w:rPr>
        <w:t xml:space="preserve"> </w:t>
      </w:r>
      <w:r>
        <w:t>students</w:t>
      </w:r>
      <w:r>
        <w:rPr>
          <w:spacing w:val="-1"/>
        </w:rPr>
        <w:t xml:space="preserve"> </w:t>
      </w:r>
      <w:r>
        <w:t>are</w:t>
      </w:r>
      <w:r>
        <w:rPr>
          <w:spacing w:val="-5"/>
        </w:rPr>
        <w:t xml:space="preserve"> </w:t>
      </w:r>
      <w:r>
        <w:t>flagged</w:t>
      </w:r>
      <w:r>
        <w:rPr>
          <w:spacing w:val="-3"/>
        </w:rPr>
        <w:t xml:space="preserve"> </w:t>
      </w:r>
      <w:r>
        <w:t>(e.g.,</w:t>
      </w:r>
      <w:r>
        <w:rPr>
          <w:spacing w:val="-3"/>
        </w:rPr>
        <w:t xml:space="preserve"> </w:t>
      </w:r>
      <w:r>
        <w:t>attendance, course failures, behavior)?</w:t>
      </w:r>
    </w:p>
    <w:p w14:paraId="3746ED61" w14:textId="77777777" w:rsidR="006857BD" w:rsidRDefault="00A26DA1">
      <w:pPr>
        <w:pStyle w:val="ListParagraph"/>
        <w:numPr>
          <w:ilvl w:val="0"/>
          <w:numId w:val="63"/>
        </w:numPr>
        <w:tabs>
          <w:tab w:val="left" w:pos="460"/>
          <w:tab w:val="left" w:pos="461"/>
        </w:tabs>
        <w:spacing w:before="122" w:line="276" w:lineRule="auto"/>
        <w:ind w:left="460" w:right="792" w:hanging="360"/>
        <w:rPr>
          <w:rFonts w:ascii="Wingdings" w:hAnsi="Wingdings"/>
          <w:color w:val="CE7900"/>
        </w:rPr>
      </w:pPr>
      <w:r>
        <w:t>Are students (at the individual, group, and whole-school levels) who are participating in interventions and supports showing improvement? If so, will these students need to continue participating</w:t>
      </w:r>
      <w:r>
        <w:rPr>
          <w:spacing w:val="-4"/>
        </w:rPr>
        <w:t xml:space="preserve"> </w:t>
      </w:r>
      <w:r>
        <w:t>in</w:t>
      </w:r>
      <w:r>
        <w:rPr>
          <w:spacing w:val="-3"/>
        </w:rPr>
        <w:t xml:space="preserve"> </w:t>
      </w:r>
      <w:r>
        <w:t>the</w:t>
      </w:r>
      <w:r>
        <w:rPr>
          <w:spacing w:val="-3"/>
        </w:rPr>
        <w:t xml:space="preserve"> </w:t>
      </w:r>
      <w:r>
        <w:t>interventions</w:t>
      </w:r>
      <w:r>
        <w:rPr>
          <w:spacing w:val="-4"/>
        </w:rPr>
        <w:t xml:space="preserve"> </w:t>
      </w:r>
      <w:r>
        <w:t>or</w:t>
      </w:r>
      <w:r>
        <w:rPr>
          <w:spacing w:val="-3"/>
        </w:rPr>
        <w:t xml:space="preserve"> </w:t>
      </w:r>
      <w:r>
        <w:t>supports</w:t>
      </w:r>
      <w:r>
        <w:rPr>
          <w:spacing w:val="-2"/>
        </w:rPr>
        <w:t xml:space="preserve"> </w:t>
      </w:r>
      <w:r>
        <w:t>to</w:t>
      </w:r>
      <w:r>
        <w:rPr>
          <w:spacing w:val="-4"/>
        </w:rPr>
        <w:t xml:space="preserve"> </w:t>
      </w:r>
      <w:r>
        <w:t>maintain</w:t>
      </w:r>
      <w:r>
        <w:rPr>
          <w:spacing w:val="-5"/>
        </w:rPr>
        <w:t xml:space="preserve"> </w:t>
      </w:r>
      <w:r>
        <w:t>their</w:t>
      </w:r>
      <w:r>
        <w:rPr>
          <w:spacing w:val="-3"/>
        </w:rPr>
        <w:t xml:space="preserve"> </w:t>
      </w:r>
      <w:r>
        <w:t>progress</w:t>
      </w:r>
      <w:r>
        <w:rPr>
          <w:spacing w:val="-2"/>
        </w:rPr>
        <w:t xml:space="preserve"> </w:t>
      </w:r>
      <w:r>
        <w:t>and</w:t>
      </w:r>
      <w:r>
        <w:rPr>
          <w:spacing w:val="-4"/>
        </w:rPr>
        <w:t xml:space="preserve"> </w:t>
      </w:r>
      <w:r>
        <w:t>improved</w:t>
      </w:r>
      <w:r>
        <w:rPr>
          <w:spacing w:val="-3"/>
        </w:rPr>
        <w:t xml:space="preserve"> </w:t>
      </w:r>
      <w:r>
        <w:t>outcomes?</w:t>
      </w:r>
    </w:p>
    <w:p w14:paraId="370D71BD" w14:textId="77777777" w:rsidR="006857BD" w:rsidRDefault="00A26DA1">
      <w:pPr>
        <w:pStyle w:val="ListParagraph"/>
        <w:numPr>
          <w:ilvl w:val="0"/>
          <w:numId w:val="63"/>
        </w:numPr>
        <w:tabs>
          <w:tab w:val="left" w:pos="460"/>
          <w:tab w:val="left" w:pos="461"/>
        </w:tabs>
        <w:spacing w:line="273" w:lineRule="auto"/>
        <w:ind w:left="460" w:right="923" w:hanging="360"/>
        <w:rPr>
          <w:rFonts w:ascii="Wingdings" w:hAnsi="Wingdings"/>
          <w:color w:val="CE7900"/>
        </w:rPr>
      </w:pPr>
      <w:r>
        <w:t>Are</w:t>
      </w:r>
      <w:r>
        <w:rPr>
          <w:spacing w:val="-1"/>
        </w:rPr>
        <w:t xml:space="preserve"> </w:t>
      </w:r>
      <w:r>
        <w:t>students</w:t>
      </w:r>
      <w:r>
        <w:rPr>
          <w:spacing w:val="-4"/>
        </w:rPr>
        <w:t xml:space="preserve"> </w:t>
      </w:r>
      <w:r>
        <w:t>who</w:t>
      </w:r>
      <w:r>
        <w:rPr>
          <w:spacing w:val="-1"/>
        </w:rPr>
        <w:t xml:space="preserve"> </w:t>
      </w:r>
      <w:r>
        <w:t>are</w:t>
      </w:r>
      <w:r>
        <w:rPr>
          <w:spacing w:val="-4"/>
        </w:rPr>
        <w:t xml:space="preserve"> </w:t>
      </w:r>
      <w:r>
        <w:t>participating</w:t>
      </w:r>
      <w:r>
        <w:rPr>
          <w:spacing w:val="-3"/>
        </w:rPr>
        <w:t xml:space="preserve"> </w:t>
      </w:r>
      <w:r>
        <w:t>in</w:t>
      </w:r>
      <w:r>
        <w:rPr>
          <w:spacing w:val="-2"/>
        </w:rPr>
        <w:t xml:space="preserve"> </w:t>
      </w:r>
      <w:r>
        <w:t>interventions</w:t>
      </w:r>
      <w:r>
        <w:rPr>
          <w:spacing w:val="-3"/>
        </w:rPr>
        <w:t xml:space="preserve"> </w:t>
      </w:r>
      <w:r>
        <w:t>or</w:t>
      </w:r>
      <w:r>
        <w:rPr>
          <w:spacing w:val="-5"/>
        </w:rPr>
        <w:t xml:space="preserve"> </w:t>
      </w:r>
      <w:r>
        <w:t>supports</w:t>
      </w:r>
      <w:r>
        <w:rPr>
          <w:spacing w:val="-4"/>
        </w:rPr>
        <w:t xml:space="preserve"> </w:t>
      </w:r>
      <w:r>
        <w:t>continuing</w:t>
      </w:r>
      <w:r>
        <w:rPr>
          <w:spacing w:val="-3"/>
        </w:rPr>
        <w:t xml:space="preserve"> </w:t>
      </w:r>
      <w:r>
        <w:t>to</w:t>
      </w:r>
      <w:r>
        <w:rPr>
          <w:spacing w:val="-1"/>
        </w:rPr>
        <w:t xml:space="preserve"> </w:t>
      </w:r>
      <w:r>
        <w:t>be</w:t>
      </w:r>
      <w:r>
        <w:rPr>
          <w:spacing w:val="-5"/>
        </w:rPr>
        <w:t xml:space="preserve"> </w:t>
      </w:r>
      <w:r>
        <w:t>identified</w:t>
      </w:r>
      <w:r>
        <w:rPr>
          <w:spacing w:val="-2"/>
        </w:rPr>
        <w:t xml:space="preserve"> </w:t>
      </w:r>
      <w:r>
        <w:t>as</w:t>
      </w:r>
      <w:r>
        <w:rPr>
          <w:spacing w:val="-2"/>
        </w:rPr>
        <w:t xml:space="preserve"> </w:t>
      </w:r>
      <w:r>
        <w:t xml:space="preserve">at- </w:t>
      </w:r>
      <w:r>
        <w:rPr>
          <w:spacing w:val="-2"/>
        </w:rPr>
        <w:t>risk?</w:t>
      </w:r>
    </w:p>
    <w:p w14:paraId="19D12EC9" w14:textId="77777777" w:rsidR="006857BD" w:rsidRDefault="00A26DA1">
      <w:pPr>
        <w:pStyle w:val="ListParagraph"/>
        <w:numPr>
          <w:ilvl w:val="0"/>
          <w:numId w:val="63"/>
        </w:numPr>
        <w:tabs>
          <w:tab w:val="left" w:pos="460"/>
          <w:tab w:val="left" w:pos="461"/>
        </w:tabs>
        <w:spacing w:before="125"/>
        <w:ind w:left="460"/>
        <w:rPr>
          <w:rFonts w:ascii="Wingdings" w:hAnsi="Wingdings"/>
          <w:color w:val="CE7900"/>
        </w:rPr>
      </w:pPr>
      <w:r>
        <w:t>What</w:t>
      </w:r>
      <w:r>
        <w:rPr>
          <w:spacing w:val="-5"/>
        </w:rPr>
        <w:t xml:space="preserve"> </w:t>
      </w:r>
      <w:r>
        <w:t>are</w:t>
      </w:r>
      <w:r>
        <w:rPr>
          <w:spacing w:val="-4"/>
        </w:rPr>
        <w:t xml:space="preserve"> </w:t>
      </w:r>
      <w:r>
        <w:t>the</w:t>
      </w:r>
      <w:r>
        <w:rPr>
          <w:spacing w:val="-4"/>
        </w:rPr>
        <w:t xml:space="preserve"> </w:t>
      </w:r>
      <w:r>
        <w:t>likely</w:t>
      </w:r>
      <w:r>
        <w:rPr>
          <w:spacing w:val="-2"/>
        </w:rPr>
        <w:t xml:space="preserve"> </w:t>
      </w:r>
      <w:r>
        <w:t>reasons</w:t>
      </w:r>
      <w:r>
        <w:rPr>
          <w:spacing w:val="-6"/>
        </w:rPr>
        <w:t xml:space="preserve"> </w:t>
      </w:r>
      <w:r>
        <w:t>for</w:t>
      </w:r>
      <w:r>
        <w:rPr>
          <w:spacing w:val="-4"/>
        </w:rPr>
        <w:t xml:space="preserve"> </w:t>
      </w:r>
      <w:r>
        <w:t>the</w:t>
      </w:r>
      <w:r>
        <w:rPr>
          <w:spacing w:val="-2"/>
        </w:rPr>
        <w:t xml:space="preserve"> </w:t>
      </w:r>
      <w:r>
        <w:t>continued</w:t>
      </w:r>
      <w:r>
        <w:rPr>
          <w:spacing w:val="-2"/>
        </w:rPr>
        <w:t xml:space="preserve"> </w:t>
      </w:r>
      <w:r>
        <w:t>risk</w:t>
      </w:r>
      <w:r>
        <w:rPr>
          <w:spacing w:val="-2"/>
        </w:rPr>
        <w:t xml:space="preserve"> </w:t>
      </w:r>
      <w:r>
        <w:t>for</w:t>
      </w:r>
      <w:r>
        <w:rPr>
          <w:spacing w:val="-2"/>
        </w:rPr>
        <w:t xml:space="preserve"> </w:t>
      </w:r>
      <w:r>
        <w:t>students</w:t>
      </w:r>
      <w:r>
        <w:rPr>
          <w:spacing w:val="-2"/>
        </w:rPr>
        <w:t xml:space="preserve"> </w:t>
      </w:r>
      <w:r>
        <w:t>not</w:t>
      </w:r>
      <w:r>
        <w:rPr>
          <w:spacing w:val="-2"/>
        </w:rPr>
        <w:t xml:space="preserve"> </w:t>
      </w:r>
      <w:r>
        <w:t>showing</w:t>
      </w:r>
      <w:r>
        <w:rPr>
          <w:spacing w:val="-4"/>
        </w:rPr>
        <w:t xml:space="preserve"> </w:t>
      </w:r>
      <w:r>
        <w:rPr>
          <w:spacing w:val="-2"/>
        </w:rPr>
        <w:t>progress?</w:t>
      </w:r>
    </w:p>
    <w:p w14:paraId="08FCA7AB" w14:textId="77777777" w:rsidR="006857BD" w:rsidRDefault="00A26DA1">
      <w:pPr>
        <w:pStyle w:val="ListParagraph"/>
        <w:numPr>
          <w:ilvl w:val="1"/>
          <w:numId w:val="63"/>
        </w:numPr>
        <w:tabs>
          <w:tab w:val="left" w:pos="820"/>
          <w:tab w:val="left" w:pos="821"/>
        </w:tabs>
        <w:spacing w:before="161" w:line="273" w:lineRule="auto"/>
        <w:ind w:left="820" w:right="735"/>
      </w:pPr>
      <w:r>
        <w:t>Did</w:t>
      </w:r>
      <w:r>
        <w:rPr>
          <w:spacing w:val="-3"/>
        </w:rPr>
        <w:t xml:space="preserve"> </w:t>
      </w:r>
      <w:r>
        <w:t>the</w:t>
      </w:r>
      <w:r>
        <w:rPr>
          <w:spacing w:val="-4"/>
        </w:rPr>
        <w:t xml:space="preserve"> </w:t>
      </w:r>
      <w:r>
        <w:t>team</w:t>
      </w:r>
      <w:r>
        <w:rPr>
          <w:spacing w:val="-1"/>
        </w:rPr>
        <w:t xml:space="preserve"> </w:t>
      </w:r>
      <w:r>
        <w:t>adequately</w:t>
      </w:r>
      <w:r>
        <w:rPr>
          <w:spacing w:val="-2"/>
        </w:rPr>
        <w:t xml:space="preserve"> </w:t>
      </w:r>
      <w:r>
        <w:t>assess</w:t>
      </w:r>
      <w:r>
        <w:rPr>
          <w:spacing w:val="-1"/>
        </w:rPr>
        <w:t xml:space="preserve"> </w:t>
      </w:r>
      <w:r>
        <w:t>the</w:t>
      </w:r>
      <w:r>
        <w:rPr>
          <w:spacing w:val="-1"/>
        </w:rPr>
        <w:t xml:space="preserve"> </w:t>
      </w:r>
      <w:r>
        <w:t>underlying</w:t>
      </w:r>
      <w:r>
        <w:rPr>
          <w:spacing w:val="-4"/>
        </w:rPr>
        <w:t xml:space="preserve"> </w:t>
      </w:r>
      <w:r>
        <w:t>reasons</w:t>
      </w:r>
      <w:r>
        <w:rPr>
          <w:spacing w:val="-2"/>
        </w:rPr>
        <w:t xml:space="preserve"> </w:t>
      </w:r>
      <w:r>
        <w:t>for</w:t>
      </w:r>
      <w:r>
        <w:rPr>
          <w:spacing w:val="-4"/>
        </w:rPr>
        <w:t xml:space="preserve"> </w:t>
      </w:r>
      <w:r>
        <w:t>student</w:t>
      </w:r>
      <w:r>
        <w:rPr>
          <w:spacing w:val="-2"/>
        </w:rPr>
        <w:t xml:space="preserve"> </w:t>
      </w:r>
      <w:r>
        <w:t>risk</w:t>
      </w:r>
      <w:r>
        <w:rPr>
          <w:spacing w:val="-1"/>
        </w:rPr>
        <w:t xml:space="preserve"> </w:t>
      </w:r>
      <w:r>
        <w:t>during</w:t>
      </w:r>
      <w:r>
        <w:rPr>
          <w:spacing w:val="-3"/>
        </w:rPr>
        <w:t xml:space="preserve"> </w:t>
      </w:r>
      <w:r>
        <w:t>its</w:t>
      </w:r>
      <w:r>
        <w:rPr>
          <w:spacing w:val="-4"/>
        </w:rPr>
        <w:t xml:space="preserve"> </w:t>
      </w:r>
      <w:r>
        <w:t>initial</w:t>
      </w:r>
      <w:r>
        <w:rPr>
          <w:spacing w:val="-3"/>
        </w:rPr>
        <w:t xml:space="preserve"> </w:t>
      </w:r>
      <w:r>
        <w:t>review (Step 3)?</w:t>
      </w:r>
    </w:p>
    <w:p w14:paraId="5FB90C02" w14:textId="77777777" w:rsidR="006857BD" w:rsidRDefault="00A26DA1">
      <w:pPr>
        <w:pStyle w:val="ListParagraph"/>
        <w:numPr>
          <w:ilvl w:val="1"/>
          <w:numId w:val="63"/>
        </w:numPr>
        <w:tabs>
          <w:tab w:val="left" w:pos="820"/>
          <w:tab w:val="left" w:pos="821"/>
        </w:tabs>
        <w:spacing w:before="124" w:line="276" w:lineRule="auto"/>
        <w:ind w:left="820" w:right="536"/>
      </w:pPr>
      <w:r>
        <w:t>Are</w:t>
      </w:r>
      <w:r>
        <w:rPr>
          <w:spacing w:val="-2"/>
        </w:rPr>
        <w:t xml:space="preserve"> </w:t>
      </w:r>
      <w:r>
        <w:t>students</w:t>
      </w:r>
      <w:r>
        <w:rPr>
          <w:spacing w:val="-5"/>
        </w:rPr>
        <w:t xml:space="preserve"> </w:t>
      </w:r>
      <w:r>
        <w:t>fully</w:t>
      </w:r>
      <w:r>
        <w:rPr>
          <w:spacing w:val="-2"/>
        </w:rPr>
        <w:t xml:space="preserve"> </w:t>
      </w:r>
      <w:r>
        <w:t>participating</w:t>
      </w:r>
      <w:r>
        <w:rPr>
          <w:spacing w:val="-4"/>
        </w:rPr>
        <w:t xml:space="preserve"> </w:t>
      </w:r>
      <w:r>
        <w:t>in</w:t>
      </w:r>
      <w:r>
        <w:rPr>
          <w:spacing w:val="-3"/>
        </w:rPr>
        <w:t xml:space="preserve"> </w:t>
      </w:r>
      <w:r>
        <w:t>the</w:t>
      </w:r>
      <w:r>
        <w:rPr>
          <w:spacing w:val="-3"/>
        </w:rPr>
        <w:t xml:space="preserve"> </w:t>
      </w:r>
      <w:r>
        <w:t>assigned</w:t>
      </w:r>
      <w:r>
        <w:rPr>
          <w:spacing w:val="-5"/>
        </w:rPr>
        <w:t xml:space="preserve"> </w:t>
      </w:r>
      <w:r>
        <w:t>intervention(s)</w:t>
      </w:r>
      <w:r>
        <w:rPr>
          <w:spacing w:val="-4"/>
        </w:rPr>
        <w:t xml:space="preserve"> </w:t>
      </w:r>
      <w:r>
        <w:t>or</w:t>
      </w:r>
      <w:r>
        <w:rPr>
          <w:spacing w:val="-5"/>
        </w:rPr>
        <w:t xml:space="preserve"> </w:t>
      </w:r>
      <w:r>
        <w:t>support(s)?</w:t>
      </w:r>
      <w:r>
        <w:rPr>
          <w:spacing w:val="-3"/>
        </w:rPr>
        <w:t xml:space="preserve"> </w:t>
      </w:r>
      <w:r>
        <w:t>Are</w:t>
      </w:r>
      <w:r>
        <w:rPr>
          <w:spacing w:val="-5"/>
        </w:rPr>
        <w:t xml:space="preserve"> </w:t>
      </w:r>
      <w:r>
        <w:t>there</w:t>
      </w:r>
      <w:r>
        <w:rPr>
          <w:spacing w:val="-3"/>
        </w:rPr>
        <w:t xml:space="preserve"> </w:t>
      </w:r>
      <w:r>
        <w:t>problems with how the interventions or supports are being implemented?</w:t>
      </w:r>
    </w:p>
    <w:p w14:paraId="590E8E1A" w14:textId="77777777" w:rsidR="006857BD" w:rsidRDefault="00A26DA1">
      <w:pPr>
        <w:pStyle w:val="ListParagraph"/>
        <w:numPr>
          <w:ilvl w:val="1"/>
          <w:numId w:val="63"/>
        </w:numPr>
        <w:tabs>
          <w:tab w:val="left" w:pos="820"/>
          <w:tab w:val="left" w:pos="821"/>
        </w:tabs>
        <w:ind w:left="820" w:hanging="361"/>
      </w:pPr>
      <w:r>
        <w:t>Are</w:t>
      </w:r>
      <w:r>
        <w:rPr>
          <w:spacing w:val="-3"/>
        </w:rPr>
        <w:t xml:space="preserve"> </w:t>
      </w:r>
      <w:r>
        <w:t>the</w:t>
      </w:r>
      <w:r>
        <w:rPr>
          <w:spacing w:val="-4"/>
        </w:rPr>
        <w:t xml:space="preserve"> </w:t>
      </w:r>
      <w:r>
        <w:t>assigned</w:t>
      </w:r>
      <w:r>
        <w:rPr>
          <w:spacing w:val="-3"/>
        </w:rPr>
        <w:t xml:space="preserve"> </w:t>
      </w:r>
      <w:r>
        <w:t>interventions</w:t>
      </w:r>
      <w:r>
        <w:rPr>
          <w:spacing w:val="-5"/>
        </w:rPr>
        <w:t xml:space="preserve"> </w:t>
      </w:r>
      <w:r>
        <w:t>or</w:t>
      </w:r>
      <w:r>
        <w:rPr>
          <w:spacing w:val="-3"/>
        </w:rPr>
        <w:t xml:space="preserve"> </w:t>
      </w:r>
      <w:r>
        <w:t>supports</w:t>
      </w:r>
      <w:r>
        <w:rPr>
          <w:spacing w:val="-2"/>
        </w:rPr>
        <w:t xml:space="preserve"> </w:t>
      </w:r>
      <w:r>
        <w:t>appropriate</w:t>
      </w:r>
      <w:r>
        <w:rPr>
          <w:spacing w:val="-2"/>
        </w:rPr>
        <w:t xml:space="preserve"> </w:t>
      </w:r>
      <w:r>
        <w:t>for</w:t>
      </w:r>
      <w:r>
        <w:rPr>
          <w:spacing w:val="-6"/>
        </w:rPr>
        <w:t xml:space="preserve"> </w:t>
      </w:r>
      <w:r>
        <w:t>the</w:t>
      </w:r>
      <w:r>
        <w:rPr>
          <w:spacing w:val="-2"/>
        </w:rPr>
        <w:t xml:space="preserve"> </w:t>
      </w:r>
      <w:r>
        <w:t>nature</w:t>
      </w:r>
      <w:r>
        <w:rPr>
          <w:spacing w:val="-3"/>
        </w:rPr>
        <w:t xml:space="preserve"> </w:t>
      </w:r>
      <w:r>
        <w:t>and</w:t>
      </w:r>
      <w:r>
        <w:rPr>
          <w:spacing w:val="-6"/>
        </w:rPr>
        <w:t xml:space="preserve"> </w:t>
      </w:r>
      <w:r>
        <w:t>the</w:t>
      </w:r>
      <w:r>
        <w:rPr>
          <w:spacing w:val="-3"/>
        </w:rPr>
        <w:t xml:space="preserve"> </w:t>
      </w:r>
      <w:r>
        <w:t>severity</w:t>
      </w:r>
      <w:r>
        <w:rPr>
          <w:spacing w:val="-5"/>
        </w:rPr>
        <w:t xml:space="preserve"> </w:t>
      </w:r>
      <w:r>
        <w:t>of</w:t>
      </w:r>
      <w:r>
        <w:rPr>
          <w:spacing w:val="-2"/>
        </w:rPr>
        <w:t xml:space="preserve"> need?</w:t>
      </w:r>
    </w:p>
    <w:p w14:paraId="1E6E726F" w14:textId="77777777" w:rsidR="006857BD" w:rsidRDefault="00A26DA1">
      <w:pPr>
        <w:pStyle w:val="ListParagraph"/>
        <w:numPr>
          <w:ilvl w:val="1"/>
          <w:numId w:val="63"/>
        </w:numPr>
        <w:tabs>
          <w:tab w:val="left" w:pos="820"/>
          <w:tab w:val="left" w:pos="821"/>
        </w:tabs>
        <w:spacing w:before="161"/>
        <w:ind w:left="820" w:hanging="361"/>
      </w:pPr>
      <w:r>
        <w:t>Should</w:t>
      </w:r>
      <w:r>
        <w:rPr>
          <w:spacing w:val="-6"/>
        </w:rPr>
        <w:t xml:space="preserve"> </w:t>
      </w:r>
      <w:r>
        <w:t>the</w:t>
      </w:r>
      <w:r>
        <w:rPr>
          <w:spacing w:val="-2"/>
        </w:rPr>
        <w:t xml:space="preserve"> </w:t>
      </w:r>
      <w:r>
        <w:t>frequency</w:t>
      </w:r>
      <w:r>
        <w:rPr>
          <w:spacing w:val="-5"/>
        </w:rPr>
        <w:t xml:space="preserve"> </w:t>
      </w:r>
      <w:r>
        <w:t>and/or</w:t>
      </w:r>
      <w:r>
        <w:rPr>
          <w:spacing w:val="-2"/>
        </w:rPr>
        <w:t xml:space="preserve"> </w:t>
      </w:r>
      <w:r>
        <w:t>intensity</w:t>
      </w:r>
      <w:r>
        <w:rPr>
          <w:spacing w:val="-4"/>
        </w:rPr>
        <w:t xml:space="preserve"> </w:t>
      </w:r>
      <w:r>
        <w:t>of</w:t>
      </w:r>
      <w:r>
        <w:rPr>
          <w:spacing w:val="-5"/>
        </w:rPr>
        <w:t xml:space="preserve"> </w:t>
      </w:r>
      <w:r>
        <w:t>the</w:t>
      </w:r>
      <w:r>
        <w:rPr>
          <w:spacing w:val="-3"/>
        </w:rPr>
        <w:t xml:space="preserve"> </w:t>
      </w:r>
      <w:r>
        <w:t>interventions</w:t>
      </w:r>
      <w:r>
        <w:rPr>
          <w:spacing w:val="-4"/>
        </w:rPr>
        <w:t xml:space="preserve"> </w:t>
      </w:r>
      <w:r>
        <w:t>or</w:t>
      </w:r>
      <w:r>
        <w:rPr>
          <w:spacing w:val="-3"/>
        </w:rPr>
        <w:t xml:space="preserve"> </w:t>
      </w:r>
      <w:r>
        <w:t>supports</w:t>
      </w:r>
      <w:r>
        <w:rPr>
          <w:spacing w:val="-2"/>
        </w:rPr>
        <w:t xml:space="preserve"> </w:t>
      </w:r>
      <w:r>
        <w:t>be</w:t>
      </w:r>
      <w:r>
        <w:rPr>
          <w:spacing w:val="-4"/>
        </w:rPr>
        <w:t xml:space="preserve"> </w:t>
      </w:r>
      <w:r>
        <w:rPr>
          <w:spacing w:val="-2"/>
        </w:rPr>
        <w:t>increased?</w:t>
      </w:r>
    </w:p>
    <w:p w14:paraId="0E28D0E3" w14:textId="77777777" w:rsidR="006857BD" w:rsidRDefault="00A26DA1">
      <w:pPr>
        <w:pStyle w:val="ListParagraph"/>
        <w:numPr>
          <w:ilvl w:val="1"/>
          <w:numId w:val="63"/>
        </w:numPr>
        <w:tabs>
          <w:tab w:val="left" w:pos="820"/>
          <w:tab w:val="left" w:pos="821"/>
        </w:tabs>
        <w:spacing w:before="161"/>
        <w:ind w:left="820" w:hanging="361"/>
      </w:pPr>
      <w:r>
        <w:t>Have</w:t>
      </w:r>
      <w:r>
        <w:rPr>
          <w:spacing w:val="-1"/>
        </w:rPr>
        <w:t xml:space="preserve"> </w:t>
      </w:r>
      <w:r>
        <w:t>new</w:t>
      </w:r>
      <w:r>
        <w:rPr>
          <w:spacing w:val="-1"/>
        </w:rPr>
        <w:t xml:space="preserve"> </w:t>
      </w:r>
      <w:r>
        <w:t>needs</w:t>
      </w:r>
      <w:r>
        <w:rPr>
          <w:spacing w:val="-4"/>
        </w:rPr>
        <w:t xml:space="preserve"> </w:t>
      </w:r>
      <w:r>
        <w:t>or</w:t>
      </w:r>
      <w:r>
        <w:rPr>
          <w:spacing w:val="-2"/>
        </w:rPr>
        <w:t xml:space="preserve"> </w:t>
      </w:r>
      <w:r>
        <w:t>issues</w:t>
      </w:r>
      <w:r>
        <w:rPr>
          <w:spacing w:val="-1"/>
        </w:rPr>
        <w:t xml:space="preserve"> </w:t>
      </w:r>
      <w:r>
        <w:t>emerged</w:t>
      </w:r>
      <w:r>
        <w:rPr>
          <w:spacing w:val="-6"/>
        </w:rPr>
        <w:t xml:space="preserve"> </w:t>
      </w:r>
      <w:r>
        <w:t>that</w:t>
      </w:r>
      <w:r>
        <w:rPr>
          <w:spacing w:val="-2"/>
        </w:rPr>
        <w:t xml:space="preserve"> </w:t>
      </w:r>
      <w:r>
        <w:t>need</w:t>
      </w:r>
      <w:r>
        <w:rPr>
          <w:spacing w:val="-3"/>
        </w:rPr>
        <w:t xml:space="preserve"> </w:t>
      </w:r>
      <w:r>
        <w:t>to</w:t>
      </w:r>
      <w:r>
        <w:rPr>
          <w:spacing w:val="-1"/>
        </w:rPr>
        <w:t xml:space="preserve"> </w:t>
      </w:r>
      <w:r>
        <w:t>be</w:t>
      </w:r>
      <w:r>
        <w:rPr>
          <w:spacing w:val="-4"/>
        </w:rPr>
        <w:t xml:space="preserve"> </w:t>
      </w:r>
      <w:r>
        <w:rPr>
          <w:spacing w:val="-2"/>
        </w:rPr>
        <w:t>addressed?</w:t>
      </w:r>
    </w:p>
    <w:p w14:paraId="4EE24FA8" w14:textId="77777777" w:rsidR="006857BD" w:rsidRDefault="00A26DA1">
      <w:pPr>
        <w:pStyle w:val="ListParagraph"/>
        <w:numPr>
          <w:ilvl w:val="1"/>
          <w:numId w:val="63"/>
        </w:numPr>
        <w:tabs>
          <w:tab w:val="left" w:pos="820"/>
          <w:tab w:val="left" w:pos="821"/>
        </w:tabs>
        <w:spacing w:before="159" w:line="276" w:lineRule="auto"/>
        <w:ind w:left="820" w:right="611"/>
      </w:pPr>
      <w:r>
        <w:t>What</w:t>
      </w:r>
      <w:r>
        <w:rPr>
          <w:spacing w:val="-2"/>
        </w:rPr>
        <w:t xml:space="preserve"> </w:t>
      </w:r>
      <w:r>
        <w:t>additional</w:t>
      </w:r>
      <w:r>
        <w:rPr>
          <w:spacing w:val="-2"/>
        </w:rPr>
        <w:t xml:space="preserve"> </w:t>
      </w:r>
      <w:r>
        <w:t>information</w:t>
      </w:r>
      <w:r>
        <w:rPr>
          <w:spacing w:val="-3"/>
        </w:rPr>
        <w:t xml:space="preserve"> </w:t>
      </w:r>
      <w:r>
        <w:t>needs</w:t>
      </w:r>
      <w:r>
        <w:rPr>
          <w:spacing w:val="-2"/>
        </w:rPr>
        <w:t xml:space="preserve"> </w:t>
      </w:r>
      <w:r>
        <w:t>to</w:t>
      </w:r>
      <w:r>
        <w:rPr>
          <w:spacing w:val="-1"/>
        </w:rPr>
        <w:t xml:space="preserve"> </w:t>
      </w:r>
      <w:r>
        <w:t>be</w:t>
      </w:r>
      <w:r>
        <w:rPr>
          <w:spacing w:val="-5"/>
        </w:rPr>
        <w:t xml:space="preserve"> </w:t>
      </w:r>
      <w:r>
        <w:t>gathered</w:t>
      </w:r>
      <w:r>
        <w:rPr>
          <w:spacing w:val="-2"/>
        </w:rPr>
        <w:t xml:space="preserve"> </w:t>
      </w:r>
      <w:r>
        <w:t>(Step</w:t>
      </w:r>
      <w:r>
        <w:rPr>
          <w:spacing w:val="-2"/>
        </w:rPr>
        <w:t xml:space="preserve"> </w:t>
      </w:r>
      <w:r>
        <w:t>3)</w:t>
      </w:r>
      <w:r>
        <w:rPr>
          <w:spacing w:val="-5"/>
        </w:rPr>
        <w:t xml:space="preserve"> </w:t>
      </w:r>
      <w:r>
        <w:t>to</w:t>
      </w:r>
      <w:r>
        <w:rPr>
          <w:spacing w:val="-4"/>
        </w:rPr>
        <w:t xml:space="preserve"> </w:t>
      </w:r>
      <w:r>
        <w:t>achieve</w:t>
      </w:r>
      <w:r>
        <w:rPr>
          <w:spacing w:val="-4"/>
        </w:rPr>
        <w:t xml:space="preserve"> </w:t>
      </w:r>
      <w:r>
        <w:t>a</w:t>
      </w:r>
      <w:r>
        <w:rPr>
          <w:spacing w:val="-2"/>
        </w:rPr>
        <w:t xml:space="preserve"> </w:t>
      </w:r>
      <w:r>
        <w:t>better</w:t>
      </w:r>
      <w:r>
        <w:rPr>
          <w:spacing w:val="-2"/>
        </w:rPr>
        <w:t xml:space="preserve"> </w:t>
      </w:r>
      <w:r>
        <w:t>fit</w:t>
      </w:r>
      <w:r>
        <w:rPr>
          <w:spacing w:val="-4"/>
        </w:rPr>
        <w:t xml:space="preserve"> </w:t>
      </w:r>
      <w:r>
        <w:t>between</w:t>
      </w:r>
      <w:r>
        <w:rPr>
          <w:spacing w:val="-5"/>
        </w:rPr>
        <w:t xml:space="preserve"> </w:t>
      </w:r>
      <w:r>
        <w:t>each intervention or support and student needs (Step 4)?</w:t>
      </w:r>
    </w:p>
    <w:p w14:paraId="5B16CCE7" w14:textId="77777777" w:rsidR="006857BD" w:rsidRDefault="00A26DA1">
      <w:pPr>
        <w:pStyle w:val="ListParagraph"/>
        <w:numPr>
          <w:ilvl w:val="0"/>
          <w:numId w:val="63"/>
        </w:numPr>
        <w:tabs>
          <w:tab w:val="left" w:pos="460"/>
          <w:tab w:val="left" w:pos="461"/>
        </w:tabs>
        <w:spacing w:before="121" w:line="276" w:lineRule="auto"/>
        <w:ind w:left="460" w:right="772" w:hanging="360"/>
        <w:rPr>
          <w:rFonts w:ascii="Wingdings" w:hAnsi="Wingdings"/>
          <w:color w:val="CE7900"/>
        </w:rPr>
      </w:pPr>
      <w:r>
        <w:t>Are any new students flagged as at-risk that had an EWIS student risk level</w:t>
      </w:r>
      <w:r>
        <w:rPr>
          <w:spacing w:val="-1"/>
        </w:rPr>
        <w:t xml:space="preserve"> </w:t>
      </w:r>
      <w:r>
        <w:t>of</w:t>
      </w:r>
      <w:r>
        <w:rPr>
          <w:spacing w:val="-1"/>
        </w:rPr>
        <w:t xml:space="preserve"> </w:t>
      </w:r>
      <w:r>
        <w:t>low or</w:t>
      </w:r>
      <w:r>
        <w:rPr>
          <w:spacing w:val="-1"/>
        </w:rPr>
        <w:t xml:space="preserve"> </w:t>
      </w:r>
      <w:r>
        <w:t>moderate at the</w:t>
      </w:r>
      <w:r>
        <w:rPr>
          <w:spacing w:val="-2"/>
        </w:rPr>
        <w:t xml:space="preserve"> </w:t>
      </w:r>
      <w:r>
        <w:t>beginning</w:t>
      </w:r>
      <w:r>
        <w:rPr>
          <w:spacing w:val="-3"/>
        </w:rPr>
        <w:t xml:space="preserve"> </w:t>
      </w:r>
      <w:r>
        <w:t>of</w:t>
      </w:r>
      <w:r>
        <w:rPr>
          <w:spacing w:val="-4"/>
        </w:rPr>
        <w:t xml:space="preserve"> </w:t>
      </w:r>
      <w:r>
        <w:t>the</w:t>
      </w:r>
      <w:r>
        <w:rPr>
          <w:spacing w:val="-2"/>
        </w:rPr>
        <w:t xml:space="preserve"> </w:t>
      </w:r>
      <w:r>
        <w:t>school</w:t>
      </w:r>
      <w:r>
        <w:rPr>
          <w:spacing w:val="-5"/>
        </w:rPr>
        <w:t xml:space="preserve"> </w:t>
      </w:r>
      <w:r>
        <w:t>year?</w:t>
      </w:r>
      <w:r>
        <w:rPr>
          <w:spacing w:val="-4"/>
        </w:rPr>
        <w:t xml:space="preserve"> </w:t>
      </w:r>
      <w:r>
        <w:t>What</w:t>
      </w:r>
      <w:r>
        <w:rPr>
          <w:spacing w:val="-2"/>
        </w:rPr>
        <w:t xml:space="preserve"> </w:t>
      </w:r>
      <w:r>
        <w:t>are</w:t>
      </w:r>
      <w:r>
        <w:rPr>
          <w:spacing w:val="-1"/>
        </w:rPr>
        <w:t xml:space="preserve"> </w:t>
      </w:r>
      <w:r>
        <w:t>the</w:t>
      </w:r>
      <w:r>
        <w:rPr>
          <w:spacing w:val="-5"/>
        </w:rPr>
        <w:t xml:space="preserve"> </w:t>
      </w:r>
      <w:r>
        <w:t>likely</w:t>
      </w:r>
      <w:r>
        <w:rPr>
          <w:spacing w:val="-2"/>
        </w:rPr>
        <w:t xml:space="preserve"> </w:t>
      </w:r>
      <w:r>
        <w:t>underlying</w:t>
      </w:r>
      <w:r>
        <w:rPr>
          <w:spacing w:val="-4"/>
        </w:rPr>
        <w:t xml:space="preserve"> </w:t>
      </w:r>
      <w:r>
        <w:t>causes</w:t>
      </w:r>
      <w:r>
        <w:rPr>
          <w:spacing w:val="-4"/>
        </w:rPr>
        <w:t xml:space="preserve"> </w:t>
      </w:r>
      <w:r>
        <w:t>of</w:t>
      </w:r>
      <w:r>
        <w:rPr>
          <w:spacing w:val="-5"/>
        </w:rPr>
        <w:t xml:space="preserve"> </w:t>
      </w:r>
      <w:r>
        <w:t>risk</w:t>
      </w:r>
      <w:r>
        <w:rPr>
          <w:spacing w:val="-2"/>
        </w:rPr>
        <w:t xml:space="preserve"> </w:t>
      </w:r>
      <w:r>
        <w:t>for</w:t>
      </w:r>
      <w:r>
        <w:rPr>
          <w:spacing w:val="-4"/>
        </w:rPr>
        <w:t xml:space="preserve"> </w:t>
      </w:r>
      <w:r>
        <w:t>these</w:t>
      </w:r>
      <w:r>
        <w:rPr>
          <w:spacing w:val="-2"/>
        </w:rPr>
        <w:t xml:space="preserve"> </w:t>
      </w:r>
      <w:r>
        <w:t>students? Which additional sources of data should we collect to better understand their needs? What interventions and supports are appropriate for meeting their needs?</w:t>
      </w:r>
    </w:p>
    <w:p w14:paraId="14BF90D6" w14:textId="77777777" w:rsidR="006857BD" w:rsidRDefault="00A26DA1">
      <w:pPr>
        <w:pStyle w:val="ListParagraph"/>
        <w:numPr>
          <w:ilvl w:val="0"/>
          <w:numId w:val="63"/>
        </w:numPr>
        <w:tabs>
          <w:tab w:val="left" w:pos="460"/>
          <w:tab w:val="left" w:pos="461"/>
        </w:tabs>
        <w:spacing w:before="118" w:line="276" w:lineRule="auto"/>
        <w:ind w:left="460" w:right="602" w:hanging="360"/>
        <w:rPr>
          <w:rFonts w:ascii="Wingdings" w:hAnsi="Wingdings"/>
          <w:color w:val="CE7900"/>
        </w:rPr>
      </w:pPr>
      <w:r>
        <w:t>With whom and how should our team communicate about student progress or concerns to maximize</w:t>
      </w:r>
      <w:r>
        <w:rPr>
          <w:spacing w:val="-2"/>
        </w:rPr>
        <w:t xml:space="preserve"> </w:t>
      </w:r>
      <w:r>
        <w:t>support</w:t>
      </w:r>
      <w:r>
        <w:rPr>
          <w:spacing w:val="-3"/>
        </w:rPr>
        <w:t xml:space="preserve"> </w:t>
      </w:r>
      <w:r>
        <w:t>for</w:t>
      </w:r>
      <w:r>
        <w:rPr>
          <w:spacing w:val="-3"/>
        </w:rPr>
        <w:t xml:space="preserve"> </w:t>
      </w:r>
      <w:r>
        <w:t>students</w:t>
      </w:r>
      <w:r>
        <w:rPr>
          <w:spacing w:val="-3"/>
        </w:rPr>
        <w:t xml:space="preserve"> </w:t>
      </w:r>
      <w:r>
        <w:t>in</w:t>
      </w:r>
      <w:r>
        <w:rPr>
          <w:spacing w:val="-4"/>
        </w:rPr>
        <w:t xml:space="preserve"> </w:t>
      </w:r>
      <w:r>
        <w:t>need</w:t>
      </w:r>
      <w:r>
        <w:rPr>
          <w:spacing w:val="-3"/>
        </w:rPr>
        <w:t xml:space="preserve"> </w:t>
      </w:r>
      <w:r>
        <w:t>(e.g.,</w:t>
      </w:r>
      <w:r>
        <w:rPr>
          <w:spacing w:val="-6"/>
        </w:rPr>
        <w:t xml:space="preserve"> </w:t>
      </w:r>
      <w:r>
        <w:t>teachers,</w:t>
      </w:r>
      <w:r>
        <w:rPr>
          <w:spacing w:val="-3"/>
        </w:rPr>
        <w:t xml:space="preserve"> </w:t>
      </w:r>
      <w:r>
        <w:t>specialists,</w:t>
      </w:r>
      <w:r>
        <w:rPr>
          <w:spacing w:val="-3"/>
        </w:rPr>
        <w:t xml:space="preserve"> </w:t>
      </w:r>
      <w:r>
        <w:t>parents,</w:t>
      </w:r>
      <w:r>
        <w:rPr>
          <w:spacing w:val="-3"/>
        </w:rPr>
        <w:t xml:space="preserve"> </w:t>
      </w:r>
      <w:r>
        <w:t>students,</w:t>
      </w:r>
      <w:r>
        <w:rPr>
          <w:spacing w:val="-3"/>
        </w:rPr>
        <w:t xml:space="preserve"> </w:t>
      </w:r>
      <w:r>
        <w:t>administrators, community agency staff)?</w:t>
      </w:r>
    </w:p>
    <w:p w14:paraId="14243032" w14:textId="77777777" w:rsidR="006857BD" w:rsidRDefault="00A26DA1">
      <w:pPr>
        <w:pStyle w:val="ListParagraph"/>
        <w:numPr>
          <w:ilvl w:val="0"/>
          <w:numId w:val="63"/>
        </w:numPr>
        <w:tabs>
          <w:tab w:val="left" w:pos="460"/>
          <w:tab w:val="left" w:pos="461"/>
        </w:tabs>
        <w:spacing w:before="123"/>
        <w:ind w:left="460"/>
        <w:rPr>
          <w:rFonts w:ascii="Wingdings" w:hAnsi="Wingdings"/>
          <w:color w:val="CE7900"/>
        </w:rPr>
      </w:pPr>
      <w:r>
        <w:t>Are</w:t>
      </w:r>
      <w:r>
        <w:rPr>
          <w:spacing w:val="-4"/>
        </w:rPr>
        <w:t xml:space="preserve"> </w:t>
      </w:r>
      <w:r>
        <w:t>organizational</w:t>
      </w:r>
      <w:r>
        <w:rPr>
          <w:spacing w:val="-6"/>
        </w:rPr>
        <w:t xml:space="preserve"> </w:t>
      </w:r>
      <w:r>
        <w:t>or</w:t>
      </w:r>
      <w:r>
        <w:rPr>
          <w:spacing w:val="-3"/>
        </w:rPr>
        <w:t xml:space="preserve"> </w:t>
      </w:r>
      <w:r>
        <w:t>structural</w:t>
      </w:r>
      <w:r>
        <w:rPr>
          <w:spacing w:val="-4"/>
        </w:rPr>
        <w:t xml:space="preserve"> </w:t>
      </w:r>
      <w:r>
        <w:t>changes</w:t>
      </w:r>
      <w:r>
        <w:rPr>
          <w:spacing w:val="-2"/>
        </w:rPr>
        <w:t xml:space="preserve"> </w:t>
      </w:r>
      <w:r>
        <w:t>needed</w:t>
      </w:r>
      <w:r>
        <w:rPr>
          <w:spacing w:val="-3"/>
        </w:rPr>
        <w:t xml:space="preserve"> </w:t>
      </w:r>
      <w:r>
        <w:t>in</w:t>
      </w:r>
      <w:r>
        <w:rPr>
          <w:spacing w:val="-3"/>
        </w:rPr>
        <w:t xml:space="preserve"> </w:t>
      </w:r>
      <w:r>
        <w:t>the</w:t>
      </w:r>
      <w:r>
        <w:rPr>
          <w:spacing w:val="-5"/>
        </w:rPr>
        <w:t xml:space="preserve"> </w:t>
      </w:r>
      <w:r>
        <w:t>school</w:t>
      </w:r>
      <w:r>
        <w:rPr>
          <w:spacing w:val="-5"/>
        </w:rPr>
        <w:t xml:space="preserve"> </w:t>
      </w:r>
      <w:r>
        <w:t>or</w:t>
      </w:r>
      <w:r>
        <w:rPr>
          <w:spacing w:val="-3"/>
        </w:rPr>
        <w:t xml:space="preserve"> </w:t>
      </w:r>
      <w:r>
        <w:t>the</w:t>
      </w:r>
      <w:r>
        <w:rPr>
          <w:spacing w:val="-2"/>
        </w:rPr>
        <w:t xml:space="preserve"> </w:t>
      </w:r>
      <w:r>
        <w:t>district</w:t>
      </w:r>
      <w:r>
        <w:rPr>
          <w:spacing w:val="-3"/>
        </w:rPr>
        <w:t xml:space="preserve"> </w:t>
      </w:r>
      <w:r>
        <w:t>to</w:t>
      </w:r>
      <w:r>
        <w:rPr>
          <w:spacing w:val="-2"/>
        </w:rPr>
        <w:t xml:space="preserve"> </w:t>
      </w:r>
      <w:r>
        <w:t>support</w:t>
      </w:r>
      <w:r>
        <w:rPr>
          <w:spacing w:val="-2"/>
        </w:rPr>
        <w:t xml:space="preserve"> students?</w:t>
      </w:r>
    </w:p>
    <w:p w14:paraId="4B59A875" w14:textId="77777777" w:rsidR="006857BD" w:rsidRDefault="00A26DA1">
      <w:pPr>
        <w:pStyle w:val="ListParagraph"/>
        <w:numPr>
          <w:ilvl w:val="0"/>
          <w:numId w:val="63"/>
        </w:numPr>
        <w:tabs>
          <w:tab w:val="left" w:pos="460"/>
          <w:tab w:val="left" w:pos="461"/>
        </w:tabs>
        <w:spacing w:before="159" w:line="276" w:lineRule="auto"/>
        <w:ind w:left="460" w:right="815" w:hanging="360"/>
        <w:rPr>
          <w:rFonts w:ascii="Wingdings" w:hAnsi="Wingdings"/>
          <w:color w:val="CE7900"/>
        </w:rPr>
      </w:pPr>
      <w:r>
        <w:t>As interventions and supports are implemented, what happens to the nature, the level, and the number</w:t>
      </w:r>
      <w:r>
        <w:rPr>
          <w:spacing w:val="-4"/>
        </w:rPr>
        <w:t xml:space="preserve"> </w:t>
      </w:r>
      <w:r>
        <w:t>of</w:t>
      </w:r>
      <w:r>
        <w:rPr>
          <w:spacing w:val="-2"/>
        </w:rPr>
        <w:t xml:space="preserve"> </w:t>
      </w:r>
      <w:r>
        <w:t>students</w:t>
      </w:r>
      <w:r>
        <w:rPr>
          <w:spacing w:val="-1"/>
        </w:rPr>
        <w:t xml:space="preserve"> </w:t>
      </w:r>
      <w:r>
        <w:t>with</w:t>
      </w:r>
      <w:r>
        <w:rPr>
          <w:spacing w:val="-2"/>
        </w:rPr>
        <w:t xml:space="preserve"> </w:t>
      </w:r>
      <w:r>
        <w:t>identified</w:t>
      </w:r>
      <w:r>
        <w:rPr>
          <w:spacing w:val="-2"/>
        </w:rPr>
        <w:t xml:space="preserve"> </w:t>
      </w:r>
      <w:r>
        <w:t>needs?</w:t>
      </w:r>
      <w:r>
        <w:rPr>
          <w:spacing w:val="-2"/>
        </w:rPr>
        <w:t xml:space="preserve"> </w:t>
      </w:r>
      <w:r>
        <w:t>Has</w:t>
      </w:r>
      <w:r>
        <w:rPr>
          <w:spacing w:val="-5"/>
        </w:rPr>
        <w:t xml:space="preserve"> </w:t>
      </w:r>
      <w:r>
        <w:t>the</w:t>
      </w:r>
      <w:r>
        <w:rPr>
          <w:spacing w:val="-4"/>
        </w:rPr>
        <w:t xml:space="preserve"> </w:t>
      </w:r>
      <w:r>
        <w:t>number</w:t>
      </w:r>
      <w:r>
        <w:rPr>
          <w:spacing w:val="-4"/>
        </w:rPr>
        <w:t xml:space="preserve"> </w:t>
      </w:r>
      <w:r>
        <w:t>of</w:t>
      </w:r>
      <w:r>
        <w:rPr>
          <w:spacing w:val="-2"/>
        </w:rPr>
        <w:t xml:space="preserve"> </w:t>
      </w:r>
      <w:r>
        <w:t>students</w:t>
      </w:r>
      <w:r>
        <w:rPr>
          <w:spacing w:val="-2"/>
        </w:rPr>
        <w:t xml:space="preserve"> </w:t>
      </w:r>
      <w:r>
        <w:t>in</w:t>
      </w:r>
      <w:r>
        <w:rPr>
          <w:spacing w:val="-3"/>
        </w:rPr>
        <w:t xml:space="preserve"> </w:t>
      </w:r>
      <w:r>
        <w:t>need</w:t>
      </w:r>
      <w:r>
        <w:rPr>
          <w:spacing w:val="-3"/>
        </w:rPr>
        <w:t xml:space="preserve"> </w:t>
      </w:r>
      <w:r>
        <w:t>for</w:t>
      </w:r>
      <w:r>
        <w:rPr>
          <w:spacing w:val="-2"/>
        </w:rPr>
        <w:t xml:space="preserve"> </w:t>
      </w:r>
      <w:r>
        <w:t>each</w:t>
      </w:r>
      <w:r>
        <w:rPr>
          <w:spacing w:val="-2"/>
        </w:rPr>
        <w:t xml:space="preserve"> </w:t>
      </w:r>
      <w:r>
        <w:t>indicator changed since the new interventions and supports have been put in place?</w:t>
      </w:r>
    </w:p>
    <w:p w14:paraId="49A0767B" w14:textId="77777777" w:rsidR="006857BD" w:rsidRDefault="00A26DA1">
      <w:pPr>
        <w:pStyle w:val="ListParagraph"/>
        <w:numPr>
          <w:ilvl w:val="0"/>
          <w:numId w:val="63"/>
        </w:numPr>
        <w:tabs>
          <w:tab w:val="left" w:pos="460"/>
          <w:tab w:val="left" w:pos="461"/>
        </w:tabs>
        <w:spacing w:line="276" w:lineRule="auto"/>
        <w:ind w:left="460" w:right="1597" w:hanging="360"/>
        <w:rPr>
          <w:rFonts w:ascii="Wingdings" w:hAnsi="Wingdings"/>
          <w:color w:val="CE7900"/>
        </w:rPr>
      </w:pPr>
      <w:r>
        <w:t>Are</w:t>
      </w:r>
      <w:r>
        <w:rPr>
          <w:spacing w:val="-2"/>
        </w:rPr>
        <w:t xml:space="preserve"> </w:t>
      </w:r>
      <w:r>
        <w:t>resources</w:t>
      </w:r>
      <w:r>
        <w:rPr>
          <w:spacing w:val="-3"/>
        </w:rPr>
        <w:t xml:space="preserve"> </w:t>
      </w:r>
      <w:r>
        <w:t>(e.g.,</w:t>
      </w:r>
      <w:r>
        <w:rPr>
          <w:spacing w:val="-6"/>
        </w:rPr>
        <w:t xml:space="preserve"> </w:t>
      </w:r>
      <w:r>
        <w:t>staff</w:t>
      </w:r>
      <w:r>
        <w:rPr>
          <w:spacing w:val="-3"/>
        </w:rPr>
        <w:t xml:space="preserve"> </w:t>
      </w:r>
      <w:r>
        <w:t>time,</w:t>
      </w:r>
      <w:r>
        <w:rPr>
          <w:spacing w:val="-5"/>
        </w:rPr>
        <w:t xml:space="preserve"> </w:t>
      </w:r>
      <w:r>
        <w:t>funds,</w:t>
      </w:r>
      <w:r>
        <w:rPr>
          <w:spacing w:val="-3"/>
        </w:rPr>
        <w:t xml:space="preserve"> </w:t>
      </w:r>
      <w:r>
        <w:t>transportation)</w:t>
      </w:r>
      <w:r>
        <w:rPr>
          <w:spacing w:val="-5"/>
        </w:rPr>
        <w:t xml:space="preserve"> </w:t>
      </w:r>
      <w:r>
        <w:t>sufficient</w:t>
      </w:r>
      <w:r>
        <w:rPr>
          <w:spacing w:val="-3"/>
        </w:rPr>
        <w:t xml:space="preserve"> </w:t>
      </w:r>
      <w:r>
        <w:t>to</w:t>
      </w:r>
      <w:r>
        <w:rPr>
          <w:spacing w:val="-2"/>
        </w:rPr>
        <w:t xml:space="preserve"> </w:t>
      </w:r>
      <w:r>
        <w:t>implement</w:t>
      </w:r>
      <w:r>
        <w:rPr>
          <w:spacing w:val="-5"/>
        </w:rPr>
        <w:t xml:space="preserve"> </w:t>
      </w:r>
      <w:r>
        <w:t>the</w:t>
      </w:r>
      <w:r>
        <w:rPr>
          <w:spacing w:val="-5"/>
        </w:rPr>
        <w:t xml:space="preserve"> </w:t>
      </w:r>
      <w:r>
        <w:t>desired interventions and supports? If not, how might additional resources be identified?</w:t>
      </w:r>
    </w:p>
    <w:p w14:paraId="2BEE2EB1" w14:textId="77777777" w:rsidR="006857BD" w:rsidRDefault="00A26DA1">
      <w:pPr>
        <w:pStyle w:val="ListParagraph"/>
        <w:numPr>
          <w:ilvl w:val="0"/>
          <w:numId w:val="63"/>
        </w:numPr>
        <w:tabs>
          <w:tab w:val="left" w:pos="460"/>
          <w:tab w:val="left" w:pos="461"/>
        </w:tabs>
        <w:spacing w:before="121"/>
        <w:ind w:left="460"/>
        <w:rPr>
          <w:rFonts w:ascii="Wingdings" w:hAnsi="Wingdings"/>
          <w:color w:val="CE7900"/>
        </w:rPr>
      </w:pPr>
      <w:r>
        <w:t>What</w:t>
      </w:r>
      <w:r>
        <w:rPr>
          <w:spacing w:val="-4"/>
        </w:rPr>
        <w:t xml:space="preserve"> </w:t>
      </w:r>
      <w:r>
        <w:t>are</w:t>
      </w:r>
      <w:r>
        <w:rPr>
          <w:spacing w:val="-3"/>
        </w:rPr>
        <w:t xml:space="preserve"> </w:t>
      </w:r>
      <w:r>
        <w:t>we</w:t>
      </w:r>
      <w:r>
        <w:rPr>
          <w:spacing w:val="-2"/>
        </w:rPr>
        <w:t xml:space="preserve"> </w:t>
      </w:r>
      <w:r>
        <w:t>learning</w:t>
      </w:r>
      <w:r>
        <w:rPr>
          <w:spacing w:val="-2"/>
        </w:rPr>
        <w:t xml:space="preserve"> </w:t>
      </w:r>
      <w:r>
        <w:t>about</w:t>
      </w:r>
      <w:r>
        <w:rPr>
          <w:spacing w:val="-2"/>
        </w:rPr>
        <w:t xml:space="preserve"> </w:t>
      </w:r>
      <w:r>
        <w:t>the</w:t>
      </w:r>
      <w:r>
        <w:rPr>
          <w:spacing w:val="-3"/>
        </w:rPr>
        <w:t xml:space="preserve"> </w:t>
      </w:r>
      <w:r>
        <w:t>effectiveness</w:t>
      </w:r>
      <w:r>
        <w:rPr>
          <w:spacing w:val="-4"/>
        </w:rPr>
        <w:t xml:space="preserve"> </w:t>
      </w:r>
      <w:r>
        <w:t>of</w:t>
      </w:r>
      <w:r>
        <w:rPr>
          <w:spacing w:val="-3"/>
        </w:rPr>
        <w:t xml:space="preserve"> </w:t>
      </w:r>
      <w:r>
        <w:t>the</w:t>
      </w:r>
      <w:r>
        <w:rPr>
          <w:spacing w:val="-2"/>
        </w:rPr>
        <w:t xml:space="preserve"> </w:t>
      </w:r>
      <w:r>
        <w:t>interventions</w:t>
      </w:r>
      <w:r>
        <w:rPr>
          <w:spacing w:val="-4"/>
        </w:rPr>
        <w:t xml:space="preserve"> </w:t>
      </w:r>
      <w:r>
        <w:t>the</w:t>
      </w:r>
      <w:r>
        <w:rPr>
          <w:spacing w:val="-3"/>
        </w:rPr>
        <w:t xml:space="preserve"> </w:t>
      </w:r>
      <w:r>
        <w:rPr>
          <w:spacing w:val="-2"/>
        </w:rPr>
        <w:t>supports?</w:t>
      </w:r>
    </w:p>
    <w:p w14:paraId="6B820641" w14:textId="77777777" w:rsidR="006857BD" w:rsidRDefault="006857BD">
      <w:pPr>
        <w:rPr>
          <w:rFonts w:ascii="Wingdings" w:hAnsi="Wingdings"/>
        </w:rPr>
        <w:sectPr w:rsidR="006857BD">
          <w:pgSz w:w="12240" w:h="15840"/>
          <w:pgMar w:top="1340" w:right="920" w:bottom="1480" w:left="1340" w:header="360" w:footer="1293" w:gutter="0"/>
          <w:cols w:space="720"/>
        </w:sectPr>
      </w:pPr>
    </w:p>
    <w:p w14:paraId="7636D02A" w14:textId="77777777" w:rsidR="006857BD" w:rsidRDefault="00A26DA1">
      <w:pPr>
        <w:pStyle w:val="ListParagraph"/>
        <w:numPr>
          <w:ilvl w:val="1"/>
          <w:numId w:val="63"/>
        </w:numPr>
        <w:tabs>
          <w:tab w:val="left" w:pos="820"/>
          <w:tab w:val="left" w:pos="821"/>
        </w:tabs>
        <w:spacing w:before="80"/>
        <w:ind w:left="820" w:hanging="361"/>
      </w:pPr>
      <w:r>
        <w:lastRenderedPageBreak/>
        <w:t>Which</w:t>
      </w:r>
      <w:r>
        <w:rPr>
          <w:spacing w:val="-6"/>
        </w:rPr>
        <w:t xml:space="preserve"> </w:t>
      </w:r>
      <w:r>
        <w:t>interventions</w:t>
      </w:r>
      <w:r>
        <w:rPr>
          <w:spacing w:val="-2"/>
        </w:rPr>
        <w:t xml:space="preserve"> </w:t>
      </w:r>
      <w:r>
        <w:t>and</w:t>
      </w:r>
      <w:r>
        <w:rPr>
          <w:spacing w:val="-4"/>
        </w:rPr>
        <w:t xml:space="preserve"> </w:t>
      </w:r>
      <w:r>
        <w:t>supports</w:t>
      </w:r>
      <w:r>
        <w:rPr>
          <w:spacing w:val="-3"/>
        </w:rPr>
        <w:t xml:space="preserve"> </w:t>
      </w:r>
      <w:r>
        <w:t>seem</w:t>
      </w:r>
      <w:r>
        <w:rPr>
          <w:spacing w:val="-3"/>
        </w:rPr>
        <w:t xml:space="preserve"> </w:t>
      </w:r>
      <w:r>
        <w:t>to</w:t>
      </w:r>
      <w:r>
        <w:rPr>
          <w:spacing w:val="-4"/>
        </w:rPr>
        <w:t xml:space="preserve"> </w:t>
      </w:r>
      <w:r>
        <w:t>consistently</w:t>
      </w:r>
      <w:r>
        <w:rPr>
          <w:spacing w:val="-3"/>
        </w:rPr>
        <w:t xml:space="preserve"> </w:t>
      </w:r>
      <w:r>
        <w:t>get</w:t>
      </w:r>
      <w:r>
        <w:rPr>
          <w:spacing w:val="-5"/>
        </w:rPr>
        <w:t xml:space="preserve"> </w:t>
      </w:r>
      <w:r>
        <w:t>students</w:t>
      </w:r>
      <w:r>
        <w:rPr>
          <w:spacing w:val="-5"/>
        </w:rPr>
        <w:t xml:space="preserve"> </w:t>
      </w:r>
      <w:r>
        <w:t>back</w:t>
      </w:r>
      <w:r>
        <w:rPr>
          <w:spacing w:val="-5"/>
        </w:rPr>
        <w:t xml:space="preserve"> </w:t>
      </w:r>
      <w:r>
        <w:t>on</w:t>
      </w:r>
      <w:r>
        <w:rPr>
          <w:spacing w:val="-4"/>
        </w:rPr>
        <w:t xml:space="preserve"> </w:t>
      </w:r>
      <w:r>
        <w:rPr>
          <w:spacing w:val="-2"/>
        </w:rPr>
        <w:t>track?</w:t>
      </w:r>
    </w:p>
    <w:p w14:paraId="2FDCD278" w14:textId="77777777" w:rsidR="006857BD" w:rsidRDefault="00A26DA1">
      <w:pPr>
        <w:pStyle w:val="ListParagraph"/>
        <w:numPr>
          <w:ilvl w:val="1"/>
          <w:numId w:val="63"/>
        </w:numPr>
        <w:tabs>
          <w:tab w:val="left" w:pos="820"/>
          <w:tab w:val="left" w:pos="821"/>
        </w:tabs>
        <w:spacing w:before="161"/>
        <w:ind w:left="820" w:hanging="361"/>
      </w:pPr>
      <w:r>
        <w:t>What</w:t>
      </w:r>
      <w:r>
        <w:rPr>
          <w:spacing w:val="-5"/>
        </w:rPr>
        <w:t xml:space="preserve"> </w:t>
      </w:r>
      <w:r>
        <w:t>interventions</w:t>
      </w:r>
      <w:r>
        <w:rPr>
          <w:spacing w:val="-5"/>
        </w:rPr>
        <w:t xml:space="preserve"> </w:t>
      </w:r>
      <w:r>
        <w:t>and</w:t>
      </w:r>
      <w:r>
        <w:rPr>
          <w:spacing w:val="-4"/>
        </w:rPr>
        <w:t xml:space="preserve"> </w:t>
      </w:r>
      <w:r>
        <w:t>supports</w:t>
      </w:r>
      <w:r>
        <w:rPr>
          <w:spacing w:val="-3"/>
        </w:rPr>
        <w:t xml:space="preserve"> </w:t>
      </w:r>
      <w:r>
        <w:t>seem</w:t>
      </w:r>
      <w:r>
        <w:rPr>
          <w:spacing w:val="-2"/>
        </w:rPr>
        <w:t xml:space="preserve"> </w:t>
      </w:r>
      <w:r>
        <w:t>to</w:t>
      </w:r>
      <w:r>
        <w:rPr>
          <w:spacing w:val="-4"/>
        </w:rPr>
        <w:t xml:space="preserve"> </w:t>
      </w:r>
      <w:r>
        <w:t>work</w:t>
      </w:r>
      <w:r>
        <w:rPr>
          <w:spacing w:val="-2"/>
        </w:rPr>
        <w:t xml:space="preserve"> </w:t>
      </w:r>
      <w:r>
        <w:t>for</w:t>
      </w:r>
      <w:r>
        <w:rPr>
          <w:spacing w:val="-3"/>
        </w:rPr>
        <w:t xml:space="preserve"> </w:t>
      </w:r>
      <w:r>
        <w:t>which</w:t>
      </w:r>
      <w:r>
        <w:rPr>
          <w:spacing w:val="-3"/>
        </w:rPr>
        <w:t xml:space="preserve"> </w:t>
      </w:r>
      <w:r>
        <w:rPr>
          <w:spacing w:val="-2"/>
        </w:rPr>
        <w:t>students?</w:t>
      </w:r>
    </w:p>
    <w:p w14:paraId="45831F22" w14:textId="77777777" w:rsidR="006857BD" w:rsidRDefault="00A26DA1">
      <w:pPr>
        <w:pStyle w:val="ListParagraph"/>
        <w:numPr>
          <w:ilvl w:val="1"/>
          <w:numId w:val="63"/>
        </w:numPr>
        <w:tabs>
          <w:tab w:val="left" w:pos="820"/>
          <w:tab w:val="left" w:pos="821"/>
        </w:tabs>
        <w:spacing w:before="159" w:line="276" w:lineRule="auto"/>
        <w:ind w:left="820" w:right="1210"/>
      </w:pPr>
      <w:r>
        <w:t>What</w:t>
      </w:r>
      <w:r>
        <w:rPr>
          <w:spacing w:val="-2"/>
        </w:rPr>
        <w:t xml:space="preserve"> </w:t>
      </w:r>
      <w:r>
        <w:t>interventions</w:t>
      </w:r>
      <w:r>
        <w:rPr>
          <w:spacing w:val="-4"/>
        </w:rPr>
        <w:t xml:space="preserve"> </w:t>
      </w:r>
      <w:r>
        <w:t>and</w:t>
      </w:r>
      <w:r>
        <w:rPr>
          <w:spacing w:val="-3"/>
        </w:rPr>
        <w:t xml:space="preserve"> </w:t>
      </w:r>
      <w:r>
        <w:t>supports</w:t>
      </w:r>
      <w:r>
        <w:rPr>
          <w:spacing w:val="-2"/>
        </w:rPr>
        <w:t xml:space="preserve"> </w:t>
      </w:r>
      <w:r>
        <w:t>do</w:t>
      </w:r>
      <w:r>
        <w:rPr>
          <w:spacing w:val="-1"/>
        </w:rPr>
        <w:t xml:space="preserve"> </w:t>
      </w:r>
      <w:r>
        <w:t>not</w:t>
      </w:r>
      <w:r>
        <w:rPr>
          <w:spacing w:val="-2"/>
        </w:rPr>
        <w:t xml:space="preserve"> </w:t>
      </w:r>
      <w:r>
        <w:t>seem</w:t>
      </w:r>
      <w:r>
        <w:rPr>
          <w:spacing w:val="-1"/>
        </w:rPr>
        <w:t xml:space="preserve"> </w:t>
      </w:r>
      <w:r>
        <w:t>to</w:t>
      </w:r>
      <w:r>
        <w:rPr>
          <w:spacing w:val="-3"/>
        </w:rPr>
        <w:t xml:space="preserve"> </w:t>
      </w:r>
      <w:r>
        <w:t>work</w:t>
      </w:r>
      <w:r>
        <w:rPr>
          <w:spacing w:val="-1"/>
        </w:rPr>
        <w:t xml:space="preserve"> </w:t>
      </w:r>
      <w:r>
        <w:t>for</w:t>
      </w:r>
      <w:r>
        <w:rPr>
          <w:spacing w:val="-5"/>
        </w:rPr>
        <w:t xml:space="preserve"> </w:t>
      </w:r>
      <w:r>
        <w:t>students?</w:t>
      </w:r>
      <w:r>
        <w:rPr>
          <w:spacing w:val="-2"/>
        </w:rPr>
        <w:t xml:space="preserve"> </w:t>
      </w:r>
      <w:r>
        <w:t>How</w:t>
      </w:r>
      <w:r>
        <w:rPr>
          <w:spacing w:val="-4"/>
        </w:rPr>
        <w:t xml:space="preserve"> </w:t>
      </w:r>
      <w:r>
        <w:t>might</w:t>
      </w:r>
      <w:r>
        <w:rPr>
          <w:spacing w:val="-4"/>
        </w:rPr>
        <w:t xml:space="preserve"> </w:t>
      </w:r>
      <w:r>
        <w:t>these</w:t>
      </w:r>
      <w:r>
        <w:rPr>
          <w:spacing w:val="-2"/>
        </w:rPr>
        <w:t xml:space="preserve"> </w:t>
      </w:r>
      <w:r>
        <w:t>be improved? Should these be eliminated?</w:t>
      </w:r>
    </w:p>
    <w:p w14:paraId="524E3783" w14:textId="77777777" w:rsidR="006857BD" w:rsidRDefault="006857BD">
      <w:pPr>
        <w:pStyle w:val="BodyText"/>
        <w:rPr>
          <w:sz w:val="20"/>
        </w:rPr>
      </w:pPr>
    </w:p>
    <w:p w14:paraId="1DB48677" w14:textId="77777777" w:rsidR="006857BD" w:rsidRDefault="00A26DA1">
      <w:pPr>
        <w:pStyle w:val="Heading2"/>
      </w:pPr>
      <w:bookmarkStart w:id="170" w:name="Tool_18_–_Step_5:_Checklist"/>
      <w:bookmarkStart w:id="171" w:name="_bookmark78"/>
      <w:bookmarkEnd w:id="170"/>
      <w:bookmarkEnd w:id="171"/>
      <w:r>
        <w:t>Tool</w:t>
      </w:r>
      <w:r>
        <w:rPr>
          <w:spacing w:val="-1"/>
        </w:rPr>
        <w:t xml:space="preserve"> </w:t>
      </w:r>
      <w:r>
        <w:t>18</w:t>
      </w:r>
      <w:r>
        <w:rPr>
          <w:spacing w:val="-3"/>
        </w:rPr>
        <w:t xml:space="preserve"> </w:t>
      </w:r>
      <w:r>
        <w:t>–</w:t>
      </w:r>
      <w:r>
        <w:rPr>
          <w:spacing w:val="-3"/>
        </w:rPr>
        <w:t xml:space="preserve"> </w:t>
      </w:r>
      <w:r>
        <w:t>Step</w:t>
      </w:r>
      <w:r>
        <w:rPr>
          <w:spacing w:val="-2"/>
        </w:rPr>
        <w:t xml:space="preserve"> </w:t>
      </w:r>
      <w:r>
        <w:t>5:</w:t>
      </w:r>
      <w:r>
        <w:rPr>
          <w:spacing w:val="-3"/>
        </w:rPr>
        <w:t xml:space="preserve"> </w:t>
      </w:r>
      <w:r>
        <w:rPr>
          <w:spacing w:val="-2"/>
        </w:rPr>
        <w:t>Checklist</w:t>
      </w:r>
    </w:p>
    <w:p w14:paraId="31974FF5" w14:textId="77777777" w:rsidR="006857BD" w:rsidRDefault="006857BD">
      <w:pPr>
        <w:pStyle w:val="BodyText"/>
        <w:rPr>
          <w:b/>
          <w:sz w:val="20"/>
        </w:rPr>
      </w:pPr>
    </w:p>
    <w:p w14:paraId="14E343D9" w14:textId="77777777" w:rsidR="006857BD" w:rsidRDefault="006857BD">
      <w:pPr>
        <w:pStyle w:val="BodyText"/>
        <w:rPr>
          <w:b/>
          <w:sz w:val="20"/>
        </w:rPr>
      </w:pPr>
    </w:p>
    <w:p w14:paraId="6DAE8723" w14:textId="493EFA75" w:rsidR="006857BD" w:rsidRDefault="00A26DA1">
      <w:pPr>
        <w:pStyle w:val="Heading4"/>
        <w:spacing w:before="185"/>
        <w:ind w:left="1000"/>
      </w:pPr>
      <w:r>
        <w:t>Generate</w:t>
      </w:r>
      <w:r>
        <w:rPr>
          <w:spacing w:val="-6"/>
        </w:rPr>
        <w:t xml:space="preserve"> </w:t>
      </w:r>
      <w:r>
        <w:t>up-to-date</w:t>
      </w:r>
      <w:r>
        <w:rPr>
          <w:spacing w:val="-6"/>
        </w:rPr>
        <w:t xml:space="preserve"> </w:t>
      </w:r>
      <w:r>
        <w:t>information</w:t>
      </w:r>
      <w:r>
        <w:rPr>
          <w:spacing w:val="-6"/>
        </w:rPr>
        <w:t xml:space="preserve"> </w:t>
      </w:r>
      <w:r>
        <w:t>on</w:t>
      </w:r>
      <w:r>
        <w:rPr>
          <w:spacing w:val="-7"/>
        </w:rPr>
        <w:t xml:space="preserve"> </w:t>
      </w:r>
      <w:r>
        <w:t>student</w:t>
      </w:r>
      <w:r>
        <w:rPr>
          <w:spacing w:val="-5"/>
        </w:rPr>
        <w:t xml:space="preserve"> </w:t>
      </w:r>
      <w:r>
        <w:rPr>
          <w:spacing w:val="-2"/>
        </w:rPr>
        <w:t>risk:</w:t>
      </w:r>
    </w:p>
    <w:p w14:paraId="5B834977" w14:textId="77777777" w:rsidR="006857BD" w:rsidRDefault="00A26DA1">
      <w:pPr>
        <w:pStyle w:val="ListParagraph"/>
        <w:numPr>
          <w:ilvl w:val="2"/>
          <w:numId w:val="63"/>
        </w:numPr>
        <w:tabs>
          <w:tab w:val="left" w:pos="1361"/>
        </w:tabs>
        <w:ind w:right="1327"/>
      </w:pPr>
      <w:r>
        <w:t>Confirm</w:t>
      </w:r>
      <w:r>
        <w:rPr>
          <w:spacing w:val="-6"/>
        </w:rPr>
        <w:t xml:space="preserve"> </w:t>
      </w:r>
      <w:r>
        <w:t>data</w:t>
      </w:r>
      <w:r>
        <w:rPr>
          <w:spacing w:val="-2"/>
        </w:rPr>
        <w:t xml:space="preserve"> </w:t>
      </w:r>
      <w:r>
        <w:t>import</w:t>
      </w:r>
      <w:r>
        <w:rPr>
          <w:spacing w:val="-4"/>
        </w:rPr>
        <w:t xml:space="preserve"> </w:t>
      </w:r>
      <w:r>
        <w:t>schedule</w:t>
      </w:r>
      <w:r>
        <w:rPr>
          <w:spacing w:val="-4"/>
        </w:rPr>
        <w:t xml:space="preserve"> </w:t>
      </w:r>
      <w:r>
        <w:t>and</w:t>
      </w:r>
      <w:r>
        <w:rPr>
          <w:spacing w:val="-5"/>
        </w:rPr>
        <w:t xml:space="preserve"> </w:t>
      </w:r>
      <w:r>
        <w:t>individual</w:t>
      </w:r>
      <w:r>
        <w:rPr>
          <w:spacing w:val="-4"/>
        </w:rPr>
        <w:t xml:space="preserve"> </w:t>
      </w:r>
      <w:r>
        <w:t>responsible</w:t>
      </w:r>
      <w:r>
        <w:rPr>
          <w:spacing w:val="-4"/>
        </w:rPr>
        <w:t xml:space="preserve"> </w:t>
      </w:r>
      <w:r>
        <w:t>for</w:t>
      </w:r>
      <w:r>
        <w:rPr>
          <w:spacing w:val="-4"/>
        </w:rPr>
        <w:t xml:space="preserve"> </w:t>
      </w:r>
      <w:r>
        <w:t>importing</w:t>
      </w:r>
      <w:r>
        <w:rPr>
          <w:spacing w:val="-5"/>
        </w:rPr>
        <w:t xml:space="preserve"> </w:t>
      </w:r>
      <w:r>
        <w:t>these</w:t>
      </w:r>
      <w:r>
        <w:rPr>
          <w:spacing w:val="-3"/>
        </w:rPr>
        <w:t xml:space="preserve"> </w:t>
      </w:r>
      <w:r>
        <w:t>data and generating reports for the team prior to the meeting</w:t>
      </w:r>
    </w:p>
    <w:p w14:paraId="56A64EE5" w14:textId="77777777" w:rsidR="006857BD" w:rsidRDefault="00A26DA1">
      <w:pPr>
        <w:pStyle w:val="ListParagraph"/>
        <w:numPr>
          <w:ilvl w:val="2"/>
          <w:numId w:val="63"/>
        </w:numPr>
        <w:tabs>
          <w:tab w:val="left" w:pos="1361"/>
        </w:tabs>
        <w:spacing w:before="121"/>
        <w:ind w:hanging="361"/>
      </w:pPr>
      <w:r>
        <w:t>Confirm</w:t>
      </w:r>
      <w:r>
        <w:rPr>
          <w:spacing w:val="-6"/>
        </w:rPr>
        <w:t xml:space="preserve"> </w:t>
      </w:r>
      <w:r>
        <w:t>the</w:t>
      </w:r>
      <w:r>
        <w:rPr>
          <w:spacing w:val="-6"/>
        </w:rPr>
        <w:t xml:space="preserve"> </w:t>
      </w:r>
      <w:r>
        <w:t>team</w:t>
      </w:r>
      <w:r>
        <w:rPr>
          <w:spacing w:val="-4"/>
        </w:rPr>
        <w:t xml:space="preserve"> </w:t>
      </w:r>
      <w:r>
        <w:t>meeting</w:t>
      </w:r>
      <w:r>
        <w:rPr>
          <w:spacing w:val="-7"/>
        </w:rPr>
        <w:t xml:space="preserve"> </w:t>
      </w:r>
      <w:r>
        <w:t>schedule</w:t>
      </w:r>
      <w:r>
        <w:rPr>
          <w:spacing w:val="-4"/>
        </w:rPr>
        <w:t xml:space="preserve"> </w:t>
      </w:r>
      <w:r>
        <w:t>allows</w:t>
      </w:r>
      <w:r>
        <w:rPr>
          <w:spacing w:val="-3"/>
        </w:rPr>
        <w:t xml:space="preserve"> </w:t>
      </w:r>
      <w:r>
        <w:t>for</w:t>
      </w:r>
      <w:r>
        <w:rPr>
          <w:spacing w:val="-5"/>
        </w:rPr>
        <w:t xml:space="preserve"> </w:t>
      </w:r>
      <w:r>
        <w:t>sufficient</w:t>
      </w:r>
      <w:r>
        <w:rPr>
          <w:spacing w:val="-4"/>
        </w:rPr>
        <w:t xml:space="preserve"> </w:t>
      </w:r>
      <w:r>
        <w:t>time</w:t>
      </w:r>
      <w:r>
        <w:rPr>
          <w:spacing w:val="-3"/>
        </w:rPr>
        <w:t xml:space="preserve"> </w:t>
      </w:r>
      <w:r>
        <w:t>for</w:t>
      </w:r>
      <w:r>
        <w:rPr>
          <w:spacing w:val="-4"/>
        </w:rPr>
        <w:t xml:space="preserve"> </w:t>
      </w:r>
      <w:r>
        <w:t>reviewing</w:t>
      </w:r>
      <w:r>
        <w:rPr>
          <w:spacing w:val="-5"/>
        </w:rPr>
        <w:t xml:space="preserve"> </w:t>
      </w:r>
      <w:r>
        <w:rPr>
          <w:spacing w:val="-4"/>
        </w:rPr>
        <w:t>data</w:t>
      </w:r>
    </w:p>
    <w:p w14:paraId="452D79EA" w14:textId="77777777" w:rsidR="006857BD" w:rsidRDefault="00A26DA1">
      <w:pPr>
        <w:pStyle w:val="ListParagraph"/>
        <w:numPr>
          <w:ilvl w:val="2"/>
          <w:numId w:val="63"/>
        </w:numPr>
        <w:tabs>
          <w:tab w:val="left" w:pos="1361"/>
        </w:tabs>
        <w:ind w:hanging="361"/>
      </w:pPr>
      <w:r>
        <w:t>Generate</w:t>
      </w:r>
      <w:r>
        <w:rPr>
          <w:spacing w:val="-6"/>
        </w:rPr>
        <w:t xml:space="preserve"> </w:t>
      </w:r>
      <w:r>
        <w:t>monitoring</w:t>
      </w:r>
      <w:r>
        <w:rPr>
          <w:spacing w:val="-4"/>
        </w:rPr>
        <w:t xml:space="preserve"> </w:t>
      </w:r>
      <w:r>
        <w:t>indicator</w:t>
      </w:r>
      <w:r>
        <w:rPr>
          <w:spacing w:val="-3"/>
        </w:rPr>
        <w:t xml:space="preserve"> </w:t>
      </w:r>
      <w:r>
        <w:t>reports</w:t>
      </w:r>
      <w:r>
        <w:rPr>
          <w:spacing w:val="-2"/>
        </w:rPr>
        <w:t xml:space="preserve"> </w:t>
      </w:r>
      <w:r>
        <w:t>for</w:t>
      </w:r>
      <w:r>
        <w:rPr>
          <w:spacing w:val="-3"/>
        </w:rPr>
        <w:t xml:space="preserve"> </w:t>
      </w:r>
      <w:r>
        <w:t>all</w:t>
      </w:r>
      <w:r>
        <w:rPr>
          <w:spacing w:val="-4"/>
        </w:rPr>
        <w:t xml:space="preserve"> </w:t>
      </w:r>
      <w:r>
        <w:rPr>
          <w:spacing w:val="-2"/>
        </w:rPr>
        <w:t>students</w:t>
      </w:r>
    </w:p>
    <w:p w14:paraId="7CAACDDC" w14:textId="77777777" w:rsidR="006857BD" w:rsidRDefault="00A26DA1">
      <w:pPr>
        <w:pStyle w:val="Heading4"/>
        <w:spacing w:before="121"/>
        <w:ind w:left="1000"/>
      </w:pPr>
      <w:r>
        <w:t>Review</w:t>
      </w:r>
      <w:r>
        <w:rPr>
          <w:spacing w:val="-6"/>
        </w:rPr>
        <w:t xml:space="preserve"> </w:t>
      </w:r>
      <w:r>
        <w:t>current</w:t>
      </w:r>
      <w:r>
        <w:rPr>
          <w:spacing w:val="-6"/>
        </w:rPr>
        <w:t xml:space="preserve"> </w:t>
      </w:r>
      <w:r>
        <w:t>monitoring</w:t>
      </w:r>
      <w:r>
        <w:rPr>
          <w:spacing w:val="-4"/>
        </w:rPr>
        <w:t xml:space="preserve"> </w:t>
      </w:r>
      <w:r>
        <w:t>indicator</w:t>
      </w:r>
      <w:r>
        <w:rPr>
          <w:spacing w:val="-5"/>
        </w:rPr>
        <w:t xml:space="preserve"> </w:t>
      </w:r>
      <w:r>
        <w:t>data</w:t>
      </w:r>
      <w:r>
        <w:rPr>
          <w:spacing w:val="-5"/>
        </w:rPr>
        <w:t xml:space="preserve"> </w:t>
      </w:r>
      <w:r>
        <w:t>to</w:t>
      </w:r>
      <w:r>
        <w:rPr>
          <w:spacing w:val="-5"/>
        </w:rPr>
        <w:t xml:space="preserve"> </w:t>
      </w:r>
      <w:r>
        <w:t>flag</w:t>
      </w:r>
      <w:r>
        <w:rPr>
          <w:spacing w:val="-6"/>
        </w:rPr>
        <w:t xml:space="preserve"> </w:t>
      </w:r>
      <w:r>
        <w:rPr>
          <w:spacing w:val="-2"/>
        </w:rPr>
        <w:t>students:</w:t>
      </w:r>
    </w:p>
    <w:p w14:paraId="3FA8788B" w14:textId="77777777" w:rsidR="006857BD" w:rsidRDefault="00A26DA1">
      <w:pPr>
        <w:pStyle w:val="ListParagraph"/>
        <w:numPr>
          <w:ilvl w:val="2"/>
          <w:numId w:val="63"/>
        </w:numPr>
        <w:tabs>
          <w:tab w:val="left" w:pos="1361"/>
        </w:tabs>
        <w:ind w:right="1111"/>
      </w:pPr>
      <w:r>
        <w:t>Review</w:t>
      </w:r>
      <w:r>
        <w:rPr>
          <w:spacing w:val="-3"/>
        </w:rPr>
        <w:t xml:space="preserve"> </w:t>
      </w:r>
      <w:r>
        <w:t>data</w:t>
      </w:r>
      <w:r>
        <w:rPr>
          <w:spacing w:val="-3"/>
        </w:rPr>
        <w:t xml:space="preserve"> </w:t>
      </w:r>
      <w:r>
        <w:t>for</w:t>
      </w:r>
      <w:r>
        <w:rPr>
          <w:spacing w:val="-3"/>
        </w:rPr>
        <w:t xml:space="preserve"> </w:t>
      </w:r>
      <w:r>
        <w:t>students</w:t>
      </w:r>
      <w:r>
        <w:rPr>
          <w:spacing w:val="-3"/>
        </w:rPr>
        <w:t xml:space="preserve"> </w:t>
      </w:r>
      <w:r>
        <w:t>who</w:t>
      </w:r>
      <w:r>
        <w:rPr>
          <w:spacing w:val="-2"/>
        </w:rPr>
        <w:t xml:space="preserve"> </w:t>
      </w:r>
      <w:r>
        <w:t>were</w:t>
      </w:r>
      <w:r>
        <w:rPr>
          <w:spacing w:val="-2"/>
        </w:rPr>
        <w:t xml:space="preserve"> </w:t>
      </w:r>
      <w:r>
        <w:t>previously</w:t>
      </w:r>
      <w:r>
        <w:rPr>
          <w:spacing w:val="-5"/>
        </w:rPr>
        <w:t xml:space="preserve"> </w:t>
      </w:r>
      <w:r>
        <w:t>flagged</w:t>
      </w:r>
      <w:r>
        <w:rPr>
          <w:spacing w:val="-6"/>
        </w:rPr>
        <w:t xml:space="preserve"> </w:t>
      </w:r>
      <w:r>
        <w:t>to</w:t>
      </w:r>
      <w:r>
        <w:rPr>
          <w:spacing w:val="-4"/>
        </w:rPr>
        <w:t xml:space="preserve"> </w:t>
      </w:r>
      <w:r>
        <w:t>assess</w:t>
      </w:r>
      <w:r>
        <w:rPr>
          <w:spacing w:val="-3"/>
        </w:rPr>
        <w:t xml:space="preserve"> </w:t>
      </w:r>
      <w:r>
        <w:t>progress</w:t>
      </w:r>
      <w:r>
        <w:rPr>
          <w:spacing w:val="-2"/>
        </w:rPr>
        <w:t xml:space="preserve"> </w:t>
      </w:r>
      <w:r>
        <w:t>(e.g.,</w:t>
      </w:r>
      <w:r>
        <w:rPr>
          <w:spacing w:val="-4"/>
        </w:rPr>
        <w:t xml:space="preserve"> </w:t>
      </w:r>
      <w:r>
        <w:t>Does a student continue to be flagged?)</w:t>
      </w:r>
    </w:p>
    <w:p w14:paraId="3D253DA5" w14:textId="77777777" w:rsidR="006857BD" w:rsidRDefault="00A26DA1">
      <w:pPr>
        <w:pStyle w:val="ListParagraph"/>
        <w:numPr>
          <w:ilvl w:val="2"/>
          <w:numId w:val="63"/>
        </w:numPr>
        <w:tabs>
          <w:tab w:val="left" w:pos="1361"/>
        </w:tabs>
        <w:ind w:hanging="361"/>
      </w:pPr>
      <w:r>
        <w:t>Review</w:t>
      </w:r>
      <w:r>
        <w:rPr>
          <w:spacing w:val="-3"/>
        </w:rPr>
        <w:t xml:space="preserve"> </w:t>
      </w:r>
      <w:r>
        <w:t>data</w:t>
      </w:r>
      <w:r>
        <w:rPr>
          <w:spacing w:val="-2"/>
        </w:rPr>
        <w:t xml:space="preserve"> </w:t>
      </w:r>
      <w:r>
        <w:t>to</w:t>
      </w:r>
      <w:r>
        <w:rPr>
          <w:spacing w:val="-1"/>
        </w:rPr>
        <w:t xml:space="preserve"> </w:t>
      </w:r>
      <w:r>
        <w:t>see</w:t>
      </w:r>
      <w:r>
        <w:rPr>
          <w:spacing w:val="-2"/>
        </w:rPr>
        <w:t xml:space="preserve"> </w:t>
      </w:r>
      <w:r>
        <w:t>if</w:t>
      </w:r>
      <w:r>
        <w:rPr>
          <w:spacing w:val="-5"/>
        </w:rPr>
        <w:t xml:space="preserve"> </w:t>
      </w:r>
      <w:r>
        <w:t>new</w:t>
      </w:r>
      <w:r>
        <w:rPr>
          <w:spacing w:val="-4"/>
        </w:rPr>
        <w:t xml:space="preserve"> </w:t>
      </w:r>
      <w:r>
        <w:t>students</w:t>
      </w:r>
      <w:r>
        <w:rPr>
          <w:spacing w:val="-2"/>
        </w:rPr>
        <w:t xml:space="preserve"> </w:t>
      </w:r>
      <w:r>
        <w:t>are</w:t>
      </w:r>
      <w:r>
        <w:rPr>
          <w:spacing w:val="-4"/>
        </w:rPr>
        <w:t xml:space="preserve"> </w:t>
      </w:r>
      <w:r>
        <w:rPr>
          <w:spacing w:val="-2"/>
        </w:rPr>
        <w:t>flagged</w:t>
      </w:r>
    </w:p>
    <w:p w14:paraId="58BAB1EA" w14:textId="77777777" w:rsidR="006857BD" w:rsidRDefault="00A26DA1">
      <w:pPr>
        <w:pStyle w:val="ListParagraph"/>
        <w:numPr>
          <w:ilvl w:val="2"/>
          <w:numId w:val="63"/>
        </w:numPr>
        <w:tabs>
          <w:tab w:val="left" w:pos="1361"/>
        </w:tabs>
        <w:spacing w:before="123" w:line="237" w:lineRule="auto"/>
        <w:ind w:right="1551"/>
      </w:pPr>
      <w:r>
        <w:t>Review</w:t>
      </w:r>
      <w:r>
        <w:rPr>
          <w:spacing w:val="-5"/>
        </w:rPr>
        <w:t xml:space="preserve"> </w:t>
      </w:r>
      <w:r>
        <w:t>monitoring</w:t>
      </w:r>
      <w:r>
        <w:rPr>
          <w:spacing w:val="-4"/>
        </w:rPr>
        <w:t xml:space="preserve"> </w:t>
      </w:r>
      <w:r>
        <w:t>indicator</w:t>
      </w:r>
      <w:r>
        <w:rPr>
          <w:spacing w:val="-2"/>
        </w:rPr>
        <w:t xml:space="preserve"> </w:t>
      </w:r>
      <w:r>
        <w:t>data</w:t>
      </w:r>
      <w:r>
        <w:rPr>
          <w:spacing w:val="-6"/>
        </w:rPr>
        <w:t xml:space="preserve"> </w:t>
      </w:r>
      <w:r>
        <w:t>to</w:t>
      </w:r>
      <w:r>
        <w:rPr>
          <w:spacing w:val="-5"/>
        </w:rPr>
        <w:t xml:space="preserve"> </w:t>
      </w:r>
      <w:r>
        <w:t>track</w:t>
      </w:r>
      <w:r>
        <w:rPr>
          <w:spacing w:val="-2"/>
        </w:rPr>
        <w:t xml:space="preserve"> </w:t>
      </w:r>
      <w:r>
        <w:t>schoolwide</w:t>
      </w:r>
      <w:r>
        <w:rPr>
          <w:spacing w:val="-5"/>
        </w:rPr>
        <w:t xml:space="preserve"> </w:t>
      </w:r>
      <w:r>
        <w:t>progress</w:t>
      </w:r>
      <w:r>
        <w:rPr>
          <w:spacing w:val="-5"/>
        </w:rPr>
        <w:t xml:space="preserve"> </w:t>
      </w:r>
      <w:r>
        <w:t>toward</w:t>
      </w:r>
      <w:r>
        <w:rPr>
          <w:spacing w:val="-3"/>
        </w:rPr>
        <w:t xml:space="preserve"> </w:t>
      </w:r>
      <w:r>
        <w:t>broader school interventions and/or improvement goals</w:t>
      </w:r>
    </w:p>
    <w:p w14:paraId="0D484915" w14:textId="77777777" w:rsidR="006857BD" w:rsidRDefault="00A26DA1">
      <w:pPr>
        <w:pStyle w:val="Heading4"/>
        <w:spacing w:before="121"/>
        <w:ind w:left="1000"/>
      </w:pPr>
      <w:r>
        <w:rPr>
          <w:spacing w:val="-2"/>
        </w:rPr>
        <w:t>Revisit</w:t>
      </w:r>
      <w:r>
        <w:rPr>
          <w:spacing w:val="-7"/>
        </w:rPr>
        <w:t xml:space="preserve"> </w:t>
      </w:r>
      <w:r>
        <w:rPr>
          <w:spacing w:val="-2"/>
        </w:rPr>
        <w:t>Step</w:t>
      </w:r>
      <w:r>
        <w:rPr>
          <w:spacing w:val="-9"/>
        </w:rPr>
        <w:t xml:space="preserve"> </w:t>
      </w:r>
      <w:r>
        <w:rPr>
          <w:spacing w:val="-2"/>
        </w:rPr>
        <w:t>3:</w:t>
      </w:r>
      <w:r>
        <w:rPr>
          <w:spacing w:val="-8"/>
        </w:rPr>
        <w:t xml:space="preserve"> </w:t>
      </w:r>
      <w:r>
        <w:rPr>
          <w:spacing w:val="-2"/>
        </w:rPr>
        <w:t>Explore</w:t>
      </w:r>
      <w:r>
        <w:rPr>
          <w:spacing w:val="-8"/>
        </w:rPr>
        <w:t xml:space="preserve"> </w:t>
      </w:r>
      <w:r>
        <w:rPr>
          <w:spacing w:val="-2"/>
        </w:rPr>
        <w:t>underlying</w:t>
      </w:r>
      <w:r>
        <w:rPr>
          <w:spacing w:val="-9"/>
        </w:rPr>
        <w:t xml:space="preserve"> </w:t>
      </w:r>
      <w:r>
        <w:rPr>
          <w:spacing w:val="-2"/>
        </w:rPr>
        <w:t>causes</w:t>
      </w:r>
      <w:r>
        <w:rPr>
          <w:spacing w:val="-7"/>
        </w:rPr>
        <w:t xml:space="preserve"> </w:t>
      </w:r>
      <w:r>
        <w:rPr>
          <w:spacing w:val="-2"/>
        </w:rPr>
        <w:t>and</w:t>
      </w:r>
      <w:r>
        <w:rPr>
          <w:spacing w:val="-9"/>
        </w:rPr>
        <w:t xml:space="preserve"> </w:t>
      </w:r>
      <w:r>
        <w:rPr>
          <w:spacing w:val="-2"/>
        </w:rPr>
        <w:t>identify</w:t>
      </w:r>
      <w:r>
        <w:rPr>
          <w:spacing w:val="-7"/>
        </w:rPr>
        <w:t xml:space="preserve"> </w:t>
      </w:r>
      <w:r>
        <w:rPr>
          <w:spacing w:val="-2"/>
        </w:rPr>
        <w:t>student</w:t>
      </w:r>
      <w:r>
        <w:rPr>
          <w:spacing w:val="-6"/>
        </w:rPr>
        <w:t xml:space="preserve"> </w:t>
      </w:r>
      <w:r>
        <w:rPr>
          <w:spacing w:val="-2"/>
        </w:rPr>
        <w:t>needs:</w:t>
      </w:r>
    </w:p>
    <w:p w14:paraId="292873C3" w14:textId="77777777" w:rsidR="006857BD" w:rsidRDefault="00A26DA1">
      <w:pPr>
        <w:pStyle w:val="ListParagraph"/>
        <w:numPr>
          <w:ilvl w:val="2"/>
          <w:numId w:val="63"/>
        </w:numPr>
        <w:tabs>
          <w:tab w:val="left" w:pos="1361"/>
        </w:tabs>
        <w:spacing w:before="121"/>
        <w:ind w:right="1115"/>
      </w:pPr>
      <w:r>
        <w:t>Determine</w:t>
      </w:r>
      <w:r>
        <w:rPr>
          <w:spacing w:val="-2"/>
        </w:rPr>
        <w:t xml:space="preserve"> </w:t>
      </w:r>
      <w:r>
        <w:t>additional</w:t>
      </w:r>
      <w:r>
        <w:rPr>
          <w:spacing w:val="-3"/>
        </w:rPr>
        <w:t xml:space="preserve"> </w:t>
      </w:r>
      <w:r>
        <w:t>data</w:t>
      </w:r>
      <w:r>
        <w:rPr>
          <w:spacing w:val="-5"/>
        </w:rPr>
        <w:t xml:space="preserve"> </w:t>
      </w:r>
      <w:r>
        <w:t>sources</w:t>
      </w:r>
      <w:r>
        <w:rPr>
          <w:spacing w:val="-5"/>
        </w:rPr>
        <w:t xml:space="preserve"> </w:t>
      </w:r>
      <w:r>
        <w:t>that</w:t>
      </w:r>
      <w:r>
        <w:rPr>
          <w:spacing w:val="-6"/>
        </w:rPr>
        <w:t xml:space="preserve"> </w:t>
      </w:r>
      <w:r>
        <w:t>are</w:t>
      </w:r>
      <w:r>
        <w:rPr>
          <w:spacing w:val="-2"/>
        </w:rPr>
        <w:t xml:space="preserve"> </w:t>
      </w:r>
      <w:r>
        <w:t>needed</w:t>
      </w:r>
      <w:r>
        <w:rPr>
          <w:spacing w:val="-5"/>
        </w:rPr>
        <w:t xml:space="preserve"> </w:t>
      </w:r>
      <w:r>
        <w:t>to</w:t>
      </w:r>
      <w:r>
        <w:rPr>
          <w:spacing w:val="-4"/>
        </w:rPr>
        <w:t xml:space="preserve"> </w:t>
      </w:r>
      <w:r>
        <w:t>identify</w:t>
      </w:r>
      <w:r>
        <w:rPr>
          <w:spacing w:val="-3"/>
        </w:rPr>
        <w:t xml:space="preserve"> </w:t>
      </w:r>
      <w:r>
        <w:t>underlying</w:t>
      </w:r>
      <w:r>
        <w:rPr>
          <w:spacing w:val="-4"/>
        </w:rPr>
        <w:t xml:space="preserve"> </w:t>
      </w:r>
      <w:r>
        <w:t>causes</w:t>
      </w:r>
      <w:r>
        <w:rPr>
          <w:spacing w:val="-5"/>
        </w:rPr>
        <w:t xml:space="preserve"> </w:t>
      </w:r>
      <w:r>
        <w:t>for students’ being flagged</w:t>
      </w:r>
    </w:p>
    <w:p w14:paraId="0FEDBE1C" w14:textId="77777777" w:rsidR="006857BD" w:rsidRDefault="00A26DA1">
      <w:pPr>
        <w:pStyle w:val="ListParagraph"/>
        <w:numPr>
          <w:ilvl w:val="2"/>
          <w:numId w:val="63"/>
        </w:numPr>
        <w:tabs>
          <w:tab w:val="left" w:pos="1361"/>
        </w:tabs>
        <w:ind w:hanging="361"/>
      </w:pPr>
      <w:r>
        <w:t>Interpret</w:t>
      </w:r>
      <w:r>
        <w:rPr>
          <w:spacing w:val="-3"/>
        </w:rPr>
        <w:t xml:space="preserve"> </w:t>
      </w:r>
      <w:r>
        <w:t>additional</w:t>
      </w:r>
      <w:r>
        <w:rPr>
          <w:spacing w:val="-3"/>
        </w:rPr>
        <w:t xml:space="preserve"> </w:t>
      </w:r>
      <w:r>
        <w:t>student</w:t>
      </w:r>
      <w:r>
        <w:rPr>
          <w:spacing w:val="-4"/>
        </w:rPr>
        <w:t xml:space="preserve"> </w:t>
      </w:r>
      <w:r>
        <w:t>data</w:t>
      </w:r>
      <w:r>
        <w:rPr>
          <w:spacing w:val="-3"/>
        </w:rPr>
        <w:t xml:space="preserve"> </w:t>
      </w:r>
      <w:r>
        <w:t>and</w:t>
      </w:r>
      <w:r>
        <w:rPr>
          <w:spacing w:val="-5"/>
        </w:rPr>
        <w:t xml:space="preserve"> </w:t>
      </w:r>
      <w:r>
        <w:t>identify</w:t>
      </w:r>
      <w:r>
        <w:rPr>
          <w:spacing w:val="-3"/>
        </w:rPr>
        <w:t xml:space="preserve"> </w:t>
      </w:r>
      <w:r>
        <w:t>student</w:t>
      </w:r>
      <w:r>
        <w:rPr>
          <w:spacing w:val="-5"/>
        </w:rPr>
        <w:t xml:space="preserve"> </w:t>
      </w:r>
      <w:r>
        <w:rPr>
          <w:spacing w:val="-2"/>
        </w:rPr>
        <w:t>needs</w:t>
      </w:r>
    </w:p>
    <w:p w14:paraId="2EA2E97A" w14:textId="77777777" w:rsidR="006857BD" w:rsidRDefault="00A26DA1">
      <w:pPr>
        <w:pStyle w:val="Heading4"/>
        <w:spacing w:before="120"/>
        <w:ind w:left="1000"/>
      </w:pPr>
      <w:r>
        <w:rPr>
          <w:spacing w:val="-2"/>
        </w:rPr>
        <w:t>Revisit</w:t>
      </w:r>
      <w:r>
        <w:rPr>
          <w:spacing w:val="-7"/>
        </w:rPr>
        <w:t xml:space="preserve"> </w:t>
      </w:r>
      <w:r>
        <w:rPr>
          <w:spacing w:val="-2"/>
        </w:rPr>
        <w:t>Step</w:t>
      </w:r>
      <w:r>
        <w:rPr>
          <w:spacing w:val="-8"/>
        </w:rPr>
        <w:t xml:space="preserve"> </w:t>
      </w:r>
      <w:r>
        <w:rPr>
          <w:spacing w:val="-2"/>
        </w:rPr>
        <w:t>4:</w:t>
      </w:r>
      <w:r>
        <w:rPr>
          <w:spacing w:val="-8"/>
        </w:rPr>
        <w:t xml:space="preserve"> </w:t>
      </w:r>
      <w:r>
        <w:rPr>
          <w:spacing w:val="-2"/>
        </w:rPr>
        <w:t>Assign</w:t>
      </w:r>
      <w:r>
        <w:rPr>
          <w:spacing w:val="-8"/>
        </w:rPr>
        <w:t xml:space="preserve"> </w:t>
      </w:r>
      <w:r>
        <w:rPr>
          <w:spacing w:val="-2"/>
        </w:rPr>
        <w:t>or</w:t>
      </w:r>
      <w:r>
        <w:rPr>
          <w:spacing w:val="-7"/>
        </w:rPr>
        <w:t xml:space="preserve"> </w:t>
      </w:r>
      <w:r>
        <w:rPr>
          <w:spacing w:val="-2"/>
        </w:rPr>
        <w:t>adjust</w:t>
      </w:r>
      <w:r>
        <w:rPr>
          <w:spacing w:val="-7"/>
        </w:rPr>
        <w:t xml:space="preserve"> </w:t>
      </w:r>
      <w:r>
        <w:rPr>
          <w:spacing w:val="-2"/>
        </w:rPr>
        <w:t>interventions</w:t>
      </w:r>
      <w:r>
        <w:rPr>
          <w:spacing w:val="-6"/>
        </w:rPr>
        <w:t xml:space="preserve"> </w:t>
      </w:r>
      <w:r>
        <w:rPr>
          <w:spacing w:val="-2"/>
        </w:rPr>
        <w:t>and</w:t>
      </w:r>
      <w:r>
        <w:rPr>
          <w:spacing w:val="-8"/>
        </w:rPr>
        <w:t xml:space="preserve"> </w:t>
      </w:r>
      <w:r>
        <w:rPr>
          <w:spacing w:val="-2"/>
        </w:rPr>
        <w:t>supports:</w:t>
      </w:r>
    </w:p>
    <w:p w14:paraId="3AE3B4BA" w14:textId="77777777" w:rsidR="006857BD" w:rsidRDefault="00A26DA1">
      <w:pPr>
        <w:pStyle w:val="ListParagraph"/>
        <w:numPr>
          <w:ilvl w:val="2"/>
          <w:numId w:val="63"/>
        </w:numPr>
        <w:tabs>
          <w:tab w:val="left" w:pos="1361"/>
        </w:tabs>
        <w:spacing w:before="121"/>
        <w:ind w:right="1485"/>
      </w:pPr>
      <w:r>
        <w:rPr>
          <w:spacing w:val="-2"/>
        </w:rPr>
        <w:t>Determine</w:t>
      </w:r>
      <w:r>
        <w:rPr>
          <w:spacing w:val="-7"/>
        </w:rPr>
        <w:t xml:space="preserve"> </w:t>
      </w:r>
      <w:r>
        <w:rPr>
          <w:spacing w:val="-2"/>
        </w:rPr>
        <w:t>which</w:t>
      </w:r>
      <w:r>
        <w:rPr>
          <w:spacing w:val="-6"/>
        </w:rPr>
        <w:t xml:space="preserve"> </w:t>
      </w:r>
      <w:r>
        <w:rPr>
          <w:spacing w:val="-2"/>
        </w:rPr>
        <w:t>interventions</w:t>
      </w:r>
      <w:r>
        <w:rPr>
          <w:spacing w:val="-6"/>
        </w:rPr>
        <w:t xml:space="preserve"> </w:t>
      </w:r>
      <w:r>
        <w:rPr>
          <w:spacing w:val="-2"/>
        </w:rPr>
        <w:t>and</w:t>
      </w:r>
      <w:r>
        <w:rPr>
          <w:spacing w:val="-6"/>
        </w:rPr>
        <w:t xml:space="preserve"> </w:t>
      </w:r>
      <w:r>
        <w:rPr>
          <w:spacing w:val="-2"/>
        </w:rPr>
        <w:t>supports</w:t>
      </w:r>
      <w:r>
        <w:rPr>
          <w:spacing w:val="-6"/>
        </w:rPr>
        <w:t xml:space="preserve"> </w:t>
      </w:r>
      <w:r>
        <w:rPr>
          <w:spacing w:val="-2"/>
        </w:rPr>
        <w:t>your</w:t>
      </w:r>
      <w:r>
        <w:rPr>
          <w:spacing w:val="-6"/>
        </w:rPr>
        <w:t xml:space="preserve"> </w:t>
      </w:r>
      <w:r>
        <w:rPr>
          <w:spacing w:val="-2"/>
        </w:rPr>
        <w:t>team</w:t>
      </w:r>
      <w:r>
        <w:rPr>
          <w:spacing w:val="-5"/>
        </w:rPr>
        <w:t xml:space="preserve"> </w:t>
      </w:r>
      <w:r>
        <w:rPr>
          <w:spacing w:val="-2"/>
        </w:rPr>
        <w:t>will</w:t>
      </w:r>
      <w:r>
        <w:rPr>
          <w:spacing w:val="-6"/>
        </w:rPr>
        <w:t xml:space="preserve"> </w:t>
      </w:r>
      <w:r>
        <w:rPr>
          <w:spacing w:val="-2"/>
        </w:rPr>
        <w:t>assign—and</w:t>
      </w:r>
      <w:r>
        <w:rPr>
          <w:spacing w:val="-6"/>
        </w:rPr>
        <w:t xml:space="preserve"> </w:t>
      </w:r>
      <w:r>
        <w:rPr>
          <w:spacing w:val="-2"/>
        </w:rPr>
        <w:t>to</w:t>
      </w:r>
      <w:r>
        <w:rPr>
          <w:spacing w:val="-4"/>
        </w:rPr>
        <w:t xml:space="preserve"> </w:t>
      </w:r>
      <w:r>
        <w:rPr>
          <w:spacing w:val="-2"/>
        </w:rPr>
        <w:t xml:space="preserve">which </w:t>
      </w:r>
      <w:r>
        <w:t>students (individuals, groups, or whole school)</w:t>
      </w:r>
    </w:p>
    <w:p w14:paraId="4C992161" w14:textId="77777777" w:rsidR="006857BD" w:rsidRDefault="00A26DA1">
      <w:pPr>
        <w:pStyle w:val="ListParagraph"/>
        <w:numPr>
          <w:ilvl w:val="2"/>
          <w:numId w:val="63"/>
        </w:numPr>
        <w:tabs>
          <w:tab w:val="left" w:pos="1361"/>
        </w:tabs>
        <w:ind w:right="1345"/>
      </w:pPr>
      <w:r>
        <w:rPr>
          <w:spacing w:val="-2"/>
        </w:rPr>
        <w:t>Determine</w:t>
      </w:r>
      <w:r>
        <w:rPr>
          <w:spacing w:val="-7"/>
        </w:rPr>
        <w:t xml:space="preserve"> </w:t>
      </w:r>
      <w:r>
        <w:rPr>
          <w:spacing w:val="-2"/>
        </w:rPr>
        <w:t>who</w:t>
      </w:r>
      <w:r>
        <w:rPr>
          <w:spacing w:val="-4"/>
        </w:rPr>
        <w:t xml:space="preserve"> </w:t>
      </w:r>
      <w:r>
        <w:rPr>
          <w:spacing w:val="-2"/>
        </w:rPr>
        <w:t>will</w:t>
      </w:r>
      <w:r>
        <w:rPr>
          <w:spacing w:val="-6"/>
        </w:rPr>
        <w:t xml:space="preserve"> </w:t>
      </w:r>
      <w:r>
        <w:rPr>
          <w:spacing w:val="-2"/>
        </w:rPr>
        <w:t>communicate</w:t>
      </w:r>
      <w:r>
        <w:rPr>
          <w:spacing w:val="-5"/>
        </w:rPr>
        <w:t xml:space="preserve"> </w:t>
      </w:r>
      <w:r>
        <w:rPr>
          <w:spacing w:val="-2"/>
        </w:rPr>
        <w:t>with</w:t>
      </w:r>
      <w:r>
        <w:rPr>
          <w:spacing w:val="-6"/>
        </w:rPr>
        <w:t xml:space="preserve"> </w:t>
      </w:r>
      <w:r>
        <w:rPr>
          <w:spacing w:val="-2"/>
        </w:rPr>
        <w:t>students,</w:t>
      </w:r>
      <w:r>
        <w:rPr>
          <w:spacing w:val="-6"/>
        </w:rPr>
        <w:t xml:space="preserve"> </w:t>
      </w:r>
      <w:r>
        <w:rPr>
          <w:spacing w:val="-2"/>
        </w:rPr>
        <w:t>staff,</w:t>
      </w:r>
      <w:r>
        <w:rPr>
          <w:spacing w:val="-3"/>
        </w:rPr>
        <w:t xml:space="preserve"> </w:t>
      </w:r>
      <w:r>
        <w:rPr>
          <w:spacing w:val="-2"/>
        </w:rPr>
        <w:t>and</w:t>
      </w:r>
      <w:r>
        <w:rPr>
          <w:spacing w:val="-6"/>
        </w:rPr>
        <w:t xml:space="preserve"> </w:t>
      </w:r>
      <w:r>
        <w:rPr>
          <w:spacing w:val="-2"/>
        </w:rPr>
        <w:t>parents</w:t>
      </w:r>
      <w:r>
        <w:rPr>
          <w:spacing w:val="-6"/>
        </w:rPr>
        <w:t xml:space="preserve"> </w:t>
      </w:r>
      <w:r>
        <w:rPr>
          <w:spacing w:val="-2"/>
        </w:rPr>
        <w:t>regarding</w:t>
      </w:r>
      <w:r>
        <w:rPr>
          <w:spacing w:val="-6"/>
        </w:rPr>
        <w:t xml:space="preserve"> </w:t>
      </w:r>
      <w:r>
        <w:rPr>
          <w:spacing w:val="-2"/>
        </w:rPr>
        <w:t xml:space="preserve">these </w:t>
      </w:r>
      <w:r>
        <w:t>proposed</w:t>
      </w:r>
      <w:r>
        <w:rPr>
          <w:spacing w:val="-1"/>
        </w:rPr>
        <w:t xml:space="preserve"> </w:t>
      </w:r>
      <w:r>
        <w:t>supports</w:t>
      </w:r>
    </w:p>
    <w:p w14:paraId="29A26FF7" w14:textId="77777777" w:rsidR="006857BD" w:rsidRDefault="006857BD">
      <w:pPr>
        <w:sectPr w:rsidR="006857BD">
          <w:pgSz w:w="12240" w:h="15840"/>
          <w:pgMar w:top="1340" w:right="920" w:bottom="1480" w:left="1340" w:header="360" w:footer="1293" w:gutter="0"/>
          <w:cols w:space="720"/>
        </w:sectPr>
      </w:pPr>
    </w:p>
    <w:p w14:paraId="57AE1585" w14:textId="77777777" w:rsidR="006857BD" w:rsidRDefault="00A26DA1">
      <w:pPr>
        <w:pStyle w:val="Heading2"/>
        <w:spacing w:before="74"/>
        <w:ind w:left="120"/>
      </w:pPr>
      <w:bookmarkStart w:id="172" w:name="Tool_19_–_Step_5:_Your_Selected_Monitori"/>
      <w:bookmarkStart w:id="173" w:name="_bookmark79"/>
      <w:bookmarkEnd w:id="172"/>
      <w:bookmarkEnd w:id="173"/>
      <w:r>
        <w:lastRenderedPageBreak/>
        <w:t>Tool</w:t>
      </w:r>
      <w:r>
        <w:rPr>
          <w:spacing w:val="-5"/>
        </w:rPr>
        <w:t xml:space="preserve"> </w:t>
      </w:r>
      <w:r>
        <w:t>19</w:t>
      </w:r>
      <w:r>
        <w:rPr>
          <w:spacing w:val="-4"/>
        </w:rPr>
        <w:t xml:space="preserve"> </w:t>
      </w:r>
      <w:r>
        <w:t>–</w:t>
      </w:r>
      <w:r>
        <w:rPr>
          <w:spacing w:val="-5"/>
        </w:rPr>
        <w:t xml:space="preserve"> </w:t>
      </w:r>
      <w:r>
        <w:t>Step</w:t>
      </w:r>
      <w:r>
        <w:rPr>
          <w:spacing w:val="-3"/>
        </w:rPr>
        <w:t xml:space="preserve"> </w:t>
      </w:r>
      <w:r>
        <w:t>5:</w:t>
      </w:r>
      <w:r>
        <w:rPr>
          <w:spacing w:val="-4"/>
        </w:rPr>
        <w:t xml:space="preserve"> </w:t>
      </w:r>
      <w:r>
        <w:t>Your</w:t>
      </w:r>
      <w:r>
        <w:rPr>
          <w:spacing w:val="-4"/>
        </w:rPr>
        <w:t xml:space="preserve"> </w:t>
      </w:r>
      <w:r>
        <w:t>Selected</w:t>
      </w:r>
      <w:r>
        <w:rPr>
          <w:spacing w:val="-2"/>
        </w:rPr>
        <w:t xml:space="preserve"> </w:t>
      </w:r>
      <w:r>
        <w:t>Monitoring</w:t>
      </w:r>
      <w:r>
        <w:rPr>
          <w:spacing w:val="-5"/>
        </w:rPr>
        <w:t xml:space="preserve"> </w:t>
      </w:r>
      <w:r>
        <w:t>Indicators</w:t>
      </w:r>
      <w:r>
        <w:rPr>
          <w:spacing w:val="-3"/>
        </w:rPr>
        <w:t xml:space="preserve"> </w:t>
      </w:r>
      <w:r>
        <w:t>by</w:t>
      </w:r>
      <w:r>
        <w:rPr>
          <w:spacing w:val="-4"/>
        </w:rPr>
        <w:t xml:space="preserve"> </w:t>
      </w:r>
      <w:r>
        <w:t>Grade</w:t>
      </w:r>
      <w:r>
        <w:rPr>
          <w:spacing w:val="-3"/>
        </w:rPr>
        <w:t xml:space="preserve"> </w:t>
      </w:r>
      <w:r>
        <w:rPr>
          <w:spacing w:val="-2"/>
        </w:rPr>
        <w:t>Level</w:t>
      </w:r>
    </w:p>
    <w:p w14:paraId="4C7C7166" w14:textId="77777777" w:rsidR="006857BD" w:rsidRDefault="00A26DA1">
      <w:pPr>
        <w:pStyle w:val="BodyText"/>
        <w:spacing w:before="167" w:line="276" w:lineRule="auto"/>
        <w:ind w:left="120"/>
      </w:pPr>
      <w:r>
        <w:rPr>
          <w:b/>
        </w:rPr>
        <w:t xml:space="preserve">Directions: </w:t>
      </w:r>
      <w:r>
        <w:t>Use the table below to document the monitoring indicators that were selected for use throughout the school year. Each grade level includes attendance, behavior,</w:t>
      </w:r>
      <w:r>
        <w:rPr>
          <w:spacing w:val="-1"/>
        </w:rPr>
        <w:t xml:space="preserve"> </w:t>
      </w:r>
      <w:r>
        <w:t>and</w:t>
      </w:r>
      <w:r>
        <w:rPr>
          <w:spacing w:val="-3"/>
        </w:rPr>
        <w:t xml:space="preserve"> </w:t>
      </w:r>
      <w:r>
        <w:t>academic</w:t>
      </w:r>
      <w:r>
        <w:rPr>
          <w:spacing w:val="-1"/>
        </w:rPr>
        <w:t xml:space="preserve"> </w:t>
      </w:r>
      <w:r>
        <w:t>performance potential</w:t>
      </w:r>
      <w:r>
        <w:rPr>
          <w:spacing w:val="-4"/>
        </w:rPr>
        <w:t xml:space="preserve"> </w:t>
      </w:r>
      <w:r>
        <w:t>monitoring</w:t>
      </w:r>
      <w:r>
        <w:rPr>
          <w:spacing w:val="-2"/>
        </w:rPr>
        <w:t xml:space="preserve"> </w:t>
      </w:r>
      <w:r>
        <w:t>indicators</w:t>
      </w:r>
      <w:r>
        <w:rPr>
          <w:spacing w:val="-1"/>
        </w:rPr>
        <w:t xml:space="preserve"> </w:t>
      </w:r>
      <w:r>
        <w:t>flags</w:t>
      </w:r>
      <w:r>
        <w:rPr>
          <w:spacing w:val="-4"/>
        </w:rPr>
        <w:t xml:space="preserve"> </w:t>
      </w:r>
      <w:r>
        <w:t>students</w:t>
      </w:r>
      <w:r>
        <w:rPr>
          <w:spacing w:val="-4"/>
        </w:rPr>
        <w:t xml:space="preserve"> </w:t>
      </w:r>
      <w:r>
        <w:t>that</w:t>
      </w:r>
      <w:r>
        <w:rPr>
          <w:spacing w:val="-1"/>
        </w:rPr>
        <w:t xml:space="preserve"> </w:t>
      </w:r>
      <w:r>
        <w:t>are</w:t>
      </w:r>
      <w:r>
        <w:rPr>
          <w:spacing w:val="-2"/>
        </w:rPr>
        <w:t xml:space="preserve"> </w:t>
      </w:r>
      <w:r>
        <w:t>on</w:t>
      </w:r>
      <w:r>
        <w:rPr>
          <w:spacing w:val="-4"/>
        </w:rPr>
        <w:t xml:space="preserve"> </w:t>
      </w:r>
      <w:r>
        <w:t>or</w:t>
      </w:r>
      <w:r>
        <w:rPr>
          <w:spacing w:val="-3"/>
        </w:rPr>
        <w:t xml:space="preserve"> </w:t>
      </w:r>
      <w:r>
        <w:t>off</w:t>
      </w:r>
      <w:r>
        <w:rPr>
          <w:spacing w:val="-1"/>
        </w:rPr>
        <w:t xml:space="preserve"> </w:t>
      </w:r>
      <w:r>
        <w:t>track. In</w:t>
      </w:r>
      <w:r>
        <w:rPr>
          <w:spacing w:val="-4"/>
        </w:rPr>
        <w:t xml:space="preserve"> </w:t>
      </w:r>
      <w:r>
        <w:t>the</w:t>
      </w:r>
      <w:r>
        <w:rPr>
          <w:spacing w:val="-1"/>
        </w:rPr>
        <w:t xml:space="preserve"> </w:t>
      </w:r>
      <w:r>
        <w:t>“Using?” column, check of which monitoring indicators your school or district is using this year and note the data source and selected threshold for the monitoring indicator.</w:t>
      </w:r>
    </w:p>
    <w:p w14:paraId="5D1726FA" w14:textId="77777777" w:rsidR="006857BD" w:rsidRDefault="006857BD">
      <w:pPr>
        <w:pStyle w:val="BodyText"/>
        <w:rPr>
          <w:sz w:val="20"/>
        </w:rPr>
      </w:pPr>
    </w:p>
    <w:p w14:paraId="5C3F2540" w14:textId="77777777" w:rsidR="006857BD" w:rsidRDefault="006857BD">
      <w:pPr>
        <w:pStyle w:val="BodyText"/>
        <w:spacing w:before="1"/>
        <w:rPr>
          <w:sz w:val="16"/>
        </w:rPr>
      </w:pPr>
    </w:p>
    <w:tbl>
      <w:tblPr>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9"/>
        <w:gridCol w:w="719"/>
        <w:gridCol w:w="1692"/>
        <w:gridCol w:w="3420"/>
        <w:gridCol w:w="1260"/>
        <w:gridCol w:w="1440"/>
        <w:gridCol w:w="1081"/>
        <w:gridCol w:w="2609"/>
      </w:tblGrid>
      <w:tr w:rsidR="006857BD" w14:paraId="19DE2892" w14:textId="77777777">
        <w:trPr>
          <w:trHeight w:val="813"/>
        </w:trPr>
        <w:tc>
          <w:tcPr>
            <w:tcW w:w="1069" w:type="dxa"/>
            <w:shd w:val="clear" w:color="auto" w:fill="8DB3E1"/>
          </w:tcPr>
          <w:p w14:paraId="7D84FFAF" w14:textId="77777777" w:rsidR="006857BD" w:rsidRDefault="00A26DA1">
            <w:pPr>
              <w:pStyle w:val="TableParagraph"/>
              <w:spacing w:before="165"/>
              <w:ind w:left="119" w:right="106" w:firstLine="9"/>
              <w:rPr>
                <w:b/>
                <w:sz w:val="20"/>
              </w:rPr>
            </w:pPr>
            <w:r>
              <w:rPr>
                <w:b/>
                <w:spacing w:val="-2"/>
                <w:sz w:val="20"/>
              </w:rPr>
              <w:t>Academic milestone</w:t>
            </w:r>
          </w:p>
        </w:tc>
        <w:tc>
          <w:tcPr>
            <w:tcW w:w="719" w:type="dxa"/>
            <w:shd w:val="clear" w:color="auto" w:fill="8DB3E1"/>
          </w:tcPr>
          <w:p w14:paraId="7251CAF1" w14:textId="77777777" w:rsidR="006857BD" w:rsidRDefault="006857BD">
            <w:pPr>
              <w:pStyle w:val="TableParagraph"/>
              <w:spacing w:before="4"/>
              <w:rPr>
                <w:sz w:val="23"/>
              </w:rPr>
            </w:pPr>
          </w:p>
          <w:p w14:paraId="46E36ED2" w14:textId="77777777" w:rsidR="006857BD" w:rsidRDefault="00A26DA1">
            <w:pPr>
              <w:pStyle w:val="TableParagraph"/>
              <w:ind w:left="97"/>
              <w:rPr>
                <w:b/>
                <w:sz w:val="20"/>
              </w:rPr>
            </w:pPr>
            <w:r>
              <w:rPr>
                <w:b/>
                <w:spacing w:val="-2"/>
                <w:sz w:val="20"/>
              </w:rPr>
              <w:t>Grade</w:t>
            </w:r>
          </w:p>
        </w:tc>
        <w:tc>
          <w:tcPr>
            <w:tcW w:w="1692" w:type="dxa"/>
            <w:shd w:val="clear" w:color="auto" w:fill="8DB3E1"/>
          </w:tcPr>
          <w:p w14:paraId="1E1F3E17" w14:textId="77777777" w:rsidR="006857BD" w:rsidRDefault="00A26DA1">
            <w:pPr>
              <w:pStyle w:val="TableParagraph"/>
              <w:spacing w:before="42"/>
              <w:ind w:left="372" w:right="364" w:firstLine="1"/>
              <w:jc w:val="center"/>
              <w:rPr>
                <w:b/>
                <w:sz w:val="20"/>
              </w:rPr>
            </w:pPr>
            <w:r>
              <w:rPr>
                <w:b/>
                <w:spacing w:val="-2"/>
                <w:sz w:val="20"/>
              </w:rPr>
              <w:t>Potential Monitoring Indicator</w:t>
            </w:r>
          </w:p>
        </w:tc>
        <w:tc>
          <w:tcPr>
            <w:tcW w:w="3420" w:type="dxa"/>
            <w:shd w:val="clear" w:color="auto" w:fill="8DB3E1"/>
          </w:tcPr>
          <w:p w14:paraId="2F9DBCFE" w14:textId="77777777" w:rsidR="006857BD" w:rsidRDefault="006857BD">
            <w:pPr>
              <w:pStyle w:val="TableParagraph"/>
              <w:spacing w:before="4"/>
              <w:rPr>
                <w:sz w:val="23"/>
              </w:rPr>
            </w:pPr>
          </w:p>
          <w:p w14:paraId="51681E6F" w14:textId="77777777" w:rsidR="006857BD" w:rsidRDefault="00A26DA1">
            <w:pPr>
              <w:pStyle w:val="TableParagraph"/>
              <w:ind w:left="1282" w:right="1271"/>
              <w:jc w:val="center"/>
              <w:rPr>
                <w:b/>
                <w:sz w:val="20"/>
              </w:rPr>
            </w:pPr>
            <w:r>
              <w:rPr>
                <w:b/>
                <w:spacing w:val="-2"/>
                <w:sz w:val="20"/>
              </w:rPr>
              <w:t>Threshold</w:t>
            </w:r>
          </w:p>
        </w:tc>
        <w:tc>
          <w:tcPr>
            <w:tcW w:w="1260" w:type="dxa"/>
            <w:shd w:val="clear" w:color="auto" w:fill="8DB3E1"/>
          </w:tcPr>
          <w:p w14:paraId="22647113" w14:textId="77777777" w:rsidR="006857BD" w:rsidRDefault="00A26DA1">
            <w:pPr>
              <w:pStyle w:val="TableParagraph"/>
              <w:spacing w:before="165"/>
              <w:ind w:left="192" w:firstLine="60"/>
              <w:rPr>
                <w:b/>
                <w:sz w:val="20"/>
              </w:rPr>
            </w:pPr>
            <w:r>
              <w:rPr>
                <w:b/>
                <w:spacing w:val="-2"/>
                <w:sz w:val="20"/>
              </w:rPr>
              <w:t>Research Supported</w:t>
            </w:r>
          </w:p>
        </w:tc>
        <w:tc>
          <w:tcPr>
            <w:tcW w:w="1440" w:type="dxa"/>
            <w:shd w:val="clear" w:color="auto" w:fill="8DB3E1"/>
          </w:tcPr>
          <w:p w14:paraId="0252BD33" w14:textId="77777777" w:rsidR="006857BD" w:rsidRDefault="00A26DA1">
            <w:pPr>
              <w:pStyle w:val="TableParagraph"/>
              <w:spacing w:before="165"/>
              <w:ind w:left="221" w:firstLine="216"/>
              <w:rPr>
                <w:b/>
                <w:sz w:val="20"/>
              </w:rPr>
            </w:pPr>
            <w:r>
              <w:rPr>
                <w:b/>
                <w:spacing w:val="-2"/>
                <w:sz w:val="20"/>
              </w:rPr>
              <w:t>Locally Determined</w:t>
            </w:r>
          </w:p>
        </w:tc>
        <w:tc>
          <w:tcPr>
            <w:tcW w:w="1081" w:type="dxa"/>
            <w:shd w:val="clear" w:color="auto" w:fill="8DB3E1"/>
          </w:tcPr>
          <w:p w14:paraId="3B30F218" w14:textId="77777777" w:rsidR="006857BD" w:rsidRDefault="006857BD">
            <w:pPr>
              <w:pStyle w:val="TableParagraph"/>
              <w:spacing w:before="4"/>
              <w:rPr>
                <w:sz w:val="23"/>
              </w:rPr>
            </w:pPr>
          </w:p>
          <w:p w14:paraId="5FC44EC6" w14:textId="77777777" w:rsidR="006857BD" w:rsidRDefault="00A26DA1">
            <w:pPr>
              <w:pStyle w:val="TableParagraph"/>
              <w:ind w:left="262"/>
              <w:rPr>
                <w:b/>
                <w:sz w:val="20"/>
              </w:rPr>
            </w:pPr>
            <w:r>
              <w:rPr>
                <w:b/>
                <w:spacing w:val="-2"/>
                <w:sz w:val="20"/>
              </w:rPr>
              <w:t>Using?</w:t>
            </w:r>
          </w:p>
        </w:tc>
        <w:tc>
          <w:tcPr>
            <w:tcW w:w="2609" w:type="dxa"/>
            <w:shd w:val="clear" w:color="auto" w:fill="8DB3E1"/>
          </w:tcPr>
          <w:p w14:paraId="090EDA6C" w14:textId="77777777" w:rsidR="006857BD" w:rsidRDefault="00A26DA1">
            <w:pPr>
              <w:pStyle w:val="TableParagraph"/>
              <w:spacing w:before="165"/>
              <w:ind w:left="334" w:hanging="224"/>
              <w:rPr>
                <w:b/>
                <w:sz w:val="20"/>
              </w:rPr>
            </w:pPr>
            <w:r>
              <w:rPr>
                <w:b/>
                <w:sz w:val="20"/>
              </w:rPr>
              <w:t>Notes</w:t>
            </w:r>
            <w:r>
              <w:rPr>
                <w:b/>
                <w:spacing w:val="-9"/>
                <w:sz w:val="20"/>
              </w:rPr>
              <w:t xml:space="preserve"> </w:t>
            </w:r>
            <w:r>
              <w:rPr>
                <w:b/>
                <w:sz w:val="20"/>
              </w:rPr>
              <w:t>–</w:t>
            </w:r>
            <w:r>
              <w:rPr>
                <w:b/>
                <w:spacing w:val="-9"/>
                <w:sz w:val="20"/>
              </w:rPr>
              <w:t xml:space="preserve"> </w:t>
            </w:r>
            <w:r>
              <w:rPr>
                <w:b/>
                <w:sz w:val="20"/>
              </w:rPr>
              <w:t>existing</w:t>
            </w:r>
            <w:r>
              <w:rPr>
                <w:b/>
                <w:spacing w:val="-10"/>
                <w:sz w:val="20"/>
              </w:rPr>
              <w:t xml:space="preserve"> </w:t>
            </w:r>
            <w:r>
              <w:rPr>
                <w:b/>
                <w:sz w:val="20"/>
              </w:rPr>
              <w:t>data</w:t>
            </w:r>
            <w:r>
              <w:rPr>
                <w:b/>
                <w:spacing w:val="-9"/>
                <w:sz w:val="20"/>
              </w:rPr>
              <w:t xml:space="preserve"> </w:t>
            </w:r>
            <w:r>
              <w:rPr>
                <w:b/>
                <w:sz w:val="20"/>
              </w:rPr>
              <w:t>source, selected threshold, etc.</w:t>
            </w:r>
          </w:p>
        </w:tc>
      </w:tr>
      <w:tr w:rsidR="006857BD" w14:paraId="773D21CE" w14:textId="77777777">
        <w:trPr>
          <w:trHeight w:val="323"/>
        </w:trPr>
        <w:tc>
          <w:tcPr>
            <w:tcW w:w="9600" w:type="dxa"/>
            <w:gridSpan w:val="6"/>
            <w:shd w:val="clear" w:color="auto" w:fill="C5D9F0"/>
          </w:tcPr>
          <w:p w14:paraId="7AC71984" w14:textId="77777777" w:rsidR="006857BD" w:rsidRDefault="00A26DA1">
            <w:pPr>
              <w:pStyle w:val="TableParagraph"/>
              <w:spacing w:before="39"/>
              <w:ind w:left="4088" w:right="4073"/>
              <w:jc w:val="center"/>
              <w:rPr>
                <w:b/>
                <w:sz w:val="20"/>
              </w:rPr>
            </w:pPr>
            <w:r>
              <w:rPr>
                <w:b/>
                <w:sz w:val="20"/>
              </w:rPr>
              <w:t>Early</w:t>
            </w:r>
            <w:r>
              <w:rPr>
                <w:b/>
                <w:spacing w:val="-6"/>
                <w:sz w:val="20"/>
              </w:rPr>
              <w:t xml:space="preserve"> </w:t>
            </w:r>
            <w:r>
              <w:rPr>
                <w:b/>
                <w:spacing w:val="-2"/>
                <w:sz w:val="20"/>
              </w:rPr>
              <w:t>Elementary</w:t>
            </w:r>
          </w:p>
        </w:tc>
        <w:tc>
          <w:tcPr>
            <w:tcW w:w="1081" w:type="dxa"/>
            <w:shd w:val="clear" w:color="auto" w:fill="C5D9F0"/>
          </w:tcPr>
          <w:p w14:paraId="432ACACC" w14:textId="77777777" w:rsidR="006857BD" w:rsidRDefault="006857BD">
            <w:pPr>
              <w:pStyle w:val="TableParagraph"/>
              <w:rPr>
                <w:rFonts w:ascii="Times New Roman"/>
                <w:sz w:val="20"/>
              </w:rPr>
            </w:pPr>
          </w:p>
        </w:tc>
        <w:tc>
          <w:tcPr>
            <w:tcW w:w="2609" w:type="dxa"/>
            <w:shd w:val="clear" w:color="auto" w:fill="C5D9F0"/>
          </w:tcPr>
          <w:p w14:paraId="5BB2D909" w14:textId="77777777" w:rsidR="006857BD" w:rsidRDefault="006857BD">
            <w:pPr>
              <w:pStyle w:val="TableParagraph"/>
              <w:rPr>
                <w:rFonts w:ascii="Times New Roman"/>
                <w:sz w:val="20"/>
              </w:rPr>
            </w:pPr>
          </w:p>
        </w:tc>
      </w:tr>
      <w:tr w:rsidR="006857BD" w14:paraId="79D12C83" w14:textId="77777777">
        <w:trPr>
          <w:trHeight w:val="325"/>
        </w:trPr>
        <w:tc>
          <w:tcPr>
            <w:tcW w:w="1069" w:type="dxa"/>
            <w:vMerge w:val="restart"/>
            <w:textDirection w:val="btLr"/>
          </w:tcPr>
          <w:p w14:paraId="7F46DF7B" w14:textId="77777777" w:rsidR="006857BD" w:rsidRDefault="006857BD">
            <w:pPr>
              <w:pStyle w:val="TableParagraph"/>
              <w:rPr>
                <w:sz w:val="20"/>
              </w:rPr>
            </w:pPr>
          </w:p>
          <w:p w14:paraId="5CF8776E" w14:textId="77777777" w:rsidR="006857BD" w:rsidRDefault="00A26DA1">
            <w:pPr>
              <w:pStyle w:val="TableParagraph"/>
              <w:ind w:left="1008"/>
              <w:rPr>
                <w:i/>
                <w:sz w:val="20"/>
              </w:rPr>
            </w:pPr>
            <w:r>
              <w:rPr>
                <w:i/>
                <w:sz w:val="20"/>
              </w:rPr>
              <w:t>Meets</w:t>
            </w:r>
            <w:r>
              <w:rPr>
                <w:i/>
                <w:spacing w:val="-6"/>
                <w:sz w:val="20"/>
              </w:rPr>
              <w:t xml:space="preserve"> </w:t>
            </w:r>
            <w:r>
              <w:rPr>
                <w:i/>
                <w:sz w:val="20"/>
              </w:rPr>
              <w:t>or</w:t>
            </w:r>
            <w:r>
              <w:rPr>
                <w:i/>
                <w:spacing w:val="-6"/>
                <w:sz w:val="20"/>
              </w:rPr>
              <w:t xml:space="preserve"> </w:t>
            </w:r>
            <w:r>
              <w:rPr>
                <w:i/>
                <w:sz w:val="20"/>
              </w:rPr>
              <w:t>Exceeds</w:t>
            </w:r>
            <w:r>
              <w:rPr>
                <w:i/>
                <w:spacing w:val="-5"/>
                <w:sz w:val="20"/>
              </w:rPr>
              <w:t xml:space="preserve"> </w:t>
            </w:r>
            <w:r>
              <w:rPr>
                <w:i/>
                <w:spacing w:val="-2"/>
                <w:sz w:val="20"/>
              </w:rPr>
              <w:t>Expectations</w:t>
            </w:r>
          </w:p>
          <w:p w14:paraId="430A99A4" w14:textId="77777777" w:rsidR="006857BD" w:rsidRDefault="00A26DA1">
            <w:pPr>
              <w:pStyle w:val="TableParagraph"/>
              <w:spacing w:before="43"/>
              <w:ind w:left="909"/>
              <w:rPr>
                <w:sz w:val="20"/>
              </w:rPr>
            </w:pPr>
            <w:r>
              <w:rPr>
                <w:sz w:val="20"/>
              </w:rPr>
              <w:t>on</w:t>
            </w:r>
            <w:r>
              <w:rPr>
                <w:spacing w:val="-4"/>
                <w:sz w:val="20"/>
              </w:rPr>
              <w:t xml:space="preserve"> </w:t>
            </w:r>
            <w:r>
              <w:rPr>
                <w:sz w:val="20"/>
              </w:rPr>
              <w:t>grade</w:t>
            </w:r>
            <w:r>
              <w:rPr>
                <w:spacing w:val="-5"/>
                <w:sz w:val="20"/>
              </w:rPr>
              <w:t xml:space="preserve"> </w:t>
            </w:r>
            <w:r>
              <w:rPr>
                <w:sz w:val="20"/>
              </w:rPr>
              <w:t>3</w:t>
            </w:r>
            <w:r>
              <w:rPr>
                <w:spacing w:val="-3"/>
                <w:sz w:val="20"/>
              </w:rPr>
              <w:t xml:space="preserve"> </w:t>
            </w:r>
            <w:r>
              <w:rPr>
                <w:sz w:val="20"/>
              </w:rPr>
              <w:t>ELA</w:t>
            </w:r>
            <w:r>
              <w:rPr>
                <w:spacing w:val="-4"/>
                <w:sz w:val="20"/>
              </w:rPr>
              <w:t xml:space="preserve"> </w:t>
            </w:r>
            <w:r>
              <w:rPr>
                <w:sz w:val="20"/>
              </w:rPr>
              <w:t>State</w:t>
            </w:r>
            <w:r>
              <w:rPr>
                <w:spacing w:val="-4"/>
                <w:sz w:val="20"/>
              </w:rPr>
              <w:t xml:space="preserve"> </w:t>
            </w:r>
            <w:r>
              <w:rPr>
                <w:spacing w:val="-2"/>
                <w:sz w:val="20"/>
              </w:rPr>
              <w:t>Assessment</w:t>
            </w:r>
          </w:p>
        </w:tc>
        <w:tc>
          <w:tcPr>
            <w:tcW w:w="719" w:type="dxa"/>
            <w:vMerge w:val="restart"/>
          </w:tcPr>
          <w:p w14:paraId="08B50AE3" w14:textId="77777777" w:rsidR="006857BD" w:rsidRDefault="006857BD">
            <w:pPr>
              <w:pStyle w:val="TableParagraph"/>
              <w:rPr>
                <w:sz w:val="20"/>
              </w:rPr>
            </w:pPr>
          </w:p>
          <w:p w14:paraId="246F65EE" w14:textId="77777777" w:rsidR="006857BD" w:rsidRDefault="006857BD">
            <w:pPr>
              <w:pStyle w:val="TableParagraph"/>
              <w:rPr>
                <w:sz w:val="20"/>
              </w:rPr>
            </w:pPr>
          </w:p>
          <w:p w14:paraId="60A62F87" w14:textId="77777777" w:rsidR="006857BD" w:rsidRDefault="00A26DA1">
            <w:pPr>
              <w:pStyle w:val="TableParagraph"/>
              <w:spacing w:before="137"/>
              <w:jc w:val="center"/>
              <w:rPr>
                <w:sz w:val="20"/>
              </w:rPr>
            </w:pPr>
            <w:r>
              <w:rPr>
                <w:w w:val="99"/>
                <w:sz w:val="20"/>
              </w:rPr>
              <w:t>1</w:t>
            </w:r>
          </w:p>
        </w:tc>
        <w:tc>
          <w:tcPr>
            <w:tcW w:w="1692" w:type="dxa"/>
          </w:tcPr>
          <w:p w14:paraId="627A469A" w14:textId="77777777" w:rsidR="006857BD" w:rsidRDefault="00A26DA1">
            <w:pPr>
              <w:pStyle w:val="TableParagraph"/>
              <w:spacing w:before="42"/>
              <w:ind w:left="50"/>
              <w:rPr>
                <w:sz w:val="20"/>
              </w:rPr>
            </w:pPr>
            <w:r>
              <w:rPr>
                <w:spacing w:val="-2"/>
                <w:sz w:val="20"/>
              </w:rPr>
              <w:t>Attendance</w:t>
            </w:r>
          </w:p>
        </w:tc>
        <w:tc>
          <w:tcPr>
            <w:tcW w:w="3420" w:type="dxa"/>
          </w:tcPr>
          <w:p w14:paraId="07F365C1" w14:textId="77777777" w:rsidR="006857BD" w:rsidRDefault="00A26DA1">
            <w:pPr>
              <w:pStyle w:val="TableParagraph"/>
              <w:spacing w:before="42"/>
              <w:ind w:left="57"/>
              <w:rPr>
                <w:sz w:val="20"/>
              </w:rPr>
            </w:pPr>
            <w:r>
              <w:rPr>
                <w:sz w:val="20"/>
              </w:rPr>
              <w:t>Locally</w:t>
            </w:r>
            <w:r>
              <w:rPr>
                <w:spacing w:val="-7"/>
                <w:sz w:val="20"/>
              </w:rPr>
              <w:t xml:space="preserve"> </w:t>
            </w:r>
            <w:r>
              <w:rPr>
                <w:spacing w:val="-2"/>
                <w:sz w:val="20"/>
              </w:rPr>
              <w:t>defined</w:t>
            </w:r>
          </w:p>
        </w:tc>
        <w:tc>
          <w:tcPr>
            <w:tcW w:w="1260" w:type="dxa"/>
          </w:tcPr>
          <w:p w14:paraId="1F934E7E" w14:textId="77777777" w:rsidR="006857BD" w:rsidRDefault="006857BD">
            <w:pPr>
              <w:pStyle w:val="TableParagraph"/>
              <w:rPr>
                <w:rFonts w:ascii="Times New Roman"/>
                <w:sz w:val="20"/>
              </w:rPr>
            </w:pPr>
          </w:p>
        </w:tc>
        <w:tc>
          <w:tcPr>
            <w:tcW w:w="1440" w:type="dxa"/>
          </w:tcPr>
          <w:p w14:paraId="71370625" w14:textId="77777777" w:rsidR="006857BD" w:rsidRDefault="00A26DA1">
            <w:pPr>
              <w:pStyle w:val="TableParagraph"/>
              <w:spacing w:before="42"/>
              <w:ind w:right="658"/>
              <w:jc w:val="right"/>
              <w:rPr>
                <w:sz w:val="20"/>
              </w:rPr>
            </w:pPr>
            <w:r>
              <w:rPr>
                <w:w w:val="99"/>
                <w:sz w:val="20"/>
              </w:rPr>
              <w:t>x</w:t>
            </w:r>
          </w:p>
        </w:tc>
        <w:tc>
          <w:tcPr>
            <w:tcW w:w="1081" w:type="dxa"/>
          </w:tcPr>
          <w:p w14:paraId="66F3B97E" w14:textId="77777777" w:rsidR="006857BD" w:rsidRDefault="006857BD">
            <w:pPr>
              <w:pStyle w:val="TableParagraph"/>
              <w:rPr>
                <w:rFonts w:ascii="Times New Roman"/>
                <w:sz w:val="20"/>
              </w:rPr>
            </w:pPr>
          </w:p>
        </w:tc>
        <w:tc>
          <w:tcPr>
            <w:tcW w:w="2609" w:type="dxa"/>
          </w:tcPr>
          <w:p w14:paraId="2F2000F3" w14:textId="77777777" w:rsidR="006857BD" w:rsidRDefault="006857BD">
            <w:pPr>
              <w:pStyle w:val="TableParagraph"/>
              <w:rPr>
                <w:rFonts w:ascii="Times New Roman"/>
                <w:sz w:val="20"/>
              </w:rPr>
            </w:pPr>
          </w:p>
        </w:tc>
      </w:tr>
      <w:tr w:rsidR="006857BD" w14:paraId="47293A3C" w14:textId="77777777">
        <w:trPr>
          <w:trHeight w:val="568"/>
        </w:trPr>
        <w:tc>
          <w:tcPr>
            <w:tcW w:w="1069" w:type="dxa"/>
            <w:vMerge/>
            <w:tcBorders>
              <w:top w:val="nil"/>
            </w:tcBorders>
            <w:textDirection w:val="btLr"/>
          </w:tcPr>
          <w:p w14:paraId="68A58D4E" w14:textId="77777777" w:rsidR="006857BD" w:rsidRDefault="006857BD">
            <w:pPr>
              <w:rPr>
                <w:sz w:val="2"/>
                <w:szCs w:val="2"/>
              </w:rPr>
            </w:pPr>
          </w:p>
        </w:tc>
        <w:tc>
          <w:tcPr>
            <w:tcW w:w="719" w:type="dxa"/>
            <w:vMerge/>
            <w:tcBorders>
              <w:top w:val="nil"/>
            </w:tcBorders>
          </w:tcPr>
          <w:p w14:paraId="322AE2F2" w14:textId="77777777" w:rsidR="006857BD" w:rsidRDefault="006857BD">
            <w:pPr>
              <w:rPr>
                <w:sz w:val="2"/>
                <w:szCs w:val="2"/>
              </w:rPr>
            </w:pPr>
          </w:p>
        </w:tc>
        <w:tc>
          <w:tcPr>
            <w:tcW w:w="1692" w:type="dxa"/>
          </w:tcPr>
          <w:p w14:paraId="32513030" w14:textId="77777777" w:rsidR="006857BD" w:rsidRDefault="00A26DA1">
            <w:pPr>
              <w:pStyle w:val="TableParagraph"/>
              <w:spacing w:before="39"/>
              <w:ind w:left="50"/>
              <w:rPr>
                <w:sz w:val="20"/>
              </w:rPr>
            </w:pPr>
            <w:r>
              <w:rPr>
                <w:spacing w:val="-2"/>
                <w:sz w:val="20"/>
              </w:rPr>
              <w:t>Behavior</w:t>
            </w:r>
          </w:p>
        </w:tc>
        <w:tc>
          <w:tcPr>
            <w:tcW w:w="3420" w:type="dxa"/>
          </w:tcPr>
          <w:p w14:paraId="6FB265D8" w14:textId="77777777" w:rsidR="006857BD" w:rsidRDefault="00A26DA1">
            <w:pPr>
              <w:pStyle w:val="TableParagraph"/>
              <w:spacing w:before="39"/>
              <w:ind w:left="57"/>
              <w:rPr>
                <w:sz w:val="20"/>
              </w:rPr>
            </w:pPr>
            <w:r>
              <w:rPr>
                <w:sz w:val="20"/>
              </w:rPr>
              <w:t>Locally</w:t>
            </w:r>
            <w:r>
              <w:rPr>
                <w:spacing w:val="-10"/>
                <w:sz w:val="20"/>
              </w:rPr>
              <w:t xml:space="preserve"> </w:t>
            </w:r>
            <w:r>
              <w:rPr>
                <w:sz w:val="20"/>
              </w:rPr>
              <w:t>defined</w:t>
            </w:r>
            <w:r>
              <w:rPr>
                <w:spacing w:val="-10"/>
                <w:sz w:val="20"/>
              </w:rPr>
              <w:t xml:space="preserve"> </w:t>
            </w:r>
            <w:r>
              <w:rPr>
                <w:sz w:val="20"/>
              </w:rPr>
              <w:t>behavior</w:t>
            </w:r>
            <w:r>
              <w:rPr>
                <w:spacing w:val="-10"/>
                <w:sz w:val="20"/>
              </w:rPr>
              <w:t xml:space="preserve"> </w:t>
            </w:r>
            <w:r>
              <w:rPr>
                <w:sz w:val="20"/>
              </w:rPr>
              <w:t>grade,</w:t>
            </w:r>
            <w:r>
              <w:rPr>
                <w:spacing w:val="-10"/>
                <w:sz w:val="20"/>
              </w:rPr>
              <w:t xml:space="preserve"> </w:t>
            </w:r>
            <w:r>
              <w:rPr>
                <w:sz w:val="20"/>
              </w:rPr>
              <w:t>office discipline referrals</w:t>
            </w:r>
          </w:p>
        </w:tc>
        <w:tc>
          <w:tcPr>
            <w:tcW w:w="1260" w:type="dxa"/>
          </w:tcPr>
          <w:p w14:paraId="29FA0974" w14:textId="77777777" w:rsidR="006857BD" w:rsidRDefault="006857BD">
            <w:pPr>
              <w:pStyle w:val="TableParagraph"/>
              <w:rPr>
                <w:rFonts w:ascii="Times New Roman"/>
                <w:sz w:val="20"/>
              </w:rPr>
            </w:pPr>
          </w:p>
        </w:tc>
        <w:tc>
          <w:tcPr>
            <w:tcW w:w="1440" w:type="dxa"/>
          </w:tcPr>
          <w:p w14:paraId="784975E3" w14:textId="77777777" w:rsidR="006857BD" w:rsidRDefault="00A26DA1">
            <w:pPr>
              <w:pStyle w:val="TableParagraph"/>
              <w:spacing w:before="39"/>
              <w:ind w:right="658"/>
              <w:jc w:val="right"/>
              <w:rPr>
                <w:sz w:val="20"/>
              </w:rPr>
            </w:pPr>
            <w:r>
              <w:rPr>
                <w:w w:val="99"/>
                <w:sz w:val="20"/>
              </w:rPr>
              <w:t>x</w:t>
            </w:r>
          </w:p>
        </w:tc>
        <w:tc>
          <w:tcPr>
            <w:tcW w:w="1081" w:type="dxa"/>
          </w:tcPr>
          <w:p w14:paraId="353C81FF" w14:textId="77777777" w:rsidR="006857BD" w:rsidRDefault="006857BD">
            <w:pPr>
              <w:pStyle w:val="TableParagraph"/>
              <w:rPr>
                <w:rFonts w:ascii="Times New Roman"/>
                <w:sz w:val="20"/>
              </w:rPr>
            </w:pPr>
          </w:p>
        </w:tc>
        <w:tc>
          <w:tcPr>
            <w:tcW w:w="2609" w:type="dxa"/>
          </w:tcPr>
          <w:p w14:paraId="6D53E947" w14:textId="77777777" w:rsidR="006857BD" w:rsidRDefault="006857BD">
            <w:pPr>
              <w:pStyle w:val="TableParagraph"/>
              <w:rPr>
                <w:rFonts w:ascii="Times New Roman"/>
                <w:sz w:val="20"/>
              </w:rPr>
            </w:pPr>
          </w:p>
        </w:tc>
      </w:tr>
      <w:tr w:rsidR="006857BD" w14:paraId="3268D321" w14:textId="77777777">
        <w:trPr>
          <w:trHeight w:val="568"/>
        </w:trPr>
        <w:tc>
          <w:tcPr>
            <w:tcW w:w="1069" w:type="dxa"/>
            <w:vMerge/>
            <w:tcBorders>
              <w:top w:val="nil"/>
            </w:tcBorders>
            <w:textDirection w:val="btLr"/>
          </w:tcPr>
          <w:p w14:paraId="13ABE9F0" w14:textId="77777777" w:rsidR="006857BD" w:rsidRDefault="006857BD">
            <w:pPr>
              <w:rPr>
                <w:sz w:val="2"/>
                <w:szCs w:val="2"/>
              </w:rPr>
            </w:pPr>
          </w:p>
        </w:tc>
        <w:tc>
          <w:tcPr>
            <w:tcW w:w="719" w:type="dxa"/>
            <w:vMerge/>
            <w:tcBorders>
              <w:top w:val="nil"/>
            </w:tcBorders>
          </w:tcPr>
          <w:p w14:paraId="453A635F" w14:textId="77777777" w:rsidR="006857BD" w:rsidRDefault="006857BD">
            <w:pPr>
              <w:rPr>
                <w:sz w:val="2"/>
                <w:szCs w:val="2"/>
              </w:rPr>
            </w:pPr>
          </w:p>
        </w:tc>
        <w:tc>
          <w:tcPr>
            <w:tcW w:w="1692" w:type="dxa"/>
          </w:tcPr>
          <w:p w14:paraId="6C02FC6A" w14:textId="77777777" w:rsidR="006857BD" w:rsidRDefault="00A26DA1">
            <w:pPr>
              <w:pStyle w:val="TableParagraph"/>
              <w:spacing w:before="39"/>
              <w:ind w:left="50"/>
              <w:rPr>
                <w:sz w:val="20"/>
              </w:rPr>
            </w:pPr>
            <w:r>
              <w:rPr>
                <w:spacing w:val="-2"/>
                <w:sz w:val="20"/>
              </w:rPr>
              <w:t>Academic performance</w:t>
            </w:r>
          </w:p>
        </w:tc>
        <w:tc>
          <w:tcPr>
            <w:tcW w:w="3420" w:type="dxa"/>
          </w:tcPr>
          <w:p w14:paraId="499A6498" w14:textId="77777777" w:rsidR="006857BD" w:rsidRDefault="00A26DA1">
            <w:pPr>
              <w:pStyle w:val="TableParagraph"/>
              <w:spacing w:before="39"/>
              <w:ind w:left="57"/>
              <w:rPr>
                <w:sz w:val="20"/>
              </w:rPr>
            </w:pPr>
            <w:r>
              <w:rPr>
                <w:sz w:val="20"/>
              </w:rPr>
              <w:t>Locally</w:t>
            </w:r>
            <w:r>
              <w:rPr>
                <w:spacing w:val="-10"/>
                <w:sz w:val="20"/>
              </w:rPr>
              <w:t xml:space="preserve"> </w:t>
            </w:r>
            <w:r>
              <w:rPr>
                <w:sz w:val="20"/>
              </w:rPr>
              <w:t>defined</w:t>
            </w:r>
            <w:r>
              <w:rPr>
                <w:spacing w:val="-10"/>
                <w:sz w:val="20"/>
              </w:rPr>
              <w:t xml:space="preserve"> </w:t>
            </w:r>
            <w:r>
              <w:rPr>
                <w:sz w:val="20"/>
              </w:rPr>
              <w:t>performance</w:t>
            </w:r>
            <w:r>
              <w:rPr>
                <w:spacing w:val="-12"/>
                <w:sz w:val="20"/>
              </w:rPr>
              <w:t xml:space="preserve"> </w:t>
            </w:r>
            <w:r>
              <w:rPr>
                <w:sz w:val="20"/>
              </w:rPr>
              <w:t>levels</w:t>
            </w:r>
            <w:r>
              <w:rPr>
                <w:spacing w:val="-11"/>
                <w:sz w:val="20"/>
              </w:rPr>
              <w:t xml:space="preserve"> </w:t>
            </w:r>
            <w:r>
              <w:rPr>
                <w:sz w:val="20"/>
              </w:rPr>
              <w:t>on Benchmark assessments</w:t>
            </w:r>
          </w:p>
        </w:tc>
        <w:tc>
          <w:tcPr>
            <w:tcW w:w="1260" w:type="dxa"/>
          </w:tcPr>
          <w:p w14:paraId="4311FF40" w14:textId="77777777" w:rsidR="006857BD" w:rsidRDefault="00A26DA1">
            <w:pPr>
              <w:pStyle w:val="TableParagraph"/>
              <w:spacing w:before="39"/>
              <w:ind w:right="570"/>
              <w:jc w:val="right"/>
              <w:rPr>
                <w:sz w:val="20"/>
              </w:rPr>
            </w:pPr>
            <w:r>
              <w:rPr>
                <w:w w:val="99"/>
                <w:sz w:val="20"/>
              </w:rPr>
              <w:t>x</w:t>
            </w:r>
          </w:p>
        </w:tc>
        <w:tc>
          <w:tcPr>
            <w:tcW w:w="1440" w:type="dxa"/>
          </w:tcPr>
          <w:p w14:paraId="247A0089" w14:textId="77777777" w:rsidR="006857BD" w:rsidRDefault="006857BD">
            <w:pPr>
              <w:pStyle w:val="TableParagraph"/>
              <w:rPr>
                <w:rFonts w:ascii="Times New Roman"/>
                <w:sz w:val="20"/>
              </w:rPr>
            </w:pPr>
          </w:p>
        </w:tc>
        <w:tc>
          <w:tcPr>
            <w:tcW w:w="1081" w:type="dxa"/>
          </w:tcPr>
          <w:p w14:paraId="777349C7" w14:textId="77777777" w:rsidR="006857BD" w:rsidRDefault="006857BD">
            <w:pPr>
              <w:pStyle w:val="TableParagraph"/>
              <w:rPr>
                <w:rFonts w:ascii="Times New Roman"/>
                <w:sz w:val="20"/>
              </w:rPr>
            </w:pPr>
          </w:p>
        </w:tc>
        <w:tc>
          <w:tcPr>
            <w:tcW w:w="2609" w:type="dxa"/>
          </w:tcPr>
          <w:p w14:paraId="1CE25879" w14:textId="77777777" w:rsidR="006857BD" w:rsidRDefault="006857BD">
            <w:pPr>
              <w:pStyle w:val="TableParagraph"/>
              <w:rPr>
                <w:rFonts w:ascii="Times New Roman"/>
                <w:sz w:val="20"/>
              </w:rPr>
            </w:pPr>
          </w:p>
        </w:tc>
      </w:tr>
      <w:tr w:rsidR="006857BD" w14:paraId="096A883B" w14:textId="77777777">
        <w:trPr>
          <w:trHeight w:val="323"/>
        </w:trPr>
        <w:tc>
          <w:tcPr>
            <w:tcW w:w="1069" w:type="dxa"/>
            <w:vMerge/>
            <w:tcBorders>
              <w:top w:val="nil"/>
            </w:tcBorders>
            <w:textDirection w:val="btLr"/>
          </w:tcPr>
          <w:p w14:paraId="7A78632A" w14:textId="77777777" w:rsidR="006857BD" w:rsidRDefault="006857BD">
            <w:pPr>
              <w:rPr>
                <w:sz w:val="2"/>
                <w:szCs w:val="2"/>
              </w:rPr>
            </w:pPr>
          </w:p>
        </w:tc>
        <w:tc>
          <w:tcPr>
            <w:tcW w:w="719" w:type="dxa"/>
            <w:vMerge w:val="restart"/>
          </w:tcPr>
          <w:p w14:paraId="77813BB7" w14:textId="77777777" w:rsidR="006857BD" w:rsidRDefault="006857BD">
            <w:pPr>
              <w:pStyle w:val="TableParagraph"/>
              <w:rPr>
                <w:sz w:val="20"/>
              </w:rPr>
            </w:pPr>
          </w:p>
          <w:p w14:paraId="33DCC641" w14:textId="77777777" w:rsidR="006857BD" w:rsidRDefault="006857BD">
            <w:pPr>
              <w:pStyle w:val="TableParagraph"/>
              <w:rPr>
                <w:sz w:val="20"/>
              </w:rPr>
            </w:pPr>
          </w:p>
          <w:p w14:paraId="37AE7F4F" w14:textId="77777777" w:rsidR="006857BD" w:rsidRDefault="00A26DA1">
            <w:pPr>
              <w:pStyle w:val="TableParagraph"/>
              <w:spacing w:before="135"/>
              <w:jc w:val="center"/>
              <w:rPr>
                <w:sz w:val="20"/>
              </w:rPr>
            </w:pPr>
            <w:r>
              <w:rPr>
                <w:w w:val="99"/>
                <w:sz w:val="20"/>
              </w:rPr>
              <w:t>2</w:t>
            </w:r>
          </w:p>
        </w:tc>
        <w:tc>
          <w:tcPr>
            <w:tcW w:w="1692" w:type="dxa"/>
          </w:tcPr>
          <w:p w14:paraId="3C56CF6B" w14:textId="77777777" w:rsidR="006857BD" w:rsidRDefault="00A26DA1">
            <w:pPr>
              <w:pStyle w:val="TableParagraph"/>
              <w:spacing w:before="40"/>
              <w:ind w:left="50"/>
              <w:rPr>
                <w:sz w:val="20"/>
              </w:rPr>
            </w:pPr>
            <w:r>
              <w:rPr>
                <w:spacing w:val="-2"/>
                <w:sz w:val="20"/>
              </w:rPr>
              <w:t>Attendance</w:t>
            </w:r>
          </w:p>
        </w:tc>
        <w:tc>
          <w:tcPr>
            <w:tcW w:w="3420" w:type="dxa"/>
          </w:tcPr>
          <w:p w14:paraId="69600DEA" w14:textId="77777777" w:rsidR="006857BD" w:rsidRDefault="00A26DA1">
            <w:pPr>
              <w:pStyle w:val="TableParagraph"/>
              <w:spacing w:before="40"/>
              <w:ind w:left="57"/>
              <w:rPr>
                <w:sz w:val="20"/>
              </w:rPr>
            </w:pPr>
            <w:r>
              <w:rPr>
                <w:sz w:val="20"/>
              </w:rPr>
              <w:t>Locally</w:t>
            </w:r>
            <w:r>
              <w:rPr>
                <w:spacing w:val="-7"/>
                <w:sz w:val="20"/>
              </w:rPr>
              <w:t xml:space="preserve"> </w:t>
            </w:r>
            <w:r>
              <w:rPr>
                <w:spacing w:val="-2"/>
                <w:sz w:val="20"/>
              </w:rPr>
              <w:t>defined</w:t>
            </w:r>
          </w:p>
        </w:tc>
        <w:tc>
          <w:tcPr>
            <w:tcW w:w="1260" w:type="dxa"/>
          </w:tcPr>
          <w:p w14:paraId="2502C63E" w14:textId="77777777" w:rsidR="006857BD" w:rsidRDefault="006857BD">
            <w:pPr>
              <w:pStyle w:val="TableParagraph"/>
              <w:rPr>
                <w:rFonts w:ascii="Times New Roman"/>
                <w:sz w:val="20"/>
              </w:rPr>
            </w:pPr>
          </w:p>
        </w:tc>
        <w:tc>
          <w:tcPr>
            <w:tcW w:w="1440" w:type="dxa"/>
          </w:tcPr>
          <w:p w14:paraId="767BF224" w14:textId="77777777" w:rsidR="006857BD" w:rsidRDefault="00A26DA1">
            <w:pPr>
              <w:pStyle w:val="TableParagraph"/>
              <w:spacing w:before="40"/>
              <w:ind w:right="658"/>
              <w:jc w:val="right"/>
              <w:rPr>
                <w:sz w:val="20"/>
              </w:rPr>
            </w:pPr>
            <w:r>
              <w:rPr>
                <w:w w:val="99"/>
                <w:sz w:val="20"/>
              </w:rPr>
              <w:t>x</w:t>
            </w:r>
          </w:p>
        </w:tc>
        <w:tc>
          <w:tcPr>
            <w:tcW w:w="1081" w:type="dxa"/>
          </w:tcPr>
          <w:p w14:paraId="0C054312" w14:textId="77777777" w:rsidR="006857BD" w:rsidRDefault="006857BD">
            <w:pPr>
              <w:pStyle w:val="TableParagraph"/>
              <w:rPr>
                <w:rFonts w:ascii="Times New Roman"/>
                <w:sz w:val="20"/>
              </w:rPr>
            </w:pPr>
          </w:p>
        </w:tc>
        <w:tc>
          <w:tcPr>
            <w:tcW w:w="2609" w:type="dxa"/>
          </w:tcPr>
          <w:p w14:paraId="40EAC3E9" w14:textId="77777777" w:rsidR="006857BD" w:rsidRDefault="006857BD">
            <w:pPr>
              <w:pStyle w:val="TableParagraph"/>
              <w:rPr>
                <w:rFonts w:ascii="Times New Roman"/>
                <w:sz w:val="20"/>
              </w:rPr>
            </w:pPr>
          </w:p>
        </w:tc>
      </w:tr>
      <w:tr w:rsidR="006857BD" w14:paraId="086B48C9" w14:textId="77777777">
        <w:trPr>
          <w:trHeight w:val="568"/>
        </w:trPr>
        <w:tc>
          <w:tcPr>
            <w:tcW w:w="1069" w:type="dxa"/>
            <w:vMerge/>
            <w:tcBorders>
              <w:top w:val="nil"/>
            </w:tcBorders>
            <w:textDirection w:val="btLr"/>
          </w:tcPr>
          <w:p w14:paraId="56F8F6F4" w14:textId="77777777" w:rsidR="006857BD" w:rsidRDefault="006857BD">
            <w:pPr>
              <w:rPr>
                <w:sz w:val="2"/>
                <w:szCs w:val="2"/>
              </w:rPr>
            </w:pPr>
          </w:p>
        </w:tc>
        <w:tc>
          <w:tcPr>
            <w:tcW w:w="719" w:type="dxa"/>
            <w:vMerge/>
            <w:tcBorders>
              <w:top w:val="nil"/>
            </w:tcBorders>
          </w:tcPr>
          <w:p w14:paraId="2826DF56" w14:textId="77777777" w:rsidR="006857BD" w:rsidRDefault="006857BD">
            <w:pPr>
              <w:rPr>
                <w:sz w:val="2"/>
                <w:szCs w:val="2"/>
              </w:rPr>
            </w:pPr>
          </w:p>
        </w:tc>
        <w:tc>
          <w:tcPr>
            <w:tcW w:w="1692" w:type="dxa"/>
          </w:tcPr>
          <w:p w14:paraId="7652A0E8" w14:textId="77777777" w:rsidR="006857BD" w:rsidRDefault="00A26DA1">
            <w:pPr>
              <w:pStyle w:val="TableParagraph"/>
              <w:spacing w:before="39"/>
              <w:ind w:left="50"/>
              <w:rPr>
                <w:sz w:val="20"/>
              </w:rPr>
            </w:pPr>
            <w:r>
              <w:rPr>
                <w:spacing w:val="-2"/>
                <w:sz w:val="20"/>
              </w:rPr>
              <w:t>Behavior</w:t>
            </w:r>
          </w:p>
        </w:tc>
        <w:tc>
          <w:tcPr>
            <w:tcW w:w="3420" w:type="dxa"/>
          </w:tcPr>
          <w:p w14:paraId="5AF3ED19" w14:textId="77777777" w:rsidR="006857BD" w:rsidRDefault="00A26DA1">
            <w:pPr>
              <w:pStyle w:val="TableParagraph"/>
              <w:spacing w:before="39"/>
              <w:ind w:left="57"/>
              <w:rPr>
                <w:sz w:val="20"/>
              </w:rPr>
            </w:pPr>
            <w:r>
              <w:rPr>
                <w:sz w:val="20"/>
              </w:rPr>
              <w:t>Locally</w:t>
            </w:r>
            <w:r>
              <w:rPr>
                <w:spacing w:val="-10"/>
                <w:sz w:val="20"/>
              </w:rPr>
              <w:t xml:space="preserve"> </w:t>
            </w:r>
            <w:r>
              <w:rPr>
                <w:sz w:val="20"/>
              </w:rPr>
              <w:t>defined</w:t>
            </w:r>
            <w:r>
              <w:rPr>
                <w:spacing w:val="-10"/>
                <w:sz w:val="20"/>
              </w:rPr>
              <w:t xml:space="preserve"> </w:t>
            </w:r>
            <w:r>
              <w:rPr>
                <w:sz w:val="20"/>
              </w:rPr>
              <w:t>behavior</w:t>
            </w:r>
            <w:r>
              <w:rPr>
                <w:spacing w:val="-10"/>
                <w:sz w:val="20"/>
              </w:rPr>
              <w:t xml:space="preserve"> </w:t>
            </w:r>
            <w:r>
              <w:rPr>
                <w:sz w:val="20"/>
              </w:rPr>
              <w:t>grade,</w:t>
            </w:r>
            <w:r>
              <w:rPr>
                <w:spacing w:val="-10"/>
                <w:sz w:val="20"/>
              </w:rPr>
              <w:t xml:space="preserve"> </w:t>
            </w:r>
            <w:r>
              <w:rPr>
                <w:sz w:val="20"/>
              </w:rPr>
              <w:t>office discipline referrals</w:t>
            </w:r>
          </w:p>
        </w:tc>
        <w:tc>
          <w:tcPr>
            <w:tcW w:w="1260" w:type="dxa"/>
          </w:tcPr>
          <w:p w14:paraId="5ADBCBFF" w14:textId="77777777" w:rsidR="006857BD" w:rsidRDefault="006857BD">
            <w:pPr>
              <w:pStyle w:val="TableParagraph"/>
              <w:rPr>
                <w:rFonts w:ascii="Times New Roman"/>
                <w:sz w:val="20"/>
              </w:rPr>
            </w:pPr>
          </w:p>
        </w:tc>
        <w:tc>
          <w:tcPr>
            <w:tcW w:w="1440" w:type="dxa"/>
          </w:tcPr>
          <w:p w14:paraId="3D2DCF67" w14:textId="77777777" w:rsidR="006857BD" w:rsidRDefault="00A26DA1">
            <w:pPr>
              <w:pStyle w:val="TableParagraph"/>
              <w:spacing w:before="39"/>
              <w:ind w:right="658"/>
              <w:jc w:val="right"/>
              <w:rPr>
                <w:sz w:val="20"/>
              </w:rPr>
            </w:pPr>
            <w:r>
              <w:rPr>
                <w:w w:val="99"/>
                <w:sz w:val="20"/>
              </w:rPr>
              <w:t>x</w:t>
            </w:r>
          </w:p>
        </w:tc>
        <w:tc>
          <w:tcPr>
            <w:tcW w:w="1081" w:type="dxa"/>
          </w:tcPr>
          <w:p w14:paraId="217A6D20" w14:textId="77777777" w:rsidR="006857BD" w:rsidRDefault="006857BD">
            <w:pPr>
              <w:pStyle w:val="TableParagraph"/>
              <w:rPr>
                <w:rFonts w:ascii="Times New Roman"/>
                <w:sz w:val="20"/>
              </w:rPr>
            </w:pPr>
          </w:p>
        </w:tc>
        <w:tc>
          <w:tcPr>
            <w:tcW w:w="2609" w:type="dxa"/>
          </w:tcPr>
          <w:p w14:paraId="70B91BC5" w14:textId="77777777" w:rsidR="006857BD" w:rsidRDefault="006857BD">
            <w:pPr>
              <w:pStyle w:val="TableParagraph"/>
              <w:rPr>
                <w:rFonts w:ascii="Times New Roman"/>
                <w:sz w:val="20"/>
              </w:rPr>
            </w:pPr>
          </w:p>
        </w:tc>
      </w:tr>
      <w:tr w:rsidR="006857BD" w14:paraId="312513DF" w14:textId="77777777">
        <w:trPr>
          <w:trHeight w:val="568"/>
        </w:trPr>
        <w:tc>
          <w:tcPr>
            <w:tcW w:w="1069" w:type="dxa"/>
            <w:vMerge/>
            <w:tcBorders>
              <w:top w:val="nil"/>
            </w:tcBorders>
            <w:textDirection w:val="btLr"/>
          </w:tcPr>
          <w:p w14:paraId="16D3F002" w14:textId="77777777" w:rsidR="006857BD" w:rsidRDefault="006857BD">
            <w:pPr>
              <w:rPr>
                <w:sz w:val="2"/>
                <w:szCs w:val="2"/>
              </w:rPr>
            </w:pPr>
          </w:p>
        </w:tc>
        <w:tc>
          <w:tcPr>
            <w:tcW w:w="719" w:type="dxa"/>
            <w:vMerge/>
            <w:tcBorders>
              <w:top w:val="nil"/>
            </w:tcBorders>
          </w:tcPr>
          <w:p w14:paraId="5BAB3DEA" w14:textId="77777777" w:rsidR="006857BD" w:rsidRDefault="006857BD">
            <w:pPr>
              <w:rPr>
                <w:sz w:val="2"/>
                <w:szCs w:val="2"/>
              </w:rPr>
            </w:pPr>
          </w:p>
        </w:tc>
        <w:tc>
          <w:tcPr>
            <w:tcW w:w="1692" w:type="dxa"/>
          </w:tcPr>
          <w:p w14:paraId="537314E5" w14:textId="77777777" w:rsidR="006857BD" w:rsidRDefault="00A26DA1">
            <w:pPr>
              <w:pStyle w:val="TableParagraph"/>
              <w:spacing w:before="39"/>
              <w:ind w:left="50"/>
              <w:rPr>
                <w:sz w:val="20"/>
              </w:rPr>
            </w:pPr>
            <w:r>
              <w:rPr>
                <w:spacing w:val="-2"/>
                <w:sz w:val="20"/>
              </w:rPr>
              <w:t>Academic performance</w:t>
            </w:r>
          </w:p>
        </w:tc>
        <w:tc>
          <w:tcPr>
            <w:tcW w:w="3420" w:type="dxa"/>
          </w:tcPr>
          <w:p w14:paraId="00F57BB3" w14:textId="77777777" w:rsidR="006857BD" w:rsidRDefault="00A26DA1">
            <w:pPr>
              <w:pStyle w:val="TableParagraph"/>
              <w:spacing w:before="39"/>
              <w:ind w:left="57"/>
              <w:rPr>
                <w:sz w:val="20"/>
              </w:rPr>
            </w:pPr>
            <w:r>
              <w:rPr>
                <w:sz w:val="20"/>
              </w:rPr>
              <w:t>Locally</w:t>
            </w:r>
            <w:r>
              <w:rPr>
                <w:spacing w:val="-11"/>
                <w:sz w:val="20"/>
              </w:rPr>
              <w:t xml:space="preserve"> </w:t>
            </w:r>
            <w:r>
              <w:rPr>
                <w:sz w:val="20"/>
              </w:rPr>
              <w:t>defined</w:t>
            </w:r>
            <w:r>
              <w:rPr>
                <w:spacing w:val="-10"/>
                <w:sz w:val="20"/>
              </w:rPr>
              <w:t xml:space="preserve"> </w:t>
            </w:r>
            <w:r>
              <w:rPr>
                <w:sz w:val="20"/>
              </w:rPr>
              <w:t>performance</w:t>
            </w:r>
            <w:r>
              <w:rPr>
                <w:spacing w:val="-12"/>
                <w:sz w:val="20"/>
              </w:rPr>
              <w:t xml:space="preserve"> </w:t>
            </w:r>
            <w:r>
              <w:rPr>
                <w:sz w:val="20"/>
              </w:rPr>
              <w:t>levels</w:t>
            </w:r>
            <w:r>
              <w:rPr>
                <w:spacing w:val="-11"/>
                <w:sz w:val="20"/>
              </w:rPr>
              <w:t xml:space="preserve"> </w:t>
            </w:r>
            <w:r>
              <w:rPr>
                <w:sz w:val="20"/>
              </w:rPr>
              <w:t>on Benchmark assessments</w:t>
            </w:r>
          </w:p>
        </w:tc>
        <w:tc>
          <w:tcPr>
            <w:tcW w:w="1260" w:type="dxa"/>
          </w:tcPr>
          <w:p w14:paraId="649721B8" w14:textId="77777777" w:rsidR="006857BD" w:rsidRDefault="00A26DA1">
            <w:pPr>
              <w:pStyle w:val="TableParagraph"/>
              <w:spacing w:before="39"/>
              <w:ind w:right="570"/>
              <w:jc w:val="right"/>
              <w:rPr>
                <w:sz w:val="20"/>
              </w:rPr>
            </w:pPr>
            <w:r>
              <w:rPr>
                <w:w w:val="99"/>
                <w:sz w:val="20"/>
              </w:rPr>
              <w:t>x</w:t>
            </w:r>
          </w:p>
        </w:tc>
        <w:tc>
          <w:tcPr>
            <w:tcW w:w="1440" w:type="dxa"/>
          </w:tcPr>
          <w:p w14:paraId="14F589AE" w14:textId="77777777" w:rsidR="006857BD" w:rsidRDefault="006857BD">
            <w:pPr>
              <w:pStyle w:val="TableParagraph"/>
              <w:rPr>
                <w:rFonts w:ascii="Times New Roman"/>
                <w:sz w:val="20"/>
              </w:rPr>
            </w:pPr>
          </w:p>
        </w:tc>
        <w:tc>
          <w:tcPr>
            <w:tcW w:w="1081" w:type="dxa"/>
          </w:tcPr>
          <w:p w14:paraId="2AAFA47D" w14:textId="77777777" w:rsidR="006857BD" w:rsidRDefault="006857BD">
            <w:pPr>
              <w:pStyle w:val="TableParagraph"/>
              <w:rPr>
                <w:rFonts w:ascii="Times New Roman"/>
                <w:sz w:val="20"/>
              </w:rPr>
            </w:pPr>
          </w:p>
        </w:tc>
        <w:tc>
          <w:tcPr>
            <w:tcW w:w="2609" w:type="dxa"/>
          </w:tcPr>
          <w:p w14:paraId="2F4625CE" w14:textId="77777777" w:rsidR="006857BD" w:rsidRDefault="006857BD">
            <w:pPr>
              <w:pStyle w:val="TableParagraph"/>
              <w:rPr>
                <w:rFonts w:ascii="Times New Roman"/>
                <w:sz w:val="20"/>
              </w:rPr>
            </w:pPr>
          </w:p>
        </w:tc>
      </w:tr>
      <w:tr w:rsidR="006857BD" w14:paraId="74FB86BA" w14:textId="77777777">
        <w:trPr>
          <w:trHeight w:val="325"/>
        </w:trPr>
        <w:tc>
          <w:tcPr>
            <w:tcW w:w="1069" w:type="dxa"/>
            <w:vMerge/>
            <w:tcBorders>
              <w:top w:val="nil"/>
            </w:tcBorders>
            <w:textDirection w:val="btLr"/>
          </w:tcPr>
          <w:p w14:paraId="76782926" w14:textId="77777777" w:rsidR="006857BD" w:rsidRDefault="006857BD">
            <w:pPr>
              <w:rPr>
                <w:sz w:val="2"/>
                <w:szCs w:val="2"/>
              </w:rPr>
            </w:pPr>
          </w:p>
        </w:tc>
        <w:tc>
          <w:tcPr>
            <w:tcW w:w="719" w:type="dxa"/>
            <w:vMerge w:val="restart"/>
          </w:tcPr>
          <w:p w14:paraId="7ACFA085" w14:textId="77777777" w:rsidR="006857BD" w:rsidRDefault="006857BD">
            <w:pPr>
              <w:pStyle w:val="TableParagraph"/>
              <w:rPr>
                <w:sz w:val="20"/>
              </w:rPr>
            </w:pPr>
          </w:p>
          <w:p w14:paraId="0A4E0921" w14:textId="77777777" w:rsidR="006857BD" w:rsidRDefault="006857BD">
            <w:pPr>
              <w:pStyle w:val="TableParagraph"/>
              <w:rPr>
                <w:sz w:val="20"/>
              </w:rPr>
            </w:pPr>
          </w:p>
          <w:p w14:paraId="6EC0DF5F" w14:textId="77777777" w:rsidR="006857BD" w:rsidRDefault="00A26DA1">
            <w:pPr>
              <w:pStyle w:val="TableParagraph"/>
              <w:spacing w:before="137"/>
              <w:jc w:val="center"/>
              <w:rPr>
                <w:sz w:val="20"/>
              </w:rPr>
            </w:pPr>
            <w:r>
              <w:rPr>
                <w:w w:val="99"/>
                <w:sz w:val="20"/>
              </w:rPr>
              <w:t>3</w:t>
            </w:r>
          </w:p>
        </w:tc>
        <w:tc>
          <w:tcPr>
            <w:tcW w:w="1692" w:type="dxa"/>
          </w:tcPr>
          <w:p w14:paraId="78463C0A" w14:textId="77777777" w:rsidR="006857BD" w:rsidRDefault="00A26DA1">
            <w:pPr>
              <w:pStyle w:val="TableParagraph"/>
              <w:spacing w:before="39"/>
              <w:ind w:left="50"/>
              <w:rPr>
                <w:sz w:val="20"/>
              </w:rPr>
            </w:pPr>
            <w:r>
              <w:rPr>
                <w:spacing w:val="-2"/>
                <w:sz w:val="20"/>
              </w:rPr>
              <w:t>Attendance</w:t>
            </w:r>
          </w:p>
        </w:tc>
        <w:tc>
          <w:tcPr>
            <w:tcW w:w="3420" w:type="dxa"/>
          </w:tcPr>
          <w:p w14:paraId="397A47A4" w14:textId="77777777" w:rsidR="006857BD" w:rsidRDefault="00A26DA1">
            <w:pPr>
              <w:pStyle w:val="TableParagraph"/>
              <w:spacing w:before="39"/>
              <w:ind w:left="57"/>
              <w:rPr>
                <w:sz w:val="20"/>
              </w:rPr>
            </w:pPr>
            <w:r>
              <w:rPr>
                <w:sz w:val="20"/>
              </w:rPr>
              <w:t>Locally</w:t>
            </w:r>
            <w:r>
              <w:rPr>
                <w:spacing w:val="-7"/>
                <w:sz w:val="20"/>
              </w:rPr>
              <w:t xml:space="preserve"> </w:t>
            </w:r>
            <w:r>
              <w:rPr>
                <w:spacing w:val="-2"/>
                <w:sz w:val="20"/>
              </w:rPr>
              <w:t>defined</w:t>
            </w:r>
          </w:p>
        </w:tc>
        <w:tc>
          <w:tcPr>
            <w:tcW w:w="1260" w:type="dxa"/>
          </w:tcPr>
          <w:p w14:paraId="231B29BC" w14:textId="77777777" w:rsidR="006857BD" w:rsidRDefault="006857BD">
            <w:pPr>
              <w:pStyle w:val="TableParagraph"/>
              <w:rPr>
                <w:rFonts w:ascii="Times New Roman"/>
                <w:sz w:val="20"/>
              </w:rPr>
            </w:pPr>
          </w:p>
        </w:tc>
        <w:tc>
          <w:tcPr>
            <w:tcW w:w="1440" w:type="dxa"/>
          </w:tcPr>
          <w:p w14:paraId="641CCBE4" w14:textId="77777777" w:rsidR="006857BD" w:rsidRDefault="00A26DA1">
            <w:pPr>
              <w:pStyle w:val="TableParagraph"/>
              <w:spacing w:before="39"/>
              <w:ind w:right="658"/>
              <w:jc w:val="right"/>
              <w:rPr>
                <w:sz w:val="20"/>
              </w:rPr>
            </w:pPr>
            <w:r>
              <w:rPr>
                <w:w w:val="99"/>
                <w:sz w:val="20"/>
              </w:rPr>
              <w:t>x</w:t>
            </w:r>
          </w:p>
        </w:tc>
        <w:tc>
          <w:tcPr>
            <w:tcW w:w="1081" w:type="dxa"/>
          </w:tcPr>
          <w:p w14:paraId="3FC6C551" w14:textId="77777777" w:rsidR="006857BD" w:rsidRDefault="006857BD">
            <w:pPr>
              <w:pStyle w:val="TableParagraph"/>
              <w:rPr>
                <w:rFonts w:ascii="Times New Roman"/>
                <w:sz w:val="20"/>
              </w:rPr>
            </w:pPr>
          </w:p>
        </w:tc>
        <w:tc>
          <w:tcPr>
            <w:tcW w:w="2609" w:type="dxa"/>
          </w:tcPr>
          <w:p w14:paraId="478C85F3" w14:textId="77777777" w:rsidR="006857BD" w:rsidRDefault="006857BD">
            <w:pPr>
              <w:pStyle w:val="TableParagraph"/>
              <w:rPr>
                <w:rFonts w:ascii="Times New Roman"/>
                <w:sz w:val="20"/>
              </w:rPr>
            </w:pPr>
          </w:p>
        </w:tc>
      </w:tr>
      <w:tr w:rsidR="006857BD" w14:paraId="3B28E14C" w14:textId="77777777">
        <w:trPr>
          <w:trHeight w:val="568"/>
        </w:trPr>
        <w:tc>
          <w:tcPr>
            <w:tcW w:w="1069" w:type="dxa"/>
            <w:vMerge/>
            <w:tcBorders>
              <w:top w:val="nil"/>
            </w:tcBorders>
            <w:textDirection w:val="btLr"/>
          </w:tcPr>
          <w:p w14:paraId="706C8A66" w14:textId="77777777" w:rsidR="006857BD" w:rsidRDefault="006857BD">
            <w:pPr>
              <w:rPr>
                <w:sz w:val="2"/>
                <w:szCs w:val="2"/>
              </w:rPr>
            </w:pPr>
          </w:p>
        </w:tc>
        <w:tc>
          <w:tcPr>
            <w:tcW w:w="719" w:type="dxa"/>
            <w:vMerge/>
            <w:tcBorders>
              <w:top w:val="nil"/>
            </w:tcBorders>
          </w:tcPr>
          <w:p w14:paraId="0F065C93" w14:textId="77777777" w:rsidR="006857BD" w:rsidRDefault="006857BD">
            <w:pPr>
              <w:rPr>
                <w:sz w:val="2"/>
                <w:szCs w:val="2"/>
              </w:rPr>
            </w:pPr>
          </w:p>
        </w:tc>
        <w:tc>
          <w:tcPr>
            <w:tcW w:w="1692" w:type="dxa"/>
          </w:tcPr>
          <w:p w14:paraId="021A2E13" w14:textId="77777777" w:rsidR="006857BD" w:rsidRDefault="00A26DA1">
            <w:pPr>
              <w:pStyle w:val="TableParagraph"/>
              <w:spacing w:before="39"/>
              <w:ind w:left="50"/>
              <w:rPr>
                <w:sz w:val="20"/>
              </w:rPr>
            </w:pPr>
            <w:r>
              <w:rPr>
                <w:spacing w:val="-2"/>
                <w:sz w:val="20"/>
              </w:rPr>
              <w:t>Behavior</w:t>
            </w:r>
          </w:p>
        </w:tc>
        <w:tc>
          <w:tcPr>
            <w:tcW w:w="3420" w:type="dxa"/>
          </w:tcPr>
          <w:p w14:paraId="41664AFF" w14:textId="77777777" w:rsidR="006857BD" w:rsidRDefault="00A26DA1">
            <w:pPr>
              <w:pStyle w:val="TableParagraph"/>
              <w:spacing w:before="39"/>
              <w:ind w:left="57"/>
              <w:rPr>
                <w:sz w:val="20"/>
              </w:rPr>
            </w:pPr>
            <w:r>
              <w:rPr>
                <w:sz w:val="20"/>
              </w:rPr>
              <w:t>Locally</w:t>
            </w:r>
            <w:r>
              <w:rPr>
                <w:spacing w:val="-10"/>
                <w:sz w:val="20"/>
              </w:rPr>
              <w:t xml:space="preserve"> </w:t>
            </w:r>
            <w:r>
              <w:rPr>
                <w:sz w:val="20"/>
              </w:rPr>
              <w:t>defined</w:t>
            </w:r>
            <w:r>
              <w:rPr>
                <w:spacing w:val="-10"/>
                <w:sz w:val="20"/>
              </w:rPr>
              <w:t xml:space="preserve"> </w:t>
            </w:r>
            <w:r>
              <w:rPr>
                <w:sz w:val="20"/>
              </w:rPr>
              <w:t>behavior</w:t>
            </w:r>
            <w:r>
              <w:rPr>
                <w:spacing w:val="-10"/>
                <w:sz w:val="20"/>
              </w:rPr>
              <w:t xml:space="preserve"> </w:t>
            </w:r>
            <w:r>
              <w:rPr>
                <w:sz w:val="20"/>
              </w:rPr>
              <w:t>grade,</w:t>
            </w:r>
            <w:r>
              <w:rPr>
                <w:spacing w:val="-10"/>
                <w:sz w:val="20"/>
              </w:rPr>
              <w:t xml:space="preserve"> </w:t>
            </w:r>
            <w:r>
              <w:rPr>
                <w:sz w:val="20"/>
              </w:rPr>
              <w:t>office discipline referrals</w:t>
            </w:r>
          </w:p>
        </w:tc>
        <w:tc>
          <w:tcPr>
            <w:tcW w:w="1260" w:type="dxa"/>
          </w:tcPr>
          <w:p w14:paraId="0C57E60B" w14:textId="77777777" w:rsidR="006857BD" w:rsidRDefault="006857BD">
            <w:pPr>
              <w:pStyle w:val="TableParagraph"/>
              <w:rPr>
                <w:rFonts w:ascii="Times New Roman"/>
                <w:sz w:val="20"/>
              </w:rPr>
            </w:pPr>
          </w:p>
        </w:tc>
        <w:tc>
          <w:tcPr>
            <w:tcW w:w="1440" w:type="dxa"/>
          </w:tcPr>
          <w:p w14:paraId="2320F077" w14:textId="77777777" w:rsidR="006857BD" w:rsidRDefault="00A26DA1">
            <w:pPr>
              <w:pStyle w:val="TableParagraph"/>
              <w:spacing w:before="39"/>
              <w:ind w:right="658"/>
              <w:jc w:val="right"/>
              <w:rPr>
                <w:sz w:val="20"/>
              </w:rPr>
            </w:pPr>
            <w:r>
              <w:rPr>
                <w:w w:val="99"/>
                <w:sz w:val="20"/>
              </w:rPr>
              <w:t>x</w:t>
            </w:r>
          </w:p>
        </w:tc>
        <w:tc>
          <w:tcPr>
            <w:tcW w:w="1081" w:type="dxa"/>
          </w:tcPr>
          <w:p w14:paraId="41B5CF1C" w14:textId="77777777" w:rsidR="006857BD" w:rsidRDefault="006857BD">
            <w:pPr>
              <w:pStyle w:val="TableParagraph"/>
              <w:rPr>
                <w:rFonts w:ascii="Times New Roman"/>
                <w:sz w:val="20"/>
              </w:rPr>
            </w:pPr>
          </w:p>
        </w:tc>
        <w:tc>
          <w:tcPr>
            <w:tcW w:w="2609" w:type="dxa"/>
          </w:tcPr>
          <w:p w14:paraId="76D742C1" w14:textId="77777777" w:rsidR="006857BD" w:rsidRDefault="006857BD">
            <w:pPr>
              <w:pStyle w:val="TableParagraph"/>
              <w:rPr>
                <w:rFonts w:ascii="Times New Roman"/>
                <w:sz w:val="20"/>
              </w:rPr>
            </w:pPr>
          </w:p>
        </w:tc>
      </w:tr>
      <w:tr w:rsidR="006857BD" w14:paraId="228B5E60" w14:textId="77777777">
        <w:trPr>
          <w:trHeight w:val="568"/>
        </w:trPr>
        <w:tc>
          <w:tcPr>
            <w:tcW w:w="1069" w:type="dxa"/>
            <w:vMerge/>
            <w:tcBorders>
              <w:top w:val="nil"/>
            </w:tcBorders>
            <w:textDirection w:val="btLr"/>
          </w:tcPr>
          <w:p w14:paraId="2A57EBC4" w14:textId="77777777" w:rsidR="006857BD" w:rsidRDefault="006857BD">
            <w:pPr>
              <w:rPr>
                <w:sz w:val="2"/>
                <w:szCs w:val="2"/>
              </w:rPr>
            </w:pPr>
          </w:p>
        </w:tc>
        <w:tc>
          <w:tcPr>
            <w:tcW w:w="719" w:type="dxa"/>
            <w:vMerge/>
            <w:tcBorders>
              <w:top w:val="nil"/>
            </w:tcBorders>
          </w:tcPr>
          <w:p w14:paraId="09FC78CD" w14:textId="77777777" w:rsidR="006857BD" w:rsidRDefault="006857BD">
            <w:pPr>
              <w:rPr>
                <w:sz w:val="2"/>
                <w:szCs w:val="2"/>
              </w:rPr>
            </w:pPr>
          </w:p>
        </w:tc>
        <w:tc>
          <w:tcPr>
            <w:tcW w:w="1692" w:type="dxa"/>
          </w:tcPr>
          <w:p w14:paraId="35B30599" w14:textId="77777777" w:rsidR="006857BD" w:rsidRDefault="00A26DA1">
            <w:pPr>
              <w:pStyle w:val="TableParagraph"/>
              <w:spacing w:before="39"/>
              <w:ind w:left="50"/>
              <w:rPr>
                <w:sz w:val="20"/>
              </w:rPr>
            </w:pPr>
            <w:r>
              <w:rPr>
                <w:spacing w:val="-2"/>
                <w:sz w:val="20"/>
              </w:rPr>
              <w:t>Academic performance</w:t>
            </w:r>
          </w:p>
        </w:tc>
        <w:tc>
          <w:tcPr>
            <w:tcW w:w="3420" w:type="dxa"/>
          </w:tcPr>
          <w:p w14:paraId="2FEA901B" w14:textId="77777777" w:rsidR="006857BD" w:rsidRDefault="00A26DA1">
            <w:pPr>
              <w:pStyle w:val="TableParagraph"/>
              <w:spacing w:before="39"/>
              <w:ind w:left="57"/>
              <w:rPr>
                <w:sz w:val="20"/>
              </w:rPr>
            </w:pPr>
            <w:r>
              <w:rPr>
                <w:sz w:val="20"/>
              </w:rPr>
              <w:t>Locally</w:t>
            </w:r>
            <w:r>
              <w:rPr>
                <w:spacing w:val="-11"/>
                <w:sz w:val="20"/>
              </w:rPr>
              <w:t xml:space="preserve"> </w:t>
            </w:r>
            <w:r>
              <w:rPr>
                <w:sz w:val="20"/>
              </w:rPr>
              <w:t>defined</w:t>
            </w:r>
            <w:r>
              <w:rPr>
                <w:spacing w:val="-10"/>
                <w:sz w:val="20"/>
              </w:rPr>
              <w:t xml:space="preserve"> </w:t>
            </w:r>
            <w:r>
              <w:rPr>
                <w:sz w:val="20"/>
              </w:rPr>
              <w:t>performance</w:t>
            </w:r>
            <w:r>
              <w:rPr>
                <w:spacing w:val="-12"/>
                <w:sz w:val="20"/>
              </w:rPr>
              <w:t xml:space="preserve"> </w:t>
            </w:r>
            <w:r>
              <w:rPr>
                <w:sz w:val="20"/>
              </w:rPr>
              <w:t>levels</w:t>
            </w:r>
            <w:r>
              <w:rPr>
                <w:spacing w:val="-11"/>
                <w:sz w:val="20"/>
              </w:rPr>
              <w:t xml:space="preserve"> </w:t>
            </w:r>
            <w:r>
              <w:rPr>
                <w:sz w:val="20"/>
              </w:rPr>
              <w:t>on Benchmark assessments</w:t>
            </w:r>
          </w:p>
        </w:tc>
        <w:tc>
          <w:tcPr>
            <w:tcW w:w="1260" w:type="dxa"/>
          </w:tcPr>
          <w:p w14:paraId="54A72743" w14:textId="77777777" w:rsidR="006857BD" w:rsidRDefault="00A26DA1">
            <w:pPr>
              <w:pStyle w:val="TableParagraph"/>
              <w:spacing w:before="39"/>
              <w:ind w:right="570"/>
              <w:jc w:val="right"/>
              <w:rPr>
                <w:sz w:val="20"/>
              </w:rPr>
            </w:pPr>
            <w:r>
              <w:rPr>
                <w:w w:val="99"/>
                <w:sz w:val="20"/>
              </w:rPr>
              <w:t>x</w:t>
            </w:r>
          </w:p>
        </w:tc>
        <w:tc>
          <w:tcPr>
            <w:tcW w:w="1440" w:type="dxa"/>
          </w:tcPr>
          <w:p w14:paraId="2B9A0BCF" w14:textId="77777777" w:rsidR="006857BD" w:rsidRDefault="006857BD">
            <w:pPr>
              <w:pStyle w:val="TableParagraph"/>
              <w:rPr>
                <w:rFonts w:ascii="Times New Roman"/>
                <w:sz w:val="20"/>
              </w:rPr>
            </w:pPr>
          </w:p>
        </w:tc>
        <w:tc>
          <w:tcPr>
            <w:tcW w:w="1081" w:type="dxa"/>
          </w:tcPr>
          <w:p w14:paraId="4FC3CF34" w14:textId="77777777" w:rsidR="006857BD" w:rsidRDefault="006857BD">
            <w:pPr>
              <w:pStyle w:val="TableParagraph"/>
              <w:rPr>
                <w:rFonts w:ascii="Times New Roman"/>
                <w:sz w:val="20"/>
              </w:rPr>
            </w:pPr>
          </w:p>
        </w:tc>
        <w:tc>
          <w:tcPr>
            <w:tcW w:w="2609" w:type="dxa"/>
          </w:tcPr>
          <w:p w14:paraId="25F0D0EA" w14:textId="77777777" w:rsidR="006857BD" w:rsidRDefault="006857BD">
            <w:pPr>
              <w:pStyle w:val="TableParagraph"/>
              <w:rPr>
                <w:rFonts w:ascii="Times New Roman"/>
                <w:sz w:val="20"/>
              </w:rPr>
            </w:pPr>
          </w:p>
        </w:tc>
      </w:tr>
    </w:tbl>
    <w:p w14:paraId="57B059A6" w14:textId="77777777" w:rsidR="006857BD" w:rsidRDefault="006857BD">
      <w:pPr>
        <w:pStyle w:val="BodyText"/>
      </w:pPr>
    </w:p>
    <w:p w14:paraId="236C07CE" w14:textId="77777777" w:rsidR="006857BD" w:rsidRDefault="00A26DA1">
      <w:pPr>
        <w:spacing w:before="59"/>
        <w:ind w:left="184"/>
        <w:rPr>
          <w:i/>
          <w:sz w:val="20"/>
        </w:rPr>
      </w:pPr>
      <w:r>
        <w:rPr>
          <w:i/>
          <w:sz w:val="20"/>
        </w:rPr>
        <w:t>Additional</w:t>
      </w:r>
      <w:r>
        <w:rPr>
          <w:i/>
          <w:spacing w:val="-6"/>
          <w:sz w:val="20"/>
        </w:rPr>
        <w:t xml:space="preserve"> </w:t>
      </w:r>
      <w:r>
        <w:rPr>
          <w:i/>
          <w:sz w:val="20"/>
        </w:rPr>
        <w:t>notes</w:t>
      </w:r>
      <w:r>
        <w:rPr>
          <w:i/>
          <w:spacing w:val="-6"/>
          <w:sz w:val="20"/>
        </w:rPr>
        <w:t xml:space="preserve"> </w:t>
      </w:r>
      <w:r>
        <w:rPr>
          <w:i/>
          <w:sz w:val="20"/>
        </w:rPr>
        <w:t>about</w:t>
      </w:r>
      <w:r>
        <w:rPr>
          <w:i/>
          <w:spacing w:val="-6"/>
          <w:sz w:val="20"/>
        </w:rPr>
        <w:t xml:space="preserve"> </w:t>
      </w:r>
      <w:r>
        <w:rPr>
          <w:i/>
          <w:sz w:val="20"/>
        </w:rPr>
        <w:t>monitoring</w:t>
      </w:r>
      <w:r>
        <w:rPr>
          <w:i/>
          <w:spacing w:val="-4"/>
          <w:sz w:val="20"/>
        </w:rPr>
        <w:t xml:space="preserve"> </w:t>
      </w:r>
      <w:r>
        <w:rPr>
          <w:i/>
          <w:sz w:val="20"/>
        </w:rPr>
        <w:t>indicators</w:t>
      </w:r>
      <w:r>
        <w:rPr>
          <w:i/>
          <w:spacing w:val="-2"/>
          <w:sz w:val="20"/>
        </w:rPr>
        <w:t xml:space="preserve"> </w:t>
      </w:r>
      <w:r>
        <w:rPr>
          <w:i/>
          <w:sz w:val="20"/>
        </w:rPr>
        <w:t>for</w:t>
      </w:r>
      <w:r>
        <w:rPr>
          <w:i/>
          <w:spacing w:val="-8"/>
          <w:sz w:val="20"/>
        </w:rPr>
        <w:t xml:space="preserve"> </w:t>
      </w:r>
      <w:r>
        <w:rPr>
          <w:i/>
          <w:sz w:val="20"/>
        </w:rPr>
        <w:t>grades</w:t>
      </w:r>
      <w:r>
        <w:rPr>
          <w:i/>
          <w:spacing w:val="-6"/>
          <w:sz w:val="20"/>
        </w:rPr>
        <w:t xml:space="preserve"> </w:t>
      </w:r>
      <w:r>
        <w:rPr>
          <w:i/>
          <w:sz w:val="20"/>
        </w:rPr>
        <w:t>1,</w:t>
      </w:r>
      <w:r>
        <w:rPr>
          <w:i/>
          <w:spacing w:val="-3"/>
          <w:sz w:val="20"/>
        </w:rPr>
        <w:t xml:space="preserve"> </w:t>
      </w:r>
      <w:r>
        <w:rPr>
          <w:i/>
          <w:sz w:val="20"/>
        </w:rPr>
        <w:t>2,</w:t>
      </w:r>
      <w:r>
        <w:rPr>
          <w:i/>
          <w:spacing w:val="-5"/>
          <w:sz w:val="20"/>
        </w:rPr>
        <w:t xml:space="preserve"> </w:t>
      </w:r>
      <w:r>
        <w:rPr>
          <w:i/>
          <w:sz w:val="20"/>
        </w:rPr>
        <w:t>and</w:t>
      </w:r>
      <w:r>
        <w:rPr>
          <w:i/>
          <w:spacing w:val="-6"/>
          <w:sz w:val="20"/>
        </w:rPr>
        <w:t xml:space="preserve"> </w:t>
      </w:r>
      <w:r>
        <w:rPr>
          <w:i/>
          <w:spacing w:val="-5"/>
          <w:sz w:val="20"/>
        </w:rPr>
        <w:t>3:</w:t>
      </w:r>
    </w:p>
    <w:p w14:paraId="02741CCB" w14:textId="77777777" w:rsidR="006857BD" w:rsidRDefault="006857BD">
      <w:pPr>
        <w:rPr>
          <w:sz w:val="20"/>
        </w:rPr>
        <w:sectPr w:rsidR="006857BD">
          <w:headerReference w:type="default" r:id="rId101"/>
          <w:footerReference w:type="default" r:id="rId102"/>
          <w:pgSz w:w="15840" w:h="12240" w:orient="landscape"/>
          <w:pgMar w:top="1400" w:right="980" w:bottom="1460" w:left="1320" w:header="360" w:footer="1273" w:gutter="0"/>
          <w:cols w:space="720"/>
        </w:sectPr>
      </w:pPr>
    </w:p>
    <w:p w14:paraId="3B8138A4" w14:textId="77777777" w:rsidR="006857BD" w:rsidRDefault="006857BD">
      <w:pPr>
        <w:pStyle w:val="BodyText"/>
        <w:spacing w:before="9"/>
        <w:rPr>
          <w:i/>
          <w:sz w:val="2"/>
        </w:rPr>
      </w:pPr>
    </w:p>
    <w:tbl>
      <w:tblPr>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9"/>
        <w:gridCol w:w="719"/>
        <w:gridCol w:w="1692"/>
        <w:gridCol w:w="3421"/>
        <w:gridCol w:w="1261"/>
        <w:gridCol w:w="1441"/>
        <w:gridCol w:w="1082"/>
        <w:gridCol w:w="2610"/>
      </w:tblGrid>
      <w:tr w:rsidR="006857BD" w14:paraId="32F52CF8" w14:textId="77777777">
        <w:trPr>
          <w:trHeight w:val="813"/>
        </w:trPr>
        <w:tc>
          <w:tcPr>
            <w:tcW w:w="1069" w:type="dxa"/>
            <w:shd w:val="clear" w:color="auto" w:fill="8DB3E1"/>
          </w:tcPr>
          <w:p w14:paraId="6766BB74" w14:textId="77777777" w:rsidR="006857BD" w:rsidRDefault="00A26DA1">
            <w:pPr>
              <w:pStyle w:val="TableParagraph"/>
              <w:spacing w:before="162"/>
              <w:ind w:left="119" w:right="106" w:firstLine="9"/>
              <w:rPr>
                <w:b/>
                <w:sz w:val="20"/>
              </w:rPr>
            </w:pPr>
            <w:r>
              <w:rPr>
                <w:b/>
                <w:spacing w:val="-2"/>
                <w:sz w:val="20"/>
              </w:rPr>
              <w:t>Academic milestone</w:t>
            </w:r>
          </w:p>
        </w:tc>
        <w:tc>
          <w:tcPr>
            <w:tcW w:w="719" w:type="dxa"/>
            <w:shd w:val="clear" w:color="auto" w:fill="8DB3E1"/>
          </w:tcPr>
          <w:p w14:paraId="6B3233BE" w14:textId="77777777" w:rsidR="006857BD" w:rsidRDefault="006857BD">
            <w:pPr>
              <w:pStyle w:val="TableParagraph"/>
              <w:spacing w:before="3"/>
              <w:rPr>
                <w:i/>
                <w:sz w:val="23"/>
              </w:rPr>
            </w:pPr>
          </w:p>
          <w:p w14:paraId="7FF801B9" w14:textId="77777777" w:rsidR="006857BD" w:rsidRDefault="00A26DA1">
            <w:pPr>
              <w:pStyle w:val="TableParagraph"/>
              <w:ind w:left="97"/>
              <w:rPr>
                <w:b/>
                <w:sz w:val="20"/>
              </w:rPr>
            </w:pPr>
            <w:r>
              <w:rPr>
                <w:b/>
                <w:spacing w:val="-2"/>
                <w:sz w:val="20"/>
              </w:rPr>
              <w:t>Grade</w:t>
            </w:r>
          </w:p>
        </w:tc>
        <w:tc>
          <w:tcPr>
            <w:tcW w:w="1692" w:type="dxa"/>
            <w:shd w:val="clear" w:color="auto" w:fill="8DB3E1"/>
          </w:tcPr>
          <w:p w14:paraId="6867003A" w14:textId="77777777" w:rsidR="006857BD" w:rsidRDefault="00A26DA1">
            <w:pPr>
              <w:pStyle w:val="TableParagraph"/>
              <w:spacing w:before="39"/>
              <w:ind w:left="372" w:right="364" w:firstLine="1"/>
              <w:jc w:val="center"/>
              <w:rPr>
                <w:b/>
                <w:sz w:val="20"/>
              </w:rPr>
            </w:pPr>
            <w:r>
              <w:rPr>
                <w:b/>
                <w:spacing w:val="-2"/>
                <w:sz w:val="20"/>
              </w:rPr>
              <w:t>Potential Monitoring Indicator</w:t>
            </w:r>
          </w:p>
        </w:tc>
        <w:tc>
          <w:tcPr>
            <w:tcW w:w="3421" w:type="dxa"/>
            <w:shd w:val="clear" w:color="auto" w:fill="8DB3E1"/>
          </w:tcPr>
          <w:p w14:paraId="5280B22C" w14:textId="77777777" w:rsidR="006857BD" w:rsidRDefault="006857BD">
            <w:pPr>
              <w:pStyle w:val="TableParagraph"/>
              <w:spacing w:before="3"/>
              <w:rPr>
                <w:i/>
                <w:sz w:val="23"/>
              </w:rPr>
            </w:pPr>
          </w:p>
          <w:p w14:paraId="2E401A8D" w14:textId="77777777" w:rsidR="006857BD" w:rsidRDefault="00A26DA1">
            <w:pPr>
              <w:pStyle w:val="TableParagraph"/>
              <w:ind w:left="1280" w:right="1270"/>
              <w:jc w:val="center"/>
              <w:rPr>
                <w:b/>
                <w:sz w:val="20"/>
              </w:rPr>
            </w:pPr>
            <w:r>
              <w:rPr>
                <w:b/>
                <w:spacing w:val="-2"/>
                <w:sz w:val="20"/>
              </w:rPr>
              <w:t>Threshold</w:t>
            </w:r>
          </w:p>
        </w:tc>
        <w:tc>
          <w:tcPr>
            <w:tcW w:w="1261" w:type="dxa"/>
            <w:shd w:val="clear" w:color="auto" w:fill="8DB3E1"/>
          </w:tcPr>
          <w:p w14:paraId="6C476185" w14:textId="77777777" w:rsidR="006857BD" w:rsidRDefault="00A26DA1">
            <w:pPr>
              <w:pStyle w:val="TableParagraph"/>
              <w:spacing w:before="162"/>
              <w:ind w:left="191" w:firstLine="60"/>
              <w:rPr>
                <w:b/>
                <w:sz w:val="20"/>
              </w:rPr>
            </w:pPr>
            <w:r>
              <w:rPr>
                <w:b/>
                <w:spacing w:val="-2"/>
                <w:sz w:val="20"/>
              </w:rPr>
              <w:t>Research Supported</w:t>
            </w:r>
          </w:p>
        </w:tc>
        <w:tc>
          <w:tcPr>
            <w:tcW w:w="1441" w:type="dxa"/>
            <w:shd w:val="clear" w:color="auto" w:fill="8DB3E1"/>
          </w:tcPr>
          <w:p w14:paraId="09752467" w14:textId="77777777" w:rsidR="006857BD" w:rsidRDefault="00A26DA1">
            <w:pPr>
              <w:pStyle w:val="TableParagraph"/>
              <w:spacing w:before="162"/>
              <w:ind w:left="219" w:firstLine="216"/>
              <w:rPr>
                <w:b/>
                <w:sz w:val="20"/>
              </w:rPr>
            </w:pPr>
            <w:r>
              <w:rPr>
                <w:b/>
                <w:spacing w:val="-2"/>
                <w:sz w:val="20"/>
              </w:rPr>
              <w:t>Locally Determined</w:t>
            </w:r>
          </w:p>
        </w:tc>
        <w:tc>
          <w:tcPr>
            <w:tcW w:w="1082" w:type="dxa"/>
            <w:shd w:val="clear" w:color="auto" w:fill="8DB3E1"/>
          </w:tcPr>
          <w:p w14:paraId="6E024B46" w14:textId="77777777" w:rsidR="006857BD" w:rsidRDefault="006857BD">
            <w:pPr>
              <w:pStyle w:val="TableParagraph"/>
              <w:spacing w:before="3"/>
              <w:rPr>
                <w:i/>
                <w:sz w:val="23"/>
              </w:rPr>
            </w:pPr>
          </w:p>
          <w:p w14:paraId="690E9DAF" w14:textId="77777777" w:rsidR="006857BD" w:rsidRDefault="00A26DA1">
            <w:pPr>
              <w:pStyle w:val="TableParagraph"/>
              <w:ind w:left="259"/>
              <w:rPr>
                <w:b/>
                <w:sz w:val="20"/>
              </w:rPr>
            </w:pPr>
            <w:r>
              <w:rPr>
                <w:b/>
                <w:spacing w:val="-2"/>
                <w:sz w:val="20"/>
              </w:rPr>
              <w:t>Using?</w:t>
            </w:r>
          </w:p>
        </w:tc>
        <w:tc>
          <w:tcPr>
            <w:tcW w:w="2610" w:type="dxa"/>
            <w:shd w:val="clear" w:color="auto" w:fill="8DB3E1"/>
          </w:tcPr>
          <w:p w14:paraId="70C43A15" w14:textId="77777777" w:rsidR="006857BD" w:rsidRDefault="00A26DA1">
            <w:pPr>
              <w:pStyle w:val="TableParagraph"/>
              <w:spacing w:before="162"/>
              <w:ind w:left="330" w:hanging="224"/>
              <w:rPr>
                <w:b/>
                <w:sz w:val="20"/>
              </w:rPr>
            </w:pPr>
            <w:r>
              <w:rPr>
                <w:b/>
                <w:sz w:val="20"/>
              </w:rPr>
              <w:t>Notes</w:t>
            </w:r>
            <w:r>
              <w:rPr>
                <w:b/>
                <w:spacing w:val="-9"/>
                <w:sz w:val="20"/>
              </w:rPr>
              <w:t xml:space="preserve"> </w:t>
            </w:r>
            <w:r>
              <w:rPr>
                <w:b/>
                <w:sz w:val="20"/>
              </w:rPr>
              <w:t>–</w:t>
            </w:r>
            <w:r>
              <w:rPr>
                <w:b/>
                <w:spacing w:val="-9"/>
                <w:sz w:val="20"/>
              </w:rPr>
              <w:t xml:space="preserve"> </w:t>
            </w:r>
            <w:r>
              <w:rPr>
                <w:b/>
                <w:sz w:val="20"/>
              </w:rPr>
              <w:t>existing</w:t>
            </w:r>
            <w:r>
              <w:rPr>
                <w:b/>
                <w:spacing w:val="-10"/>
                <w:sz w:val="20"/>
              </w:rPr>
              <w:t xml:space="preserve"> </w:t>
            </w:r>
            <w:r>
              <w:rPr>
                <w:b/>
                <w:sz w:val="20"/>
              </w:rPr>
              <w:t>data</w:t>
            </w:r>
            <w:r>
              <w:rPr>
                <w:b/>
                <w:spacing w:val="-9"/>
                <w:sz w:val="20"/>
              </w:rPr>
              <w:t xml:space="preserve"> </w:t>
            </w:r>
            <w:r>
              <w:rPr>
                <w:b/>
                <w:sz w:val="20"/>
              </w:rPr>
              <w:t>source, selected threshold, etc.</w:t>
            </w:r>
          </w:p>
        </w:tc>
      </w:tr>
      <w:tr w:rsidR="006857BD" w14:paraId="069C5180" w14:textId="77777777">
        <w:trPr>
          <w:trHeight w:val="309"/>
        </w:trPr>
        <w:tc>
          <w:tcPr>
            <w:tcW w:w="9603" w:type="dxa"/>
            <w:gridSpan w:val="6"/>
            <w:shd w:val="clear" w:color="auto" w:fill="C5D9F0"/>
          </w:tcPr>
          <w:p w14:paraId="02CAEAF5" w14:textId="77777777" w:rsidR="006857BD" w:rsidRDefault="00A26DA1">
            <w:pPr>
              <w:pStyle w:val="TableParagraph"/>
              <w:spacing w:before="25"/>
              <w:ind w:left="4117" w:right="4104"/>
              <w:jc w:val="center"/>
              <w:rPr>
                <w:b/>
                <w:sz w:val="20"/>
              </w:rPr>
            </w:pPr>
            <w:r>
              <w:rPr>
                <w:b/>
                <w:sz w:val="20"/>
              </w:rPr>
              <w:t>Late</w:t>
            </w:r>
            <w:r>
              <w:rPr>
                <w:b/>
                <w:spacing w:val="-4"/>
                <w:sz w:val="20"/>
              </w:rPr>
              <w:t xml:space="preserve"> </w:t>
            </w:r>
            <w:r>
              <w:rPr>
                <w:b/>
                <w:spacing w:val="-2"/>
                <w:sz w:val="20"/>
              </w:rPr>
              <w:t>Elementary</w:t>
            </w:r>
          </w:p>
        </w:tc>
        <w:tc>
          <w:tcPr>
            <w:tcW w:w="1082" w:type="dxa"/>
            <w:shd w:val="clear" w:color="auto" w:fill="C5D9F0"/>
          </w:tcPr>
          <w:p w14:paraId="3DA469B5" w14:textId="77777777" w:rsidR="006857BD" w:rsidRDefault="006857BD">
            <w:pPr>
              <w:pStyle w:val="TableParagraph"/>
              <w:rPr>
                <w:rFonts w:ascii="Times New Roman"/>
                <w:sz w:val="18"/>
              </w:rPr>
            </w:pPr>
          </w:p>
        </w:tc>
        <w:tc>
          <w:tcPr>
            <w:tcW w:w="2610" w:type="dxa"/>
            <w:shd w:val="clear" w:color="auto" w:fill="C5D9F0"/>
          </w:tcPr>
          <w:p w14:paraId="67782124" w14:textId="77777777" w:rsidR="006857BD" w:rsidRDefault="006857BD">
            <w:pPr>
              <w:pStyle w:val="TableParagraph"/>
              <w:rPr>
                <w:rFonts w:ascii="Times New Roman"/>
                <w:sz w:val="18"/>
              </w:rPr>
            </w:pPr>
          </w:p>
        </w:tc>
      </w:tr>
      <w:tr w:rsidR="006857BD" w14:paraId="1EF61EAB" w14:textId="77777777">
        <w:trPr>
          <w:trHeight w:val="323"/>
        </w:trPr>
        <w:tc>
          <w:tcPr>
            <w:tcW w:w="1069" w:type="dxa"/>
            <w:vMerge w:val="restart"/>
            <w:textDirection w:val="btLr"/>
          </w:tcPr>
          <w:p w14:paraId="35EF52CC" w14:textId="77777777" w:rsidR="006857BD" w:rsidRDefault="006857BD">
            <w:pPr>
              <w:pStyle w:val="TableParagraph"/>
              <w:rPr>
                <w:i/>
                <w:sz w:val="20"/>
              </w:rPr>
            </w:pPr>
          </w:p>
          <w:p w14:paraId="394837E6" w14:textId="77777777" w:rsidR="006857BD" w:rsidRDefault="00A26DA1">
            <w:pPr>
              <w:pStyle w:val="TableParagraph"/>
              <w:spacing w:line="283" w:lineRule="auto"/>
              <w:ind w:left="1221" w:right="902" w:hanging="87"/>
              <w:rPr>
                <w:sz w:val="20"/>
              </w:rPr>
            </w:pPr>
            <w:r>
              <w:rPr>
                <w:i/>
                <w:sz w:val="20"/>
              </w:rPr>
              <w:t>Meets</w:t>
            </w:r>
            <w:r>
              <w:rPr>
                <w:i/>
                <w:spacing w:val="-8"/>
                <w:sz w:val="20"/>
              </w:rPr>
              <w:t xml:space="preserve"> </w:t>
            </w:r>
            <w:r>
              <w:rPr>
                <w:i/>
                <w:sz w:val="20"/>
              </w:rPr>
              <w:t>or</w:t>
            </w:r>
            <w:r>
              <w:rPr>
                <w:i/>
                <w:spacing w:val="-9"/>
                <w:sz w:val="20"/>
              </w:rPr>
              <w:t xml:space="preserve"> </w:t>
            </w:r>
            <w:r>
              <w:rPr>
                <w:i/>
                <w:sz w:val="20"/>
              </w:rPr>
              <w:t>Exceeds</w:t>
            </w:r>
            <w:r>
              <w:rPr>
                <w:i/>
                <w:spacing w:val="-8"/>
                <w:sz w:val="20"/>
              </w:rPr>
              <w:t xml:space="preserve"> </w:t>
            </w:r>
            <w:r>
              <w:rPr>
                <w:i/>
                <w:sz w:val="20"/>
              </w:rPr>
              <w:t>Expectations</w:t>
            </w:r>
            <w:r>
              <w:rPr>
                <w:i/>
                <w:spacing w:val="-5"/>
                <w:sz w:val="20"/>
              </w:rPr>
              <w:t xml:space="preserve"> </w:t>
            </w:r>
            <w:r>
              <w:rPr>
                <w:sz w:val="20"/>
              </w:rPr>
              <w:t>on</w:t>
            </w:r>
            <w:r>
              <w:rPr>
                <w:spacing w:val="-7"/>
                <w:sz w:val="20"/>
              </w:rPr>
              <w:t xml:space="preserve"> </w:t>
            </w:r>
            <w:r>
              <w:rPr>
                <w:sz w:val="20"/>
              </w:rPr>
              <w:t>grade</w:t>
            </w:r>
            <w:r>
              <w:rPr>
                <w:spacing w:val="-8"/>
                <w:sz w:val="20"/>
              </w:rPr>
              <w:t xml:space="preserve"> </w:t>
            </w:r>
            <w:r>
              <w:rPr>
                <w:sz w:val="20"/>
              </w:rPr>
              <w:t>6 ELA and mathematics State Assessment</w:t>
            </w:r>
          </w:p>
        </w:tc>
        <w:tc>
          <w:tcPr>
            <w:tcW w:w="719" w:type="dxa"/>
            <w:vMerge w:val="restart"/>
          </w:tcPr>
          <w:p w14:paraId="22953997" w14:textId="77777777" w:rsidR="006857BD" w:rsidRDefault="006857BD">
            <w:pPr>
              <w:pStyle w:val="TableParagraph"/>
              <w:rPr>
                <w:i/>
                <w:sz w:val="20"/>
              </w:rPr>
            </w:pPr>
          </w:p>
          <w:p w14:paraId="51CF10D3" w14:textId="77777777" w:rsidR="006857BD" w:rsidRDefault="006857BD">
            <w:pPr>
              <w:pStyle w:val="TableParagraph"/>
              <w:rPr>
                <w:i/>
                <w:sz w:val="20"/>
              </w:rPr>
            </w:pPr>
          </w:p>
          <w:p w14:paraId="0FC5469F" w14:textId="77777777" w:rsidR="006857BD" w:rsidRDefault="00A26DA1">
            <w:pPr>
              <w:pStyle w:val="TableParagraph"/>
              <w:spacing w:before="134"/>
              <w:jc w:val="center"/>
              <w:rPr>
                <w:sz w:val="20"/>
              </w:rPr>
            </w:pPr>
            <w:r>
              <w:rPr>
                <w:w w:val="99"/>
                <w:sz w:val="20"/>
              </w:rPr>
              <w:t>4</w:t>
            </w:r>
          </w:p>
        </w:tc>
        <w:tc>
          <w:tcPr>
            <w:tcW w:w="1692" w:type="dxa"/>
          </w:tcPr>
          <w:p w14:paraId="1E32FEAE" w14:textId="77777777" w:rsidR="006857BD" w:rsidRDefault="00A26DA1">
            <w:pPr>
              <w:pStyle w:val="TableParagraph"/>
              <w:spacing w:before="39"/>
              <w:ind w:left="50"/>
              <w:rPr>
                <w:sz w:val="20"/>
              </w:rPr>
            </w:pPr>
            <w:r>
              <w:rPr>
                <w:spacing w:val="-2"/>
                <w:sz w:val="20"/>
              </w:rPr>
              <w:t>Attendance</w:t>
            </w:r>
          </w:p>
        </w:tc>
        <w:tc>
          <w:tcPr>
            <w:tcW w:w="3421" w:type="dxa"/>
          </w:tcPr>
          <w:p w14:paraId="2561268A" w14:textId="77777777" w:rsidR="006857BD" w:rsidRDefault="00A26DA1">
            <w:pPr>
              <w:pStyle w:val="TableParagraph"/>
              <w:spacing w:before="39"/>
              <w:ind w:left="57"/>
              <w:rPr>
                <w:sz w:val="20"/>
              </w:rPr>
            </w:pPr>
            <w:r>
              <w:rPr>
                <w:sz w:val="20"/>
              </w:rPr>
              <w:t>20%</w:t>
            </w:r>
            <w:r>
              <w:rPr>
                <w:spacing w:val="-6"/>
                <w:sz w:val="20"/>
              </w:rPr>
              <w:t xml:space="preserve"> </w:t>
            </w:r>
            <w:r>
              <w:rPr>
                <w:sz w:val="20"/>
              </w:rPr>
              <w:t>or</w:t>
            </w:r>
            <w:r>
              <w:rPr>
                <w:spacing w:val="-3"/>
                <w:sz w:val="20"/>
              </w:rPr>
              <w:t xml:space="preserve"> </w:t>
            </w:r>
            <w:r>
              <w:rPr>
                <w:sz w:val="20"/>
              </w:rPr>
              <w:t>more</w:t>
            </w:r>
            <w:r>
              <w:rPr>
                <w:spacing w:val="-5"/>
                <w:sz w:val="20"/>
              </w:rPr>
              <w:t xml:space="preserve"> </w:t>
            </w:r>
            <w:r>
              <w:rPr>
                <w:sz w:val="20"/>
              </w:rPr>
              <w:t>school</w:t>
            </w:r>
            <w:r>
              <w:rPr>
                <w:spacing w:val="-3"/>
                <w:sz w:val="20"/>
              </w:rPr>
              <w:t xml:space="preserve"> </w:t>
            </w:r>
            <w:r>
              <w:rPr>
                <w:sz w:val="20"/>
              </w:rPr>
              <w:t>days</w:t>
            </w:r>
            <w:r>
              <w:rPr>
                <w:spacing w:val="-3"/>
                <w:sz w:val="20"/>
              </w:rPr>
              <w:t xml:space="preserve"> </w:t>
            </w:r>
            <w:r>
              <w:rPr>
                <w:spacing w:val="-2"/>
                <w:sz w:val="20"/>
              </w:rPr>
              <w:t>missed</w:t>
            </w:r>
          </w:p>
        </w:tc>
        <w:tc>
          <w:tcPr>
            <w:tcW w:w="1261" w:type="dxa"/>
          </w:tcPr>
          <w:p w14:paraId="1B1040FF" w14:textId="77777777" w:rsidR="006857BD" w:rsidRDefault="00A26DA1">
            <w:pPr>
              <w:pStyle w:val="TableParagraph"/>
              <w:spacing w:before="39"/>
              <w:ind w:right="572"/>
              <w:jc w:val="right"/>
              <w:rPr>
                <w:sz w:val="20"/>
              </w:rPr>
            </w:pPr>
            <w:r>
              <w:rPr>
                <w:w w:val="99"/>
                <w:sz w:val="20"/>
              </w:rPr>
              <w:t>x</w:t>
            </w:r>
          </w:p>
        </w:tc>
        <w:tc>
          <w:tcPr>
            <w:tcW w:w="1441" w:type="dxa"/>
          </w:tcPr>
          <w:p w14:paraId="599A2757" w14:textId="77777777" w:rsidR="006857BD" w:rsidRDefault="006857BD">
            <w:pPr>
              <w:pStyle w:val="TableParagraph"/>
              <w:rPr>
                <w:rFonts w:ascii="Times New Roman"/>
                <w:sz w:val="18"/>
              </w:rPr>
            </w:pPr>
          </w:p>
        </w:tc>
        <w:tc>
          <w:tcPr>
            <w:tcW w:w="1082" w:type="dxa"/>
          </w:tcPr>
          <w:p w14:paraId="09E410FF" w14:textId="77777777" w:rsidR="006857BD" w:rsidRDefault="006857BD">
            <w:pPr>
              <w:pStyle w:val="TableParagraph"/>
              <w:rPr>
                <w:rFonts w:ascii="Times New Roman"/>
                <w:sz w:val="18"/>
              </w:rPr>
            </w:pPr>
          </w:p>
        </w:tc>
        <w:tc>
          <w:tcPr>
            <w:tcW w:w="2610" w:type="dxa"/>
          </w:tcPr>
          <w:p w14:paraId="0D6CB8B1" w14:textId="77777777" w:rsidR="006857BD" w:rsidRDefault="006857BD">
            <w:pPr>
              <w:pStyle w:val="TableParagraph"/>
              <w:rPr>
                <w:rFonts w:ascii="Times New Roman"/>
                <w:sz w:val="18"/>
              </w:rPr>
            </w:pPr>
          </w:p>
        </w:tc>
      </w:tr>
      <w:tr w:rsidR="006857BD" w14:paraId="5493F681" w14:textId="77777777">
        <w:trPr>
          <w:trHeight w:val="568"/>
        </w:trPr>
        <w:tc>
          <w:tcPr>
            <w:tcW w:w="1069" w:type="dxa"/>
            <w:vMerge/>
            <w:tcBorders>
              <w:top w:val="nil"/>
            </w:tcBorders>
            <w:textDirection w:val="btLr"/>
          </w:tcPr>
          <w:p w14:paraId="63033AB8" w14:textId="77777777" w:rsidR="006857BD" w:rsidRDefault="006857BD">
            <w:pPr>
              <w:rPr>
                <w:sz w:val="2"/>
                <w:szCs w:val="2"/>
              </w:rPr>
            </w:pPr>
          </w:p>
        </w:tc>
        <w:tc>
          <w:tcPr>
            <w:tcW w:w="719" w:type="dxa"/>
            <w:vMerge/>
            <w:tcBorders>
              <w:top w:val="nil"/>
            </w:tcBorders>
          </w:tcPr>
          <w:p w14:paraId="0DF09251" w14:textId="77777777" w:rsidR="006857BD" w:rsidRDefault="006857BD">
            <w:pPr>
              <w:rPr>
                <w:sz w:val="2"/>
                <w:szCs w:val="2"/>
              </w:rPr>
            </w:pPr>
          </w:p>
        </w:tc>
        <w:tc>
          <w:tcPr>
            <w:tcW w:w="1692" w:type="dxa"/>
          </w:tcPr>
          <w:p w14:paraId="6129EF5C" w14:textId="77777777" w:rsidR="006857BD" w:rsidRDefault="00A26DA1">
            <w:pPr>
              <w:pStyle w:val="TableParagraph"/>
              <w:spacing w:before="39"/>
              <w:ind w:left="50"/>
              <w:rPr>
                <w:sz w:val="20"/>
              </w:rPr>
            </w:pPr>
            <w:r>
              <w:rPr>
                <w:spacing w:val="-2"/>
                <w:sz w:val="20"/>
              </w:rPr>
              <w:t>Behavior</w:t>
            </w:r>
          </w:p>
        </w:tc>
        <w:tc>
          <w:tcPr>
            <w:tcW w:w="3421" w:type="dxa"/>
          </w:tcPr>
          <w:p w14:paraId="20D096A2" w14:textId="77777777" w:rsidR="006857BD" w:rsidRDefault="00A26DA1">
            <w:pPr>
              <w:pStyle w:val="TableParagraph"/>
              <w:spacing w:before="39"/>
              <w:ind w:left="57"/>
              <w:rPr>
                <w:sz w:val="20"/>
              </w:rPr>
            </w:pPr>
            <w:r>
              <w:rPr>
                <w:sz w:val="20"/>
              </w:rPr>
              <w:t>Locally</w:t>
            </w:r>
            <w:r>
              <w:rPr>
                <w:spacing w:val="-10"/>
                <w:sz w:val="20"/>
              </w:rPr>
              <w:t xml:space="preserve"> </w:t>
            </w:r>
            <w:r>
              <w:rPr>
                <w:sz w:val="20"/>
              </w:rPr>
              <w:t>defined</w:t>
            </w:r>
            <w:r>
              <w:rPr>
                <w:spacing w:val="-10"/>
                <w:sz w:val="20"/>
              </w:rPr>
              <w:t xml:space="preserve"> </w:t>
            </w:r>
            <w:r>
              <w:rPr>
                <w:sz w:val="20"/>
              </w:rPr>
              <w:t>behavior</w:t>
            </w:r>
            <w:r>
              <w:rPr>
                <w:spacing w:val="-10"/>
                <w:sz w:val="20"/>
              </w:rPr>
              <w:t xml:space="preserve"> </w:t>
            </w:r>
            <w:r>
              <w:rPr>
                <w:sz w:val="20"/>
              </w:rPr>
              <w:t>grade,</w:t>
            </w:r>
            <w:r>
              <w:rPr>
                <w:spacing w:val="-10"/>
                <w:sz w:val="20"/>
              </w:rPr>
              <w:t xml:space="preserve"> </w:t>
            </w:r>
            <w:r>
              <w:rPr>
                <w:sz w:val="20"/>
              </w:rPr>
              <w:t>office discipline referrals</w:t>
            </w:r>
          </w:p>
        </w:tc>
        <w:tc>
          <w:tcPr>
            <w:tcW w:w="1261" w:type="dxa"/>
          </w:tcPr>
          <w:p w14:paraId="7D2F8224" w14:textId="77777777" w:rsidR="006857BD" w:rsidRDefault="006857BD">
            <w:pPr>
              <w:pStyle w:val="TableParagraph"/>
              <w:rPr>
                <w:rFonts w:ascii="Times New Roman"/>
                <w:sz w:val="18"/>
              </w:rPr>
            </w:pPr>
          </w:p>
        </w:tc>
        <w:tc>
          <w:tcPr>
            <w:tcW w:w="1441" w:type="dxa"/>
          </w:tcPr>
          <w:p w14:paraId="22A08F3F" w14:textId="77777777" w:rsidR="006857BD" w:rsidRDefault="00A26DA1">
            <w:pPr>
              <w:pStyle w:val="TableParagraph"/>
              <w:spacing w:before="39"/>
              <w:ind w:right="661"/>
              <w:jc w:val="right"/>
              <w:rPr>
                <w:sz w:val="20"/>
              </w:rPr>
            </w:pPr>
            <w:r>
              <w:rPr>
                <w:w w:val="99"/>
                <w:sz w:val="20"/>
              </w:rPr>
              <w:t>x</w:t>
            </w:r>
          </w:p>
        </w:tc>
        <w:tc>
          <w:tcPr>
            <w:tcW w:w="1082" w:type="dxa"/>
          </w:tcPr>
          <w:p w14:paraId="04A43A95" w14:textId="77777777" w:rsidR="006857BD" w:rsidRDefault="006857BD">
            <w:pPr>
              <w:pStyle w:val="TableParagraph"/>
              <w:rPr>
                <w:rFonts w:ascii="Times New Roman"/>
                <w:sz w:val="18"/>
              </w:rPr>
            </w:pPr>
          </w:p>
        </w:tc>
        <w:tc>
          <w:tcPr>
            <w:tcW w:w="2610" w:type="dxa"/>
          </w:tcPr>
          <w:p w14:paraId="2B681FAD" w14:textId="77777777" w:rsidR="006857BD" w:rsidRDefault="006857BD">
            <w:pPr>
              <w:pStyle w:val="TableParagraph"/>
              <w:rPr>
                <w:rFonts w:ascii="Times New Roman"/>
                <w:sz w:val="18"/>
              </w:rPr>
            </w:pPr>
          </w:p>
        </w:tc>
      </w:tr>
      <w:tr w:rsidR="006857BD" w14:paraId="62EB15FB" w14:textId="77777777">
        <w:trPr>
          <w:trHeight w:val="568"/>
        </w:trPr>
        <w:tc>
          <w:tcPr>
            <w:tcW w:w="1069" w:type="dxa"/>
            <w:vMerge/>
            <w:tcBorders>
              <w:top w:val="nil"/>
            </w:tcBorders>
            <w:textDirection w:val="btLr"/>
          </w:tcPr>
          <w:p w14:paraId="4B6497B7" w14:textId="77777777" w:rsidR="006857BD" w:rsidRDefault="006857BD">
            <w:pPr>
              <w:rPr>
                <w:sz w:val="2"/>
                <w:szCs w:val="2"/>
              </w:rPr>
            </w:pPr>
          </w:p>
        </w:tc>
        <w:tc>
          <w:tcPr>
            <w:tcW w:w="719" w:type="dxa"/>
            <w:vMerge/>
            <w:tcBorders>
              <w:top w:val="nil"/>
            </w:tcBorders>
          </w:tcPr>
          <w:p w14:paraId="6D1D340D" w14:textId="77777777" w:rsidR="006857BD" w:rsidRDefault="006857BD">
            <w:pPr>
              <w:rPr>
                <w:sz w:val="2"/>
                <w:szCs w:val="2"/>
              </w:rPr>
            </w:pPr>
          </w:p>
        </w:tc>
        <w:tc>
          <w:tcPr>
            <w:tcW w:w="1692" w:type="dxa"/>
          </w:tcPr>
          <w:p w14:paraId="1462B822" w14:textId="77777777" w:rsidR="006857BD" w:rsidRDefault="00A26DA1">
            <w:pPr>
              <w:pStyle w:val="TableParagraph"/>
              <w:spacing w:before="39"/>
              <w:ind w:left="50"/>
              <w:rPr>
                <w:sz w:val="20"/>
              </w:rPr>
            </w:pPr>
            <w:r>
              <w:rPr>
                <w:spacing w:val="-2"/>
                <w:sz w:val="20"/>
              </w:rPr>
              <w:t>Academic performance</w:t>
            </w:r>
          </w:p>
        </w:tc>
        <w:tc>
          <w:tcPr>
            <w:tcW w:w="3421" w:type="dxa"/>
          </w:tcPr>
          <w:p w14:paraId="2A3EA8ED" w14:textId="77777777" w:rsidR="006857BD" w:rsidRDefault="00A26DA1">
            <w:pPr>
              <w:pStyle w:val="TableParagraph"/>
              <w:spacing w:before="39"/>
              <w:ind w:left="57"/>
              <w:rPr>
                <w:sz w:val="20"/>
              </w:rPr>
            </w:pPr>
            <w:r>
              <w:rPr>
                <w:sz w:val="20"/>
              </w:rPr>
              <w:t>Locally</w:t>
            </w:r>
            <w:r>
              <w:rPr>
                <w:spacing w:val="-11"/>
                <w:sz w:val="20"/>
              </w:rPr>
              <w:t xml:space="preserve"> </w:t>
            </w:r>
            <w:r>
              <w:rPr>
                <w:sz w:val="20"/>
              </w:rPr>
              <w:t>defined</w:t>
            </w:r>
            <w:r>
              <w:rPr>
                <w:spacing w:val="-10"/>
                <w:sz w:val="20"/>
              </w:rPr>
              <w:t xml:space="preserve"> </w:t>
            </w:r>
            <w:r>
              <w:rPr>
                <w:sz w:val="20"/>
              </w:rPr>
              <w:t>performance</w:t>
            </w:r>
            <w:r>
              <w:rPr>
                <w:spacing w:val="-12"/>
                <w:sz w:val="20"/>
              </w:rPr>
              <w:t xml:space="preserve"> </w:t>
            </w:r>
            <w:r>
              <w:rPr>
                <w:sz w:val="20"/>
              </w:rPr>
              <w:t>levels</w:t>
            </w:r>
            <w:r>
              <w:rPr>
                <w:spacing w:val="-11"/>
                <w:sz w:val="20"/>
              </w:rPr>
              <w:t xml:space="preserve"> </w:t>
            </w:r>
            <w:r>
              <w:rPr>
                <w:sz w:val="20"/>
              </w:rPr>
              <w:t>on Benchmark assessments</w:t>
            </w:r>
          </w:p>
        </w:tc>
        <w:tc>
          <w:tcPr>
            <w:tcW w:w="1261" w:type="dxa"/>
          </w:tcPr>
          <w:p w14:paraId="40E344E5" w14:textId="77777777" w:rsidR="006857BD" w:rsidRDefault="00A26DA1">
            <w:pPr>
              <w:pStyle w:val="TableParagraph"/>
              <w:spacing w:before="39"/>
              <w:ind w:right="572"/>
              <w:jc w:val="right"/>
              <w:rPr>
                <w:sz w:val="20"/>
              </w:rPr>
            </w:pPr>
            <w:r>
              <w:rPr>
                <w:w w:val="99"/>
                <w:sz w:val="20"/>
              </w:rPr>
              <w:t>x</w:t>
            </w:r>
          </w:p>
        </w:tc>
        <w:tc>
          <w:tcPr>
            <w:tcW w:w="1441" w:type="dxa"/>
          </w:tcPr>
          <w:p w14:paraId="69D6D2E4" w14:textId="77777777" w:rsidR="006857BD" w:rsidRDefault="006857BD">
            <w:pPr>
              <w:pStyle w:val="TableParagraph"/>
              <w:rPr>
                <w:rFonts w:ascii="Times New Roman"/>
                <w:sz w:val="18"/>
              </w:rPr>
            </w:pPr>
          </w:p>
        </w:tc>
        <w:tc>
          <w:tcPr>
            <w:tcW w:w="1082" w:type="dxa"/>
          </w:tcPr>
          <w:p w14:paraId="71655C87" w14:textId="77777777" w:rsidR="006857BD" w:rsidRDefault="006857BD">
            <w:pPr>
              <w:pStyle w:val="TableParagraph"/>
              <w:rPr>
                <w:rFonts w:ascii="Times New Roman"/>
                <w:sz w:val="18"/>
              </w:rPr>
            </w:pPr>
          </w:p>
        </w:tc>
        <w:tc>
          <w:tcPr>
            <w:tcW w:w="2610" w:type="dxa"/>
          </w:tcPr>
          <w:p w14:paraId="589B8FDE" w14:textId="77777777" w:rsidR="006857BD" w:rsidRDefault="006857BD">
            <w:pPr>
              <w:pStyle w:val="TableParagraph"/>
              <w:rPr>
                <w:rFonts w:ascii="Times New Roman"/>
                <w:sz w:val="18"/>
              </w:rPr>
            </w:pPr>
          </w:p>
        </w:tc>
      </w:tr>
      <w:tr w:rsidR="006857BD" w14:paraId="02CA15D5" w14:textId="77777777">
        <w:trPr>
          <w:trHeight w:val="325"/>
        </w:trPr>
        <w:tc>
          <w:tcPr>
            <w:tcW w:w="1069" w:type="dxa"/>
            <w:vMerge/>
            <w:tcBorders>
              <w:top w:val="nil"/>
            </w:tcBorders>
            <w:textDirection w:val="btLr"/>
          </w:tcPr>
          <w:p w14:paraId="6FB73252" w14:textId="77777777" w:rsidR="006857BD" w:rsidRDefault="006857BD">
            <w:pPr>
              <w:rPr>
                <w:sz w:val="2"/>
                <w:szCs w:val="2"/>
              </w:rPr>
            </w:pPr>
          </w:p>
        </w:tc>
        <w:tc>
          <w:tcPr>
            <w:tcW w:w="719" w:type="dxa"/>
            <w:vMerge w:val="restart"/>
          </w:tcPr>
          <w:p w14:paraId="62126275" w14:textId="77777777" w:rsidR="006857BD" w:rsidRDefault="006857BD">
            <w:pPr>
              <w:pStyle w:val="TableParagraph"/>
              <w:rPr>
                <w:i/>
                <w:sz w:val="20"/>
              </w:rPr>
            </w:pPr>
          </w:p>
          <w:p w14:paraId="76580748" w14:textId="77777777" w:rsidR="006857BD" w:rsidRDefault="006857BD">
            <w:pPr>
              <w:pStyle w:val="TableParagraph"/>
              <w:rPr>
                <w:i/>
                <w:sz w:val="20"/>
              </w:rPr>
            </w:pPr>
          </w:p>
          <w:p w14:paraId="2A1C3AC3" w14:textId="77777777" w:rsidR="006857BD" w:rsidRDefault="006857BD">
            <w:pPr>
              <w:pStyle w:val="TableParagraph"/>
              <w:rPr>
                <w:i/>
                <w:sz w:val="20"/>
              </w:rPr>
            </w:pPr>
          </w:p>
          <w:p w14:paraId="18070A02" w14:textId="77777777" w:rsidR="006857BD" w:rsidRDefault="006857BD">
            <w:pPr>
              <w:pStyle w:val="TableParagraph"/>
              <w:rPr>
                <w:i/>
                <w:sz w:val="15"/>
              </w:rPr>
            </w:pPr>
          </w:p>
          <w:p w14:paraId="6117A6EC" w14:textId="77777777" w:rsidR="006857BD" w:rsidRDefault="00A26DA1">
            <w:pPr>
              <w:pStyle w:val="TableParagraph"/>
              <w:jc w:val="center"/>
              <w:rPr>
                <w:sz w:val="20"/>
              </w:rPr>
            </w:pPr>
            <w:r>
              <w:rPr>
                <w:w w:val="99"/>
                <w:sz w:val="20"/>
              </w:rPr>
              <w:t>5</w:t>
            </w:r>
          </w:p>
        </w:tc>
        <w:tc>
          <w:tcPr>
            <w:tcW w:w="1692" w:type="dxa"/>
          </w:tcPr>
          <w:p w14:paraId="636B8E6A" w14:textId="77777777" w:rsidR="006857BD" w:rsidRDefault="00A26DA1">
            <w:pPr>
              <w:pStyle w:val="TableParagraph"/>
              <w:spacing w:before="39"/>
              <w:ind w:left="50"/>
              <w:rPr>
                <w:sz w:val="20"/>
              </w:rPr>
            </w:pPr>
            <w:r>
              <w:rPr>
                <w:spacing w:val="-2"/>
                <w:sz w:val="20"/>
              </w:rPr>
              <w:t>Attendance</w:t>
            </w:r>
          </w:p>
        </w:tc>
        <w:tc>
          <w:tcPr>
            <w:tcW w:w="3421" w:type="dxa"/>
          </w:tcPr>
          <w:p w14:paraId="30435AD1" w14:textId="77777777" w:rsidR="006857BD" w:rsidRDefault="00A26DA1">
            <w:pPr>
              <w:pStyle w:val="TableParagraph"/>
              <w:spacing w:before="39"/>
              <w:ind w:left="57"/>
              <w:rPr>
                <w:sz w:val="20"/>
              </w:rPr>
            </w:pPr>
            <w:r>
              <w:rPr>
                <w:sz w:val="20"/>
              </w:rPr>
              <w:t>20%</w:t>
            </w:r>
            <w:r>
              <w:rPr>
                <w:spacing w:val="-6"/>
                <w:sz w:val="20"/>
              </w:rPr>
              <w:t xml:space="preserve"> </w:t>
            </w:r>
            <w:r>
              <w:rPr>
                <w:sz w:val="20"/>
              </w:rPr>
              <w:t>or</w:t>
            </w:r>
            <w:r>
              <w:rPr>
                <w:spacing w:val="-3"/>
                <w:sz w:val="20"/>
              </w:rPr>
              <w:t xml:space="preserve"> </w:t>
            </w:r>
            <w:r>
              <w:rPr>
                <w:sz w:val="20"/>
              </w:rPr>
              <w:t>more</w:t>
            </w:r>
            <w:r>
              <w:rPr>
                <w:spacing w:val="-5"/>
                <w:sz w:val="20"/>
              </w:rPr>
              <w:t xml:space="preserve"> </w:t>
            </w:r>
            <w:r>
              <w:rPr>
                <w:sz w:val="20"/>
              </w:rPr>
              <w:t>school</w:t>
            </w:r>
            <w:r>
              <w:rPr>
                <w:spacing w:val="-3"/>
                <w:sz w:val="20"/>
              </w:rPr>
              <w:t xml:space="preserve"> </w:t>
            </w:r>
            <w:r>
              <w:rPr>
                <w:sz w:val="20"/>
              </w:rPr>
              <w:t>days</w:t>
            </w:r>
            <w:r>
              <w:rPr>
                <w:spacing w:val="-3"/>
                <w:sz w:val="20"/>
              </w:rPr>
              <w:t xml:space="preserve"> </w:t>
            </w:r>
            <w:r>
              <w:rPr>
                <w:spacing w:val="-2"/>
                <w:sz w:val="20"/>
              </w:rPr>
              <w:t>missed</w:t>
            </w:r>
          </w:p>
        </w:tc>
        <w:tc>
          <w:tcPr>
            <w:tcW w:w="1261" w:type="dxa"/>
          </w:tcPr>
          <w:p w14:paraId="22FFC364" w14:textId="77777777" w:rsidR="006857BD" w:rsidRDefault="00A26DA1">
            <w:pPr>
              <w:pStyle w:val="TableParagraph"/>
              <w:spacing w:before="39"/>
              <w:ind w:right="572"/>
              <w:jc w:val="right"/>
              <w:rPr>
                <w:sz w:val="20"/>
              </w:rPr>
            </w:pPr>
            <w:r>
              <w:rPr>
                <w:w w:val="99"/>
                <w:sz w:val="20"/>
              </w:rPr>
              <w:t>x</w:t>
            </w:r>
          </w:p>
        </w:tc>
        <w:tc>
          <w:tcPr>
            <w:tcW w:w="1441" w:type="dxa"/>
          </w:tcPr>
          <w:p w14:paraId="48F7A766" w14:textId="77777777" w:rsidR="006857BD" w:rsidRDefault="006857BD">
            <w:pPr>
              <w:pStyle w:val="TableParagraph"/>
              <w:rPr>
                <w:rFonts w:ascii="Times New Roman"/>
                <w:sz w:val="18"/>
              </w:rPr>
            </w:pPr>
          </w:p>
        </w:tc>
        <w:tc>
          <w:tcPr>
            <w:tcW w:w="1082" w:type="dxa"/>
          </w:tcPr>
          <w:p w14:paraId="5FDDC640" w14:textId="77777777" w:rsidR="006857BD" w:rsidRDefault="006857BD">
            <w:pPr>
              <w:pStyle w:val="TableParagraph"/>
              <w:rPr>
                <w:rFonts w:ascii="Times New Roman"/>
                <w:sz w:val="18"/>
              </w:rPr>
            </w:pPr>
          </w:p>
        </w:tc>
        <w:tc>
          <w:tcPr>
            <w:tcW w:w="2610" w:type="dxa"/>
          </w:tcPr>
          <w:p w14:paraId="5A0B690E" w14:textId="77777777" w:rsidR="006857BD" w:rsidRDefault="006857BD">
            <w:pPr>
              <w:pStyle w:val="TableParagraph"/>
              <w:rPr>
                <w:rFonts w:ascii="Times New Roman"/>
                <w:sz w:val="18"/>
              </w:rPr>
            </w:pPr>
          </w:p>
        </w:tc>
      </w:tr>
      <w:tr w:rsidR="006857BD" w14:paraId="74CAAD60" w14:textId="77777777">
        <w:trPr>
          <w:trHeight w:val="568"/>
        </w:trPr>
        <w:tc>
          <w:tcPr>
            <w:tcW w:w="1069" w:type="dxa"/>
            <w:vMerge/>
            <w:tcBorders>
              <w:top w:val="nil"/>
            </w:tcBorders>
            <w:textDirection w:val="btLr"/>
          </w:tcPr>
          <w:p w14:paraId="1DB43465" w14:textId="77777777" w:rsidR="006857BD" w:rsidRDefault="006857BD">
            <w:pPr>
              <w:rPr>
                <w:sz w:val="2"/>
                <w:szCs w:val="2"/>
              </w:rPr>
            </w:pPr>
          </w:p>
        </w:tc>
        <w:tc>
          <w:tcPr>
            <w:tcW w:w="719" w:type="dxa"/>
            <w:vMerge/>
            <w:tcBorders>
              <w:top w:val="nil"/>
            </w:tcBorders>
          </w:tcPr>
          <w:p w14:paraId="254ABA06" w14:textId="77777777" w:rsidR="006857BD" w:rsidRDefault="006857BD">
            <w:pPr>
              <w:rPr>
                <w:sz w:val="2"/>
                <w:szCs w:val="2"/>
              </w:rPr>
            </w:pPr>
          </w:p>
        </w:tc>
        <w:tc>
          <w:tcPr>
            <w:tcW w:w="1692" w:type="dxa"/>
          </w:tcPr>
          <w:p w14:paraId="3ECF2C8E" w14:textId="77777777" w:rsidR="006857BD" w:rsidRDefault="00A26DA1">
            <w:pPr>
              <w:pStyle w:val="TableParagraph"/>
              <w:spacing w:before="39"/>
              <w:ind w:left="50"/>
              <w:rPr>
                <w:sz w:val="20"/>
              </w:rPr>
            </w:pPr>
            <w:r>
              <w:rPr>
                <w:spacing w:val="-2"/>
                <w:sz w:val="20"/>
              </w:rPr>
              <w:t>Behavior</w:t>
            </w:r>
          </w:p>
        </w:tc>
        <w:tc>
          <w:tcPr>
            <w:tcW w:w="3421" w:type="dxa"/>
          </w:tcPr>
          <w:p w14:paraId="2CED1C27" w14:textId="77777777" w:rsidR="006857BD" w:rsidRDefault="00A26DA1">
            <w:pPr>
              <w:pStyle w:val="TableParagraph"/>
              <w:spacing w:before="39"/>
              <w:ind w:left="57"/>
              <w:rPr>
                <w:sz w:val="20"/>
              </w:rPr>
            </w:pPr>
            <w:r>
              <w:rPr>
                <w:sz w:val="20"/>
              </w:rPr>
              <w:t>Locally</w:t>
            </w:r>
            <w:r>
              <w:rPr>
                <w:spacing w:val="-10"/>
                <w:sz w:val="20"/>
              </w:rPr>
              <w:t xml:space="preserve"> </w:t>
            </w:r>
            <w:r>
              <w:rPr>
                <w:sz w:val="20"/>
              </w:rPr>
              <w:t>defined</w:t>
            </w:r>
            <w:r>
              <w:rPr>
                <w:spacing w:val="-10"/>
                <w:sz w:val="20"/>
              </w:rPr>
              <w:t xml:space="preserve"> </w:t>
            </w:r>
            <w:r>
              <w:rPr>
                <w:sz w:val="20"/>
              </w:rPr>
              <w:t>behavior</w:t>
            </w:r>
            <w:r>
              <w:rPr>
                <w:spacing w:val="-10"/>
                <w:sz w:val="20"/>
              </w:rPr>
              <w:t xml:space="preserve"> </w:t>
            </w:r>
            <w:r>
              <w:rPr>
                <w:sz w:val="20"/>
              </w:rPr>
              <w:t>grade,</w:t>
            </w:r>
            <w:r>
              <w:rPr>
                <w:spacing w:val="-10"/>
                <w:sz w:val="20"/>
              </w:rPr>
              <w:t xml:space="preserve"> </w:t>
            </w:r>
            <w:r>
              <w:rPr>
                <w:sz w:val="20"/>
              </w:rPr>
              <w:t>office discipline referrals</w:t>
            </w:r>
          </w:p>
        </w:tc>
        <w:tc>
          <w:tcPr>
            <w:tcW w:w="1261" w:type="dxa"/>
          </w:tcPr>
          <w:p w14:paraId="1F5DD278" w14:textId="77777777" w:rsidR="006857BD" w:rsidRDefault="006857BD">
            <w:pPr>
              <w:pStyle w:val="TableParagraph"/>
              <w:rPr>
                <w:rFonts w:ascii="Times New Roman"/>
                <w:sz w:val="18"/>
              </w:rPr>
            </w:pPr>
          </w:p>
        </w:tc>
        <w:tc>
          <w:tcPr>
            <w:tcW w:w="1441" w:type="dxa"/>
          </w:tcPr>
          <w:p w14:paraId="6D601850" w14:textId="77777777" w:rsidR="006857BD" w:rsidRDefault="00A26DA1">
            <w:pPr>
              <w:pStyle w:val="TableParagraph"/>
              <w:spacing w:before="39"/>
              <w:ind w:right="661"/>
              <w:jc w:val="right"/>
              <w:rPr>
                <w:sz w:val="20"/>
              </w:rPr>
            </w:pPr>
            <w:r>
              <w:rPr>
                <w:w w:val="99"/>
                <w:sz w:val="20"/>
              </w:rPr>
              <w:t>x</w:t>
            </w:r>
          </w:p>
        </w:tc>
        <w:tc>
          <w:tcPr>
            <w:tcW w:w="1082" w:type="dxa"/>
          </w:tcPr>
          <w:p w14:paraId="1A91A349" w14:textId="77777777" w:rsidR="006857BD" w:rsidRDefault="006857BD">
            <w:pPr>
              <w:pStyle w:val="TableParagraph"/>
              <w:rPr>
                <w:rFonts w:ascii="Times New Roman"/>
                <w:sz w:val="18"/>
              </w:rPr>
            </w:pPr>
          </w:p>
        </w:tc>
        <w:tc>
          <w:tcPr>
            <w:tcW w:w="2610" w:type="dxa"/>
          </w:tcPr>
          <w:p w14:paraId="6031E27D" w14:textId="77777777" w:rsidR="006857BD" w:rsidRDefault="006857BD">
            <w:pPr>
              <w:pStyle w:val="TableParagraph"/>
              <w:rPr>
                <w:rFonts w:ascii="Times New Roman"/>
                <w:sz w:val="18"/>
              </w:rPr>
            </w:pPr>
          </w:p>
        </w:tc>
      </w:tr>
      <w:tr w:rsidR="006857BD" w14:paraId="0F7C9BF8" w14:textId="77777777">
        <w:trPr>
          <w:trHeight w:val="568"/>
        </w:trPr>
        <w:tc>
          <w:tcPr>
            <w:tcW w:w="1069" w:type="dxa"/>
            <w:vMerge/>
            <w:tcBorders>
              <w:top w:val="nil"/>
            </w:tcBorders>
            <w:textDirection w:val="btLr"/>
          </w:tcPr>
          <w:p w14:paraId="1E6A1F28" w14:textId="77777777" w:rsidR="006857BD" w:rsidRDefault="006857BD">
            <w:pPr>
              <w:rPr>
                <w:sz w:val="2"/>
                <w:szCs w:val="2"/>
              </w:rPr>
            </w:pPr>
          </w:p>
        </w:tc>
        <w:tc>
          <w:tcPr>
            <w:tcW w:w="719" w:type="dxa"/>
            <w:vMerge/>
            <w:tcBorders>
              <w:top w:val="nil"/>
            </w:tcBorders>
          </w:tcPr>
          <w:p w14:paraId="683A0EEE" w14:textId="77777777" w:rsidR="006857BD" w:rsidRDefault="006857BD">
            <w:pPr>
              <w:rPr>
                <w:sz w:val="2"/>
                <w:szCs w:val="2"/>
              </w:rPr>
            </w:pPr>
          </w:p>
        </w:tc>
        <w:tc>
          <w:tcPr>
            <w:tcW w:w="1692" w:type="dxa"/>
          </w:tcPr>
          <w:p w14:paraId="165BB2A8" w14:textId="77777777" w:rsidR="006857BD" w:rsidRDefault="00A26DA1">
            <w:pPr>
              <w:pStyle w:val="TableParagraph"/>
              <w:spacing w:before="39"/>
              <w:ind w:left="50" w:right="61"/>
              <w:rPr>
                <w:sz w:val="20"/>
              </w:rPr>
            </w:pPr>
            <w:r>
              <w:rPr>
                <w:spacing w:val="-2"/>
                <w:sz w:val="20"/>
              </w:rPr>
              <w:t>Course performance</w:t>
            </w:r>
          </w:p>
        </w:tc>
        <w:tc>
          <w:tcPr>
            <w:tcW w:w="3421" w:type="dxa"/>
          </w:tcPr>
          <w:p w14:paraId="56E1839D" w14:textId="77777777" w:rsidR="006857BD" w:rsidRDefault="00A26DA1">
            <w:pPr>
              <w:pStyle w:val="TableParagraph"/>
              <w:spacing w:before="39"/>
              <w:ind w:left="57"/>
              <w:rPr>
                <w:sz w:val="20"/>
              </w:rPr>
            </w:pPr>
            <w:r>
              <w:rPr>
                <w:spacing w:val="-2"/>
                <w:w w:val="95"/>
                <w:sz w:val="20"/>
              </w:rPr>
              <w:t>Failing</w:t>
            </w:r>
            <w:r>
              <w:rPr>
                <w:spacing w:val="-7"/>
                <w:w w:val="95"/>
                <w:sz w:val="20"/>
              </w:rPr>
              <w:t xml:space="preserve"> </w:t>
            </w:r>
            <w:r>
              <w:rPr>
                <w:spacing w:val="-2"/>
                <w:w w:val="95"/>
                <w:sz w:val="20"/>
              </w:rPr>
              <w:t>grade</w:t>
            </w:r>
            <w:r>
              <w:rPr>
                <w:spacing w:val="-8"/>
                <w:w w:val="95"/>
                <w:sz w:val="20"/>
              </w:rPr>
              <w:t xml:space="preserve"> </w:t>
            </w:r>
            <w:r>
              <w:rPr>
                <w:spacing w:val="-2"/>
                <w:w w:val="95"/>
                <w:sz w:val="20"/>
              </w:rPr>
              <w:t>in</w:t>
            </w:r>
            <w:r>
              <w:rPr>
                <w:spacing w:val="-5"/>
                <w:w w:val="95"/>
                <w:sz w:val="20"/>
              </w:rPr>
              <w:t xml:space="preserve"> </w:t>
            </w:r>
            <w:r>
              <w:rPr>
                <w:spacing w:val="-2"/>
                <w:w w:val="95"/>
                <w:sz w:val="20"/>
              </w:rPr>
              <w:t>mathematics</w:t>
            </w:r>
            <w:r>
              <w:rPr>
                <w:spacing w:val="-8"/>
                <w:w w:val="95"/>
                <w:sz w:val="20"/>
              </w:rPr>
              <w:t xml:space="preserve"> </w:t>
            </w:r>
            <w:r>
              <w:rPr>
                <w:spacing w:val="-2"/>
                <w:w w:val="95"/>
                <w:sz w:val="20"/>
              </w:rPr>
              <w:t>and/or</w:t>
            </w:r>
            <w:r>
              <w:rPr>
                <w:spacing w:val="-7"/>
                <w:w w:val="95"/>
                <w:sz w:val="20"/>
              </w:rPr>
              <w:t xml:space="preserve"> </w:t>
            </w:r>
            <w:r>
              <w:rPr>
                <w:spacing w:val="-5"/>
                <w:w w:val="95"/>
                <w:sz w:val="20"/>
              </w:rPr>
              <w:t>ELA</w:t>
            </w:r>
          </w:p>
        </w:tc>
        <w:tc>
          <w:tcPr>
            <w:tcW w:w="1261" w:type="dxa"/>
          </w:tcPr>
          <w:p w14:paraId="2482FACC" w14:textId="77777777" w:rsidR="006857BD" w:rsidRDefault="00A26DA1">
            <w:pPr>
              <w:pStyle w:val="TableParagraph"/>
              <w:spacing w:before="39"/>
              <w:ind w:right="572"/>
              <w:jc w:val="right"/>
              <w:rPr>
                <w:sz w:val="20"/>
              </w:rPr>
            </w:pPr>
            <w:r>
              <w:rPr>
                <w:w w:val="99"/>
                <w:sz w:val="20"/>
              </w:rPr>
              <w:t>x</w:t>
            </w:r>
          </w:p>
        </w:tc>
        <w:tc>
          <w:tcPr>
            <w:tcW w:w="1441" w:type="dxa"/>
          </w:tcPr>
          <w:p w14:paraId="4FDC3901" w14:textId="77777777" w:rsidR="006857BD" w:rsidRDefault="006857BD">
            <w:pPr>
              <w:pStyle w:val="TableParagraph"/>
              <w:rPr>
                <w:rFonts w:ascii="Times New Roman"/>
                <w:sz w:val="18"/>
              </w:rPr>
            </w:pPr>
          </w:p>
        </w:tc>
        <w:tc>
          <w:tcPr>
            <w:tcW w:w="1082" w:type="dxa"/>
          </w:tcPr>
          <w:p w14:paraId="4E83AD7C" w14:textId="77777777" w:rsidR="006857BD" w:rsidRDefault="006857BD">
            <w:pPr>
              <w:pStyle w:val="TableParagraph"/>
              <w:rPr>
                <w:rFonts w:ascii="Times New Roman"/>
                <w:sz w:val="18"/>
              </w:rPr>
            </w:pPr>
          </w:p>
        </w:tc>
        <w:tc>
          <w:tcPr>
            <w:tcW w:w="2610" w:type="dxa"/>
          </w:tcPr>
          <w:p w14:paraId="2CA34AE2" w14:textId="77777777" w:rsidR="006857BD" w:rsidRDefault="006857BD">
            <w:pPr>
              <w:pStyle w:val="TableParagraph"/>
              <w:rPr>
                <w:rFonts w:ascii="Times New Roman"/>
                <w:sz w:val="18"/>
              </w:rPr>
            </w:pPr>
          </w:p>
        </w:tc>
      </w:tr>
      <w:tr w:rsidR="006857BD" w14:paraId="3130162E" w14:textId="77777777">
        <w:trPr>
          <w:trHeight w:val="568"/>
        </w:trPr>
        <w:tc>
          <w:tcPr>
            <w:tcW w:w="1069" w:type="dxa"/>
            <w:vMerge/>
            <w:tcBorders>
              <w:top w:val="nil"/>
            </w:tcBorders>
            <w:textDirection w:val="btLr"/>
          </w:tcPr>
          <w:p w14:paraId="3A7820BB" w14:textId="77777777" w:rsidR="006857BD" w:rsidRDefault="006857BD">
            <w:pPr>
              <w:rPr>
                <w:sz w:val="2"/>
                <w:szCs w:val="2"/>
              </w:rPr>
            </w:pPr>
          </w:p>
        </w:tc>
        <w:tc>
          <w:tcPr>
            <w:tcW w:w="719" w:type="dxa"/>
            <w:vMerge/>
            <w:tcBorders>
              <w:top w:val="nil"/>
            </w:tcBorders>
          </w:tcPr>
          <w:p w14:paraId="2D8C8325" w14:textId="77777777" w:rsidR="006857BD" w:rsidRDefault="006857BD">
            <w:pPr>
              <w:rPr>
                <w:sz w:val="2"/>
                <w:szCs w:val="2"/>
              </w:rPr>
            </w:pPr>
          </w:p>
        </w:tc>
        <w:tc>
          <w:tcPr>
            <w:tcW w:w="1692" w:type="dxa"/>
          </w:tcPr>
          <w:p w14:paraId="028FFAC9" w14:textId="77777777" w:rsidR="006857BD" w:rsidRDefault="00A26DA1">
            <w:pPr>
              <w:pStyle w:val="TableParagraph"/>
              <w:spacing w:before="39"/>
              <w:ind w:left="50"/>
              <w:rPr>
                <w:sz w:val="20"/>
              </w:rPr>
            </w:pPr>
            <w:r>
              <w:rPr>
                <w:spacing w:val="-2"/>
                <w:sz w:val="20"/>
              </w:rPr>
              <w:t>Academic performance</w:t>
            </w:r>
          </w:p>
        </w:tc>
        <w:tc>
          <w:tcPr>
            <w:tcW w:w="3421" w:type="dxa"/>
          </w:tcPr>
          <w:p w14:paraId="6894AA6A" w14:textId="77777777" w:rsidR="006857BD" w:rsidRDefault="00A26DA1">
            <w:pPr>
              <w:pStyle w:val="TableParagraph"/>
              <w:spacing w:before="39"/>
              <w:ind w:left="57"/>
              <w:rPr>
                <w:sz w:val="20"/>
              </w:rPr>
            </w:pPr>
            <w:r>
              <w:rPr>
                <w:sz w:val="20"/>
              </w:rPr>
              <w:t>Locally</w:t>
            </w:r>
            <w:r>
              <w:rPr>
                <w:spacing w:val="-11"/>
                <w:sz w:val="20"/>
              </w:rPr>
              <w:t xml:space="preserve"> </w:t>
            </w:r>
            <w:r>
              <w:rPr>
                <w:sz w:val="20"/>
              </w:rPr>
              <w:t>defined</w:t>
            </w:r>
            <w:r>
              <w:rPr>
                <w:spacing w:val="-10"/>
                <w:sz w:val="20"/>
              </w:rPr>
              <w:t xml:space="preserve"> </w:t>
            </w:r>
            <w:r>
              <w:rPr>
                <w:sz w:val="20"/>
              </w:rPr>
              <w:t>performance</w:t>
            </w:r>
            <w:r>
              <w:rPr>
                <w:spacing w:val="-12"/>
                <w:sz w:val="20"/>
              </w:rPr>
              <w:t xml:space="preserve"> </w:t>
            </w:r>
            <w:r>
              <w:rPr>
                <w:sz w:val="20"/>
              </w:rPr>
              <w:t>levels</w:t>
            </w:r>
            <w:r>
              <w:rPr>
                <w:spacing w:val="-11"/>
                <w:sz w:val="20"/>
              </w:rPr>
              <w:t xml:space="preserve"> </w:t>
            </w:r>
            <w:r>
              <w:rPr>
                <w:sz w:val="20"/>
              </w:rPr>
              <w:t>on Benchmark assessments</w:t>
            </w:r>
          </w:p>
        </w:tc>
        <w:tc>
          <w:tcPr>
            <w:tcW w:w="1261" w:type="dxa"/>
          </w:tcPr>
          <w:p w14:paraId="2A5A8399" w14:textId="77777777" w:rsidR="006857BD" w:rsidRDefault="00A26DA1">
            <w:pPr>
              <w:pStyle w:val="TableParagraph"/>
              <w:spacing w:before="39"/>
              <w:ind w:right="572"/>
              <w:jc w:val="right"/>
              <w:rPr>
                <w:sz w:val="20"/>
              </w:rPr>
            </w:pPr>
            <w:r>
              <w:rPr>
                <w:w w:val="99"/>
                <w:sz w:val="20"/>
              </w:rPr>
              <w:t>x</w:t>
            </w:r>
          </w:p>
        </w:tc>
        <w:tc>
          <w:tcPr>
            <w:tcW w:w="1441" w:type="dxa"/>
          </w:tcPr>
          <w:p w14:paraId="6D773BF4" w14:textId="77777777" w:rsidR="006857BD" w:rsidRDefault="006857BD">
            <w:pPr>
              <w:pStyle w:val="TableParagraph"/>
              <w:rPr>
                <w:rFonts w:ascii="Times New Roman"/>
                <w:sz w:val="18"/>
              </w:rPr>
            </w:pPr>
          </w:p>
        </w:tc>
        <w:tc>
          <w:tcPr>
            <w:tcW w:w="1082" w:type="dxa"/>
          </w:tcPr>
          <w:p w14:paraId="1243E266" w14:textId="77777777" w:rsidR="006857BD" w:rsidRDefault="006857BD">
            <w:pPr>
              <w:pStyle w:val="TableParagraph"/>
              <w:rPr>
                <w:rFonts w:ascii="Times New Roman"/>
                <w:sz w:val="18"/>
              </w:rPr>
            </w:pPr>
          </w:p>
        </w:tc>
        <w:tc>
          <w:tcPr>
            <w:tcW w:w="2610" w:type="dxa"/>
          </w:tcPr>
          <w:p w14:paraId="5151261D" w14:textId="77777777" w:rsidR="006857BD" w:rsidRDefault="006857BD">
            <w:pPr>
              <w:pStyle w:val="TableParagraph"/>
              <w:rPr>
                <w:rFonts w:ascii="Times New Roman"/>
                <w:sz w:val="18"/>
              </w:rPr>
            </w:pPr>
          </w:p>
        </w:tc>
      </w:tr>
      <w:tr w:rsidR="006857BD" w14:paraId="11844D9F" w14:textId="77777777">
        <w:trPr>
          <w:trHeight w:val="323"/>
        </w:trPr>
        <w:tc>
          <w:tcPr>
            <w:tcW w:w="1069" w:type="dxa"/>
            <w:vMerge/>
            <w:tcBorders>
              <w:top w:val="nil"/>
            </w:tcBorders>
            <w:textDirection w:val="btLr"/>
          </w:tcPr>
          <w:p w14:paraId="1CCFAEEA" w14:textId="77777777" w:rsidR="006857BD" w:rsidRDefault="006857BD">
            <w:pPr>
              <w:rPr>
                <w:sz w:val="2"/>
                <w:szCs w:val="2"/>
              </w:rPr>
            </w:pPr>
          </w:p>
        </w:tc>
        <w:tc>
          <w:tcPr>
            <w:tcW w:w="719" w:type="dxa"/>
            <w:vMerge w:val="restart"/>
          </w:tcPr>
          <w:p w14:paraId="6676166E" w14:textId="77777777" w:rsidR="006857BD" w:rsidRDefault="006857BD">
            <w:pPr>
              <w:pStyle w:val="TableParagraph"/>
              <w:rPr>
                <w:i/>
                <w:sz w:val="20"/>
              </w:rPr>
            </w:pPr>
          </w:p>
          <w:p w14:paraId="5B47687B" w14:textId="77777777" w:rsidR="006857BD" w:rsidRDefault="006857BD">
            <w:pPr>
              <w:pStyle w:val="TableParagraph"/>
              <w:rPr>
                <w:i/>
                <w:sz w:val="20"/>
              </w:rPr>
            </w:pPr>
          </w:p>
          <w:p w14:paraId="5D800D73" w14:textId="77777777" w:rsidR="006857BD" w:rsidRDefault="006857BD">
            <w:pPr>
              <w:pStyle w:val="TableParagraph"/>
              <w:rPr>
                <w:i/>
                <w:sz w:val="20"/>
              </w:rPr>
            </w:pPr>
          </w:p>
          <w:p w14:paraId="1490DBA8" w14:textId="77777777" w:rsidR="006857BD" w:rsidRDefault="006857BD">
            <w:pPr>
              <w:pStyle w:val="TableParagraph"/>
              <w:spacing w:before="10"/>
              <w:rPr>
                <w:i/>
                <w:sz w:val="14"/>
              </w:rPr>
            </w:pPr>
          </w:p>
          <w:p w14:paraId="14477E92" w14:textId="77777777" w:rsidR="006857BD" w:rsidRDefault="00A26DA1">
            <w:pPr>
              <w:pStyle w:val="TableParagraph"/>
              <w:jc w:val="center"/>
              <w:rPr>
                <w:sz w:val="20"/>
              </w:rPr>
            </w:pPr>
            <w:r>
              <w:rPr>
                <w:w w:val="99"/>
                <w:sz w:val="20"/>
              </w:rPr>
              <w:t>6</w:t>
            </w:r>
          </w:p>
        </w:tc>
        <w:tc>
          <w:tcPr>
            <w:tcW w:w="1692" w:type="dxa"/>
          </w:tcPr>
          <w:p w14:paraId="15CF65E8" w14:textId="77777777" w:rsidR="006857BD" w:rsidRDefault="00A26DA1">
            <w:pPr>
              <w:pStyle w:val="TableParagraph"/>
              <w:spacing w:before="39"/>
              <w:ind w:left="50"/>
              <w:rPr>
                <w:sz w:val="20"/>
              </w:rPr>
            </w:pPr>
            <w:r>
              <w:rPr>
                <w:spacing w:val="-2"/>
                <w:sz w:val="20"/>
              </w:rPr>
              <w:t>Attendance</w:t>
            </w:r>
          </w:p>
        </w:tc>
        <w:tc>
          <w:tcPr>
            <w:tcW w:w="3421" w:type="dxa"/>
          </w:tcPr>
          <w:p w14:paraId="508537F7" w14:textId="77777777" w:rsidR="006857BD" w:rsidRDefault="00A26DA1">
            <w:pPr>
              <w:pStyle w:val="TableParagraph"/>
              <w:spacing w:before="39"/>
              <w:ind w:left="57"/>
              <w:rPr>
                <w:sz w:val="20"/>
              </w:rPr>
            </w:pPr>
            <w:r>
              <w:rPr>
                <w:sz w:val="20"/>
              </w:rPr>
              <w:t>20%</w:t>
            </w:r>
            <w:r>
              <w:rPr>
                <w:spacing w:val="-6"/>
                <w:sz w:val="20"/>
              </w:rPr>
              <w:t xml:space="preserve"> </w:t>
            </w:r>
            <w:r>
              <w:rPr>
                <w:sz w:val="20"/>
              </w:rPr>
              <w:t>or</w:t>
            </w:r>
            <w:r>
              <w:rPr>
                <w:spacing w:val="-3"/>
                <w:sz w:val="20"/>
              </w:rPr>
              <w:t xml:space="preserve"> </w:t>
            </w:r>
            <w:r>
              <w:rPr>
                <w:sz w:val="20"/>
              </w:rPr>
              <w:t>more</w:t>
            </w:r>
            <w:r>
              <w:rPr>
                <w:spacing w:val="-5"/>
                <w:sz w:val="20"/>
              </w:rPr>
              <w:t xml:space="preserve"> </w:t>
            </w:r>
            <w:r>
              <w:rPr>
                <w:sz w:val="20"/>
              </w:rPr>
              <w:t>school</w:t>
            </w:r>
            <w:r>
              <w:rPr>
                <w:spacing w:val="-3"/>
                <w:sz w:val="20"/>
              </w:rPr>
              <w:t xml:space="preserve"> </w:t>
            </w:r>
            <w:r>
              <w:rPr>
                <w:sz w:val="20"/>
              </w:rPr>
              <w:t>days</w:t>
            </w:r>
            <w:r>
              <w:rPr>
                <w:spacing w:val="-3"/>
                <w:sz w:val="20"/>
              </w:rPr>
              <w:t xml:space="preserve"> </w:t>
            </w:r>
            <w:r>
              <w:rPr>
                <w:spacing w:val="-2"/>
                <w:sz w:val="20"/>
              </w:rPr>
              <w:t>missed</w:t>
            </w:r>
          </w:p>
        </w:tc>
        <w:tc>
          <w:tcPr>
            <w:tcW w:w="1261" w:type="dxa"/>
          </w:tcPr>
          <w:p w14:paraId="21C0F1E6" w14:textId="77777777" w:rsidR="006857BD" w:rsidRDefault="00A26DA1">
            <w:pPr>
              <w:pStyle w:val="TableParagraph"/>
              <w:spacing w:before="39"/>
              <w:ind w:right="572"/>
              <w:jc w:val="right"/>
              <w:rPr>
                <w:sz w:val="20"/>
              </w:rPr>
            </w:pPr>
            <w:r>
              <w:rPr>
                <w:w w:val="99"/>
                <w:sz w:val="20"/>
              </w:rPr>
              <w:t>x</w:t>
            </w:r>
          </w:p>
        </w:tc>
        <w:tc>
          <w:tcPr>
            <w:tcW w:w="1441" w:type="dxa"/>
          </w:tcPr>
          <w:p w14:paraId="020CBF01" w14:textId="77777777" w:rsidR="006857BD" w:rsidRDefault="006857BD">
            <w:pPr>
              <w:pStyle w:val="TableParagraph"/>
              <w:rPr>
                <w:rFonts w:ascii="Times New Roman"/>
                <w:sz w:val="18"/>
              </w:rPr>
            </w:pPr>
          </w:p>
        </w:tc>
        <w:tc>
          <w:tcPr>
            <w:tcW w:w="1082" w:type="dxa"/>
          </w:tcPr>
          <w:p w14:paraId="3E08308D" w14:textId="77777777" w:rsidR="006857BD" w:rsidRDefault="006857BD">
            <w:pPr>
              <w:pStyle w:val="TableParagraph"/>
              <w:rPr>
                <w:rFonts w:ascii="Times New Roman"/>
                <w:sz w:val="18"/>
              </w:rPr>
            </w:pPr>
          </w:p>
        </w:tc>
        <w:tc>
          <w:tcPr>
            <w:tcW w:w="2610" w:type="dxa"/>
          </w:tcPr>
          <w:p w14:paraId="5B3B6AFD" w14:textId="77777777" w:rsidR="006857BD" w:rsidRDefault="006857BD">
            <w:pPr>
              <w:pStyle w:val="TableParagraph"/>
              <w:rPr>
                <w:rFonts w:ascii="Times New Roman"/>
                <w:sz w:val="18"/>
              </w:rPr>
            </w:pPr>
          </w:p>
        </w:tc>
      </w:tr>
      <w:tr w:rsidR="006857BD" w14:paraId="0CD1918D" w14:textId="77777777">
        <w:trPr>
          <w:trHeight w:val="568"/>
        </w:trPr>
        <w:tc>
          <w:tcPr>
            <w:tcW w:w="1069" w:type="dxa"/>
            <w:vMerge/>
            <w:tcBorders>
              <w:top w:val="nil"/>
            </w:tcBorders>
            <w:textDirection w:val="btLr"/>
          </w:tcPr>
          <w:p w14:paraId="1BA27AD8" w14:textId="77777777" w:rsidR="006857BD" w:rsidRDefault="006857BD">
            <w:pPr>
              <w:rPr>
                <w:sz w:val="2"/>
                <w:szCs w:val="2"/>
              </w:rPr>
            </w:pPr>
          </w:p>
        </w:tc>
        <w:tc>
          <w:tcPr>
            <w:tcW w:w="719" w:type="dxa"/>
            <w:vMerge/>
            <w:tcBorders>
              <w:top w:val="nil"/>
            </w:tcBorders>
          </w:tcPr>
          <w:p w14:paraId="434F7F25" w14:textId="77777777" w:rsidR="006857BD" w:rsidRDefault="006857BD">
            <w:pPr>
              <w:rPr>
                <w:sz w:val="2"/>
                <w:szCs w:val="2"/>
              </w:rPr>
            </w:pPr>
          </w:p>
        </w:tc>
        <w:tc>
          <w:tcPr>
            <w:tcW w:w="1692" w:type="dxa"/>
          </w:tcPr>
          <w:p w14:paraId="5BCD7DA4" w14:textId="77777777" w:rsidR="006857BD" w:rsidRDefault="00A26DA1">
            <w:pPr>
              <w:pStyle w:val="TableParagraph"/>
              <w:spacing w:before="40"/>
              <w:ind w:left="50"/>
              <w:rPr>
                <w:sz w:val="20"/>
              </w:rPr>
            </w:pPr>
            <w:r>
              <w:rPr>
                <w:spacing w:val="-2"/>
                <w:sz w:val="20"/>
              </w:rPr>
              <w:t>Behavior</w:t>
            </w:r>
          </w:p>
        </w:tc>
        <w:tc>
          <w:tcPr>
            <w:tcW w:w="3421" w:type="dxa"/>
          </w:tcPr>
          <w:p w14:paraId="7559D630" w14:textId="77777777" w:rsidR="006857BD" w:rsidRDefault="00A26DA1">
            <w:pPr>
              <w:pStyle w:val="TableParagraph"/>
              <w:spacing w:before="40"/>
              <w:ind w:left="57"/>
              <w:rPr>
                <w:sz w:val="20"/>
              </w:rPr>
            </w:pPr>
            <w:r>
              <w:rPr>
                <w:sz w:val="20"/>
              </w:rPr>
              <w:t>Locally</w:t>
            </w:r>
            <w:r>
              <w:rPr>
                <w:spacing w:val="-10"/>
                <w:sz w:val="20"/>
              </w:rPr>
              <w:t xml:space="preserve"> </w:t>
            </w:r>
            <w:r>
              <w:rPr>
                <w:sz w:val="20"/>
              </w:rPr>
              <w:t>defined</w:t>
            </w:r>
            <w:r>
              <w:rPr>
                <w:spacing w:val="-10"/>
                <w:sz w:val="20"/>
              </w:rPr>
              <w:t xml:space="preserve"> </w:t>
            </w:r>
            <w:r>
              <w:rPr>
                <w:sz w:val="20"/>
              </w:rPr>
              <w:t>behavior</w:t>
            </w:r>
            <w:r>
              <w:rPr>
                <w:spacing w:val="-10"/>
                <w:sz w:val="20"/>
              </w:rPr>
              <w:t xml:space="preserve"> </w:t>
            </w:r>
            <w:r>
              <w:rPr>
                <w:sz w:val="20"/>
              </w:rPr>
              <w:t>grade,</w:t>
            </w:r>
            <w:r>
              <w:rPr>
                <w:spacing w:val="-10"/>
                <w:sz w:val="20"/>
              </w:rPr>
              <w:t xml:space="preserve"> </w:t>
            </w:r>
            <w:r>
              <w:rPr>
                <w:sz w:val="20"/>
              </w:rPr>
              <w:t>office discipline referrals</w:t>
            </w:r>
          </w:p>
        </w:tc>
        <w:tc>
          <w:tcPr>
            <w:tcW w:w="1261" w:type="dxa"/>
          </w:tcPr>
          <w:p w14:paraId="127AF8EF" w14:textId="77777777" w:rsidR="006857BD" w:rsidRDefault="006857BD">
            <w:pPr>
              <w:pStyle w:val="TableParagraph"/>
              <w:rPr>
                <w:rFonts w:ascii="Times New Roman"/>
                <w:sz w:val="18"/>
              </w:rPr>
            </w:pPr>
          </w:p>
        </w:tc>
        <w:tc>
          <w:tcPr>
            <w:tcW w:w="1441" w:type="dxa"/>
          </w:tcPr>
          <w:p w14:paraId="12ACA84B" w14:textId="77777777" w:rsidR="006857BD" w:rsidRDefault="00A26DA1">
            <w:pPr>
              <w:pStyle w:val="TableParagraph"/>
              <w:spacing w:before="40"/>
              <w:ind w:right="661"/>
              <w:jc w:val="right"/>
              <w:rPr>
                <w:sz w:val="20"/>
              </w:rPr>
            </w:pPr>
            <w:r>
              <w:rPr>
                <w:w w:val="99"/>
                <w:sz w:val="20"/>
              </w:rPr>
              <w:t>x</w:t>
            </w:r>
          </w:p>
        </w:tc>
        <w:tc>
          <w:tcPr>
            <w:tcW w:w="1082" w:type="dxa"/>
          </w:tcPr>
          <w:p w14:paraId="04C0F2F5" w14:textId="77777777" w:rsidR="006857BD" w:rsidRDefault="006857BD">
            <w:pPr>
              <w:pStyle w:val="TableParagraph"/>
              <w:rPr>
                <w:rFonts w:ascii="Times New Roman"/>
                <w:sz w:val="18"/>
              </w:rPr>
            </w:pPr>
          </w:p>
        </w:tc>
        <w:tc>
          <w:tcPr>
            <w:tcW w:w="2610" w:type="dxa"/>
          </w:tcPr>
          <w:p w14:paraId="79354CD5" w14:textId="77777777" w:rsidR="006857BD" w:rsidRDefault="006857BD">
            <w:pPr>
              <w:pStyle w:val="TableParagraph"/>
              <w:rPr>
                <w:rFonts w:ascii="Times New Roman"/>
                <w:sz w:val="18"/>
              </w:rPr>
            </w:pPr>
          </w:p>
        </w:tc>
      </w:tr>
      <w:tr w:rsidR="006857BD" w14:paraId="72AC7E90" w14:textId="77777777">
        <w:trPr>
          <w:trHeight w:val="568"/>
        </w:trPr>
        <w:tc>
          <w:tcPr>
            <w:tcW w:w="1069" w:type="dxa"/>
            <w:vMerge/>
            <w:tcBorders>
              <w:top w:val="nil"/>
            </w:tcBorders>
            <w:textDirection w:val="btLr"/>
          </w:tcPr>
          <w:p w14:paraId="5EC97F99" w14:textId="77777777" w:rsidR="006857BD" w:rsidRDefault="006857BD">
            <w:pPr>
              <w:rPr>
                <w:sz w:val="2"/>
                <w:szCs w:val="2"/>
              </w:rPr>
            </w:pPr>
          </w:p>
        </w:tc>
        <w:tc>
          <w:tcPr>
            <w:tcW w:w="719" w:type="dxa"/>
            <w:vMerge/>
            <w:tcBorders>
              <w:top w:val="nil"/>
            </w:tcBorders>
          </w:tcPr>
          <w:p w14:paraId="73310551" w14:textId="77777777" w:rsidR="006857BD" w:rsidRDefault="006857BD">
            <w:pPr>
              <w:rPr>
                <w:sz w:val="2"/>
                <w:szCs w:val="2"/>
              </w:rPr>
            </w:pPr>
          </w:p>
        </w:tc>
        <w:tc>
          <w:tcPr>
            <w:tcW w:w="1692" w:type="dxa"/>
          </w:tcPr>
          <w:p w14:paraId="3AA5F47B" w14:textId="77777777" w:rsidR="006857BD" w:rsidRDefault="00A26DA1">
            <w:pPr>
              <w:pStyle w:val="TableParagraph"/>
              <w:spacing w:before="39"/>
              <w:ind w:left="50" w:right="61"/>
              <w:rPr>
                <w:sz w:val="20"/>
              </w:rPr>
            </w:pPr>
            <w:r>
              <w:rPr>
                <w:spacing w:val="-2"/>
                <w:sz w:val="20"/>
              </w:rPr>
              <w:t>Course performance</w:t>
            </w:r>
          </w:p>
        </w:tc>
        <w:tc>
          <w:tcPr>
            <w:tcW w:w="3421" w:type="dxa"/>
          </w:tcPr>
          <w:p w14:paraId="0BA0D67F" w14:textId="77777777" w:rsidR="006857BD" w:rsidRDefault="00A26DA1">
            <w:pPr>
              <w:pStyle w:val="TableParagraph"/>
              <w:spacing w:before="39"/>
              <w:ind w:left="57"/>
              <w:rPr>
                <w:sz w:val="20"/>
              </w:rPr>
            </w:pPr>
            <w:r>
              <w:rPr>
                <w:spacing w:val="-2"/>
                <w:w w:val="95"/>
                <w:sz w:val="20"/>
              </w:rPr>
              <w:t>Failing</w:t>
            </w:r>
            <w:r>
              <w:rPr>
                <w:spacing w:val="-7"/>
                <w:w w:val="95"/>
                <w:sz w:val="20"/>
              </w:rPr>
              <w:t xml:space="preserve"> </w:t>
            </w:r>
            <w:r>
              <w:rPr>
                <w:spacing w:val="-2"/>
                <w:w w:val="95"/>
                <w:sz w:val="20"/>
              </w:rPr>
              <w:t>grade</w:t>
            </w:r>
            <w:r>
              <w:rPr>
                <w:spacing w:val="-8"/>
                <w:w w:val="95"/>
                <w:sz w:val="20"/>
              </w:rPr>
              <w:t xml:space="preserve"> </w:t>
            </w:r>
            <w:r>
              <w:rPr>
                <w:spacing w:val="-2"/>
                <w:w w:val="95"/>
                <w:sz w:val="20"/>
              </w:rPr>
              <w:t>in</w:t>
            </w:r>
            <w:r>
              <w:rPr>
                <w:spacing w:val="-5"/>
                <w:w w:val="95"/>
                <w:sz w:val="20"/>
              </w:rPr>
              <w:t xml:space="preserve"> </w:t>
            </w:r>
            <w:r>
              <w:rPr>
                <w:spacing w:val="-2"/>
                <w:w w:val="95"/>
                <w:sz w:val="20"/>
              </w:rPr>
              <w:t>mathematics</w:t>
            </w:r>
            <w:r>
              <w:rPr>
                <w:spacing w:val="-8"/>
                <w:w w:val="95"/>
                <w:sz w:val="20"/>
              </w:rPr>
              <w:t xml:space="preserve"> </w:t>
            </w:r>
            <w:r>
              <w:rPr>
                <w:spacing w:val="-2"/>
                <w:w w:val="95"/>
                <w:sz w:val="20"/>
              </w:rPr>
              <w:t>and/or</w:t>
            </w:r>
            <w:r>
              <w:rPr>
                <w:spacing w:val="-7"/>
                <w:w w:val="95"/>
                <w:sz w:val="20"/>
              </w:rPr>
              <w:t xml:space="preserve"> </w:t>
            </w:r>
            <w:r>
              <w:rPr>
                <w:spacing w:val="-5"/>
                <w:w w:val="95"/>
                <w:sz w:val="20"/>
              </w:rPr>
              <w:t>ELA</w:t>
            </w:r>
          </w:p>
        </w:tc>
        <w:tc>
          <w:tcPr>
            <w:tcW w:w="1261" w:type="dxa"/>
          </w:tcPr>
          <w:p w14:paraId="34518860" w14:textId="77777777" w:rsidR="006857BD" w:rsidRDefault="00A26DA1">
            <w:pPr>
              <w:pStyle w:val="TableParagraph"/>
              <w:spacing w:before="39"/>
              <w:ind w:right="572"/>
              <w:jc w:val="right"/>
              <w:rPr>
                <w:sz w:val="20"/>
              </w:rPr>
            </w:pPr>
            <w:r>
              <w:rPr>
                <w:w w:val="99"/>
                <w:sz w:val="20"/>
              </w:rPr>
              <w:t>x</w:t>
            </w:r>
          </w:p>
        </w:tc>
        <w:tc>
          <w:tcPr>
            <w:tcW w:w="1441" w:type="dxa"/>
          </w:tcPr>
          <w:p w14:paraId="36E9943B" w14:textId="77777777" w:rsidR="006857BD" w:rsidRDefault="006857BD">
            <w:pPr>
              <w:pStyle w:val="TableParagraph"/>
              <w:rPr>
                <w:rFonts w:ascii="Times New Roman"/>
                <w:sz w:val="18"/>
              </w:rPr>
            </w:pPr>
          </w:p>
        </w:tc>
        <w:tc>
          <w:tcPr>
            <w:tcW w:w="1082" w:type="dxa"/>
          </w:tcPr>
          <w:p w14:paraId="39E86E9B" w14:textId="77777777" w:rsidR="006857BD" w:rsidRDefault="006857BD">
            <w:pPr>
              <w:pStyle w:val="TableParagraph"/>
              <w:rPr>
                <w:rFonts w:ascii="Times New Roman"/>
                <w:sz w:val="18"/>
              </w:rPr>
            </w:pPr>
          </w:p>
        </w:tc>
        <w:tc>
          <w:tcPr>
            <w:tcW w:w="2610" w:type="dxa"/>
          </w:tcPr>
          <w:p w14:paraId="24E7FB9D" w14:textId="77777777" w:rsidR="006857BD" w:rsidRDefault="006857BD">
            <w:pPr>
              <w:pStyle w:val="TableParagraph"/>
              <w:rPr>
                <w:rFonts w:ascii="Times New Roman"/>
                <w:sz w:val="18"/>
              </w:rPr>
            </w:pPr>
          </w:p>
        </w:tc>
      </w:tr>
      <w:tr w:rsidR="006857BD" w14:paraId="1F951D57" w14:textId="77777777">
        <w:trPr>
          <w:trHeight w:val="568"/>
        </w:trPr>
        <w:tc>
          <w:tcPr>
            <w:tcW w:w="1069" w:type="dxa"/>
            <w:vMerge/>
            <w:tcBorders>
              <w:top w:val="nil"/>
            </w:tcBorders>
            <w:textDirection w:val="btLr"/>
          </w:tcPr>
          <w:p w14:paraId="5E8053EB" w14:textId="77777777" w:rsidR="006857BD" w:rsidRDefault="006857BD">
            <w:pPr>
              <w:rPr>
                <w:sz w:val="2"/>
                <w:szCs w:val="2"/>
              </w:rPr>
            </w:pPr>
          </w:p>
        </w:tc>
        <w:tc>
          <w:tcPr>
            <w:tcW w:w="719" w:type="dxa"/>
            <w:vMerge/>
            <w:tcBorders>
              <w:top w:val="nil"/>
            </w:tcBorders>
          </w:tcPr>
          <w:p w14:paraId="7C205714" w14:textId="77777777" w:rsidR="006857BD" w:rsidRDefault="006857BD">
            <w:pPr>
              <w:rPr>
                <w:sz w:val="2"/>
                <w:szCs w:val="2"/>
              </w:rPr>
            </w:pPr>
          </w:p>
        </w:tc>
        <w:tc>
          <w:tcPr>
            <w:tcW w:w="1692" w:type="dxa"/>
          </w:tcPr>
          <w:p w14:paraId="7FB98C01" w14:textId="77777777" w:rsidR="006857BD" w:rsidRDefault="00A26DA1">
            <w:pPr>
              <w:pStyle w:val="TableParagraph"/>
              <w:spacing w:before="39"/>
              <w:ind w:left="50"/>
              <w:rPr>
                <w:sz w:val="20"/>
              </w:rPr>
            </w:pPr>
            <w:r>
              <w:rPr>
                <w:spacing w:val="-2"/>
                <w:sz w:val="20"/>
              </w:rPr>
              <w:t>Academic performance</w:t>
            </w:r>
          </w:p>
        </w:tc>
        <w:tc>
          <w:tcPr>
            <w:tcW w:w="3421" w:type="dxa"/>
          </w:tcPr>
          <w:p w14:paraId="0C3CF861" w14:textId="77777777" w:rsidR="006857BD" w:rsidRDefault="00A26DA1">
            <w:pPr>
              <w:pStyle w:val="TableParagraph"/>
              <w:spacing w:before="39"/>
              <w:ind w:left="57"/>
              <w:rPr>
                <w:sz w:val="20"/>
              </w:rPr>
            </w:pPr>
            <w:r>
              <w:rPr>
                <w:sz w:val="20"/>
              </w:rPr>
              <w:t>Locally</w:t>
            </w:r>
            <w:r>
              <w:rPr>
                <w:spacing w:val="-11"/>
                <w:sz w:val="20"/>
              </w:rPr>
              <w:t xml:space="preserve"> </w:t>
            </w:r>
            <w:r>
              <w:rPr>
                <w:sz w:val="20"/>
              </w:rPr>
              <w:t>defined</w:t>
            </w:r>
            <w:r>
              <w:rPr>
                <w:spacing w:val="-10"/>
                <w:sz w:val="20"/>
              </w:rPr>
              <w:t xml:space="preserve"> </w:t>
            </w:r>
            <w:r>
              <w:rPr>
                <w:sz w:val="20"/>
              </w:rPr>
              <w:t>performance</w:t>
            </w:r>
            <w:r>
              <w:rPr>
                <w:spacing w:val="-12"/>
                <w:sz w:val="20"/>
              </w:rPr>
              <w:t xml:space="preserve"> </w:t>
            </w:r>
            <w:r>
              <w:rPr>
                <w:sz w:val="20"/>
              </w:rPr>
              <w:t>levels</w:t>
            </w:r>
            <w:r>
              <w:rPr>
                <w:spacing w:val="-11"/>
                <w:sz w:val="20"/>
              </w:rPr>
              <w:t xml:space="preserve"> </w:t>
            </w:r>
            <w:r>
              <w:rPr>
                <w:sz w:val="20"/>
              </w:rPr>
              <w:t>on Benchmark assessments</w:t>
            </w:r>
          </w:p>
        </w:tc>
        <w:tc>
          <w:tcPr>
            <w:tcW w:w="1261" w:type="dxa"/>
          </w:tcPr>
          <w:p w14:paraId="1A115803" w14:textId="77777777" w:rsidR="006857BD" w:rsidRDefault="00A26DA1">
            <w:pPr>
              <w:pStyle w:val="TableParagraph"/>
              <w:spacing w:before="39"/>
              <w:ind w:right="572"/>
              <w:jc w:val="right"/>
              <w:rPr>
                <w:sz w:val="20"/>
              </w:rPr>
            </w:pPr>
            <w:r>
              <w:rPr>
                <w:w w:val="99"/>
                <w:sz w:val="20"/>
              </w:rPr>
              <w:t>x</w:t>
            </w:r>
          </w:p>
        </w:tc>
        <w:tc>
          <w:tcPr>
            <w:tcW w:w="1441" w:type="dxa"/>
          </w:tcPr>
          <w:p w14:paraId="266A3C77" w14:textId="77777777" w:rsidR="006857BD" w:rsidRDefault="006857BD">
            <w:pPr>
              <w:pStyle w:val="TableParagraph"/>
              <w:rPr>
                <w:rFonts w:ascii="Times New Roman"/>
                <w:sz w:val="18"/>
              </w:rPr>
            </w:pPr>
          </w:p>
        </w:tc>
        <w:tc>
          <w:tcPr>
            <w:tcW w:w="1082" w:type="dxa"/>
          </w:tcPr>
          <w:p w14:paraId="549E5EBF" w14:textId="77777777" w:rsidR="006857BD" w:rsidRDefault="006857BD">
            <w:pPr>
              <w:pStyle w:val="TableParagraph"/>
              <w:rPr>
                <w:rFonts w:ascii="Times New Roman"/>
                <w:sz w:val="18"/>
              </w:rPr>
            </w:pPr>
          </w:p>
        </w:tc>
        <w:tc>
          <w:tcPr>
            <w:tcW w:w="2610" w:type="dxa"/>
          </w:tcPr>
          <w:p w14:paraId="5AA5A418" w14:textId="77777777" w:rsidR="006857BD" w:rsidRDefault="006857BD">
            <w:pPr>
              <w:pStyle w:val="TableParagraph"/>
              <w:rPr>
                <w:rFonts w:ascii="Times New Roman"/>
                <w:sz w:val="18"/>
              </w:rPr>
            </w:pPr>
          </w:p>
        </w:tc>
      </w:tr>
    </w:tbl>
    <w:p w14:paraId="3693464F" w14:textId="77777777" w:rsidR="006857BD" w:rsidRDefault="006857BD">
      <w:pPr>
        <w:pStyle w:val="BodyText"/>
        <w:rPr>
          <w:i/>
          <w:sz w:val="20"/>
        </w:rPr>
      </w:pPr>
    </w:p>
    <w:p w14:paraId="4AFD04EA" w14:textId="77777777" w:rsidR="006857BD" w:rsidRDefault="006857BD">
      <w:pPr>
        <w:pStyle w:val="BodyText"/>
        <w:spacing w:before="4"/>
        <w:rPr>
          <w:i/>
          <w:sz w:val="25"/>
        </w:rPr>
      </w:pPr>
    </w:p>
    <w:p w14:paraId="67B25208" w14:textId="77777777" w:rsidR="006857BD" w:rsidRDefault="00A26DA1">
      <w:pPr>
        <w:spacing w:before="60"/>
        <w:ind w:left="184"/>
        <w:rPr>
          <w:i/>
          <w:sz w:val="20"/>
        </w:rPr>
      </w:pPr>
      <w:r>
        <w:rPr>
          <w:i/>
          <w:sz w:val="20"/>
        </w:rPr>
        <w:t>Additional</w:t>
      </w:r>
      <w:r>
        <w:rPr>
          <w:i/>
          <w:spacing w:val="-6"/>
          <w:sz w:val="20"/>
        </w:rPr>
        <w:t xml:space="preserve"> </w:t>
      </w:r>
      <w:r>
        <w:rPr>
          <w:i/>
          <w:sz w:val="20"/>
        </w:rPr>
        <w:t>notes</w:t>
      </w:r>
      <w:r>
        <w:rPr>
          <w:i/>
          <w:spacing w:val="-6"/>
          <w:sz w:val="20"/>
        </w:rPr>
        <w:t xml:space="preserve"> </w:t>
      </w:r>
      <w:r>
        <w:rPr>
          <w:i/>
          <w:sz w:val="20"/>
        </w:rPr>
        <w:t>about</w:t>
      </w:r>
      <w:r>
        <w:rPr>
          <w:i/>
          <w:spacing w:val="-5"/>
          <w:sz w:val="20"/>
        </w:rPr>
        <w:t xml:space="preserve"> </w:t>
      </w:r>
      <w:r>
        <w:rPr>
          <w:i/>
          <w:sz w:val="20"/>
        </w:rPr>
        <w:t>monitoring</w:t>
      </w:r>
      <w:r>
        <w:rPr>
          <w:i/>
          <w:spacing w:val="-5"/>
          <w:sz w:val="20"/>
        </w:rPr>
        <w:t xml:space="preserve"> </w:t>
      </w:r>
      <w:r>
        <w:rPr>
          <w:i/>
          <w:sz w:val="20"/>
        </w:rPr>
        <w:t>indicators</w:t>
      </w:r>
      <w:r>
        <w:rPr>
          <w:i/>
          <w:spacing w:val="-6"/>
          <w:sz w:val="20"/>
        </w:rPr>
        <w:t xml:space="preserve"> </w:t>
      </w:r>
      <w:r>
        <w:rPr>
          <w:i/>
          <w:sz w:val="20"/>
        </w:rPr>
        <w:t>for</w:t>
      </w:r>
      <w:r>
        <w:rPr>
          <w:i/>
          <w:spacing w:val="-7"/>
          <w:sz w:val="20"/>
        </w:rPr>
        <w:t xml:space="preserve"> </w:t>
      </w:r>
      <w:r>
        <w:rPr>
          <w:i/>
          <w:sz w:val="20"/>
        </w:rPr>
        <w:t>grades</w:t>
      </w:r>
      <w:r>
        <w:rPr>
          <w:i/>
          <w:spacing w:val="-6"/>
          <w:sz w:val="20"/>
        </w:rPr>
        <w:t xml:space="preserve"> </w:t>
      </w:r>
      <w:r>
        <w:rPr>
          <w:i/>
          <w:sz w:val="20"/>
        </w:rPr>
        <w:t>4,</w:t>
      </w:r>
      <w:r>
        <w:rPr>
          <w:i/>
          <w:spacing w:val="-2"/>
          <w:sz w:val="20"/>
        </w:rPr>
        <w:t xml:space="preserve"> </w:t>
      </w:r>
      <w:r>
        <w:rPr>
          <w:i/>
          <w:sz w:val="20"/>
        </w:rPr>
        <w:t>5,</w:t>
      </w:r>
      <w:r>
        <w:rPr>
          <w:i/>
          <w:spacing w:val="-6"/>
          <w:sz w:val="20"/>
        </w:rPr>
        <w:t xml:space="preserve"> </w:t>
      </w:r>
      <w:r>
        <w:rPr>
          <w:i/>
          <w:sz w:val="20"/>
        </w:rPr>
        <w:t>and</w:t>
      </w:r>
      <w:r>
        <w:rPr>
          <w:i/>
          <w:spacing w:val="-5"/>
          <w:sz w:val="20"/>
        </w:rPr>
        <w:t xml:space="preserve"> 6:</w:t>
      </w:r>
    </w:p>
    <w:p w14:paraId="3F01F29E" w14:textId="77777777" w:rsidR="006857BD" w:rsidRDefault="006857BD">
      <w:pPr>
        <w:rPr>
          <w:sz w:val="20"/>
        </w:rPr>
        <w:sectPr w:rsidR="006857BD">
          <w:pgSz w:w="15840" w:h="12240" w:orient="landscape"/>
          <w:pgMar w:top="1400" w:right="980" w:bottom="1480" w:left="1320" w:header="360" w:footer="1273" w:gutter="0"/>
          <w:cols w:space="720"/>
        </w:sectPr>
      </w:pPr>
    </w:p>
    <w:p w14:paraId="48C57EF3" w14:textId="77777777" w:rsidR="006857BD" w:rsidRDefault="006857BD">
      <w:pPr>
        <w:pStyle w:val="BodyText"/>
        <w:spacing w:before="9"/>
        <w:rPr>
          <w:i/>
          <w:sz w:val="2"/>
        </w:rPr>
      </w:pPr>
    </w:p>
    <w:tbl>
      <w:tblPr>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4"/>
        <w:gridCol w:w="718"/>
        <w:gridCol w:w="1700"/>
        <w:gridCol w:w="3421"/>
        <w:gridCol w:w="1261"/>
        <w:gridCol w:w="1441"/>
        <w:gridCol w:w="1082"/>
        <w:gridCol w:w="2610"/>
      </w:tblGrid>
      <w:tr w:rsidR="006857BD" w14:paraId="2991DFF7" w14:textId="77777777">
        <w:trPr>
          <w:trHeight w:val="813"/>
        </w:trPr>
        <w:tc>
          <w:tcPr>
            <w:tcW w:w="1064" w:type="dxa"/>
            <w:shd w:val="clear" w:color="auto" w:fill="8DB3E1"/>
          </w:tcPr>
          <w:p w14:paraId="5BA40B2A" w14:textId="77777777" w:rsidR="006857BD" w:rsidRDefault="00A26DA1">
            <w:pPr>
              <w:pStyle w:val="TableParagraph"/>
              <w:spacing w:before="162"/>
              <w:ind w:left="119" w:right="101" w:firstLine="9"/>
              <w:rPr>
                <w:b/>
                <w:sz w:val="20"/>
              </w:rPr>
            </w:pPr>
            <w:r>
              <w:rPr>
                <w:b/>
                <w:spacing w:val="-2"/>
                <w:sz w:val="20"/>
              </w:rPr>
              <w:t>Academic milestone</w:t>
            </w:r>
          </w:p>
        </w:tc>
        <w:tc>
          <w:tcPr>
            <w:tcW w:w="718" w:type="dxa"/>
            <w:shd w:val="clear" w:color="auto" w:fill="8DB3E1"/>
          </w:tcPr>
          <w:p w14:paraId="3F4D30C3" w14:textId="77777777" w:rsidR="006857BD" w:rsidRDefault="006857BD">
            <w:pPr>
              <w:pStyle w:val="TableParagraph"/>
              <w:spacing w:before="3"/>
              <w:rPr>
                <w:i/>
                <w:sz w:val="23"/>
              </w:rPr>
            </w:pPr>
          </w:p>
          <w:p w14:paraId="0F546EE7" w14:textId="77777777" w:rsidR="006857BD" w:rsidRDefault="00A26DA1">
            <w:pPr>
              <w:pStyle w:val="TableParagraph"/>
              <w:ind w:left="102"/>
              <w:rPr>
                <w:b/>
                <w:sz w:val="20"/>
              </w:rPr>
            </w:pPr>
            <w:r>
              <w:rPr>
                <w:b/>
                <w:spacing w:val="-2"/>
                <w:sz w:val="20"/>
              </w:rPr>
              <w:t>Grade</w:t>
            </w:r>
          </w:p>
        </w:tc>
        <w:tc>
          <w:tcPr>
            <w:tcW w:w="1700" w:type="dxa"/>
            <w:shd w:val="clear" w:color="auto" w:fill="8DB3E1"/>
          </w:tcPr>
          <w:p w14:paraId="352F4107" w14:textId="77777777" w:rsidR="006857BD" w:rsidRDefault="00A26DA1">
            <w:pPr>
              <w:pStyle w:val="TableParagraph"/>
              <w:spacing w:before="39"/>
              <w:ind w:left="378" w:right="366" w:firstLine="1"/>
              <w:jc w:val="center"/>
              <w:rPr>
                <w:b/>
                <w:sz w:val="20"/>
              </w:rPr>
            </w:pPr>
            <w:r>
              <w:rPr>
                <w:b/>
                <w:spacing w:val="-2"/>
                <w:sz w:val="20"/>
              </w:rPr>
              <w:t>Potential Monitoring Indicator</w:t>
            </w:r>
          </w:p>
        </w:tc>
        <w:tc>
          <w:tcPr>
            <w:tcW w:w="3421" w:type="dxa"/>
            <w:shd w:val="clear" w:color="auto" w:fill="8DB3E1"/>
          </w:tcPr>
          <w:p w14:paraId="70DE6A5A" w14:textId="77777777" w:rsidR="006857BD" w:rsidRDefault="006857BD">
            <w:pPr>
              <w:pStyle w:val="TableParagraph"/>
              <w:spacing w:before="3"/>
              <w:rPr>
                <w:i/>
                <w:sz w:val="23"/>
              </w:rPr>
            </w:pPr>
          </w:p>
          <w:p w14:paraId="1FA30378" w14:textId="77777777" w:rsidR="006857BD" w:rsidRDefault="00A26DA1">
            <w:pPr>
              <w:pStyle w:val="TableParagraph"/>
              <w:ind w:left="1278" w:right="1272"/>
              <w:jc w:val="center"/>
              <w:rPr>
                <w:b/>
                <w:sz w:val="20"/>
              </w:rPr>
            </w:pPr>
            <w:r>
              <w:rPr>
                <w:b/>
                <w:spacing w:val="-2"/>
                <w:sz w:val="20"/>
              </w:rPr>
              <w:t>Threshold</w:t>
            </w:r>
          </w:p>
        </w:tc>
        <w:tc>
          <w:tcPr>
            <w:tcW w:w="1261" w:type="dxa"/>
            <w:shd w:val="clear" w:color="auto" w:fill="8DB3E1"/>
          </w:tcPr>
          <w:p w14:paraId="4BC8E756" w14:textId="77777777" w:rsidR="006857BD" w:rsidRDefault="00A26DA1">
            <w:pPr>
              <w:pStyle w:val="TableParagraph"/>
              <w:spacing w:before="162"/>
              <w:ind w:left="189" w:firstLine="60"/>
              <w:rPr>
                <w:b/>
                <w:sz w:val="20"/>
              </w:rPr>
            </w:pPr>
            <w:r>
              <w:rPr>
                <w:b/>
                <w:spacing w:val="-2"/>
                <w:sz w:val="20"/>
              </w:rPr>
              <w:t>Research Supported</w:t>
            </w:r>
          </w:p>
        </w:tc>
        <w:tc>
          <w:tcPr>
            <w:tcW w:w="1441" w:type="dxa"/>
            <w:shd w:val="clear" w:color="auto" w:fill="8DB3E1"/>
          </w:tcPr>
          <w:p w14:paraId="755FB8CA" w14:textId="77777777" w:rsidR="006857BD" w:rsidRDefault="00A26DA1">
            <w:pPr>
              <w:pStyle w:val="TableParagraph"/>
              <w:spacing w:before="162"/>
              <w:ind w:left="217" w:firstLine="216"/>
              <w:rPr>
                <w:b/>
                <w:sz w:val="20"/>
              </w:rPr>
            </w:pPr>
            <w:r>
              <w:rPr>
                <w:b/>
                <w:spacing w:val="-2"/>
                <w:sz w:val="20"/>
              </w:rPr>
              <w:t>Locally Determined</w:t>
            </w:r>
          </w:p>
        </w:tc>
        <w:tc>
          <w:tcPr>
            <w:tcW w:w="1082" w:type="dxa"/>
            <w:shd w:val="clear" w:color="auto" w:fill="8DB3E1"/>
          </w:tcPr>
          <w:p w14:paraId="74410275" w14:textId="77777777" w:rsidR="006857BD" w:rsidRDefault="006857BD">
            <w:pPr>
              <w:pStyle w:val="TableParagraph"/>
              <w:spacing w:before="3"/>
              <w:rPr>
                <w:i/>
                <w:sz w:val="23"/>
              </w:rPr>
            </w:pPr>
          </w:p>
          <w:p w14:paraId="7D08440D" w14:textId="77777777" w:rsidR="006857BD" w:rsidRDefault="00A26DA1">
            <w:pPr>
              <w:pStyle w:val="TableParagraph"/>
              <w:ind w:left="257"/>
              <w:rPr>
                <w:b/>
                <w:sz w:val="20"/>
              </w:rPr>
            </w:pPr>
            <w:r>
              <w:rPr>
                <w:b/>
                <w:spacing w:val="-2"/>
                <w:sz w:val="20"/>
              </w:rPr>
              <w:t>Using?</w:t>
            </w:r>
          </w:p>
        </w:tc>
        <w:tc>
          <w:tcPr>
            <w:tcW w:w="2610" w:type="dxa"/>
            <w:shd w:val="clear" w:color="auto" w:fill="8DB3E1"/>
          </w:tcPr>
          <w:p w14:paraId="4127A92C" w14:textId="77777777" w:rsidR="006857BD" w:rsidRDefault="00A26DA1">
            <w:pPr>
              <w:pStyle w:val="TableParagraph"/>
              <w:spacing w:before="162"/>
              <w:ind w:left="328" w:hanging="224"/>
              <w:rPr>
                <w:b/>
                <w:sz w:val="20"/>
              </w:rPr>
            </w:pPr>
            <w:r>
              <w:rPr>
                <w:b/>
                <w:sz w:val="20"/>
              </w:rPr>
              <w:t>Notes</w:t>
            </w:r>
            <w:r>
              <w:rPr>
                <w:b/>
                <w:spacing w:val="-9"/>
                <w:sz w:val="20"/>
              </w:rPr>
              <w:t xml:space="preserve"> </w:t>
            </w:r>
            <w:r>
              <w:rPr>
                <w:b/>
                <w:sz w:val="20"/>
              </w:rPr>
              <w:t>–</w:t>
            </w:r>
            <w:r>
              <w:rPr>
                <w:b/>
                <w:spacing w:val="-9"/>
                <w:sz w:val="20"/>
              </w:rPr>
              <w:t xml:space="preserve"> </w:t>
            </w:r>
            <w:r>
              <w:rPr>
                <w:b/>
                <w:sz w:val="20"/>
              </w:rPr>
              <w:t>existing</w:t>
            </w:r>
            <w:r>
              <w:rPr>
                <w:b/>
                <w:spacing w:val="-10"/>
                <w:sz w:val="20"/>
              </w:rPr>
              <w:t xml:space="preserve"> </w:t>
            </w:r>
            <w:r>
              <w:rPr>
                <w:b/>
                <w:sz w:val="20"/>
              </w:rPr>
              <w:t>data</w:t>
            </w:r>
            <w:r>
              <w:rPr>
                <w:b/>
                <w:spacing w:val="-9"/>
                <w:sz w:val="20"/>
              </w:rPr>
              <w:t xml:space="preserve"> </w:t>
            </w:r>
            <w:r>
              <w:rPr>
                <w:b/>
                <w:sz w:val="20"/>
              </w:rPr>
              <w:t>source, selected threshold, etc.</w:t>
            </w:r>
          </w:p>
        </w:tc>
      </w:tr>
      <w:tr w:rsidR="006857BD" w14:paraId="725A38F9" w14:textId="77777777">
        <w:trPr>
          <w:trHeight w:val="309"/>
        </w:trPr>
        <w:tc>
          <w:tcPr>
            <w:tcW w:w="9605" w:type="dxa"/>
            <w:gridSpan w:val="6"/>
            <w:shd w:val="clear" w:color="auto" w:fill="C5D9F0"/>
          </w:tcPr>
          <w:p w14:paraId="5C49DE8C" w14:textId="77777777" w:rsidR="006857BD" w:rsidRDefault="00A26DA1">
            <w:pPr>
              <w:pStyle w:val="TableParagraph"/>
              <w:spacing w:before="25"/>
              <w:ind w:left="4199" w:right="4186"/>
              <w:jc w:val="center"/>
              <w:rPr>
                <w:b/>
                <w:sz w:val="20"/>
              </w:rPr>
            </w:pPr>
            <w:r>
              <w:rPr>
                <w:b/>
                <w:sz w:val="20"/>
              </w:rPr>
              <w:t>Middle</w:t>
            </w:r>
            <w:r>
              <w:rPr>
                <w:b/>
                <w:spacing w:val="-7"/>
                <w:sz w:val="20"/>
              </w:rPr>
              <w:t xml:space="preserve"> </w:t>
            </w:r>
            <w:r>
              <w:rPr>
                <w:b/>
                <w:spacing w:val="-2"/>
                <w:sz w:val="20"/>
              </w:rPr>
              <w:t>School</w:t>
            </w:r>
          </w:p>
        </w:tc>
        <w:tc>
          <w:tcPr>
            <w:tcW w:w="1082" w:type="dxa"/>
            <w:shd w:val="clear" w:color="auto" w:fill="C5D9F0"/>
          </w:tcPr>
          <w:p w14:paraId="18EB7635" w14:textId="77777777" w:rsidR="006857BD" w:rsidRDefault="006857BD">
            <w:pPr>
              <w:pStyle w:val="TableParagraph"/>
              <w:rPr>
                <w:rFonts w:ascii="Times New Roman"/>
                <w:sz w:val="18"/>
              </w:rPr>
            </w:pPr>
          </w:p>
        </w:tc>
        <w:tc>
          <w:tcPr>
            <w:tcW w:w="2610" w:type="dxa"/>
            <w:shd w:val="clear" w:color="auto" w:fill="C5D9F0"/>
          </w:tcPr>
          <w:p w14:paraId="1C227E76" w14:textId="77777777" w:rsidR="006857BD" w:rsidRDefault="006857BD">
            <w:pPr>
              <w:pStyle w:val="TableParagraph"/>
              <w:rPr>
                <w:rFonts w:ascii="Times New Roman"/>
                <w:sz w:val="18"/>
              </w:rPr>
            </w:pPr>
          </w:p>
        </w:tc>
      </w:tr>
      <w:tr w:rsidR="006857BD" w14:paraId="6732CCC4" w14:textId="77777777">
        <w:trPr>
          <w:trHeight w:val="323"/>
        </w:trPr>
        <w:tc>
          <w:tcPr>
            <w:tcW w:w="1064" w:type="dxa"/>
            <w:vMerge w:val="restart"/>
            <w:textDirection w:val="btLr"/>
          </w:tcPr>
          <w:p w14:paraId="0A48ACEF" w14:textId="77777777" w:rsidR="006857BD" w:rsidRDefault="006857BD">
            <w:pPr>
              <w:pStyle w:val="TableParagraph"/>
              <w:rPr>
                <w:i/>
                <w:sz w:val="20"/>
              </w:rPr>
            </w:pPr>
          </w:p>
          <w:p w14:paraId="211F05B2" w14:textId="77777777" w:rsidR="006857BD" w:rsidRDefault="00A26DA1">
            <w:pPr>
              <w:pStyle w:val="TableParagraph"/>
              <w:spacing w:line="283" w:lineRule="auto"/>
              <w:ind w:left="1420" w:right="1313" w:firstLine="64"/>
              <w:rPr>
                <w:sz w:val="20"/>
              </w:rPr>
            </w:pPr>
            <w:r>
              <w:rPr>
                <w:sz w:val="20"/>
              </w:rPr>
              <w:t>Passing grades in all</w:t>
            </w:r>
            <w:r>
              <w:rPr>
                <w:spacing w:val="-12"/>
                <w:sz w:val="20"/>
              </w:rPr>
              <w:t xml:space="preserve"> </w:t>
            </w:r>
            <w:r>
              <w:rPr>
                <w:sz w:val="20"/>
              </w:rPr>
              <w:t>grade</w:t>
            </w:r>
            <w:r>
              <w:rPr>
                <w:spacing w:val="-11"/>
                <w:sz w:val="20"/>
              </w:rPr>
              <w:t xml:space="preserve"> </w:t>
            </w:r>
            <w:r>
              <w:rPr>
                <w:sz w:val="20"/>
              </w:rPr>
              <w:t>9</w:t>
            </w:r>
            <w:r>
              <w:rPr>
                <w:spacing w:val="-11"/>
                <w:sz w:val="20"/>
              </w:rPr>
              <w:t xml:space="preserve"> </w:t>
            </w:r>
            <w:r>
              <w:rPr>
                <w:sz w:val="20"/>
              </w:rPr>
              <w:t>courses</w:t>
            </w:r>
          </w:p>
        </w:tc>
        <w:tc>
          <w:tcPr>
            <w:tcW w:w="718" w:type="dxa"/>
            <w:vMerge w:val="restart"/>
          </w:tcPr>
          <w:p w14:paraId="3E2A5255" w14:textId="77777777" w:rsidR="006857BD" w:rsidRDefault="006857BD">
            <w:pPr>
              <w:pStyle w:val="TableParagraph"/>
              <w:rPr>
                <w:i/>
                <w:sz w:val="20"/>
              </w:rPr>
            </w:pPr>
          </w:p>
          <w:p w14:paraId="78A56A75" w14:textId="77777777" w:rsidR="006857BD" w:rsidRDefault="006857BD">
            <w:pPr>
              <w:pStyle w:val="TableParagraph"/>
              <w:spacing w:before="12"/>
              <w:rPr>
                <w:i/>
                <w:sz w:val="20"/>
              </w:rPr>
            </w:pPr>
          </w:p>
          <w:p w14:paraId="7CF1F3B3" w14:textId="77777777" w:rsidR="006857BD" w:rsidRDefault="00A26DA1">
            <w:pPr>
              <w:pStyle w:val="TableParagraph"/>
              <w:ind w:left="10"/>
              <w:jc w:val="center"/>
              <w:rPr>
                <w:sz w:val="20"/>
              </w:rPr>
            </w:pPr>
            <w:r>
              <w:rPr>
                <w:w w:val="99"/>
                <w:sz w:val="20"/>
              </w:rPr>
              <w:t>7</w:t>
            </w:r>
          </w:p>
        </w:tc>
        <w:tc>
          <w:tcPr>
            <w:tcW w:w="1700" w:type="dxa"/>
          </w:tcPr>
          <w:p w14:paraId="691F1B20" w14:textId="77777777" w:rsidR="006857BD" w:rsidRDefault="00A26DA1">
            <w:pPr>
              <w:pStyle w:val="TableParagraph"/>
              <w:spacing w:before="39"/>
              <w:ind w:left="56"/>
              <w:rPr>
                <w:sz w:val="20"/>
              </w:rPr>
            </w:pPr>
            <w:r>
              <w:rPr>
                <w:spacing w:val="-2"/>
                <w:sz w:val="20"/>
              </w:rPr>
              <w:t>Attendance</w:t>
            </w:r>
          </w:p>
        </w:tc>
        <w:tc>
          <w:tcPr>
            <w:tcW w:w="3421" w:type="dxa"/>
          </w:tcPr>
          <w:p w14:paraId="696099A0" w14:textId="77777777" w:rsidR="006857BD" w:rsidRDefault="00A26DA1">
            <w:pPr>
              <w:pStyle w:val="TableParagraph"/>
              <w:spacing w:before="39"/>
              <w:ind w:left="55"/>
              <w:rPr>
                <w:sz w:val="20"/>
              </w:rPr>
            </w:pPr>
            <w:r>
              <w:rPr>
                <w:sz w:val="20"/>
              </w:rPr>
              <w:t>20%</w:t>
            </w:r>
            <w:r>
              <w:rPr>
                <w:spacing w:val="-6"/>
                <w:sz w:val="20"/>
              </w:rPr>
              <w:t xml:space="preserve"> </w:t>
            </w:r>
            <w:r>
              <w:rPr>
                <w:sz w:val="20"/>
              </w:rPr>
              <w:t>or</w:t>
            </w:r>
            <w:r>
              <w:rPr>
                <w:spacing w:val="-3"/>
                <w:sz w:val="20"/>
              </w:rPr>
              <w:t xml:space="preserve"> </w:t>
            </w:r>
            <w:r>
              <w:rPr>
                <w:sz w:val="20"/>
              </w:rPr>
              <w:t>more</w:t>
            </w:r>
            <w:r>
              <w:rPr>
                <w:spacing w:val="-5"/>
                <w:sz w:val="20"/>
              </w:rPr>
              <w:t xml:space="preserve"> </w:t>
            </w:r>
            <w:r>
              <w:rPr>
                <w:sz w:val="20"/>
              </w:rPr>
              <w:t>school</w:t>
            </w:r>
            <w:r>
              <w:rPr>
                <w:spacing w:val="-3"/>
                <w:sz w:val="20"/>
              </w:rPr>
              <w:t xml:space="preserve"> </w:t>
            </w:r>
            <w:r>
              <w:rPr>
                <w:sz w:val="20"/>
              </w:rPr>
              <w:t>days</w:t>
            </w:r>
            <w:r>
              <w:rPr>
                <w:spacing w:val="-3"/>
                <w:sz w:val="20"/>
              </w:rPr>
              <w:t xml:space="preserve"> </w:t>
            </w:r>
            <w:r>
              <w:rPr>
                <w:spacing w:val="-2"/>
                <w:sz w:val="20"/>
              </w:rPr>
              <w:t>missed</w:t>
            </w:r>
          </w:p>
        </w:tc>
        <w:tc>
          <w:tcPr>
            <w:tcW w:w="1261" w:type="dxa"/>
          </w:tcPr>
          <w:p w14:paraId="39F28AC2" w14:textId="77777777" w:rsidR="006857BD" w:rsidRDefault="00A26DA1">
            <w:pPr>
              <w:pStyle w:val="TableParagraph"/>
              <w:spacing w:before="39"/>
              <w:ind w:right="574"/>
              <w:jc w:val="right"/>
              <w:rPr>
                <w:sz w:val="20"/>
              </w:rPr>
            </w:pPr>
            <w:r>
              <w:rPr>
                <w:w w:val="99"/>
                <w:sz w:val="20"/>
              </w:rPr>
              <w:t>x</w:t>
            </w:r>
          </w:p>
        </w:tc>
        <w:tc>
          <w:tcPr>
            <w:tcW w:w="1441" w:type="dxa"/>
          </w:tcPr>
          <w:p w14:paraId="28C20314" w14:textId="77777777" w:rsidR="006857BD" w:rsidRDefault="006857BD">
            <w:pPr>
              <w:pStyle w:val="TableParagraph"/>
              <w:rPr>
                <w:rFonts w:ascii="Times New Roman"/>
                <w:sz w:val="18"/>
              </w:rPr>
            </w:pPr>
          </w:p>
        </w:tc>
        <w:tc>
          <w:tcPr>
            <w:tcW w:w="1082" w:type="dxa"/>
          </w:tcPr>
          <w:p w14:paraId="35FCDE7F" w14:textId="77777777" w:rsidR="006857BD" w:rsidRDefault="006857BD">
            <w:pPr>
              <w:pStyle w:val="TableParagraph"/>
              <w:rPr>
                <w:rFonts w:ascii="Times New Roman"/>
                <w:sz w:val="18"/>
              </w:rPr>
            </w:pPr>
          </w:p>
        </w:tc>
        <w:tc>
          <w:tcPr>
            <w:tcW w:w="2610" w:type="dxa"/>
          </w:tcPr>
          <w:p w14:paraId="40F08BDF" w14:textId="77777777" w:rsidR="006857BD" w:rsidRDefault="006857BD">
            <w:pPr>
              <w:pStyle w:val="TableParagraph"/>
              <w:rPr>
                <w:rFonts w:ascii="Times New Roman"/>
                <w:sz w:val="18"/>
              </w:rPr>
            </w:pPr>
          </w:p>
        </w:tc>
      </w:tr>
      <w:tr w:rsidR="006857BD" w14:paraId="01A1B59B" w14:textId="77777777">
        <w:trPr>
          <w:trHeight w:val="568"/>
        </w:trPr>
        <w:tc>
          <w:tcPr>
            <w:tcW w:w="1064" w:type="dxa"/>
            <w:vMerge/>
            <w:tcBorders>
              <w:top w:val="nil"/>
            </w:tcBorders>
            <w:textDirection w:val="btLr"/>
          </w:tcPr>
          <w:p w14:paraId="22E6647B" w14:textId="77777777" w:rsidR="006857BD" w:rsidRDefault="006857BD">
            <w:pPr>
              <w:rPr>
                <w:sz w:val="2"/>
                <w:szCs w:val="2"/>
              </w:rPr>
            </w:pPr>
          </w:p>
        </w:tc>
        <w:tc>
          <w:tcPr>
            <w:tcW w:w="718" w:type="dxa"/>
            <w:vMerge/>
            <w:tcBorders>
              <w:top w:val="nil"/>
            </w:tcBorders>
          </w:tcPr>
          <w:p w14:paraId="7BA97E06" w14:textId="77777777" w:rsidR="006857BD" w:rsidRDefault="006857BD">
            <w:pPr>
              <w:rPr>
                <w:sz w:val="2"/>
                <w:szCs w:val="2"/>
              </w:rPr>
            </w:pPr>
          </w:p>
        </w:tc>
        <w:tc>
          <w:tcPr>
            <w:tcW w:w="1700" w:type="dxa"/>
          </w:tcPr>
          <w:p w14:paraId="3054A6FD" w14:textId="77777777" w:rsidR="006857BD" w:rsidRDefault="00A26DA1">
            <w:pPr>
              <w:pStyle w:val="TableParagraph"/>
              <w:spacing w:before="39"/>
              <w:ind w:left="56" w:right="63"/>
              <w:rPr>
                <w:sz w:val="20"/>
              </w:rPr>
            </w:pPr>
            <w:r>
              <w:rPr>
                <w:spacing w:val="-2"/>
                <w:sz w:val="20"/>
              </w:rPr>
              <w:t>Course performance</w:t>
            </w:r>
          </w:p>
        </w:tc>
        <w:tc>
          <w:tcPr>
            <w:tcW w:w="3421" w:type="dxa"/>
          </w:tcPr>
          <w:p w14:paraId="3A9706A9" w14:textId="77777777" w:rsidR="006857BD" w:rsidRDefault="00A26DA1">
            <w:pPr>
              <w:pStyle w:val="TableParagraph"/>
              <w:spacing w:before="39"/>
              <w:ind w:left="55"/>
              <w:rPr>
                <w:sz w:val="20"/>
              </w:rPr>
            </w:pPr>
            <w:r>
              <w:rPr>
                <w:spacing w:val="-2"/>
                <w:w w:val="95"/>
                <w:sz w:val="20"/>
              </w:rPr>
              <w:t>Failing</w:t>
            </w:r>
            <w:r>
              <w:rPr>
                <w:spacing w:val="-7"/>
                <w:w w:val="95"/>
                <w:sz w:val="20"/>
              </w:rPr>
              <w:t xml:space="preserve"> </w:t>
            </w:r>
            <w:r>
              <w:rPr>
                <w:spacing w:val="-2"/>
                <w:w w:val="95"/>
                <w:sz w:val="20"/>
              </w:rPr>
              <w:t>grade</w:t>
            </w:r>
            <w:r>
              <w:rPr>
                <w:spacing w:val="-8"/>
                <w:w w:val="95"/>
                <w:sz w:val="20"/>
              </w:rPr>
              <w:t xml:space="preserve"> </w:t>
            </w:r>
            <w:r>
              <w:rPr>
                <w:spacing w:val="-2"/>
                <w:w w:val="95"/>
                <w:sz w:val="20"/>
              </w:rPr>
              <w:t>in</w:t>
            </w:r>
            <w:r>
              <w:rPr>
                <w:spacing w:val="-5"/>
                <w:w w:val="95"/>
                <w:sz w:val="20"/>
              </w:rPr>
              <w:t xml:space="preserve"> </w:t>
            </w:r>
            <w:r>
              <w:rPr>
                <w:spacing w:val="-2"/>
                <w:w w:val="95"/>
                <w:sz w:val="20"/>
              </w:rPr>
              <w:t>mathematics</w:t>
            </w:r>
            <w:r>
              <w:rPr>
                <w:spacing w:val="-8"/>
                <w:w w:val="95"/>
                <w:sz w:val="20"/>
              </w:rPr>
              <w:t xml:space="preserve"> </w:t>
            </w:r>
            <w:r>
              <w:rPr>
                <w:spacing w:val="-2"/>
                <w:w w:val="95"/>
                <w:sz w:val="20"/>
              </w:rPr>
              <w:t>and/or</w:t>
            </w:r>
            <w:r>
              <w:rPr>
                <w:spacing w:val="-7"/>
                <w:w w:val="95"/>
                <w:sz w:val="20"/>
              </w:rPr>
              <w:t xml:space="preserve"> </w:t>
            </w:r>
            <w:r>
              <w:rPr>
                <w:spacing w:val="-5"/>
                <w:w w:val="95"/>
                <w:sz w:val="20"/>
              </w:rPr>
              <w:t>ELA</w:t>
            </w:r>
          </w:p>
        </w:tc>
        <w:tc>
          <w:tcPr>
            <w:tcW w:w="1261" w:type="dxa"/>
          </w:tcPr>
          <w:p w14:paraId="4EE75790" w14:textId="77777777" w:rsidR="006857BD" w:rsidRDefault="00A26DA1">
            <w:pPr>
              <w:pStyle w:val="TableParagraph"/>
              <w:spacing w:before="39"/>
              <w:ind w:right="574"/>
              <w:jc w:val="right"/>
              <w:rPr>
                <w:sz w:val="20"/>
              </w:rPr>
            </w:pPr>
            <w:r>
              <w:rPr>
                <w:w w:val="99"/>
                <w:sz w:val="20"/>
              </w:rPr>
              <w:t>x</w:t>
            </w:r>
          </w:p>
        </w:tc>
        <w:tc>
          <w:tcPr>
            <w:tcW w:w="1441" w:type="dxa"/>
          </w:tcPr>
          <w:p w14:paraId="1C1704CF" w14:textId="77777777" w:rsidR="006857BD" w:rsidRDefault="006857BD">
            <w:pPr>
              <w:pStyle w:val="TableParagraph"/>
              <w:rPr>
                <w:rFonts w:ascii="Times New Roman"/>
                <w:sz w:val="18"/>
              </w:rPr>
            </w:pPr>
          </w:p>
        </w:tc>
        <w:tc>
          <w:tcPr>
            <w:tcW w:w="1082" w:type="dxa"/>
          </w:tcPr>
          <w:p w14:paraId="3A203657" w14:textId="77777777" w:rsidR="006857BD" w:rsidRDefault="006857BD">
            <w:pPr>
              <w:pStyle w:val="TableParagraph"/>
              <w:rPr>
                <w:rFonts w:ascii="Times New Roman"/>
                <w:sz w:val="18"/>
              </w:rPr>
            </w:pPr>
          </w:p>
        </w:tc>
        <w:tc>
          <w:tcPr>
            <w:tcW w:w="2610" w:type="dxa"/>
          </w:tcPr>
          <w:p w14:paraId="00D189D7" w14:textId="77777777" w:rsidR="006857BD" w:rsidRDefault="006857BD">
            <w:pPr>
              <w:pStyle w:val="TableParagraph"/>
              <w:rPr>
                <w:rFonts w:ascii="Times New Roman"/>
                <w:sz w:val="18"/>
              </w:rPr>
            </w:pPr>
          </w:p>
        </w:tc>
      </w:tr>
      <w:tr w:rsidR="006857BD" w14:paraId="74601AA3" w14:textId="77777777">
        <w:trPr>
          <w:trHeight w:val="323"/>
        </w:trPr>
        <w:tc>
          <w:tcPr>
            <w:tcW w:w="1064" w:type="dxa"/>
            <w:vMerge/>
            <w:tcBorders>
              <w:top w:val="nil"/>
            </w:tcBorders>
            <w:textDirection w:val="btLr"/>
          </w:tcPr>
          <w:p w14:paraId="33C0AD23" w14:textId="77777777" w:rsidR="006857BD" w:rsidRDefault="006857BD">
            <w:pPr>
              <w:rPr>
                <w:sz w:val="2"/>
                <w:szCs w:val="2"/>
              </w:rPr>
            </w:pPr>
          </w:p>
        </w:tc>
        <w:tc>
          <w:tcPr>
            <w:tcW w:w="718" w:type="dxa"/>
            <w:vMerge/>
            <w:tcBorders>
              <w:top w:val="nil"/>
            </w:tcBorders>
          </w:tcPr>
          <w:p w14:paraId="01BEF50A" w14:textId="77777777" w:rsidR="006857BD" w:rsidRDefault="006857BD">
            <w:pPr>
              <w:rPr>
                <w:sz w:val="2"/>
                <w:szCs w:val="2"/>
              </w:rPr>
            </w:pPr>
          </w:p>
        </w:tc>
        <w:tc>
          <w:tcPr>
            <w:tcW w:w="1700" w:type="dxa"/>
          </w:tcPr>
          <w:p w14:paraId="15CB393E" w14:textId="77777777" w:rsidR="006857BD" w:rsidRDefault="00A26DA1">
            <w:pPr>
              <w:pStyle w:val="TableParagraph"/>
              <w:spacing w:before="39"/>
              <w:ind w:left="56"/>
              <w:rPr>
                <w:sz w:val="20"/>
              </w:rPr>
            </w:pPr>
            <w:r>
              <w:rPr>
                <w:spacing w:val="-2"/>
                <w:sz w:val="20"/>
              </w:rPr>
              <w:t>Behavior</w:t>
            </w:r>
          </w:p>
        </w:tc>
        <w:tc>
          <w:tcPr>
            <w:tcW w:w="3421" w:type="dxa"/>
          </w:tcPr>
          <w:p w14:paraId="305FCEFD" w14:textId="77777777" w:rsidR="006857BD" w:rsidRDefault="00A26DA1">
            <w:pPr>
              <w:pStyle w:val="TableParagraph"/>
              <w:spacing w:before="39"/>
              <w:ind w:left="55"/>
              <w:rPr>
                <w:sz w:val="20"/>
              </w:rPr>
            </w:pPr>
            <w:r>
              <w:rPr>
                <w:sz w:val="20"/>
              </w:rPr>
              <w:t>Suspensions,</w:t>
            </w:r>
            <w:r>
              <w:rPr>
                <w:spacing w:val="-9"/>
                <w:sz w:val="20"/>
              </w:rPr>
              <w:t xml:space="preserve"> </w:t>
            </w:r>
            <w:r>
              <w:rPr>
                <w:sz w:val="20"/>
              </w:rPr>
              <w:t>office</w:t>
            </w:r>
            <w:r>
              <w:rPr>
                <w:spacing w:val="-9"/>
                <w:sz w:val="20"/>
              </w:rPr>
              <w:t xml:space="preserve"> </w:t>
            </w:r>
            <w:r>
              <w:rPr>
                <w:sz w:val="20"/>
              </w:rPr>
              <w:t>discipline</w:t>
            </w:r>
            <w:r>
              <w:rPr>
                <w:spacing w:val="-6"/>
                <w:sz w:val="20"/>
              </w:rPr>
              <w:t xml:space="preserve"> </w:t>
            </w:r>
            <w:r>
              <w:rPr>
                <w:spacing w:val="-2"/>
                <w:sz w:val="20"/>
              </w:rPr>
              <w:t>referrals</w:t>
            </w:r>
          </w:p>
        </w:tc>
        <w:tc>
          <w:tcPr>
            <w:tcW w:w="1261" w:type="dxa"/>
          </w:tcPr>
          <w:p w14:paraId="66948F5F" w14:textId="77777777" w:rsidR="006857BD" w:rsidRDefault="006857BD">
            <w:pPr>
              <w:pStyle w:val="TableParagraph"/>
              <w:rPr>
                <w:rFonts w:ascii="Times New Roman"/>
                <w:sz w:val="18"/>
              </w:rPr>
            </w:pPr>
          </w:p>
        </w:tc>
        <w:tc>
          <w:tcPr>
            <w:tcW w:w="1441" w:type="dxa"/>
          </w:tcPr>
          <w:p w14:paraId="6C4D0E55" w14:textId="77777777" w:rsidR="006857BD" w:rsidRDefault="00A26DA1">
            <w:pPr>
              <w:pStyle w:val="TableParagraph"/>
              <w:spacing w:before="39"/>
              <w:ind w:right="663"/>
              <w:jc w:val="right"/>
              <w:rPr>
                <w:sz w:val="20"/>
              </w:rPr>
            </w:pPr>
            <w:r>
              <w:rPr>
                <w:w w:val="99"/>
                <w:sz w:val="20"/>
              </w:rPr>
              <w:t>x</w:t>
            </w:r>
          </w:p>
        </w:tc>
        <w:tc>
          <w:tcPr>
            <w:tcW w:w="1082" w:type="dxa"/>
          </w:tcPr>
          <w:p w14:paraId="632BBABA" w14:textId="77777777" w:rsidR="006857BD" w:rsidRDefault="006857BD">
            <w:pPr>
              <w:pStyle w:val="TableParagraph"/>
              <w:rPr>
                <w:rFonts w:ascii="Times New Roman"/>
                <w:sz w:val="18"/>
              </w:rPr>
            </w:pPr>
          </w:p>
        </w:tc>
        <w:tc>
          <w:tcPr>
            <w:tcW w:w="2610" w:type="dxa"/>
          </w:tcPr>
          <w:p w14:paraId="1FA7687C" w14:textId="77777777" w:rsidR="006857BD" w:rsidRDefault="006857BD">
            <w:pPr>
              <w:pStyle w:val="TableParagraph"/>
              <w:rPr>
                <w:rFonts w:ascii="Times New Roman"/>
                <w:sz w:val="18"/>
              </w:rPr>
            </w:pPr>
          </w:p>
        </w:tc>
      </w:tr>
      <w:tr w:rsidR="006857BD" w14:paraId="6F73F6C3" w14:textId="77777777">
        <w:trPr>
          <w:trHeight w:val="326"/>
        </w:trPr>
        <w:tc>
          <w:tcPr>
            <w:tcW w:w="1064" w:type="dxa"/>
            <w:vMerge/>
            <w:tcBorders>
              <w:top w:val="nil"/>
            </w:tcBorders>
            <w:textDirection w:val="btLr"/>
          </w:tcPr>
          <w:p w14:paraId="25EAC4E5" w14:textId="77777777" w:rsidR="006857BD" w:rsidRDefault="006857BD">
            <w:pPr>
              <w:rPr>
                <w:sz w:val="2"/>
                <w:szCs w:val="2"/>
              </w:rPr>
            </w:pPr>
          </w:p>
        </w:tc>
        <w:tc>
          <w:tcPr>
            <w:tcW w:w="718" w:type="dxa"/>
            <w:vMerge w:val="restart"/>
          </w:tcPr>
          <w:p w14:paraId="3A904B66" w14:textId="77777777" w:rsidR="006857BD" w:rsidRDefault="006857BD">
            <w:pPr>
              <w:pStyle w:val="TableParagraph"/>
              <w:rPr>
                <w:i/>
                <w:sz w:val="20"/>
              </w:rPr>
            </w:pPr>
          </w:p>
          <w:p w14:paraId="4CA96976" w14:textId="77777777" w:rsidR="006857BD" w:rsidRDefault="006857BD">
            <w:pPr>
              <w:pStyle w:val="TableParagraph"/>
              <w:spacing w:before="2"/>
              <w:rPr>
                <w:i/>
                <w:sz w:val="21"/>
              </w:rPr>
            </w:pPr>
          </w:p>
          <w:p w14:paraId="1A3FB2CE" w14:textId="77777777" w:rsidR="006857BD" w:rsidRDefault="00A26DA1">
            <w:pPr>
              <w:pStyle w:val="TableParagraph"/>
              <w:spacing w:before="1"/>
              <w:ind w:left="10"/>
              <w:jc w:val="center"/>
              <w:rPr>
                <w:sz w:val="20"/>
              </w:rPr>
            </w:pPr>
            <w:r>
              <w:rPr>
                <w:w w:val="99"/>
                <w:sz w:val="20"/>
              </w:rPr>
              <w:t>8</w:t>
            </w:r>
          </w:p>
        </w:tc>
        <w:tc>
          <w:tcPr>
            <w:tcW w:w="1700" w:type="dxa"/>
          </w:tcPr>
          <w:p w14:paraId="18BB41A2" w14:textId="77777777" w:rsidR="006857BD" w:rsidRDefault="00A26DA1">
            <w:pPr>
              <w:pStyle w:val="TableParagraph"/>
              <w:spacing w:before="42"/>
              <w:ind w:left="56"/>
              <w:rPr>
                <w:sz w:val="20"/>
              </w:rPr>
            </w:pPr>
            <w:r>
              <w:rPr>
                <w:spacing w:val="-2"/>
                <w:sz w:val="20"/>
              </w:rPr>
              <w:t>Attendance</w:t>
            </w:r>
          </w:p>
        </w:tc>
        <w:tc>
          <w:tcPr>
            <w:tcW w:w="3421" w:type="dxa"/>
          </w:tcPr>
          <w:p w14:paraId="62D1B18D" w14:textId="77777777" w:rsidR="006857BD" w:rsidRDefault="00A26DA1">
            <w:pPr>
              <w:pStyle w:val="TableParagraph"/>
              <w:spacing w:before="42"/>
              <w:ind w:left="55"/>
              <w:rPr>
                <w:sz w:val="20"/>
              </w:rPr>
            </w:pPr>
            <w:r>
              <w:rPr>
                <w:sz w:val="20"/>
              </w:rPr>
              <w:t>20%</w:t>
            </w:r>
            <w:r>
              <w:rPr>
                <w:spacing w:val="-6"/>
                <w:sz w:val="20"/>
              </w:rPr>
              <w:t xml:space="preserve"> </w:t>
            </w:r>
            <w:r>
              <w:rPr>
                <w:sz w:val="20"/>
              </w:rPr>
              <w:t>or</w:t>
            </w:r>
            <w:r>
              <w:rPr>
                <w:spacing w:val="-4"/>
                <w:sz w:val="20"/>
              </w:rPr>
              <w:t xml:space="preserve"> </w:t>
            </w:r>
            <w:r>
              <w:rPr>
                <w:sz w:val="20"/>
              </w:rPr>
              <w:t>more</w:t>
            </w:r>
            <w:r>
              <w:rPr>
                <w:spacing w:val="-5"/>
                <w:sz w:val="20"/>
              </w:rPr>
              <w:t xml:space="preserve"> </w:t>
            </w:r>
            <w:r>
              <w:rPr>
                <w:sz w:val="20"/>
              </w:rPr>
              <w:t>school</w:t>
            </w:r>
            <w:r>
              <w:rPr>
                <w:spacing w:val="-4"/>
                <w:sz w:val="20"/>
              </w:rPr>
              <w:t xml:space="preserve"> days</w:t>
            </w:r>
          </w:p>
        </w:tc>
        <w:tc>
          <w:tcPr>
            <w:tcW w:w="1261" w:type="dxa"/>
          </w:tcPr>
          <w:p w14:paraId="219555ED" w14:textId="77777777" w:rsidR="006857BD" w:rsidRDefault="00A26DA1">
            <w:pPr>
              <w:pStyle w:val="TableParagraph"/>
              <w:spacing w:before="42"/>
              <w:ind w:right="574"/>
              <w:jc w:val="right"/>
              <w:rPr>
                <w:sz w:val="20"/>
              </w:rPr>
            </w:pPr>
            <w:r>
              <w:rPr>
                <w:w w:val="99"/>
                <w:sz w:val="20"/>
              </w:rPr>
              <w:t>x</w:t>
            </w:r>
          </w:p>
        </w:tc>
        <w:tc>
          <w:tcPr>
            <w:tcW w:w="1441" w:type="dxa"/>
          </w:tcPr>
          <w:p w14:paraId="790E278E" w14:textId="77777777" w:rsidR="006857BD" w:rsidRDefault="006857BD">
            <w:pPr>
              <w:pStyle w:val="TableParagraph"/>
              <w:rPr>
                <w:rFonts w:ascii="Times New Roman"/>
                <w:sz w:val="18"/>
              </w:rPr>
            </w:pPr>
          </w:p>
        </w:tc>
        <w:tc>
          <w:tcPr>
            <w:tcW w:w="1082" w:type="dxa"/>
          </w:tcPr>
          <w:p w14:paraId="2F107736" w14:textId="77777777" w:rsidR="006857BD" w:rsidRDefault="006857BD">
            <w:pPr>
              <w:pStyle w:val="TableParagraph"/>
              <w:rPr>
                <w:rFonts w:ascii="Times New Roman"/>
                <w:sz w:val="18"/>
              </w:rPr>
            </w:pPr>
          </w:p>
        </w:tc>
        <w:tc>
          <w:tcPr>
            <w:tcW w:w="2610" w:type="dxa"/>
          </w:tcPr>
          <w:p w14:paraId="25BA1994" w14:textId="77777777" w:rsidR="006857BD" w:rsidRDefault="006857BD">
            <w:pPr>
              <w:pStyle w:val="TableParagraph"/>
              <w:rPr>
                <w:rFonts w:ascii="Times New Roman"/>
                <w:sz w:val="18"/>
              </w:rPr>
            </w:pPr>
          </w:p>
        </w:tc>
      </w:tr>
      <w:tr w:rsidR="006857BD" w14:paraId="4B2EB0B4" w14:textId="77777777">
        <w:trPr>
          <w:trHeight w:val="568"/>
        </w:trPr>
        <w:tc>
          <w:tcPr>
            <w:tcW w:w="1064" w:type="dxa"/>
            <w:vMerge/>
            <w:tcBorders>
              <w:top w:val="nil"/>
            </w:tcBorders>
            <w:textDirection w:val="btLr"/>
          </w:tcPr>
          <w:p w14:paraId="4ECE994A" w14:textId="77777777" w:rsidR="006857BD" w:rsidRDefault="006857BD">
            <w:pPr>
              <w:rPr>
                <w:sz w:val="2"/>
                <w:szCs w:val="2"/>
              </w:rPr>
            </w:pPr>
          </w:p>
        </w:tc>
        <w:tc>
          <w:tcPr>
            <w:tcW w:w="718" w:type="dxa"/>
            <w:vMerge/>
            <w:tcBorders>
              <w:top w:val="nil"/>
            </w:tcBorders>
          </w:tcPr>
          <w:p w14:paraId="66DB8EDC" w14:textId="77777777" w:rsidR="006857BD" w:rsidRDefault="006857BD">
            <w:pPr>
              <w:rPr>
                <w:sz w:val="2"/>
                <w:szCs w:val="2"/>
              </w:rPr>
            </w:pPr>
          </w:p>
        </w:tc>
        <w:tc>
          <w:tcPr>
            <w:tcW w:w="1700" w:type="dxa"/>
          </w:tcPr>
          <w:p w14:paraId="10048C1B" w14:textId="77777777" w:rsidR="006857BD" w:rsidRDefault="00A26DA1">
            <w:pPr>
              <w:pStyle w:val="TableParagraph"/>
              <w:spacing w:before="39"/>
              <w:ind w:left="56" w:right="63"/>
              <w:rPr>
                <w:sz w:val="20"/>
              </w:rPr>
            </w:pPr>
            <w:r>
              <w:rPr>
                <w:spacing w:val="-2"/>
                <w:sz w:val="20"/>
              </w:rPr>
              <w:t>Course performance</w:t>
            </w:r>
          </w:p>
        </w:tc>
        <w:tc>
          <w:tcPr>
            <w:tcW w:w="3421" w:type="dxa"/>
          </w:tcPr>
          <w:p w14:paraId="197F96CB" w14:textId="77777777" w:rsidR="006857BD" w:rsidRDefault="00A26DA1">
            <w:pPr>
              <w:pStyle w:val="TableParagraph"/>
              <w:spacing w:before="39"/>
              <w:ind w:left="55"/>
              <w:rPr>
                <w:sz w:val="20"/>
              </w:rPr>
            </w:pPr>
            <w:r>
              <w:rPr>
                <w:spacing w:val="-2"/>
                <w:w w:val="95"/>
                <w:sz w:val="20"/>
              </w:rPr>
              <w:t>Failing</w:t>
            </w:r>
            <w:r>
              <w:rPr>
                <w:spacing w:val="-7"/>
                <w:w w:val="95"/>
                <w:sz w:val="20"/>
              </w:rPr>
              <w:t xml:space="preserve"> </w:t>
            </w:r>
            <w:r>
              <w:rPr>
                <w:spacing w:val="-2"/>
                <w:w w:val="95"/>
                <w:sz w:val="20"/>
              </w:rPr>
              <w:t>grade</w:t>
            </w:r>
            <w:r>
              <w:rPr>
                <w:spacing w:val="-8"/>
                <w:w w:val="95"/>
                <w:sz w:val="20"/>
              </w:rPr>
              <w:t xml:space="preserve"> </w:t>
            </w:r>
            <w:r>
              <w:rPr>
                <w:spacing w:val="-2"/>
                <w:w w:val="95"/>
                <w:sz w:val="20"/>
              </w:rPr>
              <w:t>in</w:t>
            </w:r>
            <w:r>
              <w:rPr>
                <w:spacing w:val="-5"/>
                <w:w w:val="95"/>
                <w:sz w:val="20"/>
              </w:rPr>
              <w:t xml:space="preserve"> </w:t>
            </w:r>
            <w:r>
              <w:rPr>
                <w:spacing w:val="-2"/>
                <w:w w:val="95"/>
                <w:sz w:val="20"/>
              </w:rPr>
              <w:t>mathematics</w:t>
            </w:r>
            <w:r>
              <w:rPr>
                <w:spacing w:val="-8"/>
                <w:w w:val="95"/>
                <w:sz w:val="20"/>
              </w:rPr>
              <w:t xml:space="preserve"> </w:t>
            </w:r>
            <w:r>
              <w:rPr>
                <w:spacing w:val="-2"/>
                <w:w w:val="95"/>
                <w:sz w:val="20"/>
              </w:rPr>
              <w:t>and/or</w:t>
            </w:r>
            <w:r>
              <w:rPr>
                <w:spacing w:val="-7"/>
                <w:w w:val="95"/>
                <w:sz w:val="20"/>
              </w:rPr>
              <w:t xml:space="preserve"> </w:t>
            </w:r>
            <w:r>
              <w:rPr>
                <w:spacing w:val="-5"/>
                <w:w w:val="95"/>
                <w:sz w:val="20"/>
              </w:rPr>
              <w:t>ELA</w:t>
            </w:r>
          </w:p>
        </w:tc>
        <w:tc>
          <w:tcPr>
            <w:tcW w:w="1261" w:type="dxa"/>
          </w:tcPr>
          <w:p w14:paraId="4EC898F3" w14:textId="77777777" w:rsidR="006857BD" w:rsidRDefault="00A26DA1">
            <w:pPr>
              <w:pStyle w:val="TableParagraph"/>
              <w:spacing w:before="39"/>
              <w:ind w:right="574"/>
              <w:jc w:val="right"/>
              <w:rPr>
                <w:sz w:val="20"/>
              </w:rPr>
            </w:pPr>
            <w:r>
              <w:rPr>
                <w:w w:val="99"/>
                <w:sz w:val="20"/>
              </w:rPr>
              <w:t>x</w:t>
            </w:r>
          </w:p>
        </w:tc>
        <w:tc>
          <w:tcPr>
            <w:tcW w:w="1441" w:type="dxa"/>
          </w:tcPr>
          <w:p w14:paraId="00A08CC1" w14:textId="77777777" w:rsidR="006857BD" w:rsidRDefault="006857BD">
            <w:pPr>
              <w:pStyle w:val="TableParagraph"/>
              <w:rPr>
                <w:rFonts w:ascii="Times New Roman"/>
                <w:sz w:val="18"/>
              </w:rPr>
            </w:pPr>
          </w:p>
        </w:tc>
        <w:tc>
          <w:tcPr>
            <w:tcW w:w="1082" w:type="dxa"/>
          </w:tcPr>
          <w:p w14:paraId="2A447FDD" w14:textId="77777777" w:rsidR="006857BD" w:rsidRDefault="006857BD">
            <w:pPr>
              <w:pStyle w:val="TableParagraph"/>
              <w:rPr>
                <w:rFonts w:ascii="Times New Roman"/>
                <w:sz w:val="18"/>
              </w:rPr>
            </w:pPr>
          </w:p>
        </w:tc>
        <w:tc>
          <w:tcPr>
            <w:tcW w:w="2610" w:type="dxa"/>
          </w:tcPr>
          <w:p w14:paraId="20E9FA29" w14:textId="77777777" w:rsidR="006857BD" w:rsidRDefault="006857BD">
            <w:pPr>
              <w:pStyle w:val="TableParagraph"/>
              <w:rPr>
                <w:rFonts w:ascii="Times New Roman"/>
                <w:sz w:val="18"/>
              </w:rPr>
            </w:pPr>
          </w:p>
        </w:tc>
      </w:tr>
      <w:tr w:rsidR="006857BD" w14:paraId="54F9C1B2" w14:textId="77777777">
        <w:trPr>
          <w:trHeight w:val="323"/>
        </w:trPr>
        <w:tc>
          <w:tcPr>
            <w:tcW w:w="1064" w:type="dxa"/>
            <w:vMerge/>
            <w:tcBorders>
              <w:top w:val="nil"/>
            </w:tcBorders>
            <w:textDirection w:val="btLr"/>
          </w:tcPr>
          <w:p w14:paraId="593DB541" w14:textId="77777777" w:rsidR="006857BD" w:rsidRDefault="006857BD">
            <w:pPr>
              <w:rPr>
                <w:sz w:val="2"/>
                <w:szCs w:val="2"/>
              </w:rPr>
            </w:pPr>
          </w:p>
        </w:tc>
        <w:tc>
          <w:tcPr>
            <w:tcW w:w="718" w:type="dxa"/>
            <w:vMerge/>
            <w:tcBorders>
              <w:top w:val="nil"/>
            </w:tcBorders>
          </w:tcPr>
          <w:p w14:paraId="2F5F6843" w14:textId="77777777" w:rsidR="006857BD" w:rsidRDefault="006857BD">
            <w:pPr>
              <w:rPr>
                <w:sz w:val="2"/>
                <w:szCs w:val="2"/>
              </w:rPr>
            </w:pPr>
          </w:p>
        </w:tc>
        <w:tc>
          <w:tcPr>
            <w:tcW w:w="1700" w:type="dxa"/>
          </w:tcPr>
          <w:p w14:paraId="7A2FB085" w14:textId="77777777" w:rsidR="006857BD" w:rsidRDefault="00A26DA1">
            <w:pPr>
              <w:pStyle w:val="TableParagraph"/>
              <w:spacing w:before="39"/>
              <w:ind w:left="56"/>
              <w:rPr>
                <w:sz w:val="20"/>
              </w:rPr>
            </w:pPr>
            <w:r>
              <w:rPr>
                <w:spacing w:val="-2"/>
                <w:sz w:val="20"/>
              </w:rPr>
              <w:t>Behavior</w:t>
            </w:r>
          </w:p>
        </w:tc>
        <w:tc>
          <w:tcPr>
            <w:tcW w:w="3421" w:type="dxa"/>
          </w:tcPr>
          <w:p w14:paraId="1293EAE3" w14:textId="77777777" w:rsidR="006857BD" w:rsidRDefault="00A26DA1">
            <w:pPr>
              <w:pStyle w:val="TableParagraph"/>
              <w:spacing w:before="39"/>
              <w:ind w:left="55"/>
              <w:rPr>
                <w:sz w:val="20"/>
              </w:rPr>
            </w:pPr>
            <w:r>
              <w:rPr>
                <w:sz w:val="20"/>
              </w:rPr>
              <w:t>Suspensions,</w:t>
            </w:r>
            <w:r>
              <w:rPr>
                <w:spacing w:val="-9"/>
                <w:sz w:val="20"/>
              </w:rPr>
              <w:t xml:space="preserve"> </w:t>
            </w:r>
            <w:r>
              <w:rPr>
                <w:sz w:val="20"/>
              </w:rPr>
              <w:t>office</w:t>
            </w:r>
            <w:r>
              <w:rPr>
                <w:spacing w:val="-9"/>
                <w:sz w:val="20"/>
              </w:rPr>
              <w:t xml:space="preserve"> </w:t>
            </w:r>
            <w:r>
              <w:rPr>
                <w:sz w:val="20"/>
              </w:rPr>
              <w:t>discipline</w:t>
            </w:r>
            <w:r>
              <w:rPr>
                <w:spacing w:val="-6"/>
                <w:sz w:val="20"/>
              </w:rPr>
              <w:t xml:space="preserve"> </w:t>
            </w:r>
            <w:r>
              <w:rPr>
                <w:spacing w:val="-2"/>
                <w:sz w:val="20"/>
              </w:rPr>
              <w:t>referrals</w:t>
            </w:r>
          </w:p>
        </w:tc>
        <w:tc>
          <w:tcPr>
            <w:tcW w:w="1261" w:type="dxa"/>
          </w:tcPr>
          <w:p w14:paraId="4FA6B0A6" w14:textId="77777777" w:rsidR="006857BD" w:rsidRDefault="006857BD">
            <w:pPr>
              <w:pStyle w:val="TableParagraph"/>
              <w:rPr>
                <w:rFonts w:ascii="Times New Roman"/>
                <w:sz w:val="18"/>
              </w:rPr>
            </w:pPr>
          </w:p>
        </w:tc>
        <w:tc>
          <w:tcPr>
            <w:tcW w:w="1441" w:type="dxa"/>
          </w:tcPr>
          <w:p w14:paraId="48D3B442" w14:textId="77777777" w:rsidR="006857BD" w:rsidRDefault="00A26DA1">
            <w:pPr>
              <w:pStyle w:val="TableParagraph"/>
              <w:spacing w:before="39"/>
              <w:ind w:right="663"/>
              <w:jc w:val="right"/>
              <w:rPr>
                <w:sz w:val="20"/>
              </w:rPr>
            </w:pPr>
            <w:r>
              <w:rPr>
                <w:w w:val="99"/>
                <w:sz w:val="20"/>
              </w:rPr>
              <w:t>x</w:t>
            </w:r>
          </w:p>
        </w:tc>
        <w:tc>
          <w:tcPr>
            <w:tcW w:w="1082" w:type="dxa"/>
          </w:tcPr>
          <w:p w14:paraId="7CB72DA7" w14:textId="77777777" w:rsidR="006857BD" w:rsidRDefault="006857BD">
            <w:pPr>
              <w:pStyle w:val="TableParagraph"/>
              <w:rPr>
                <w:rFonts w:ascii="Times New Roman"/>
                <w:sz w:val="18"/>
              </w:rPr>
            </w:pPr>
          </w:p>
        </w:tc>
        <w:tc>
          <w:tcPr>
            <w:tcW w:w="2610" w:type="dxa"/>
          </w:tcPr>
          <w:p w14:paraId="1A5F4C2B" w14:textId="77777777" w:rsidR="006857BD" w:rsidRDefault="006857BD">
            <w:pPr>
              <w:pStyle w:val="TableParagraph"/>
              <w:rPr>
                <w:rFonts w:ascii="Times New Roman"/>
                <w:sz w:val="18"/>
              </w:rPr>
            </w:pPr>
          </w:p>
        </w:tc>
      </w:tr>
      <w:tr w:rsidR="006857BD" w14:paraId="1D4BCA06" w14:textId="77777777">
        <w:trPr>
          <w:trHeight w:val="323"/>
        </w:trPr>
        <w:tc>
          <w:tcPr>
            <w:tcW w:w="1064" w:type="dxa"/>
            <w:vMerge/>
            <w:tcBorders>
              <w:top w:val="nil"/>
            </w:tcBorders>
            <w:textDirection w:val="btLr"/>
          </w:tcPr>
          <w:p w14:paraId="0C88ACB9" w14:textId="77777777" w:rsidR="006857BD" w:rsidRDefault="006857BD">
            <w:pPr>
              <w:rPr>
                <w:sz w:val="2"/>
                <w:szCs w:val="2"/>
              </w:rPr>
            </w:pPr>
          </w:p>
        </w:tc>
        <w:tc>
          <w:tcPr>
            <w:tcW w:w="718" w:type="dxa"/>
            <w:vMerge w:val="restart"/>
          </w:tcPr>
          <w:p w14:paraId="7256EDA0" w14:textId="77777777" w:rsidR="006857BD" w:rsidRDefault="006857BD">
            <w:pPr>
              <w:pStyle w:val="TableParagraph"/>
              <w:rPr>
                <w:i/>
                <w:sz w:val="20"/>
              </w:rPr>
            </w:pPr>
          </w:p>
          <w:p w14:paraId="0BE70AB7" w14:textId="77777777" w:rsidR="006857BD" w:rsidRDefault="006857BD">
            <w:pPr>
              <w:pStyle w:val="TableParagraph"/>
              <w:rPr>
                <w:i/>
                <w:sz w:val="20"/>
              </w:rPr>
            </w:pPr>
          </w:p>
          <w:p w14:paraId="3992BE10" w14:textId="77777777" w:rsidR="006857BD" w:rsidRDefault="006857BD">
            <w:pPr>
              <w:pStyle w:val="TableParagraph"/>
              <w:spacing w:before="12"/>
              <w:rPr>
                <w:i/>
                <w:sz w:val="24"/>
              </w:rPr>
            </w:pPr>
          </w:p>
          <w:p w14:paraId="4D922C66" w14:textId="77777777" w:rsidR="006857BD" w:rsidRDefault="00A26DA1">
            <w:pPr>
              <w:pStyle w:val="TableParagraph"/>
              <w:ind w:left="10"/>
              <w:jc w:val="center"/>
              <w:rPr>
                <w:sz w:val="20"/>
              </w:rPr>
            </w:pPr>
            <w:r>
              <w:rPr>
                <w:w w:val="99"/>
                <w:sz w:val="20"/>
              </w:rPr>
              <w:t>9</w:t>
            </w:r>
          </w:p>
        </w:tc>
        <w:tc>
          <w:tcPr>
            <w:tcW w:w="1700" w:type="dxa"/>
          </w:tcPr>
          <w:p w14:paraId="7BBE34EB" w14:textId="77777777" w:rsidR="006857BD" w:rsidRDefault="00A26DA1">
            <w:pPr>
              <w:pStyle w:val="TableParagraph"/>
              <w:spacing w:before="39"/>
              <w:ind w:left="56"/>
              <w:rPr>
                <w:sz w:val="20"/>
              </w:rPr>
            </w:pPr>
            <w:r>
              <w:rPr>
                <w:spacing w:val="-2"/>
                <w:sz w:val="20"/>
              </w:rPr>
              <w:t>Attendance</w:t>
            </w:r>
          </w:p>
        </w:tc>
        <w:tc>
          <w:tcPr>
            <w:tcW w:w="3421" w:type="dxa"/>
          </w:tcPr>
          <w:p w14:paraId="4B0122D7" w14:textId="77777777" w:rsidR="006857BD" w:rsidRDefault="00A26DA1">
            <w:pPr>
              <w:pStyle w:val="TableParagraph"/>
              <w:spacing w:before="39"/>
              <w:ind w:left="55"/>
              <w:rPr>
                <w:sz w:val="20"/>
              </w:rPr>
            </w:pPr>
            <w:r>
              <w:rPr>
                <w:sz w:val="20"/>
              </w:rPr>
              <w:t>10%</w:t>
            </w:r>
            <w:r>
              <w:rPr>
                <w:spacing w:val="-6"/>
                <w:sz w:val="20"/>
              </w:rPr>
              <w:t xml:space="preserve"> </w:t>
            </w:r>
            <w:r>
              <w:rPr>
                <w:sz w:val="20"/>
              </w:rPr>
              <w:t>or</w:t>
            </w:r>
            <w:r>
              <w:rPr>
                <w:spacing w:val="-3"/>
                <w:sz w:val="20"/>
              </w:rPr>
              <w:t xml:space="preserve"> </w:t>
            </w:r>
            <w:r>
              <w:rPr>
                <w:sz w:val="20"/>
              </w:rPr>
              <w:t>more</w:t>
            </w:r>
            <w:r>
              <w:rPr>
                <w:spacing w:val="-5"/>
                <w:sz w:val="20"/>
              </w:rPr>
              <w:t xml:space="preserve"> </w:t>
            </w:r>
            <w:r>
              <w:rPr>
                <w:sz w:val="20"/>
              </w:rPr>
              <w:t>school</w:t>
            </w:r>
            <w:r>
              <w:rPr>
                <w:spacing w:val="-3"/>
                <w:sz w:val="20"/>
              </w:rPr>
              <w:t xml:space="preserve"> </w:t>
            </w:r>
            <w:r>
              <w:rPr>
                <w:sz w:val="20"/>
              </w:rPr>
              <w:t>days</w:t>
            </w:r>
            <w:r>
              <w:rPr>
                <w:spacing w:val="-3"/>
                <w:sz w:val="20"/>
              </w:rPr>
              <w:t xml:space="preserve"> </w:t>
            </w:r>
            <w:r>
              <w:rPr>
                <w:spacing w:val="-2"/>
                <w:sz w:val="20"/>
              </w:rPr>
              <w:t>missed</w:t>
            </w:r>
          </w:p>
        </w:tc>
        <w:tc>
          <w:tcPr>
            <w:tcW w:w="1261" w:type="dxa"/>
          </w:tcPr>
          <w:p w14:paraId="05A27B89" w14:textId="77777777" w:rsidR="006857BD" w:rsidRDefault="00A26DA1">
            <w:pPr>
              <w:pStyle w:val="TableParagraph"/>
              <w:spacing w:before="39"/>
              <w:ind w:right="574"/>
              <w:jc w:val="right"/>
              <w:rPr>
                <w:sz w:val="20"/>
              </w:rPr>
            </w:pPr>
            <w:r>
              <w:rPr>
                <w:w w:val="99"/>
                <w:sz w:val="20"/>
              </w:rPr>
              <w:t>x</w:t>
            </w:r>
          </w:p>
        </w:tc>
        <w:tc>
          <w:tcPr>
            <w:tcW w:w="1441" w:type="dxa"/>
          </w:tcPr>
          <w:p w14:paraId="4569D9B0" w14:textId="77777777" w:rsidR="006857BD" w:rsidRDefault="006857BD">
            <w:pPr>
              <w:pStyle w:val="TableParagraph"/>
              <w:rPr>
                <w:rFonts w:ascii="Times New Roman"/>
                <w:sz w:val="18"/>
              </w:rPr>
            </w:pPr>
          </w:p>
        </w:tc>
        <w:tc>
          <w:tcPr>
            <w:tcW w:w="1082" w:type="dxa"/>
          </w:tcPr>
          <w:p w14:paraId="08D10125" w14:textId="77777777" w:rsidR="006857BD" w:rsidRDefault="006857BD">
            <w:pPr>
              <w:pStyle w:val="TableParagraph"/>
              <w:rPr>
                <w:rFonts w:ascii="Times New Roman"/>
                <w:sz w:val="18"/>
              </w:rPr>
            </w:pPr>
          </w:p>
        </w:tc>
        <w:tc>
          <w:tcPr>
            <w:tcW w:w="2610" w:type="dxa"/>
          </w:tcPr>
          <w:p w14:paraId="55259180" w14:textId="77777777" w:rsidR="006857BD" w:rsidRDefault="006857BD">
            <w:pPr>
              <w:pStyle w:val="TableParagraph"/>
              <w:rPr>
                <w:rFonts w:ascii="Times New Roman"/>
                <w:sz w:val="18"/>
              </w:rPr>
            </w:pPr>
          </w:p>
        </w:tc>
      </w:tr>
      <w:tr w:rsidR="006857BD" w14:paraId="3ECBBB86" w14:textId="77777777">
        <w:trPr>
          <w:trHeight w:val="568"/>
        </w:trPr>
        <w:tc>
          <w:tcPr>
            <w:tcW w:w="1064" w:type="dxa"/>
            <w:vMerge/>
            <w:tcBorders>
              <w:top w:val="nil"/>
            </w:tcBorders>
            <w:textDirection w:val="btLr"/>
          </w:tcPr>
          <w:p w14:paraId="7F91F894" w14:textId="77777777" w:rsidR="006857BD" w:rsidRDefault="006857BD">
            <w:pPr>
              <w:rPr>
                <w:sz w:val="2"/>
                <w:szCs w:val="2"/>
              </w:rPr>
            </w:pPr>
          </w:p>
        </w:tc>
        <w:tc>
          <w:tcPr>
            <w:tcW w:w="718" w:type="dxa"/>
            <w:vMerge/>
            <w:tcBorders>
              <w:top w:val="nil"/>
            </w:tcBorders>
          </w:tcPr>
          <w:p w14:paraId="1DFA5302" w14:textId="77777777" w:rsidR="006857BD" w:rsidRDefault="006857BD">
            <w:pPr>
              <w:rPr>
                <w:sz w:val="2"/>
                <w:szCs w:val="2"/>
              </w:rPr>
            </w:pPr>
          </w:p>
        </w:tc>
        <w:tc>
          <w:tcPr>
            <w:tcW w:w="1700" w:type="dxa"/>
          </w:tcPr>
          <w:p w14:paraId="274F3657" w14:textId="77777777" w:rsidR="006857BD" w:rsidRDefault="00A26DA1">
            <w:pPr>
              <w:pStyle w:val="TableParagraph"/>
              <w:spacing w:before="42"/>
              <w:ind w:left="56" w:right="63"/>
              <w:rPr>
                <w:sz w:val="20"/>
              </w:rPr>
            </w:pPr>
            <w:r>
              <w:rPr>
                <w:spacing w:val="-2"/>
                <w:sz w:val="20"/>
              </w:rPr>
              <w:t>Course performance</w:t>
            </w:r>
          </w:p>
        </w:tc>
        <w:tc>
          <w:tcPr>
            <w:tcW w:w="3421" w:type="dxa"/>
          </w:tcPr>
          <w:p w14:paraId="24E46D71" w14:textId="77777777" w:rsidR="006857BD" w:rsidRDefault="00A26DA1">
            <w:pPr>
              <w:pStyle w:val="TableParagraph"/>
              <w:spacing w:before="42"/>
              <w:ind w:left="55"/>
              <w:rPr>
                <w:sz w:val="20"/>
              </w:rPr>
            </w:pPr>
            <w:r>
              <w:rPr>
                <w:sz w:val="20"/>
              </w:rPr>
              <w:t>Failing</w:t>
            </w:r>
            <w:r>
              <w:rPr>
                <w:spacing w:val="-6"/>
                <w:sz w:val="20"/>
              </w:rPr>
              <w:t xml:space="preserve"> </w:t>
            </w:r>
            <w:r>
              <w:rPr>
                <w:sz w:val="20"/>
              </w:rPr>
              <w:t>one</w:t>
            </w:r>
            <w:r>
              <w:rPr>
                <w:spacing w:val="-5"/>
                <w:sz w:val="20"/>
              </w:rPr>
              <w:t xml:space="preserve"> </w:t>
            </w:r>
            <w:r>
              <w:rPr>
                <w:sz w:val="20"/>
              </w:rPr>
              <w:t>or</w:t>
            </w:r>
            <w:r>
              <w:rPr>
                <w:spacing w:val="-5"/>
                <w:sz w:val="20"/>
              </w:rPr>
              <w:t xml:space="preserve"> </w:t>
            </w:r>
            <w:r>
              <w:rPr>
                <w:sz w:val="20"/>
              </w:rPr>
              <w:t>more</w:t>
            </w:r>
            <w:r>
              <w:rPr>
                <w:spacing w:val="-6"/>
                <w:sz w:val="20"/>
              </w:rPr>
              <w:t xml:space="preserve"> </w:t>
            </w:r>
            <w:r>
              <w:rPr>
                <w:sz w:val="20"/>
              </w:rPr>
              <w:t>grading</w:t>
            </w:r>
            <w:r>
              <w:rPr>
                <w:spacing w:val="-5"/>
                <w:sz w:val="20"/>
              </w:rPr>
              <w:t xml:space="preserve"> </w:t>
            </w:r>
            <w:r>
              <w:rPr>
                <w:spacing w:val="-2"/>
                <w:sz w:val="20"/>
              </w:rPr>
              <w:t>period</w:t>
            </w:r>
          </w:p>
        </w:tc>
        <w:tc>
          <w:tcPr>
            <w:tcW w:w="1261" w:type="dxa"/>
          </w:tcPr>
          <w:p w14:paraId="6A47469D" w14:textId="77777777" w:rsidR="006857BD" w:rsidRDefault="00A26DA1">
            <w:pPr>
              <w:pStyle w:val="TableParagraph"/>
              <w:spacing w:before="42"/>
              <w:ind w:right="574"/>
              <w:jc w:val="right"/>
              <w:rPr>
                <w:sz w:val="20"/>
              </w:rPr>
            </w:pPr>
            <w:r>
              <w:rPr>
                <w:w w:val="99"/>
                <w:sz w:val="20"/>
              </w:rPr>
              <w:t>x</w:t>
            </w:r>
          </w:p>
        </w:tc>
        <w:tc>
          <w:tcPr>
            <w:tcW w:w="1441" w:type="dxa"/>
          </w:tcPr>
          <w:p w14:paraId="4B6CE893" w14:textId="77777777" w:rsidR="006857BD" w:rsidRDefault="006857BD">
            <w:pPr>
              <w:pStyle w:val="TableParagraph"/>
              <w:rPr>
                <w:rFonts w:ascii="Times New Roman"/>
                <w:sz w:val="18"/>
              </w:rPr>
            </w:pPr>
          </w:p>
        </w:tc>
        <w:tc>
          <w:tcPr>
            <w:tcW w:w="1082" w:type="dxa"/>
          </w:tcPr>
          <w:p w14:paraId="2C232CB1" w14:textId="77777777" w:rsidR="006857BD" w:rsidRDefault="006857BD">
            <w:pPr>
              <w:pStyle w:val="TableParagraph"/>
              <w:rPr>
                <w:rFonts w:ascii="Times New Roman"/>
                <w:sz w:val="18"/>
              </w:rPr>
            </w:pPr>
          </w:p>
        </w:tc>
        <w:tc>
          <w:tcPr>
            <w:tcW w:w="2610" w:type="dxa"/>
          </w:tcPr>
          <w:p w14:paraId="5C763B3F" w14:textId="77777777" w:rsidR="006857BD" w:rsidRDefault="006857BD">
            <w:pPr>
              <w:pStyle w:val="TableParagraph"/>
              <w:rPr>
                <w:rFonts w:ascii="Times New Roman"/>
                <w:sz w:val="18"/>
              </w:rPr>
            </w:pPr>
          </w:p>
        </w:tc>
      </w:tr>
      <w:tr w:rsidR="006857BD" w14:paraId="6190404F" w14:textId="77777777">
        <w:trPr>
          <w:trHeight w:val="568"/>
        </w:trPr>
        <w:tc>
          <w:tcPr>
            <w:tcW w:w="1064" w:type="dxa"/>
            <w:vMerge/>
            <w:tcBorders>
              <w:top w:val="nil"/>
            </w:tcBorders>
            <w:textDirection w:val="btLr"/>
          </w:tcPr>
          <w:p w14:paraId="28E5E324" w14:textId="77777777" w:rsidR="006857BD" w:rsidRDefault="006857BD">
            <w:pPr>
              <w:rPr>
                <w:sz w:val="2"/>
                <w:szCs w:val="2"/>
              </w:rPr>
            </w:pPr>
          </w:p>
        </w:tc>
        <w:tc>
          <w:tcPr>
            <w:tcW w:w="718" w:type="dxa"/>
            <w:vMerge/>
            <w:tcBorders>
              <w:top w:val="nil"/>
            </w:tcBorders>
          </w:tcPr>
          <w:p w14:paraId="16479F4B" w14:textId="77777777" w:rsidR="006857BD" w:rsidRDefault="006857BD">
            <w:pPr>
              <w:rPr>
                <w:sz w:val="2"/>
                <w:szCs w:val="2"/>
              </w:rPr>
            </w:pPr>
          </w:p>
        </w:tc>
        <w:tc>
          <w:tcPr>
            <w:tcW w:w="1700" w:type="dxa"/>
          </w:tcPr>
          <w:p w14:paraId="54B6B119" w14:textId="77777777" w:rsidR="006857BD" w:rsidRDefault="00A26DA1">
            <w:pPr>
              <w:pStyle w:val="TableParagraph"/>
              <w:spacing w:before="42"/>
              <w:ind w:left="56"/>
              <w:rPr>
                <w:sz w:val="20"/>
              </w:rPr>
            </w:pPr>
            <w:r>
              <w:rPr>
                <w:spacing w:val="-2"/>
                <w:sz w:val="20"/>
              </w:rPr>
              <w:t>Credits</w:t>
            </w:r>
          </w:p>
        </w:tc>
        <w:tc>
          <w:tcPr>
            <w:tcW w:w="3421" w:type="dxa"/>
          </w:tcPr>
          <w:p w14:paraId="7FB4F667" w14:textId="77777777" w:rsidR="006857BD" w:rsidRDefault="00A26DA1">
            <w:pPr>
              <w:pStyle w:val="TableParagraph"/>
              <w:spacing w:before="42"/>
              <w:ind w:left="55"/>
              <w:rPr>
                <w:sz w:val="20"/>
              </w:rPr>
            </w:pPr>
            <w:r>
              <w:rPr>
                <w:sz w:val="20"/>
              </w:rPr>
              <w:t>Enough</w:t>
            </w:r>
            <w:r>
              <w:rPr>
                <w:spacing w:val="-8"/>
                <w:sz w:val="20"/>
              </w:rPr>
              <w:t xml:space="preserve"> </w:t>
            </w:r>
            <w:r>
              <w:rPr>
                <w:sz w:val="20"/>
              </w:rPr>
              <w:t>credits</w:t>
            </w:r>
            <w:r>
              <w:rPr>
                <w:spacing w:val="-9"/>
                <w:sz w:val="20"/>
              </w:rPr>
              <w:t xml:space="preserve"> </w:t>
            </w:r>
            <w:r>
              <w:rPr>
                <w:sz w:val="20"/>
              </w:rPr>
              <w:t>for</w:t>
            </w:r>
            <w:r>
              <w:rPr>
                <w:spacing w:val="-8"/>
                <w:sz w:val="20"/>
              </w:rPr>
              <w:t xml:space="preserve"> </w:t>
            </w:r>
            <w:r>
              <w:rPr>
                <w:sz w:val="20"/>
              </w:rPr>
              <w:t>promotion</w:t>
            </w:r>
            <w:r>
              <w:rPr>
                <w:spacing w:val="-8"/>
                <w:sz w:val="20"/>
              </w:rPr>
              <w:t xml:space="preserve"> </w:t>
            </w:r>
            <w:r>
              <w:rPr>
                <w:sz w:val="20"/>
              </w:rPr>
              <w:t>to</w:t>
            </w:r>
            <w:r>
              <w:rPr>
                <w:spacing w:val="-8"/>
                <w:sz w:val="20"/>
              </w:rPr>
              <w:t xml:space="preserve"> </w:t>
            </w:r>
            <w:r>
              <w:rPr>
                <w:sz w:val="20"/>
              </w:rPr>
              <w:t xml:space="preserve">next </w:t>
            </w:r>
            <w:r>
              <w:rPr>
                <w:spacing w:val="-2"/>
                <w:sz w:val="20"/>
              </w:rPr>
              <w:t>grade</w:t>
            </w:r>
          </w:p>
        </w:tc>
        <w:tc>
          <w:tcPr>
            <w:tcW w:w="1261" w:type="dxa"/>
          </w:tcPr>
          <w:p w14:paraId="5C5DC3F4" w14:textId="77777777" w:rsidR="006857BD" w:rsidRDefault="00A26DA1">
            <w:pPr>
              <w:pStyle w:val="TableParagraph"/>
              <w:spacing w:before="42"/>
              <w:ind w:right="574"/>
              <w:jc w:val="right"/>
              <w:rPr>
                <w:sz w:val="20"/>
              </w:rPr>
            </w:pPr>
            <w:r>
              <w:rPr>
                <w:w w:val="99"/>
                <w:sz w:val="20"/>
              </w:rPr>
              <w:t>x</w:t>
            </w:r>
          </w:p>
        </w:tc>
        <w:tc>
          <w:tcPr>
            <w:tcW w:w="1441" w:type="dxa"/>
          </w:tcPr>
          <w:p w14:paraId="14334F45" w14:textId="77777777" w:rsidR="006857BD" w:rsidRDefault="006857BD">
            <w:pPr>
              <w:pStyle w:val="TableParagraph"/>
              <w:rPr>
                <w:rFonts w:ascii="Times New Roman"/>
                <w:sz w:val="18"/>
              </w:rPr>
            </w:pPr>
          </w:p>
        </w:tc>
        <w:tc>
          <w:tcPr>
            <w:tcW w:w="1082" w:type="dxa"/>
          </w:tcPr>
          <w:p w14:paraId="0F74C590" w14:textId="77777777" w:rsidR="006857BD" w:rsidRDefault="006857BD">
            <w:pPr>
              <w:pStyle w:val="TableParagraph"/>
              <w:rPr>
                <w:rFonts w:ascii="Times New Roman"/>
                <w:sz w:val="18"/>
              </w:rPr>
            </w:pPr>
          </w:p>
        </w:tc>
        <w:tc>
          <w:tcPr>
            <w:tcW w:w="2610" w:type="dxa"/>
          </w:tcPr>
          <w:p w14:paraId="0DCBE155" w14:textId="77777777" w:rsidR="006857BD" w:rsidRDefault="006857BD">
            <w:pPr>
              <w:pStyle w:val="TableParagraph"/>
              <w:rPr>
                <w:rFonts w:ascii="Times New Roman"/>
                <w:sz w:val="18"/>
              </w:rPr>
            </w:pPr>
          </w:p>
        </w:tc>
      </w:tr>
      <w:tr w:rsidR="006857BD" w14:paraId="5564599A" w14:textId="77777777">
        <w:trPr>
          <w:trHeight w:val="325"/>
        </w:trPr>
        <w:tc>
          <w:tcPr>
            <w:tcW w:w="1064" w:type="dxa"/>
            <w:vMerge/>
            <w:tcBorders>
              <w:top w:val="nil"/>
            </w:tcBorders>
            <w:textDirection w:val="btLr"/>
          </w:tcPr>
          <w:p w14:paraId="76000D02" w14:textId="77777777" w:rsidR="006857BD" w:rsidRDefault="006857BD">
            <w:pPr>
              <w:rPr>
                <w:sz w:val="2"/>
                <w:szCs w:val="2"/>
              </w:rPr>
            </w:pPr>
          </w:p>
        </w:tc>
        <w:tc>
          <w:tcPr>
            <w:tcW w:w="718" w:type="dxa"/>
            <w:vMerge/>
            <w:tcBorders>
              <w:top w:val="nil"/>
            </w:tcBorders>
          </w:tcPr>
          <w:p w14:paraId="7AFFFEA8" w14:textId="77777777" w:rsidR="006857BD" w:rsidRDefault="006857BD">
            <w:pPr>
              <w:rPr>
                <w:sz w:val="2"/>
                <w:szCs w:val="2"/>
              </w:rPr>
            </w:pPr>
          </w:p>
        </w:tc>
        <w:tc>
          <w:tcPr>
            <w:tcW w:w="1700" w:type="dxa"/>
          </w:tcPr>
          <w:p w14:paraId="49D979D4" w14:textId="77777777" w:rsidR="006857BD" w:rsidRDefault="00A26DA1">
            <w:pPr>
              <w:pStyle w:val="TableParagraph"/>
              <w:spacing w:before="42"/>
              <w:ind w:left="56"/>
              <w:rPr>
                <w:sz w:val="20"/>
              </w:rPr>
            </w:pPr>
            <w:r>
              <w:rPr>
                <w:spacing w:val="-2"/>
                <w:sz w:val="20"/>
              </w:rPr>
              <w:t>Behavior</w:t>
            </w:r>
          </w:p>
        </w:tc>
        <w:tc>
          <w:tcPr>
            <w:tcW w:w="3421" w:type="dxa"/>
          </w:tcPr>
          <w:p w14:paraId="37238B2A" w14:textId="77777777" w:rsidR="006857BD" w:rsidRDefault="00A26DA1">
            <w:pPr>
              <w:pStyle w:val="TableParagraph"/>
              <w:spacing w:before="42"/>
              <w:ind w:left="55"/>
              <w:rPr>
                <w:sz w:val="20"/>
              </w:rPr>
            </w:pPr>
            <w:r>
              <w:rPr>
                <w:sz w:val="20"/>
              </w:rPr>
              <w:t>Suspensions,</w:t>
            </w:r>
            <w:r>
              <w:rPr>
                <w:spacing w:val="-9"/>
                <w:sz w:val="20"/>
              </w:rPr>
              <w:t xml:space="preserve"> </w:t>
            </w:r>
            <w:r>
              <w:rPr>
                <w:sz w:val="20"/>
              </w:rPr>
              <w:t>office</w:t>
            </w:r>
            <w:r>
              <w:rPr>
                <w:spacing w:val="-9"/>
                <w:sz w:val="20"/>
              </w:rPr>
              <w:t xml:space="preserve"> </w:t>
            </w:r>
            <w:r>
              <w:rPr>
                <w:sz w:val="20"/>
              </w:rPr>
              <w:t>discipline</w:t>
            </w:r>
            <w:r>
              <w:rPr>
                <w:spacing w:val="-6"/>
                <w:sz w:val="20"/>
              </w:rPr>
              <w:t xml:space="preserve"> </w:t>
            </w:r>
            <w:r>
              <w:rPr>
                <w:spacing w:val="-2"/>
                <w:sz w:val="20"/>
              </w:rPr>
              <w:t>referrals</w:t>
            </w:r>
          </w:p>
        </w:tc>
        <w:tc>
          <w:tcPr>
            <w:tcW w:w="1261" w:type="dxa"/>
          </w:tcPr>
          <w:p w14:paraId="699E993B" w14:textId="77777777" w:rsidR="006857BD" w:rsidRDefault="006857BD">
            <w:pPr>
              <w:pStyle w:val="TableParagraph"/>
              <w:rPr>
                <w:rFonts w:ascii="Times New Roman"/>
                <w:sz w:val="18"/>
              </w:rPr>
            </w:pPr>
          </w:p>
        </w:tc>
        <w:tc>
          <w:tcPr>
            <w:tcW w:w="1441" w:type="dxa"/>
          </w:tcPr>
          <w:p w14:paraId="04695783" w14:textId="77777777" w:rsidR="006857BD" w:rsidRDefault="00A26DA1">
            <w:pPr>
              <w:pStyle w:val="TableParagraph"/>
              <w:spacing w:before="42"/>
              <w:ind w:right="663"/>
              <w:jc w:val="right"/>
              <w:rPr>
                <w:sz w:val="20"/>
              </w:rPr>
            </w:pPr>
            <w:r>
              <w:rPr>
                <w:w w:val="99"/>
                <w:sz w:val="20"/>
              </w:rPr>
              <w:t>x</w:t>
            </w:r>
          </w:p>
        </w:tc>
        <w:tc>
          <w:tcPr>
            <w:tcW w:w="1082" w:type="dxa"/>
          </w:tcPr>
          <w:p w14:paraId="584EDF5B" w14:textId="77777777" w:rsidR="006857BD" w:rsidRDefault="006857BD">
            <w:pPr>
              <w:pStyle w:val="TableParagraph"/>
              <w:rPr>
                <w:rFonts w:ascii="Times New Roman"/>
                <w:sz w:val="18"/>
              </w:rPr>
            </w:pPr>
          </w:p>
        </w:tc>
        <w:tc>
          <w:tcPr>
            <w:tcW w:w="2610" w:type="dxa"/>
          </w:tcPr>
          <w:p w14:paraId="64DB8AAF" w14:textId="77777777" w:rsidR="006857BD" w:rsidRDefault="006857BD">
            <w:pPr>
              <w:pStyle w:val="TableParagraph"/>
              <w:rPr>
                <w:rFonts w:ascii="Times New Roman"/>
                <w:sz w:val="18"/>
              </w:rPr>
            </w:pPr>
          </w:p>
        </w:tc>
      </w:tr>
    </w:tbl>
    <w:p w14:paraId="05CE56B8" w14:textId="77777777" w:rsidR="006857BD" w:rsidRDefault="006857BD">
      <w:pPr>
        <w:pStyle w:val="BodyText"/>
        <w:rPr>
          <w:i/>
          <w:sz w:val="20"/>
        </w:rPr>
      </w:pPr>
    </w:p>
    <w:p w14:paraId="57E1884A" w14:textId="77777777" w:rsidR="006857BD" w:rsidRDefault="006857BD">
      <w:pPr>
        <w:pStyle w:val="BodyText"/>
        <w:spacing w:before="4"/>
        <w:rPr>
          <w:i/>
          <w:sz w:val="19"/>
        </w:rPr>
      </w:pPr>
    </w:p>
    <w:p w14:paraId="0236689C" w14:textId="77777777" w:rsidR="006857BD" w:rsidRDefault="00A26DA1">
      <w:pPr>
        <w:spacing w:before="1"/>
        <w:ind w:left="120"/>
        <w:rPr>
          <w:i/>
          <w:sz w:val="20"/>
        </w:rPr>
      </w:pPr>
      <w:r>
        <w:rPr>
          <w:i/>
          <w:sz w:val="20"/>
        </w:rPr>
        <w:t>Additional</w:t>
      </w:r>
      <w:r>
        <w:rPr>
          <w:i/>
          <w:spacing w:val="-6"/>
          <w:sz w:val="20"/>
        </w:rPr>
        <w:t xml:space="preserve"> </w:t>
      </w:r>
      <w:r>
        <w:rPr>
          <w:i/>
          <w:sz w:val="20"/>
        </w:rPr>
        <w:t>notes</w:t>
      </w:r>
      <w:r>
        <w:rPr>
          <w:i/>
          <w:spacing w:val="-6"/>
          <w:sz w:val="20"/>
        </w:rPr>
        <w:t xml:space="preserve"> </w:t>
      </w:r>
      <w:r>
        <w:rPr>
          <w:i/>
          <w:sz w:val="20"/>
        </w:rPr>
        <w:t>about</w:t>
      </w:r>
      <w:r>
        <w:rPr>
          <w:i/>
          <w:spacing w:val="-6"/>
          <w:sz w:val="20"/>
        </w:rPr>
        <w:t xml:space="preserve"> </w:t>
      </w:r>
      <w:r>
        <w:rPr>
          <w:i/>
          <w:sz w:val="20"/>
        </w:rPr>
        <w:t>monitoring</w:t>
      </w:r>
      <w:r>
        <w:rPr>
          <w:i/>
          <w:spacing w:val="-5"/>
          <w:sz w:val="20"/>
        </w:rPr>
        <w:t xml:space="preserve"> </w:t>
      </w:r>
      <w:r>
        <w:rPr>
          <w:i/>
          <w:sz w:val="20"/>
        </w:rPr>
        <w:t>indicators</w:t>
      </w:r>
      <w:r>
        <w:rPr>
          <w:i/>
          <w:spacing w:val="-6"/>
          <w:sz w:val="20"/>
        </w:rPr>
        <w:t xml:space="preserve"> </w:t>
      </w:r>
      <w:r>
        <w:rPr>
          <w:i/>
          <w:sz w:val="20"/>
        </w:rPr>
        <w:t>for</w:t>
      </w:r>
      <w:r>
        <w:rPr>
          <w:i/>
          <w:spacing w:val="-7"/>
          <w:sz w:val="20"/>
        </w:rPr>
        <w:t xml:space="preserve"> </w:t>
      </w:r>
      <w:r>
        <w:rPr>
          <w:i/>
          <w:sz w:val="20"/>
        </w:rPr>
        <w:t>grades</w:t>
      </w:r>
      <w:r>
        <w:rPr>
          <w:i/>
          <w:spacing w:val="-7"/>
          <w:sz w:val="20"/>
        </w:rPr>
        <w:t xml:space="preserve"> </w:t>
      </w:r>
      <w:r>
        <w:rPr>
          <w:i/>
          <w:sz w:val="20"/>
        </w:rPr>
        <w:t>7,</w:t>
      </w:r>
      <w:r>
        <w:rPr>
          <w:i/>
          <w:spacing w:val="-3"/>
          <w:sz w:val="20"/>
        </w:rPr>
        <w:t xml:space="preserve"> </w:t>
      </w:r>
      <w:r>
        <w:rPr>
          <w:i/>
          <w:sz w:val="20"/>
        </w:rPr>
        <w:t>8,</w:t>
      </w:r>
      <w:r>
        <w:rPr>
          <w:i/>
          <w:spacing w:val="-5"/>
          <w:sz w:val="20"/>
        </w:rPr>
        <w:t xml:space="preserve"> </w:t>
      </w:r>
      <w:r>
        <w:rPr>
          <w:i/>
          <w:sz w:val="20"/>
        </w:rPr>
        <w:t>and</w:t>
      </w:r>
      <w:r>
        <w:rPr>
          <w:i/>
          <w:spacing w:val="-6"/>
          <w:sz w:val="20"/>
        </w:rPr>
        <w:t xml:space="preserve"> </w:t>
      </w:r>
      <w:r>
        <w:rPr>
          <w:i/>
          <w:spacing w:val="-5"/>
          <w:sz w:val="20"/>
        </w:rPr>
        <w:t>9:</w:t>
      </w:r>
    </w:p>
    <w:p w14:paraId="7C57E775" w14:textId="77777777" w:rsidR="006857BD" w:rsidRDefault="006857BD">
      <w:pPr>
        <w:rPr>
          <w:sz w:val="20"/>
        </w:rPr>
        <w:sectPr w:rsidR="006857BD">
          <w:pgSz w:w="15840" w:h="12240" w:orient="landscape"/>
          <w:pgMar w:top="1400" w:right="980" w:bottom="1480" w:left="1320" w:header="360" w:footer="1273" w:gutter="0"/>
          <w:cols w:space="720"/>
        </w:sectPr>
      </w:pPr>
    </w:p>
    <w:p w14:paraId="53577BF3" w14:textId="77777777" w:rsidR="006857BD" w:rsidRDefault="006857BD">
      <w:pPr>
        <w:pStyle w:val="BodyText"/>
        <w:spacing w:before="11"/>
        <w:rPr>
          <w:i/>
          <w:sz w:val="28"/>
        </w:rPr>
      </w:pPr>
    </w:p>
    <w:tbl>
      <w:tblPr>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4"/>
        <w:gridCol w:w="797"/>
        <w:gridCol w:w="1709"/>
        <w:gridCol w:w="3332"/>
        <w:gridCol w:w="1261"/>
        <w:gridCol w:w="1369"/>
        <w:gridCol w:w="1154"/>
        <w:gridCol w:w="2610"/>
      </w:tblGrid>
      <w:tr w:rsidR="006857BD" w14:paraId="7D37CC39" w14:textId="77777777">
        <w:trPr>
          <w:trHeight w:val="810"/>
        </w:trPr>
        <w:tc>
          <w:tcPr>
            <w:tcW w:w="1064" w:type="dxa"/>
            <w:shd w:val="clear" w:color="auto" w:fill="8DB3E1"/>
          </w:tcPr>
          <w:p w14:paraId="5E3B0134" w14:textId="77777777" w:rsidR="006857BD" w:rsidRDefault="00A26DA1">
            <w:pPr>
              <w:pStyle w:val="TableParagraph"/>
              <w:spacing w:before="39"/>
              <w:ind w:left="117" w:right="103" w:firstLine="9"/>
              <w:rPr>
                <w:b/>
                <w:sz w:val="20"/>
              </w:rPr>
            </w:pPr>
            <w:r>
              <w:rPr>
                <w:b/>
                <w:spacing w:val="-2"/>
                <w:sz w:val="20"/>
              </w:rPr>
              <w:t>Academic milestone</w:t>
            </w:r>
          </w:p>
        </w:tc>
        <w:tc>
          <w:tcPr>
            <w:tcW w:w="797" w:type="dxa"/>
            <w:shd w:val="clear" w:color="auto" w:fill="8DB3E1"/>
          </w:tcPr>
          <w:p w14:paraId="18A9FF42" w14:textId="77777777" w:rsidR="006857BD" w:rsidRDefault="00A26DA1">
            <w:pPr>
              <w:pStyle w:val="TableParagraph"/>
              <w:spacing w:before="39"/>
              <w:ind w:left="143"/>
              <w:rPr>
                <w:b/>
                <w:sz w:val="20"/>
              </w:rPr>
            </w:pPr>
            <w:r>
              <w:rPr>
                <w:b/>
                <w:spacing w:val="-2"/>
                <w:sz w:val="20"/>
              </w:rPr>
              <w:t>Grade</w:t>
            </w:r>
          </w:p>
        </w:tc>
        <w:tc>
          <w:tcPr>
            <w:tcW w:w="1709" w:type="dxa"/>
            <w:shd w:val="clear" w:color="auto" w:fill="8DB3E1"/>
          </w:tcPr>
          <w:p w14:paraId="4CB258DF" w14:textId="77777777" w:rsidR="006857BD" w:rsidRDefault="00A26DA1">
            <w:pPr>
              <w:pStyle w:val="TableParagraph"/>
              <w:spacing w:before="39"/>
              <w:ind w:left="107"/>
              <w:rPr>
                <w:b/>
                <w:sz w:val="20"/>
              </w:rPr>
            </w:pPr>
            <w:r>
              <w:rPr>
                <w:b/>
                <w:spacing w:val="-2"/>
                <w:sz w:val="20"/>
              </w:rPr>
              <w:t>Potential Monitoring Indicator</w:t>
            </w:r>
          </w:p>
        </w:tc>
        <w:tc>
          <w:tcPr>
            <w:tcW w:w="3332" w:type="dxa"/>
            <w:shd w:val="clear" w:color="auto" w:fill="8DB3E1"/>
          </w:tcPr>
          <w:p w14:paraId="7108514E" w14:textId="77777777" w:rsidR="006857BD" w:rsidRDefault="00A26DA1">
            <w:pPr>
              <w:pStyle w:val="TableParagraph"/>
              <w:spacing w:before="39"/>
              <w:ind w:left="107"/>
              <w:rPr>
                <w:b/>
                <w:sz w:val="20"/>
              </w:rPr>
            </w:pPr>
            <w:r>
              <w:rPr>
                <w:b/>
                <w:spacing w:val="-2"/>
                <w:sz w:val="20"/>
              </w:rPr>
              <w:t>Threshold</w:t>
            </w:r>
          </w:p>
        </w:tc>
        <w:tc>
          <w:tcPr>
            <w:tcW w:w="1261" w:type="dxa"/>
            <w:shd w:val="clear" w:color="auto" w:fill="8DB3E1"/>
          </w:tcPr>
          <w:p w14:paraId="6724058F" w14:textId="77777777" w:rsidR="006857BD" w:rsidRDefault="00A26DA1">
            <w:pPr>
              <w:pStyle w:val="TableParagraph"/>
              <w:spacing w:before="39"/>
              <w:ind w:left="190" w:firstLine="60"/>
              <w:rPr>
                <w:b/>
                <w:sz w:val="20"/>
              </w:rPr>
            </w:pPr>
            <w:r>
              <w:rPr>
                <w:b/>
                <w:spacing w:val="-2"/>
                <w:sz w:val="20"/>
              </w:rPr>
              <w:t>Research Supported</w:t>
            </w:r>
          </w:p>
        </w:tc>
        <w:tc>
          <w:tcPr>
            <w:tcW w:w="1369" w:type="dxa"/>
            <w:shd w:val="clear" w:color="auto" w:fill="8DB3E1"/>
          </w:tcPr>
          <w:p w14:paraId="6BF63243" w14:textId="77777777" w:rsidR="006857BD" w:rsidRDefault="00A26DA1">
            <w:pPr>
              <w:pStyle w:val="TableParagraph"/>
              <w:spacing w:before="39"/>
              <w:ind w:left="281" w:right="272" w:firstLine="117"/>
              <w:rPr>
                <w:b/>
                <w:sz w:val="20"/>
              </w:rPr>
            </w:pPr>
            <w:r>
              <w:rPr>
                <w:b/>
                <w:spacing w:val="-2"/>
                <w:sz w:val="20"/>
              </w:rPr>
              <w:t>Locally Validated</w:t>
            </w:r>
          </w:p>
        </w:tc>
        <w:tc>
          <w:tcPr>
            <w:tcW w:w="1154" w:type="dxa"/>
            <w:shd w:val="clear" w:color="auto" w:fill="8DB3E1"/>
          </w:tcPr>
          <w:p w14:paraId="5EF32315" w14:textId="77777777" w:rsidR="006857BD" w:rsidRDefault="00A26DA1">
            <w:pPr>
              <w:pStyle w:val="TableParagraph"/>
              <w:spacing w:before="39"/>
              <w:ind w:left="294"/>
              <w:rPr>
                <w:b/>
                <w:sz w:val="20"/>
              </w:rPr>
            </w:pPr>
            <w:r>
              <w:rPr>
                <w:b/>
                <w:spacing w:val="-2"/>
                <w:sz w:val="20"/>
              </w:rPr>
              <w:t>Using?</w:t>
            </w:r>
          </w:p>
        </w:tc>
        <w:tc>
          <w:tcPr>
            <w:tcW w:w="2610" w:type="dxa"/>
            <w:shd w:val="clear" w:color="auto" w:fill="8DB3E1"/>
          </w:tcPr>
          <w:p w14:paraId="3095C874" w14:textId="77777777" w:rsidR="006857BD" w:rsidRDefault="00A26DA1">
            <w:pPr>
              <w:pStyle w:val="TableParagraph"/>
              <w:spacing w:before="39"/>
              <w:ind w:left="329" w:hanging="224"/>
              <w:rPr>
                <w:b/>
                <w:sz w:val="20"/>
              </w:rPr>
            </w:pPr>
            <w:r>
              <w:rPr>
                <w:b/>
                <w:sz w:val="20"/>
              </w:rPr>
              <w:t>Notes</w:t>
            </w:r>
            <w:r>
              <w:rPr>
                <w:b/>
                <w:spacing w:val="-9"/>
                <w:sz w:val="20"/>
              </w:rPr>
              <w:t xml:space="preserve"> </w:t>
            </w:r>
            <w:r>
              <w:rPr>
                <w:b/>
                <w:sz w:val="20"/>
              </w:rPr>
              <w:t>–</w:t>
            </w:r>
            <w:r>
              <w:rPr>
                <w:b/>
                <w:spacing w:val="-10"/>
                <w:sz w:val="20"/>
              </w:rPr>
              <w:t xml:space="preserve"> </w:t>
            </w:r>
            <w:r>
              <w:rPr>
                <w:b/>
                <w:sz w:val="20"/>
              </w:rPr>
              <w:t>existing</w:t>
            </w:r>
            <w:r>
              <w:rPr>
                <w:b/>
                <w:spacing w:val="-11"/>
                <w:sz w:val="20"/>
              </w:rPr>
              <w:t xml:space="preserve"> </w:t>
            </w:r>
            <w:r>
              <w:rPr>
                <w:b/>
                <w:sz w:val="20"/>
              </w:rPr>
              <w:t>data</w:t>
            </w:r>
            <w:r>
              <w:rPr>
                <w:b/>
                <w:spacing w:val="-9"/>
                <w:sz w:val="20"/>
              </w:rPr>
              <w:t xml:space="preserve"> </w:t>
            </w:r>
            <w:r>
              <w:rPr>
                <w:b/>
                <w:sz w:val="20"/>
              </w:rPr>
              <w:t>source, selected threshold, etc.</w:t>
            </w:r>
          </w:p>
        </w:tc>
      </w:tr>
      <w:tr w:rsidR="006857BD" w14:paraId="15AB258A" w14:textId="77777777">
        <w:trPr>
          <w:trHeight w:val="325"/>
        </w:trPr>
        <w:tc>
          <w:tcPr>
            <w:tcW w:w="9532" w:type="dxa"/>
            <w:gridSpan w:val="6"/>
            <w:shd w:val="clear" w:color="auto" w:fill="C5D9F0"/>
          </w:tcPr>
          <w:p w14:paraId="60A2AEDA" w14:textId="77777777" w:rsidR="006857BD" w:rsidRDefault="00A26DA1">
            <w:pPr>
              <w:pStyle w:val="TableParagraph"/>
              <w:spacing w:before="42"/>
              <w:ind w:left="4265" w:right="4256"/>
              <w:jc w:val="center"/>
              <w:rPr>
                <w:b/>
                <w:sz w:val="20"/>
              </w:rPr>
            </w:pPr>
            <w:r>
              <w:rPr>
                <w:b/>
                <w:sz w:val="20"/>
              </w:rPr>
              <w:t>High</w:t>
            </w:r>
            <w:r>
              <w:rPr>
                <w:b/>
                <w:spacing w:val="-5"/>
                <w:sz w:val="20"/>
              </w:rPr>
              <w:t xml:space="preserve"> </w:t>
            </w:r>
            <w:r>
              <w:rPr>
                <w:b/>
                <w:spacing w:val="-2"/>
                <w:sz w:val="20"/>
              </w:rPr>
              <w:t>School</w:t>
            </w:r>
          </w:p>
        </w:tc>
        <w:tc>
          <w:tcPr>
            <w:tcW w:w="1154" w:type="dxa"/>
            <w:shd w:val="clear" w:color="auto" w:fill="C5D9F0"/>
          </w:tcPr>
          <w:p w14:paraId="5C1ABCAE" w14:textId="77777777" w:rsidR="006857BD" w:rsidRDefault="006857BD">
            <w:pPr>
              <w:pStyle w:val="TableParagraph"/>
              <w:rPr>
                <w:rFonts w:ascii="Times New Roman"/>
                <w:sz w:val="18"/>
              </w:rPr>
            </w:pPr>
          </w:p>
        </w:tc>
        <w:tc>
          <w:tcPr>
            <w:tcW w:w="2610" w:type="dxa"/>
            <w:shd w:val="clear" w:color="auto" w:fill="C5D9F0"/>
          </w:tcPr>
          <w:p w14:paraId="08C5571A" w14:textId="77777777" w:rsidR="006857BD" w:rsidRDefault="006857BD">
            <w:pPr>
              <w:pStyle w:val="TableParagraph"/>
              <w:rPr>
                <w:rFonts w:ascii="Times New Roman"/>
                <w:sz w:val="18"/>
              </w:rPr>
            </w:pPr>
          </w:p>
        </w:tc>
      </w:tr>
      <w:tr w:rsidR="006857BD" w14:paraId="3CD573B5" w14:textId="77777777">
        <w:trPr>
          <w:trHeight w:val="323"/>
        </w:trPr>
        <w:tc>
          <w:tcPr>
            <w:tcW w:w="1064" w:type="dxa"/>
            <w:vMerge w:val="restart"/>
            <w:textDirection w:val="btLr"/>
          </w:tcPr>
          <w:p w14:paraId="61CBCF3C" w14:textId="77777777" w:rsidR="006857BD" w:rsidRDefault="00A26DA1">
            <w:pPr>
              <w:pStyle w:val="TableParagraph"/>
              <w:spacing w:before="148"/>
              <w:ind w:left="1190"/>
              <w:rPr>
                <w:sz w:val="20"/>
              </w:rPr>
            </w:pPr>
            <w:r>
              <w:rPr>
                <w:sz w:val="20"/>
              </w:rPr>
              <w:t>High</w:t>
            </w:r>
            <w:r>
              <w:rPr>
                <w:spacing w:val="-5"/>
                <w:sz w:val="20"/>
              </w:rPr>
              <w:t xml:space="preserve"> </w:t>
            </w:r>
            <w:r>
              <w:rPr>
                <w:sz w:val="20"/>
              </w:rPr>
              <w:t>school</w:t>
            </w:r>
            <w:r>
              <w:rPr>
                <w:spacing w:val="-5"/>
                <w:sz w:val="20"/>
              </w:rPr>
              <w:t xml:space="preserve"> </w:t>
            </w:r>
            <w:r>
              <w:rPr>
                <w:spacing w:val="-2"/>
                <w:sz w:val="20"/>
              </w:rPr>
              <w:t>graduation</w:t>
            </w:r>
          </w:p>
        </w:tc>
        <w:tc>
          <w:tcPr>
            <w:tcW w:w="797" w:type="dxa"/>
            <w:vMerge w:val="restart"/>
          </w:tcPr>
          <w:p w14:paraId="62DA2229" w14:textId="77777777" w:rsidR="006857BD" w:rsidRDefault="00A26DA1">
            <w:pPr>
              <w:pStyle w:val="TableParagraph"/>
              <w:spacing w:before="39"/>
              <w:ind w:left="278" w:right="270"/>
              <w:jc w:val="center"/>
              <w:rPr>
                <w:sz w:val="20"/>
              </w:rPr>
            </w:pPr>
            <w:r>
              <w:rPr>
                <w:spacing w:val="-5"/>
                <w:sz w:val="20"/>
              </w:rPr>
              <w:t>10</w:t>
            </w:r>
          </w:p>
        </w:tc>
        <w:tc>
          <w:tcPr>
            <w:tcW w:w="1709" w:type="dxa"/>
          </w:tcPr>
          <w:p w14:paraId="655D7847" w14:textId="77777777" w:rsidR="006857BD" w:rsidRDefault="00A26DA1">
            <w:pPr>
              <w:pStyle w:val="TableParagraph"/>
              <w:spacing w:before="39"/>
              <w:ind w:left="107"/>
              <w:rPr>
                <w:sz w:val="20"/>
              </w:rPr>
            </w:pPr>
            <w:r>
              <w:rPr>
                <w:spacing w:val="-2"/>
                <w:sz w:val="20"/>
              </w:rPr>
              <w:t>Attendance</w:t>
            </w:r>
          </w:p>
        </w:tc>
        <w:tc>
          <w:tcPr>
            <w:tcW w:w="3332" w:type="dxa"/>
          </w:tcPr>
          <w:p w14:paraId="4DDC1F86" w14:textId="77777777" w:rsidR="006857BD" w:rsidRDefault="00A26DA1">
            <w:pPr>
              <w:pStyle w:val="TableParagraph"/>
              <w:spacing w:before="39"/>
              <w:ind w:left="107"/>
              <w:rPr>
                <w:sz w:val="20"/>
              </w:rPr>
            </w:pPr>
            <w:r>
              <w:rPr>
                <w:sz w:val="20"/>
              </w:rPr>
              <w:t>10%</w:t>
            </w:r>
            <w:r>
              <w:rPr>
                <w:spacing w:val="-6"/>
                <w:sz w:val="20"/>
              </w:rPr>
              <w:t xml:space="preserve"> </w:t>
            </w:r>
            <w:r>
              <w:rPr>
                <w:sz w:val="20"/>
              </w:rPr>
              <w:t>or</w:t>
            </w:r>
            <w:r>
              <w:rPr>
                <w:spacing w:val="-3"/>
                <w:sz w:val="20"/>
              </w:rPr>
              <w:t xml:space="preserve"> </w:t>
            </w:r>
            <w:r>
              <w:rPr>
                <w:sz w:val="20"/>
              </w:rPr>
              <w:t>more</w:t>
            </w:r>
            <w:r>
              <w:rPr>
                <w:spacing w:val="-5"/>
                <w:sz w:val="20"/>
              </w:rPr>
              <w:t xml:space="preserve"> </w:t>
            </w:r>
            <w:r>
              <w:rPr>
                <w:sz w:val="20"/>
              </w:rPr>
              <w:t>school</w:t>
            </w:r>
            <w:r>
              <w:rPr>
                <w:spacing w:val="-3"/>
                <w:sz w:val="20"/>
              </w:rPr>
              <w:t xml:space="preserve"> </w:t>
            </w:r>
            <w:r>
              <w:rPr>
                <w:sz w:val="20"/>
              </w:rPr>
              <w:t>days</w:t>
            </w:r>
            <w:r>
              <w:rPr>
                <w:spacing w:val="-3"/>
                <w:sz w:val="20"/>
              </w:rPr>
              <w:t xml:space="preserve"> </w:t>
            </w:r>
            <w:r>
              <w:rPr>
                <w:spacing w:val="-2"/>
                <w:sz w:val="20"/>
              </w:rPr>
              <w:t>missed</w:t>
            </w:r>
          </w:p>
        </w:tc>
        <w:tc>
          <w:tcPr>
            <w:tcW w:w="1261" w:type="dxa"/>
          </w:tcPr>
          <w:p w14:paraId="10B22875" w14:textId="77777777" w:rsidR="006857BD" w:rsidRDefault="00A26DA1">
            <w:pPr>
              <w:pStyle w:val="TableParagraph"/>
              <w:spacing w:before="39"/>
              <w:ind w:right="573"/>
              <w:jc w:val="right"/>
              <w:rPr>
                <w:sz w:val="20"/>
              </w:rPr>
            </w:pPr>
            <w:r>
              <w:rPr>
                <w:w w:val="99"/>
                <w:sz w:val="20"/>
              </w:rPr>
              <w:t>x</w:t>
            </w:r>
          </w:p>
        </w:tc>
        <w:tc>
          <w:tcPr>
            <w:tcW w:w="1369" w:type="dxa"/>
          </w:tcPr>
          <w:p w14:paraId="1DC6BCA4" w14:textId="77777777" w:rsidR="006857BD" w:rsidRDefault="006857BD">
            <w:pPr>
              <w:pStyle w:val="TableParagraph"/>
              <w:rPr>
                <w:rFonts w:ascii="Times New Roman"/>
                <w:sz w:val="18"/>
              </w:rPr>
            </w:pPr>
          </w:p>
        </w:tc>
        <w:tc>
          <w:tcPr>
            <w:tcW w:w="1154" w:type="dxa"/>
          </w:tcPr>
          <w:p w14:paraId="6C3F9287" w14:textId="77777777" w:rsidR="006857BD" w:rsidRDefault="006857BD">
            <w:pPr>
              <w:pStyle w:val="TableParagraph"/>
              <w:rPr>
                <w:rFonts w:ascii="Times New Roman"/>
                <w:sz w:val="18"/>
              </w:rPr>
            </w:pPr>
          </w:p>
        </w:tc>
        <w:tc>
          <w:tcPr>
            <w:tcW w:w="2610" w:type="dxa"/>
          </w:tcPr>
          <w:p w14:paraId="5DE532A9" w14:textId="77777777" w:rsidR="006857BD" w:rsidRDefault="006857BD">
            <w:pPr>
              <w:pStyle w:val="TableParagraph"/>
              <w:rPr>
                <w:rFonts w:ascii="Times New Roman"/>
                <w:sz w:val="18"/>
              </w:rPr>
            </w:pPr>
          </w:p>
        </w:tc>
      </w:tr>
      <w:tr w:rsidR="006857BD" w14:paraId="50ED11A1" w14:textId="77777777">
        <w:trPr>
          <w:trHeight w:val="568"/>
        </w:trPr>
        <w:tc>
          <w:tcPr>
            <w:tcW w:w="1064" w:type="dxa"/>
            <w:vMerge/>
            <w:tcBorders>
              <w:top w:val="nil"/>
            </w:tcBorders>
            <w:textDirection w:val="btLr"/>
          </w:tcPr>
          <w:p w14:paraId="63C4B953" w14:textId="77777777" w:rsidR="006857BD" w:rsidRDefault="006857BD">
            <w:pPr>
              <w:rPr>
                <w:sz w:val="2"/>
                <w:szCs w:val="2"/>
              </w:rPr>
            </w:pPr>
          </w:p>
        </w:tc>
        <w:tc>
          <w:tcPr>
            <w:tcW w:w="797" w:type="dxa"/>
            <w:vMerge/>
            <w:tcBorders>
              <w:top w:val="nil"/>
            </w:tcBorders>
          </w:tcPr>
          <w:p w14:paraId="0D068570" w14:textId="77777777" w:rsidR="006857BD" w:rsidRDefault="006857BD">
            <w:pPr>
              <w:rPr>
                <w:sz w:val="2"/>
                <w:szCs w:val="2"/>
              </w:rPr>
            </w:pPr>
          </w:p>
        </w:tc>
        <w:tc>
          <w:tcPr>
            <w:tcW w:w="1709" w:type="dxa"/>
          </w:tcPr>
          <w:p w14:paraId="4E39DCD3" w14:textId="77777777" w:rsidR="006857BD" w:rsidRDefault="00A26DA1">
            <w:pPr>
              <w:pStyle w:val="TableParagraph"/>
              <w:spacing w:before="39"/>
              <w:ind w:left="107" w:right="73"/>
              <w:rPr>
                <w:sz w:val="20"/>
              </w:rPr>
            </w:pPr>
            <w:r>
              <w:rPr>
                <w:spacing w:val="-2"/>
                <w:sz w:val="20"/>
              </w:rPr>
              <w:t xml:space="preserve">Course </w:t>
            </w:r>
            <w:r>
              <w:rPr>
                <w:spacing w:val="-2"/>
                <w:w w:val="95"/>
                <w:sz w:val="20"/>
              </w:rPr>
              <w:t>performance</w:t>
            </w:r>
          </w:p>
        </w:tc>
        <w:tc>
          <w:tcPr>
            <w:tcW w:w="3332" w:type="dxa"/>
          </w:tcPr>
          <w:p w14:paraId="1CD95AE7" w14:textId="77777777" w:rsidR="006857BD" w:rsidRDefault="00A26DA1">
            <w:pPr>
              <w:pStyle w:val="TableParagraph"/>
              <w:spacing w:before="39"/>
              <w:ind w:left="107"/>
              <w:rPr>
                <w:sz w:val="20"/>
              </w:rPr>
            </w:pPr>
            <w:r>
              <w:rPr>
                <w:sz w:val="20"/>
              </w:rPr>
              <w:t>Failing</w:t>
            </w:r>
            <w:r>
              <w:rPr>
                <w:spacing w:val="-6"/>
                <w:sz w:val="20"/>
              </w:rPr>
              <w:t xml:space="preserve"> </w:t>
            </w:r>
            <w:r>
              <w:rPr>
                <w:sz w:val="20"/>
              </w:rPr>
              <w:t>one</w:t>
            </w:r>
            <w:r>
              <w:rPr>
                <w:spacing w:val="-6"/>
                <w:sz w:val="20"/>
              </w:rPr>
              <w:t xml:space="preserve"> </w:t>
            </w:r>
            <w:r>
              <w:rPr>
                <w:sz w:val="20"/>
              </w:rPr>
              <w:t>or</w:t>
            </w:r>
            <w:r>
              <w:rPr>
                <w:spacing w:val="-5"/>
                <w:sz w:val="20"/>
              </w:rPr>
              <w:t xml:space="preserve"> </w:t>
            </w:r>
            <w:r>
              <w:rPr>
                <w:sz w:val="20"/>
              </w:rPr>
              <w:t>more</w:t>
            </w:r>
            <w:r>
              <w:rPr>
                <w:spacing w:val="-5"/>
                <w:sz w:val="20"/>
              </w:rPr>
              <w:t xml:space="preserve"> </w:t>
            </w:r>
            <w:r>
              <w:rPr>
                <w:sz w:val="20"/>
              </w:rPr>
              <w:t>grading</w:t>
            </w:r>
            <w:r>
              <w:rPr>
                <w:spacing w:val="-6"/>
                <w:sz w:val="20"/>
              </w:rPr>
              <w:t xml:space="preserve"> </w:t>
            </w:r>
            <w:r>
              <w:rPr>
                <w:spacing w:val="-2"/>
                <w:sz w:val="20"/>
              </w:rPr>
              <w:t>period</w:t>
            </w:r>
          </w:p>
        </w:tc>
        <w:tc>
          <w:tcPr>
            <w:tcW w:w="1261" w:type="dxa"/>
          </w:tcPr>
          <w:p w14:paraId="598117FF" w14:textId="77777777" w:rsidR="006857BD" w:rsidRDefault="00A26DA1">
            <w:pPr>
              <w:pStyle w:val="TableParagraph"/>
              <w:spacing w:before="39"/>
              <w:ind w:right="573"/>
              <w:jc w:val="right"/>
              <w:rPr>
                <w:sz w:val="20"/>
              </w:rPr>
            </w:pPr>
            <w:r>
              <w:rPr>
                <w:w w:val="99"/>
                <w:sz w:val="20"/>
              </w:rPr>
              <w:t>x</w:t>
            </w:r>
          </w:p>
        </w:tc>
        <w:tc>
          <w:tcPr>
            <w:tcW w:w="1369" w:type="dxa"/>
          </w:tcPr>
          <w:p w14:paraId="488287CC" w14:textId="77777777" w:rsidR="006857BD" w:rsidRDefault="006857BD">
            <w:pPr>
              <w:pStyle w:val="TableParagraph"/>
              <w:rPr>
                <w:rFonts w:ascii="Times New Roman"/>
                <w:sz w:val="18"/>
              </w:rPr>
            </w:pPr>
          </w:p>
        </w:tc>
        <w:tc>
          <w:tcPr>
            <w:tcW w:w="1154" w:type="dxa"/>
          </w:tcPr>
          <w:p w14:paraId="52A0881B" w14:textId="77777777" w:rsidR="006857BD" w:rsidRDefault="006857BD">
            <w:pPr>
              <w:pStyle w:val="TableParagraph"/>
              <w:rPr>
                <w:rFonts w:ascii="Times New Roman"/>
                <w:sz w:val="18"/>
              </w:rPr>
            </w:pPr>
          </w:p>
        </w:tc>
        <w:tc>
          <w:tcPr>
            <w:tcW w:w="2610" w:type="dxa"/>
          </w:tcPr>
          <w:p w14:paraId="73925C55" w14:textId="77777777" w:rsidR="006857BD" w:rsidRDefault="006857BD">
            <w:pPr>
              <w:pStyle w:val="TableParagraph"/>
              <w:rPr>
                <w:rFonts w:ascii="Times New Roman"/>
                <w:sz w:val="18"/>
              </w:rPr>
            </w:pPr>
          </w:p>
        </w:tc>
      </w:tr>
      <w:tr w:rsidR="006857BD" w14:paraId="1BF68698" w14:textId="77777777">
        <w:trPr>
          <w:trHeight w:val="323"/>
        </w:trPr>
        <w:tc>
          <w:tcPr>
            <w:tcW w:w="1064" w:type="dxa"/>
            <w:vMerge/>
            <w:tcBorders>
              <w:top w:val="nil"/>
            </w:tcBorders>
            <w:textDirection w:val="btLr"/>
          </w:tcPr>
          <w:p w14:paraId="31CA24EE" w14:textId="77777777" w:rsidR="006857BD" w:rsidRDefault="006857BD">
            <w:pPr>
              <w:rPr>
                <w:sz w:val="2"/>
                <w:szCs w:val="2"/>
              </w:rPr>
            </w:pPr>
          </w:p>
        </w:tc>
        <w:tc>
          <w:tcPr>
            <w:tcW w:w="797" w:type="dxa"/>
            <w:vMerge/>
            <w:tcBorders>
              <w:top w:val="nil"/>
            </w:tcBorders>
          </w:tcPr>
          <w:p w14:paraId="32F79754" w14:textId="77777777" w:rsidR="006857BD" w:rsidRDefault="006857BD">
            <w:pPr>
              <w:rPr>
                <w:sz w:val="2"/>
                <w:szCs w:val="2"/>
              </w:rPr>
            </w:pPr>
          </w:p>
        </w:tc>
        <w:tc>
          <w:tcPr>
            <w:tcW w:w="1709" w:type="dxa"/>
          </w:tcPr>
          <w:p w14:paraId="5F753553" w14:textId="77777777" w:rsidR="006857BD" w:rsidRDefault="00A26DA1">
            <w:pPr>
              <w:pStyle w:val="TableParagraph"/>
              <w:spacing w:before="40"/>
              <w:ind w:left="107"/>
              <w:rPr>
                <w:sz w:val="20"/>
              </w:rPr>
            </w:pPr>
            <w:r>
              <w:rPr>
                <w:spacing w:val="-2"/>
                <w:sz w:val="20"/>
              </w:rPr>
              <w:t>Behavior</w:t>
            </w:r>
          </w:p>
        </w:tc>
        <w:tc>
          <w:tcPr>
            <w:tcW w:w="3332" w:type="dxa"/>
          </w:tcPr>
          <w:p w14:paraId="2E8B99C1" w14:textId="77777777" w:rsidR="006857BD" w:rsidRDefault="00A26DA1">
            <w:pPr>
              <w:pStyle w:val="TableParagraph"/>
              <w:spacing w:before="40"/>
              <w:ind w:left="107"/>
              <w:rPr>
                <w:sz w:val="20"/>
              </w:rPr>
            </w:pPr>
            <w:r>
              <w:rPr>
                <w:sz w:val="20"/>
              </w:rPr>
              <w:t>Suspensions,</w:t>
            </w:r>
            <w:r>
              <w:rPr>
                <w:spacing w:val="-8"/>
                <w:sz w:val="20"/>
              </w:rPr>
              <w:t xml:space="preserve"> </w:t>
            </w:r>
            <w:r>
              <w:rPr>
                <w:sz w:val="20"/>
              </w:rPr>
              <w:t>office</w:t>
            </w:r>
            <w:r>
              <w:rPr>
                <w:spacing w:val="-10"/>
                <w:sz w:val="20"/>
              </w:rPr>
              <w:t xml:space="preserve"> </w:t>
            </w:r>
            <w:r>
              <w:rPr>
                <w:sz w:val="20"/>
              </w:rPr>
              <w:t>discipline</w:t>
            </w:r>
            <w:r>
              <w:rPr>
                <w:spacing w:val="-6"/>
                <w:sz w:val="20"/>
              </w:rPr>
              <w:t xml:space="preserve"> </w:t>
            </w:r>
            <w:r>
              <w:rPr>
                <w:spacing w:val="-2"/>
                <w:sz w:val="20"/>
              </w:rPr>
              <w:t>referrals</w:t>
            </w:r>
          </w:p>
        </w:tc>
        <w:tc>
          <w:tcPr>
            <w:tcW w:w="1261" w:type="dxa"/>
          </w:tcPr>
          <w:p w14:paraId="3C964A78" w14:textId="77777777" w:rsidR="006857BD" w:rsidRDefault="006857BD">
            <w:pPr>
              <w:pStyle w:val="TableParagraph"/>
              <w:rPr>
                <w:rFonts w:ascii="Times New Roman"/>
                <w:sz w:val="18"/>
              </w:rPr>
            </w:pPr>
          </w:p>
        </w:tc>
        <w:tc>
          <w:tcPr>
            <w:tcW w:w="1369" w:type="dxa"/>
          </w:tcPr>
          <w:p w14:paraId="6CB3B0C3" w14:textId="77777777" w:rsidR="006857BD" w:rsidRDefault="00A26DA1">
            <w:pPr>
              <w:pStyle w:val="TableParagraph"/>
              <w:spacing w:before="40"/>
              <w:ind w:left="10"/>
              <w:jc w:val="center"/>
              <w:rPr>
                <w:sz w:val="20"/>
              </w:rPr>
            </w:pPr>
            <w:r>
              <w:rPr>
                <w:w w:val="99"/>
                <w:sz w:val="20"/>
              </w:rPr>
              <w:t>x</w:t>
            </w:r>
          </w:p>
        </w:tc>
        <w:tc>
          <w:tcPr>
            <w:tcW w:w="1154" w:type="dxa"/>
          </w:tcPr>
          <w:p w14:paraId="44911A82" w14:textId="77777777" w:rsidR="006857BD" w:rsidRDefault="006857BD">
            <w:pPr>
              <w:pStyle w:val="TableParagraph"/>
              <w:rPr>
                <w:rFonts w:ascii="Times New Roman"/>
                <w:sz w:val="18"/>
              </w:rPr>
            </w:pPr>
          </w:p>
        </w:tc>
        <w:tc>
          <w:tcPr>
            <w:tcW w:w="2610" w:type="dxa"/>
          </w:tcPr>
          <w:p w14:paraId="0DB2B5D6" w14:textId="77777777" w:rsidR="006857BD" w:rsidRDefault="006857BD">
            <w:pPr>
              <w:pStyle w:val="TableParagraph"/>
              <w:rPr>
                <w:rFonts w:ascii="Times New Roman"/>
                <w:sz w:val="18"/>
              </w:rPr>
            </w:pPr>
          </w:p>
        </w:tc>
      </w:tr>
      <w:tr w:rsidR="006857BD" w14:paraId="4EE4FC44" w14:textId="77777777">
        <w:trPr>
          <w:trHeight w:val="568"/>
        </w:trPr>
        <w:tc>
          <w:tcPr>
            <w:tcW w:w="1064" w:type="dxa"/>
            <w:vMerge/>
            <w:tcBorders>
              <w:top w:val="nil"/>
            </w:tcBorders>
            <w:textDirection w:val="btLr"/>
          </w:tcPr>
          <w:p w14:paraId="5B96435E" w14:textId="77777777" w:rsidR="006857BD" w:rsidRDefault="006857BD">
            <w:pPr>
              <w:rPr>
                <w:sz w:val="2"/>
                <w:szCs w:val="2"/>
              </w:rPr>
            </w:pPr>
          </w:p>
        </w:tc>
        <w:tc>
          <w:tcPr>
            <w:tcW w:w="797" w:type="dxa"/>
            <w:vMerge w:val="restart"/>
          </w:tcPr>
          <w:p w14:paraId="2EA3584C" w14:textId="77777777" w:rsidR="006857BD" w:rsidRDefault="00A26DA1">
            <w:pPr>
              <w:pStyle w:val="TableParagraph"/>
              <w:spacing w:before="42"/>
              <w:ind w:left="278" w:right="270"/>
              <w:jc w:val="center"/>
              <w:rPr>
                <w:sz w:val="20"/>
              </w:rPr>
            </w:pPr>
            <w:r>
              <w:rPr>
                <w:spacing w:val="-5"/>
                <w:sz w:val="20"/>
              </w:rPr>
              <w:t>11</w:t>
            </w:r>
          </w:p>
        </w:tc>
        <w:tc>
          <w:tcPr>
            <w:tcW w:w="1709" w:type="dxa"/>
          </w:tcPr>
          <w:p w14:paraId="4B7F2BB5" w14:textId="77777777" w:rsidR="006857BD" w:rsidRDefault="00A26DA1">
            <w:pPr>
              <w:pStyle w:val="TableParagraph"/>
              <w:spacing w:before="42"/>
              <w:ind w:left="107"/>
              <w:rPr>
                <w:sz w:val="20"/>
              </w:rPr>
            </w:pPr>
            <w:r>
              <w:rPr>
                <w:spacing w:val="-2"/>
                <w:sz w:val="20"/>
              </w:rPr>
              <w:t>Attendance</w:t>
            </w:r>
          </w:p>
        </w:tc>
        <w:tc>
          <w:tcPr>
            <w:tcW w:w="3332" w:type="dxa"/>
          </w:tcPr>
          <w:p w14:paraId="68BC9F42" w14:textId="77777777" w:rsidR="006857BD" w:rsidRDefault="00A26DA1">
            <w:pPr>
              <w:pStyle w:val="TableParagraph"/>
              <w:spacing w:before="42"/>
              <w:ind w:left="107"/>
              <w:rPr>
                <w:sz w:val="20"/>
              </w:rPr>
            </w:pPr>
            <w:r>
              <w:rPr>
                <w:sz w:val="20"/>
              </w:rPr>
              <w:t>Locally</w:t>
            </w:r>
            <w:r>
              <w:rPr>
                <w:spacing w:val="-8"/>
                <w:sz w:val="20"/>
              </w:rPr>
              <w:t xml:space="preserve"> </w:t>
            </w:r>
            <w:r>
              <w:rPr>
                <w:sz w:val="20"/>
              </w:rPr>
              <w:t>defined</w:t>
            </w:r>
            <w:r>
              <w:rPr>
                <w:spacing w:val="-8"/>
                <w:sz w:val="20"/>
              </w:rPr>
              <w:t xml:space="preserve"> </w:t>
            </w:r>
            <w:r>
              <w:rPr>
                <w:sz w:val="20"/>
              </w:rPr>
              <w:t>percentage</w:t>
            </w:r>
            <w:r>
              <w:rPr>
                <w:spacing w:val="-10"/>
                <w:sz w:val="20"/>
              </w:rPr>
              <w:t xml:space="preserve"> </w:t>
            </w:r>
            <w:r>
              <w:rPr>
                <w:sz w:val="20"/>
              </w:rPr>
              <w:t>of</w:t>
            </w:r>
            <w:r>
              <w:rPr>
                <w:spacing w:val="29"/>
                <w:sz w:val="20"/>
              </w:rPr>
              <w:t xml:space="preserve"> </w:t>
            </w:r>
            <w:r>
              <w:rPr>
                <w:sz w:val="20"/>
              </w:rPr>
              <w:t>school days missed</w:t>
            </w:r>
          </w:p>
        </w:tc>
        <w:tc>
          <w:tcPr>
            <w:tcW w:w="1261" w:type="dxa"/>
          </w:tcPr>
          <w:p w14:paraId="2736A562" w14:textId="77777777" w:rsidR="006857BD" w:rsidRDefault="006857BD">
            <w:pPr>
              <w:pStyle w:val="TableParagraph"/>
              <w:rPr>
                <w:rFonts w:ascii="Times New Roman"/>
                <w:sz w:val="18"/>
              </w:rPr>
            </w:pPr>
          </w:p>
        </w:tc>
        <w:tc>
          <w:tcPr>
            <w:tcW w:w="1369" w:type="dxa"/>
          </w:tcPr>
          <w:p w14:paraId="7673647C" w14:textId="77777777" w:rsidR="006857BD" w:rsidRDefault="00A26DA1">
            <w:pPr>
              <w:pStyle w:val="TableParagraph"/>
              <w:spacing w:before="42"/>
              <w:ind w:left="10"/>
              <w:jc w:val="center"/>
              <w:rPr>
                <w:sz w:val="20"/>
              </w:rPr>
            </w:pPr>
            <w:r>
              <w:rPr>
                <w:w w:val="99"/>
                <w:sz w:val="20"/>
              </w:rPr>
              <w:t>x</w:t>
            </w:r>
          </w:p>
        </w:tc>
        <w:tc>
          <w:tcPr>
            <w:tcW w:w="1154" w:type="dxa"/>
          </w:tcPr>
          <w:p w14:paraId="43E2D89D" w14:textId="77777777" w:rsidR="006857BD" w:rsidRDefault="006857BD">
            <w:pPr>
              <w:pStyle w:val="TableParagraph"/>
              <w:rPr>
                <w:rFonts w:ascii="Times New Roman"/>
                <w:sz w:val="18"/>
              </w:rPr>
            </w:pPr>
          </w:p>
        </w:tc>
        <w:tc>
          <w:tcPr>
            <w:tcW w:w="2610" w:type="dxa"/>
          </w:tcPr>
          <w:p w14:paraId="709CEAB4" w14:textId="77777777" w:rsidR="006857BD" w:rsidRDefault="006857BD">
            <w:pPr>
              <w:pStyle w:val="TableParagraph"/>
              <w:rPr>
                <w:rFonts w:ascii="Times New Roman"/>
                <w:sz w:val="18"/>
              </w:rPr>
            </w:pPr>
          </w:p>
        </w:tc>
      </w:tr>
      <w:tr w:rsidR="006857BD" w14:paraId="45919E2C" w14:textId="77777777">
        <w:trPr>
          <w:trHeight w:val="568"/>
        </w:trPr>
        <w:tc>
          <w:tcPr>
            <w:tcW w:w="1064" w:type="dxa"/>
            <w:vMerge/>
            <w:tcBorders>
              <w:top w:val="nil"/>
            </w:tcBorders>
            <w:textDirection w:val="btLr"/>
          </w:tcPr>
          <w:p w14:paraId="41AEA6BA" w14:textId="77777777" w:rsidR="006857BD" w:rsidRDefault="006857BD">
            <w:pPr>
              <w:rPr>
                <w:sz w:val="2"/>
                <w:szCs w:val="2"/>
              </w:rPr>
            </w:pPr>
          </w:p>
        </w:tc>
        <w:tc>
          <w:tcPr>
            <w:tcW w:w="797" w:type="dxa"/>
            <w:vMerge/>
            <w:tcBorders>
              <w:top w:val="nil"/>
            </w:tcBorders>
          </w:tcPr>
          <w:p w14:paraId="643F083B" w14:textId="77777777" w:rsidR="006857BD" w:rsidRDefault="006857BD">
            <w:pPr>
              <w:rPr>
                <w:sz w:val="2"/>
                <w:szCs w:val="2"/>
              </w:rPr>
            </w:pPr>
          </w:p>
        </w:tc>
        <w:tc>
          <w:tcPr>
            <w:tcW w:w="1709" w:type="dxa"/>
          </w:tcPr>
          <w:p w14:paraId="612BB764" w14:textId="77777777" w:rsidR="006857BD" w:rsidRDefault="00A26DA1">
            <w:pPr>
              <w:pStyle w:val="TableParagraph"/>
              <w:spacing w:before="42"/>
              <w:ind w:left="107" w:right="73"/>
              <w:rPr>
                <w:sz w:val="20"/>
              </w:rPr>
            </w:pPr>
            <w:r>
              <w:rPr>
                <w:spacing w:val="-2"/>
                <w:sz w:val="20"/>
              </w:rPr>
              <w:t xml:space="preserve">Course </w:t>
            </w:r>
            <w:r>
              <w:rPr>
                <w:spacing w:val="-2"/>
                <w:w w:val="95"/>
                <w:sz w:val="20"/>
              </w:rPr>
              <w:t>performance</w:t>
            </w:r>
          </w:p>
        </w:tc>
        <w:tc>
          <w:tcPr>
            <w:tcW w:w="3332" w:type="dxa"/>
          </w:tcPr>
          <w:p w14:paraId="6527701C" w14:textId="77777777" w:rsidR="006857BD" w:rsidRDefault="00A26DA1">
            <w:pPr>
              <w:pStyle w:val="TableParagraph"/>
              <w:spacing w:before="42"/>
              <w:ind w:left="107"/>
              <w:rPr>
                <w:sz w:val="20"/>
              </w:rPr>
            </w:pPr>
            <w:r>
              <w:rPr>
                <w:sz w:val="20"/>
              </w:rPr>
              <w:t>Locally</w:t>
            </w:r>
            <w:r>
              <w:rPr>
                <w:spacing w:val="-11"/>
                <w:sz w:val="20"/>
              </w:rPr>
              <w:t xml:space="preserve"> </w:t>
            </w:r>
            <w:r>
              <w:rPr>
                <w:sz w:val="20"/>
              </w:rPr>
              <w:t>defined</w:t>
            </w:r>
            <w:r>
              <w:rPr>
                <w:spacing w:val="-10"/>
                <w:sz w:val="20"/>
              </w:rPr>
              <w:t xml:space="preserve"> </w:t>
            </w:r>
            <w:r>
              <w:rPr>
                <w:sz w:val="20"/>
              </w:rPr>
              <w:t>number</w:t>
            </w:r>
            <w:r>
              <w:rPr>
                <w:spacing w:val="-11"/>
                <w:sz w:val="20"/>
              </w:rPr>
              <w:t xml:space="preserve"> </w:t>
            </w:r>
            <w:r>
              <w:rPr>
                <w:sz w:val="20"/>
              </w:rPr>
              <w:t>of</w:t>
            </w:r>
            <w:r>
              <w:rPr>
                <w:spacing w:val="-12"/>
                <w:sz w:val="20"/>
              </w:rPr>
              <w:t xml:space="preserve"> </w:t>
            </w:r>
            <w:r>
              <w:rPr>
                <w:sz w:val="20"/>
              </w:rPr>
              <w:t xml:space="preserve">course </w:t>
            </w:r>
            <w:r>
              <w:rPr>
                <w:spacing w:val="-2"/>
                <w:sz w:val="20"/>
              </w:rPr>
              <w:t>failures</w:t>
            </w:r>
          </w:p>
        </w:tc>
        <w:tc>
          <w:tcPr>
            <w:tcW w:w="1261" w:type="dxa"/>
          </w:tcPr>
          <w:p w14:paraId="3504DAE2" w14:textId="77777777" w:rsidR="006857BD" w:rsidRDefault="006857BD">
            <w:pPr>
              <w:pStyle w:val="TableParagraph"/>
              <w:rPr>
                <w:rFonts w:ascii="Times New Roman"/>
                <w:sz w:val="18"/>
              </w:rPr>
            </w:pPr>
          </w:p>
        </w:tc>
        <w:tc>
          <w:tcPr>
            <w:tcW w:w="1369" w:type="dxa"/>
          </w:tcPr>
          <w:p w14:paraId="164DDB7B" w14:textId="77777777" w:rsidR="006857BD" w:rsidRDefault="00A26DA1">
            <w:pPr>
              <w:pStyle w:val="TableParagraph"/>
              <w:spacing w:before="42"/>
              <w:ind w:left="10"/>
              <w:jc w:val="center"/>
              <w:rPr>
                <w:sz w:val="20"/>
              </w:rPr>
            </w:pPr>
            <w:r>
              <w:rPr>
                <w:w w:val="99"/>
                <w:sz w:val="20"/>
              </w:rPr>
              <w:t>x</w:t>
            </w:r>
          </w:p>
        </w:tc>
        <w:tc>
          <w:tcPr>
            <w:tcW w:w="1154" w:type="dxa"/>
          </w:tcPr>
          <w:p w14:paraId="43E9CD2F" w14:textId="77777777" w:rsidR="006857BD" w:rsidRDefault="006857BD">
            <w:pPr>
              <w:pStyle w:val="TableParagraph"/>
              <w:rPr>
                <w:rFonts w:ascii="Times New Roman"/>
                <w:sz w:val="18"/>
              </w:rPr>
            </w:pPr>
          </w:p>
        </w:tc>
        <w:tc>
          <w:tcPr>
            <w:tcW w:w="2610" w:type="dxa"/>
          </w:tcPr>
          <w:p w14:paraId="7B715332" w14:textId="77777777" w:rsidR="006857BD" w:rsidRDefault="006857BD">
            <w:pPr>
              <w:pStyle w:val="TableParagraph"/>
              <w:rPr>
                <w:rFonts w:ascii="Times New Roman"/>
                <w:sz w:val="18"/>
              </w:rPr>
            </w:pPr>
          </w:p>
        </w:tc>
      </w:tr>
      <w:tr w:rsidR="006857BD" w14:paraId="4C0F9C0B" w14:textId="77777777">
        <w:trPr>
          <w:trHeight w:val="325"/>
        </w:trPr>
        <w:tc>
          <w:tcPr>
            <w:tcW w:w="1064" w:type="dxa"/>
            <w:vMerge/>
            <w:tcBorders>
              <w:top w:val="nil"/>
            </w:tcBorders>
            <w:textDirection w:val="btLr"/>
          </w:tcPr>
          <w:p w14:paraId="7E6DE54F" w14:textId="77777777" w:rsidR="006857BD" w:rsidRDefault="006857BD">
            <w:pPr>
              <w:rPr>
                <w:sz w:val="2"/>
                <w:szCs w:val="2"/>
              </w:rPr>
            </w:pPr>
          </w:p>
        </w:tc>
        <w:tc>
          <w:tcPr>
            <w:tcW w:w="797" w:type="dxa"/>
            <w:vMerge/>
            <w:tcBorders>
              <w:top w:val="nil"/>
            </w:tcBorders>
          </w:tcPr>
          <w:p w14:paraId="5902F40B" w14:textId="77777777" w:rsidR="006857BD" w:rsidRDefault="006857BD">
            <w:pPr>
              <w:rPr>
                <w:sz w:val="2"/>
                <w:szCs w:val="2"/>
              </w:rPr>
            </w:pPr>
          </w:p>
        </w:tc>
        <w:tc>
          <w:tcPr>
            <w:tcW w:w="1709" w:type="dxa"/>
          </w:tcPr>
          <w:p w14:paraId="61593D02" w14:textId="77777777" w:rsidR="006857BD" w:rsidRDefault="00A26DA1">
            <w:pPr>
              <w:pStyle w:val="TableParagraph"/>
              <w:spacing w:before="42"/>
              <w:ind w:left="107"/>
              <w:rPr>
                <w:sz w:val="20"/>
              </w:rPr>
            </w:pPr>
            <w:r>
              <w:rPr>
                <w:spacing w:val="-2"/>
                <w:sz w:val="20"/>
              </w:rPr>
              <w:t>Behavior</w:t>
            </w:r>
          </w:p>
        </w:tc>
        <w:tc>
          <w:tcPr>
            <w:tcW w:w="3332" w:type="dxa"/>
          </w:tcPr>
          <w:p w14:paraId="37866EF6" w14:textId="77777777" w:rsidR="006857BD" w:rsidRDefault="00A26DA1">
            <w:pPr>
              <w:pStyle w:val="TableParagraph"/>
              <w:spacing w:before="42"/>
              <w:ind w:left="107"/>
              <w:rPr>
                <w:sz w:val="20"/>
              </w:rPr>
            </w:pPr>
            <w:r>
              <w:rPr>
                <w:sz w:val="20"/>
              </w:rPr>
              <w:t>Suspensions,</w:t>
            </w:r>
            <w:r>
              <w:rPr>
                <w:spacing w:val="-9"/>
                <w:sz w:val="20"/>
              </w:rPr>
              <w:t xml:space="preserve"> </w:t>
            </w:r>
            <w:r>
              <w:rPr>
                <w:sz w:val="20"/>
              </w:rPr>
              <w:t>office</w:t>
            </w:r>
            <w:r>
              <w:rPr>
                <w:spacing w:val="-9"/>
                <w:sz w:val="20"/>
              </w:rPr>
              <w:t xml:space="preserve"> </w:t>
            </w:r>
            <w:r>
              <w:rPr>
                <w:sz w:val="20"/>
              </w:rPr>
              <w:t>discipline</w:t>
            </w:r>
            <w:r>
              <w:rPr>
                <w:spacing w:val="-6"/>
                <w:sz w:val="20"/>
              </w:rPr>
              <w:t xml:space="preserve"> </w:t>
            </w:r>
            <w:r>
              <w:rPr>
                <w:spacing w:val="-2"/>
                <w:sz w:val="20"/>
              </w:rPr>
              <w:t>referrals</w:t>
            </w:r>
          </w:p>
        </w:tc>
        <w:tc>
          <w:tcPr>
            <w:tcW w:w="1261" w:type="dxa"/>
          </w:tcPr>
          <w:p w14:paraId="3B5BA929" w14:textId="77777777" w:rsidR="006857BD" w:rsidRDefault="006857BD">
            <w:pPr>
              <w:pStyle w:val="TableParagraph"/>
              <w:rPr>
                <w:rFonts w:ascii="Times New Roman"/>
                <w:sz w:val="18"/>
              </w:rPr>
            </w:pPr>
          </w:p>
        </w:tc>
        <w:tc>
          <w:tcPr>
            <w:tcW w:w="1369" w:type="dxa"/>
          </w:tcPr>
          <w:p w14:paraId="467562E9" w14:textId="77777777" w:rsidR="006857BD" w:rsidRDefault="00A26DA1">
            <w:pPr>
              <w:pStyle w:val="TableParagraph"/>
              <w:spacing w:before="42"/>
              <w:ind w:left="10"/>
              <w:jc w:val="center"/>
              <w:rPr>
                <w:sz w:val="20"/>
              </w:rPr>
            </w:pPr>
            <w:r>
              <w:rPr>
                <w:w w:val="99"/>
                <w:sz w:val="20"/>
              </w:rPr>
              <w:t>x</w:t>
            </w:r>
          </w:p>
        </w:tc>
        <w:tc>
          <w:tcPr>
            <w:tcW w:w="1154" w:type="dxa"/>
          </w:tcPr>
          <w:p w14:paraId="20605665" w14:textId="77777777" w:rsidR="006857BD" w:rsidRDefault="006857BD">
            <w:pPr>
              <w:pStyle w:val="TableParagraph"/>
              <w:rPr>
                <w:rFonts w:ascii="Times New Roman"/>
                <w:sz w:val="18"/>
              </w:rPr>
            </w:pPr>
          </w:p>
        </w:tc>
        <w:tc>
          <w:tcPr>
            <w:tcW w:w="2610" w:type="dxa"/>
          </w:tcPr>
          <w:p w14:paraId="2ADF1AB0" w14:textId="77777777" w:rsidR="006857BD" w:rsidRDefault="006857BD">
            <w:pPr>
              <w:pStyle w:val="TableParagraph"/>
              <w:rPr>
                <w:rFonts w:ascii="Times New Roman"/>
                <w:sz w:val="18"/>
              </w:rPr>
            </w:pPr>
          </w:p>
        </w:tc>
      </w:tr>
      <w:tr w:rsidR="006857BD" w14:paraId="3B42A102" w14:textId="77777777">
        <w:trPr>
          <w:trHeight w:val="568"/>
        </w:trPr>
        <w:tc>
          <w:tcPr>
            <w:tcW w:w="1064" w:type="dxa"/>
            <w:vMerge/>
            <w:tcBorders>
              <w:top w:val="nil"/>
            </w:tcBorders>
            <w:textDirection w:val="btLr"/>
          </w:tcPr>
          <w:p w14:paraId="0DE21E20" w14:textId="77777777" w:rsidR="006857BD" w:rsidRDefault="006857BD">
            <w:pPr>
              <w:rPr>
                <w:sz w:val="2"/>
                <w:szCs w:val="2"/>
              </w:rPr>
            </w:pPr>
          </w:p>
        </w:tc>
        <w:tc>
          <w:tcPr>
            <w:tcW w:w="797" w:type="dxa"/>
            <w:vMerge w:val="restart"/>
          </w:tcPr>
          <w:p w14:paraId="36AA7A15" w14:textId="77777777" w:rsidR="006857BD" w:rsidRDefault="00A26DA1">
            <w:pPr>
              <w:pStyle w:val="TableParagraph"/>
              <w:spacing w:before="39"/>
              <w:ind w:left="278" w:right="270"/>
              <w:jc w:val="center"/>
              <w:rPr>
                <w:sz w:val="20"/>
              </w:rPr>
            </w:pPr>
            <w:r>
              <w:rPr>
                <w:spacing w:val="-5"/>
                <w:sz w:val="20"/>
              </w:rPr>
              <w:t>12</w:t>
            </w:r>
          </w:p>
        </w:tc>
        <w:tc>
          <w:tcPr>
            <w:tcW w:w="1709" w:type="dxa"/>
          </w:tcPr>
          <w:p w14:paraId="451A43E8" w14:textId="77777777" w:rsidR="006857BD" w:rsidRDefault="00A26DA1">
            <w:pPr>
              <w:pStyle w:val="TableParagraph"/>
              <w:spacing w:before="39"/>
              <w:ind w:left="107"/>
              <w:rPr>
                <w:sz w:val="20"/>
              </w:rPr>
            </w:pPr>
            <w:r>
              <w:rPr>
                <w:spacing w:val="-2"/>
                <w:sz w:val="20"/>
              </w:rPr>
              <w:t>Attendance</w:t>
            </w:r>
          </w:p>
        </w:tc>
        <w:tc>
          <w:tcPr>
            <w:tcW w:w="3332" w:type="dxa"/>
          </w:tcPr>
          <w:p w14:paraId="1BABF1AD" w14:textId="77777777" w:rsidR="006857BD" w:rsidRDefault="00A26DA1">
            <w:pPr>
              <w:pStyle w:val="TableParagraph"/>
              <w:spacing w:before="39"/>
              <w:ind w:left="107"/>
              <w:rPr>
                <w:sz w:val="20"/>
              </w:rPr>
            </w:pPr>
            <w:r>
              <w:rPr>
                <w:sz w:val="20"/>
              </w:rPr>
              <w:t>Locally</w:t>
            </w:r>
            <w:r>
              <w:rPr>
                <w:spacing w:val="-8"/>
                <w:sz w:val="20"/>
              </w:rPr>
              <w:t xml:space="preserve"> </w:t>
            </w:r>
            <w:r>
              <w:rPr>
                <w:sz w:val="20"/>
              </w:rPr>
              <w:t>defined</w:t>
            </w:r>
            <w:r>
              <w:rPr>
                <w:spacing w:val="-8"/>
                <w:sz w:val="20"/>
              </w:rPr>
              <w:t xml:space="preserve"> </w:t>
            </w:r>
            <w:r>
              <w:rPr>
                <w:sz w:val="20"/>
              </w:rPr>
              <w:t>percentage</w:t>
            </w:r>
            <w:r>
              <w:rPr>
                <w:spacing w:val="-10"/>
                <w:sz w:val="20"/>
              </w:rPr>
              <w:t xml:space="preserve"> </w:t>
            </w:r>
            <w:r>
              <w:rPr>
                <w:sz w:val="20"/>
              </w:rPr>
              <w:t>of</w:t>
            </w:r>
            <w:r>
              <w:rPr>
                <w:spacing w:val="30"/>
                <w:sz w:val="20"/>
              </w:rPr>
              <w:t xml:space="preserve"> </w:t>
            </w:r>
            <w:r>
              <w:rPr>
                <w:sz w:val="20"/>
              </w:rPr>
              <w:t>school days missed</w:t>
            </w:r>
          </w:p>
        </w:tc>
        <w:tc>
          <w:tcPr>
            <w:tcW w:w="1261" w:type="dxa"/>
          </w:tcPr>
          <w:p w14:paraId="2E633DE2" w14:textId="77777777" w:rsidR="006857BD" w:rsidRDefault="006857BD">
            <w:pPr>
              <w:pStyle w:val="TableParagraph"/>
              <w:rPr>
                <w:rFonts w:ascii="Times New Roman"/>
                <w:sz w:val="18"/>
              </w:rPr>
            </w:pPr>
          </w:p>
        </w:tc>
        <w:tc>
          <w:tcPr>
            <w:tcW w:w="1369" w:type="dxa"/>
          </w:tcPr>
          <w:p w14:paraId="3049DE3F" w14:textId="77777777" w:rsidR="006857BD" w:rsidRDefault="00A26DA1">
            <w:pPr>
              <w:pStyle w:val="TableParagraph"/>
              <w:spacing w:before="39"/>
              <w:ind w:left="10"/>
              <w:jc w:val="center"/>
              <w:rPr>
                <w:sz w:val="20"/>
              </w:rPr>
            </w:pPr>
            <w:r>
              <w:rPr>
                <w:w w:val="99"/>
                <w:sz w:val="20"/>
              </w:rPr>
              <w:t>x</w:t>
            </w:r>
          </w:p>
        </w:tc>
        <w:tc>
          <w:tcPr>
            <w:tcW w:w="1154" w:type="dxa"/>
          </w:tcPr>
          <w:p w14:paraId="1CDFD3E1" w14:textId="77777777" w:rsidR="006857BD" w:rsidRDefault="006857BD">
            <w:pPr>
              <w:pStyle w:val="TableParagraph"/>
              <w:rPr>
                <w:rFonts w:ascii="Times New Roman"/>
                <w:sz w:val="18"/>
              </w:rPr>
            </w:pPr>
          </w:p>
        </w:tc>
        <w:tc>
          <w:tcPr>
            <w:tcW w:w="2610" w:type="dxa"/>
          </w:tcPr>
          <w:p w14:paraId="51D03308" w14:textId="77777777" w:rsidR="006857BD" w:rsidRDefault="006857BD">
            <w:pPr>
              <w:pStyle w:val="TableParagraph"/>
              <w:rPr>
                <w:rFonts w:ascii="Times New Roman"/>
                <w:sz w:val="18"/>
              </w:rPr>
            </w:pPr>
          </w:p>
        </w:tc>
      </w:tr>
      <w:tr w:rsidR="006857BD" w14:paraId="1FC74116" w14:textId="77777777">
        <w:trPr>
          <w:trHeight w:val="568"/>
        </w:trPr>
        <w:tc>
          <w:tcPr>
            <w:tcW w:w="1064" w:type="dxa"/>
            <w:vMerge/>
            <w:tcBorders>
              <w:top w:val="nil"/>
            </w:tcBorders>
            <w:textDirection w:val="btLr"/>
          </w:tcPr>
          <w:p w14:paraId="0627A12C" w14:textId="77777777" w:rsidR="006857BD" w:rsidRDefault="006857BD">
            <w:pPr>
              <w:rPr>
                <w:sz w:val="2"/>
                <w:szCs w:val="2"/>
              </w:rPr>
            </w:pPr>
          </w:p>
        </w:tc>
        <w:tc>
          <w:tcPr>
            <w:tcW w:w="797" w:type="dxa"/>
            <w:vMerge/>
            <w:tcBorders>
              <w:top w:val="nil"/>
            </w:tcBorders>
          </w:tcPr>
          <w:p w14:paraId="395EC77D" w14:textId="77777777" w:rsidR="006857BD" w:rsidRDefault="006857BD">
            <w:pPr>
              <w:rPr>
                <w:sz w:val="2"/>
                <w:szCs w:val="2"/>
              </w:rPr>
            </w:pPr>
          </w:p>
        </w:tc>
        <w:tc>
          <w:tcPr>
            <w:tcW w:w="1709" w:type="dxa"/>
          </w:tcPr>
          <w:p w14:paraId="0417CA39" w14:textId="77777777" w:rsidR="006857BD" w:rsidRDefault="00A26DA1">
            <w:pPr>
              <w:pStyle w:val="TableParagraph"/>
              <w:spacing w:before="39"/>
              <w:ind w:left="107" w:right="73"/>
              <w:rPr>
                <w:sz w:val="20"/>
              </w:rPr>
            </w:pPr>
            <w:r>
              <w:rPr>
                <w:spacing w:val="-2"/>
                <w:sz w:val="20"/>
              </w:rPr>
              <w:t xml:space="preserve">Course </w:t>
            </w:r>
            <w:r>
              <w:rPr>
                <w:spacing w:val="-2"/>
                <w:w w:val="95"/>
                <w:sz w:val="20"/>
              </w:rPr>
              <w:t>performance</w:t>
            </w:r>
          </w:p>
        </w:tc>
        <w:tc>
          <w:tcPr>
            <w:tcW w:w="3332" w:type="dxa"/>
          </w:tcPr>
          <w:p w14:paraId="1FB5AEF2" w14:textId="77777777" w:rsidR="006857BD" w:rsidRDefault="00A26DA1">
            <w:pPr>
              <w:pStyle w:val="TableParagraph"/>
              <w:spacing w:before="39"/>
              <w:ind w:left="107"/>
              <w:rPr>
                <w:sz w:val="20"/>
              </w:rPr>
            </w:pPr>
            <w:r>
              <w:rPr>
                <w:sz w:val="20"/>
              </w:rPr>
              <w:t>Locally</w:t>
            </w:r>
            <w:r>
              <w:rPr>
                <w:spacing w:val="-11"/>
                <w:sz w:val="20"/>
              </w:rPr>
              <w:t xml:space="preserve"> </w:t>
            </w:r>
            <w:r>
              <w:rPr>
                <w:sz w:val="20"/>
              </w:rPr>
              <w:t>defined</w:t>
            </w:r>
            <w:r>
              <w:rPr>
                <w:spacing w:val="-10"/>
                <w:sz w:val="20"/>
              </w:rPr>
              <w:t xml:space="preserve"> </w:t>
            </w:r>
            <w:r>
              <w:rPr>
                <w:sz w:val="20"/>
              </w:rPr>
              <w:t>number</w:t>
            </w:r>
            <w:r>
              <w:rPr>
                <w:spacing w:val="-11"/>
                <w:sz w:val="20"/>
              </w:rPr>
              <w:t xml:space="preserve"> </w:t>
            </w:r>
            <w:r>
              <w:rPr>
                <w:sz w:val="20"/>
              </w:rPr>
              <w:t>of</w:t>
            </w:r>
            <w:r>
              <w:rPr>
                <w:spacing w:val="-12"/>
                <w:sz w:val="20"/>
              </w:rPr>
              <w:t xml:space="preserve"> </w:t>
            </w:r>
            <w:r>
              <w:rPr>
                <w:sz w:val="20"/>
              </w:rPr>
              <w:t xml:space="preserve">course </w:t>
            </w:r>
            <w:r>
              <w:rPr>
                <w:spacing w:val="-2"/>
                <w:sz w:val="20"/>
              </w:rPr>
              <w:t>failures</w:t>
            </w:r>
          </w:p>
        </w:tc>
        <w:tc>
          <w:tcPr>
            <w:tcW w:w="1261" w:type="dxa"/>
          </w:tcPr>
          <w:p w14:paraId="18054346" w14:textId="77777777" w:rsidR="006857BD" w:rsidRDefault="006857BD">
            <w:pPr>
              <w:pStyle w:val="TableParagraph"/>
              <w:rPr>
                <w:rFonts w:ascii="Times New Roman"/>
                <w:sz w:val="18"/>
              </w:rPr>
            </w:pPr>
          </w:p>
        </w:tc>
        <w:tc>
          <w:tcPr>
            <w:tcW w:w="1369" w:type="dxa"/>
          </w:tcPr>
          <w:p w14:paraId="1CF2813D" w14:textId="77777777" w:rsidR="006857BD" w:rsidRDefault="00A26DA1">
            <w:pPr>
              <w:pStyle w:val="TableParagraph"/>
              <w:spacing w:before="39"/>
              <w:ind w:left="10"/>
              <w:jc w:val="center"/>
              <w:rPr>
                <w:sz w:val="20"/>
              </w:rPr>
            </w:pPr>
            <w:r>
              <w:rPr>
                <w:w w:val="99"/>
                <w:sz w:val="20"/>
              </w:rPr>
              <w:t>x</w:t>
            </w:r>
          </w:p>
        </w:tc>
        <w:tc>
          <w:tcPr>
            <w:tcW w:w="1154" w:type="dxa"/>
          </w:tcPr>
          <w:p w14:paraId="1E54CC77" w14:textId="77777777" w:rsidR="006857BD" w:rsidRDefault="006857BD">
            <w:pPr>
              <w:pStyle w:val="TableParagraph"/>
              <w:rPr>
                <w:rFonts w:ascii="Times New Roman"/>
                <w:sz w:val="18"/>
              </w:rPr>
            </w:pPr>
          </w:p>
        </w:tc>
        <w:tc>
          <w:tcPr>
            <w:tcW w:w="2610" w:type="dxa"/>
          </w:tcPr>
          <w:p w14:paraId="3634B9C3" w14:textId="77777777" w:rsidR="006857BD" w:rsidRDefault="006857BD">
            <w:pPr>
              <w:pStyle w:val="TableParagraph"/>
              <w:rPr>
                <w:rFonts w:ascii="Times New Roman"/>
                <w:sz w:val="18"/>
              </w:rPr>
            </w:pPr>
          </w:p>
        </w:tc>
      </w:tr>
      <w:tr w:rsidR="006857BD" w14:paraId="46675ACD" w14:textId="77777777">
        <w:trPr>
          <w:trHeight w:val="323"/>
        </w:trPr>
        <w:tc>
          <w:tcPr>
            <w:tcW w:w="1064" w:type="dxa"/>
            <w:vMerge/>
            <w:tcBorders>
              <w:top w:val="nil"/>
            </w:tcBorders>
            <w:textDirection w:val="btLr"/>
          </w:tcPr>
          <w:p w14:paraId="3A18BB44" w14:textId="77777777" w:rsidR="006857BD" w:rsidRDefault="006857BD">
            <w:pPr>
              <w:rPr>
                <w:sz w:val="2"/>
                <w:szCs w:val="2"/>
              </w:rPr>
            </w:pPr>
          </w:p>
        </w:tc>
        <w:tc>
          <w:tcPr>
            <w:tcW w:w="797" w:type="dxa"/>
            <w:vMerge/>
            <w:tcBorders>
              <w:top w:val="nil"/>
            </w:tcBorders>
          </w:tcPr>
          <w:p w14:paraId="61D4E41C" w14:textId="77777777" w:rsidR="006857BD" w:rsidRDefault="006857BD">
            <w:pPr>
              <w:rPr>
                <w:sz w:val="2"/>
                <w:szCs w:val="2"/>
              </w:rPr>
            </w:pPr>
          </w:p>
        </w:tc>
        <w:tc>
          <w:tcPr>
            <w:tcW w:w="1709" w:type="dxa"/>
          </w:tcPr>
          <w:p w14:paraId="3F400028" w14:textId="77777777" w:rsidR="006857BD" w:rsidRDefault="00A26DA1">
            <w:pPr>
              <w:pStyle w:val="TableParagraph"/>
              <w:spacing w:before="39"/>
              <w:ind w:left="107"/>
              <w:rPr>
                <w:sz w:val="20"/>
              </w:rPr>
            </w:pPr>
            <w:r>
              <w:rPr>
                <w:spacing w:val="-2"/>
                <w:sz w:val="20"/>
              </w:rPr>
              <w:t>Behavior</w:t>
            </w:r>
          </w:p>
        </w:tc>
        <w:tc>
          <w:tcPr>
            <w:tcW w:w="3332" w:type="dxa"/>
          </w:tcPr>
          <w:p w14:paraId="1552CD49" w14:textId="77777777" w:rsidR="006857BD" w:rsidRDefault="00A26DA1">
            <w:pPr>
              <w:pStyle w:val="TableParagraph"/>
              <w:spacing w:before="39"/>
              <w:ind w:left="107"/>
              <w:rPr>
                <w:sz w:val="20"/>
              </w:rPr>
            </w:pPr>
            <w:r>
              <w:rPr>
                <w:sz w:val="20"/>
              </w:rPr>
              <w:t>Suspensions,</w:t>
            </w:r>
            <w:r>
              <w:rPr>
                <w:spacing w:val="-9"/>
                <w:sz w:val="20"/>
              </w:rPr>
              <w:t xml:space="preserve"> </w:t>
            </w:r>
            <w:r>
              <w:rPr>
                <w:sz w:val="20"/>
              </w:rPr>
              <w:t>office</w:t>
            </w:r>
            <w:r>
              <w:rPr>
                <w:spacing w:val="-9"/>
                <w:sz w:val="20"/>
              </w:rPr>
              <w:t xml:space="preserve"> </w:t>
            </w:r>
            <w:r>
              <w:rPr>
                <w:sz w:val="20"/>
              </w:rPr>
              <w:t>discipline</w:t>
            </w:r>
            <w:r>
              <w:rPr>
                <w:spacing w:val="-6"/>
                <w:sz w:val="20"/>
              </w:rPr>
              <w:t xml:space="preserve"> </w:t>
            </w:r>
            <w:r>
              <w:rPr>
                <w:spacing w:val="-2"/>
                <w:sz w:val="20"/>
              </w:rPr>
              <w:t>referrals</w:t>
            </w:r>
          </w:p>
        </w:tc>
        <w:tc>
          <w:tcPr>
            <w:tcW w:w="1261" w:type="dxa"/>
          </w:tcPr>
          <w:p w14:paraId="249A1953" w14:textId="77777777" w:rsidR="006857BD" w:rsidRDefault="006857BD">
            <w:pPr>
              <w:pStyle w:val="TableParagraph"/>
              <w:rPr>
                <w:rFonts w:ascii="Times New Roman"/>
                <w:sz w:val="18"/>
              </w:rPr>
            </w:pPr>
          </w:p>
        </w:tc>
        <w:tc>
          <w:tcPr>
            <w:tcW w:w="1369" w:type="dxa"/>
          </w:tcPr>
          <w:p w14:paraId="46CA5AA5" w14:textId="77777777" w:rsidR="006857BD" w:rsidRDefault="00A26DA1">
            <w:pPr>
              <w:pStyle w:val="TableParagraph"/>
              <w:spacing w:before="39"/>
              <w:ind w:left="10"/>
              <w:jc w:val="center"/>
              <w:rPr>
                <w:sz w:val="20"/>
              </w:rPr>
            </w:pPr>
            <w:r>
              <w:rPr>
                <w:w w:val="99"/>
                <w:sz w:val="20"/>
              </w:rPr>
              <w:t>x</w:t>
            </w:r>
          </w:p>
        </w:tc>
        <w:tc>
          <w:tcPr>
            <w:tcW w:w="1154" w:type="dxa"/>
          </w:tcPr>
          <w:p w14:paraId="5C044F72" w14:textId="77777777" w:rsidR="006857BD" w:rsidRDefault="006857BD">
            <w:pPr>
              <w:pStyle w:val="TableParagraph"/>
              <w:rPr>
                <w:rFonts w:ascii="Times New Roman"/>
                <w:sz w:val="18"/>
              </w:rPr>
            </w:pPr>
          </w:p>
        </w:tc>
        <w:tc>
          <w:tcPr>
            <w:tcW w:w="2610" w:type="dxa"/>
          </w:tcPr>
          <w:p w14:paraId="2C68AAA6" w14:textId="77777777" w:rsidR="006857BD" w:rsidRDefault="006857BD">
            <w:pPr>
              <w:pStyle w:val="TableParagraph"/>
              <w:rPr>
                <w:rFonts w:ascii="Times New Roman"/>
                <w:sz w:val="18"/>
              </w:rPr>
            </w:pPr>
          </w:p>
        </w:tc>
      </w:tr>
    </w:tbl>
    <w:p w14:paraId="061342AB" w14:textId="77777777" w:rsidR="006857BD" w:rsidRDefault="006857BD">
      <w:pPr>
        <w:pStyle w:val="BodyText"/>
        <w:rPr>
          <w:i/>
          <w:sz w:val="20"/>
        </w:rPr>
      </w:pPr>
    </w:p>
    <w:p w14:paraId="2BF14595" w14:textId="77777777" w:rsidR="006857BD" w:rsidRDefault="006857BD">
      <w:pPr>
        <w:pStyle w:val="BodyText"/>
        <w:rPr>
          <w:i/>
          <w:sz w:val="20"/>
        </w:rPr>
      </w:pPr>
    </w:p>
    <w:p w14:paraId="62072617" w14:textId="77777777" w:rsidR="006857BD" w:rsidRDefault="006857BD">
      <w:pPr>
        <w:pStyle w:val="BodyText"/>
        <w:spacing w:before="6"/>
        <w:rPr>
          <w:i/>
          <w:sz w:val="15"/>
        </w:rPr>
      </w:pPr>
    </w:p>
    <w:p w14:paraId="474D2CB4" w14:textId="77777777" w:rsidR="006857BD" w:rsidRDefault="00A26DA1">
      <w:pPr>
        <w:spacing w:before="1"/>
        <w:ind w:left="120"/>
        <w:rPr>
          <w:i/>
          <w:sz w:val="20"/>
        </w:rPr>
      </w:pPr>
      <w:r>
        <w:rPr>
          <w:i/>
          <w:sz w:val="20"/>
        </w:rPr>
        <w:t>Additional</w:t>
      </w:r>
      <w:r>
        <w:rPr>
          <w:i/>
          <w:spacing w:val="-6"/>
          <w:sz w:val="20"/>
        </w:rPr>
        <w:t xml:space="preserve"> </w:t>
      </w:r>
      <w:r>
        <w:rPr>
          <w:i/>
          <w:sz w:val="20"/>
        </w:rPr>
        <w:t>notes</w:t>
      </w:r>
      <w:r>
        <w:rPr>
          <w:i/>
          <w:spacing w:val="-7"/>
          <w:sz w:val="20"/>
        </w:rPr>
        <w:t xml:space="preserve"> </w:t>
      </w:r>
      <w:r>
        <w:rPr>
          <w:i/>
          <w:sz w:val="20"/>
        </w:rPr>
        <w:t>about</w:t>
      </w:r>
      <w:r>
        <w:rPr>
          <w:i/>
          <w:spacing w:val="-5"/>
          <w:sz w:val="20"/>
        </w:rPr>
        <w:t xml:space="preserve"> </w:t>
      </w:r>
      <w:r>
        <w:rPr>
          <w:i/>
          <w:sz w:val="20"/>
        </w:rPr>
        <w:t>monitoring</w:t>
      </w:r>
      <w:r>
        <w:rPr>
          <w:i/>
          <w:spacing w:val="-5"/>
          <w:sz w:val="20"/>
        </w:rPr>
        <w:t xml:space="preserve"> </w:t>
      </w:r>
      <w:r>
        <w:rPr>
          <w:i/>
          <w:sz w:val="20"/>
        </w:rPr>
        <w:t>indicators</w:t>
      </w:r>
      <w:r>
        <w:rPr>
          <w:i/>
          <w:spacing w:val="-7"/>
          <w:sz w:val="20"/>
        </w:rPr>
        <w:t xml:space="preserve"> </w:t>
      </w:r>
      <w:r>
        <w:rPr>
          <w:i/>
          <w:sz w:val="20"/>
        </w:rPr>
        <w:t>for</w:t>
      </w:r>
      <w:r>
        <w:rPr>
          <w:i/>
          <w:spacing w:val="-7"/>
          <w:sz w:val="20"/>
        </w:rPr>
        <w:t xml:space="preserve"> </w:t>
      </w:r>
      <w:r>
        <w:rPr>
          <w:i/>
          <w:sz w:val="20"/>
        </w:rPr>
        <w:t>grades</w:t>
      </w:r>
      <w:r>
        <w:rPr>
          <w:i/>
          <w:spacing w:val="-7"/>
          <w:sz w:val="20"/>
        </w:rPr>
        <w:t xml:space="preserve"> </w:t>
      </w:r>
      <w:r>
        <w:rPr>
          <w:i/>
          <w:sz w:val="20"/>
        </w:rPr>
        <w:t>10,</w:t>
      </w:r>
      <w:r>
        <w:rPr>
          <w:i/>
          <w:spacing w:val="-4"/>
          <w:sz w:val="20"/>
        </w:rPr>
        <w:t xml:space="preserve"> </w:t>
      </w:r>
      <w:r>
        <w:rPr>
          <w:i/>
          <w:sz w:val="20"/>
        </w:rPr>
        <w:t>11,</w:t>
      </w:r>
      <w:r>
        <w:rPr>
          <w:i/>
          <w:spacing w:val="-5"/>
          <w:sz w:val="20"/>
        </w:rPr>
        <w:t xml:space="preserve"> </w:t>
      </w:r>
      <w:r>
        <w:rPr>
          <w:i/>
          <w:sz w:val="20"/>
        </w:rPr>
        <w:t>and</w:t>
      </w:r>
      <w:r>
        <w:rPr>
          <w:i/>
          <w:spacing w:val="-6"/>
          <w:sz w:val="20"/>
        </w:rPr>
        <w:t xml:space="preserve"> </w:t>
      </w:r>
      <w:r>
        <w:rPr>
          <w:i/>
          <w:spacing w:val="-5"/>
          <w:sz w:val="20"/>
        </w:rPr>
        <w:t>12:</w:t>
      </w:r>
    </w:p>
    <w:p w14:paraId="76B8C1E4" w14:textId="77777777" w:rsidR="006857BD" w:rsidRDefault="006857BD">
      <w:pPr>
        <w:rPr>
          <w:sz w:val="20"/>
        </w:rPr>
        <w:sectPr w:rsidR="006857BD">
          <w:pgSz w:w="15840" w:h="12240" w:orient="landscape"/>
          <w:pgMar w:top="1400" w:right="980" w:bottom="1480" w:left="1320" w:header="360" w:footer="1273" w:gutter="0"/>
          <w:cols w:space="720"/>
        </w:sectPr>
      </w:pPr>
    </w:p>
    <w:p w14:paraId="28F33321" w14:textId="77777777" w:rsidR="006857BD" w:rsidRDefault="00A26DA1">
      <w:pPr>
        <w:pStyle w:val="Heading2"/>
        <w:spacing w:before="34"/>
        <w:ind w:left="120"/>
      </w:pPr>
      <w:bookmarkStart w:id="174" w:name="Tool_20_–_Step_5:_Early_Warning_Data_Exp"/>
      <w:bookmarkStart w:id="175" w:name="_bookmark80"/>
      <w:bookmarkEnd w:id="174"/>
      <w:bookmarkEnd w:id="175"/>
      <w:r>
        <w:lastRenderedPageBreak/>
        <w:t>Tool</w:t>
      </w:r>
      <w:r>
        <w:rPr>
          <w:spacing w:val="-5"/>
        </w:rPr>
        <w:t xml:space="preserve"> </w:t>
      </w:r>
      <w:r>
        <w:t>20</w:t>
      </w:r>
      <w:r>
        <w:rPr>
          <w:spacing w:val="-5"/>
        </w:rPr>
        <w:t xml:space="preserve"> </w:t>
      </w:r>
      <w:r>
        <w:t>–</w:t>
      </w:r>
      <w:r>
        <w:rPr>
          <w:spacing w:val="-5"/>
        </w:rPr>
        <w:t xml:space="preserve"> </w:t>
      </w:r>
      <w:r>
        <w:t>Step</w:t>
      </w:r>
      <w:r>
        <w:rPr>
          <w:spacing w:val="-3"/>
        </w:rPr>
        <w:t xml:space="preserve"> </w:t>
      </w:r>
      <w:r>
        <w:t>5:</w:t>
      </w:r>
      <w:r>
        <w:rPr>
          <w:spacing w:val="-5"/>
        </w:rPr>
        <w:t xml:space="preserve"> </w:t>
      </w:r>
      <w:r>
        <w:t>Early</w:t>
      </w:r>
      <w:r>
        <w:rPr>
          <w:spacing w:val="-5"/>
        </w:rPr>
        <w:t xml:space="preserve"> </w:t>
      </w:r>
      <w:r>
        <w:t>Warning</w:t>
      </w:r>
      <w:r>
        <w:rPr>
          <w:spacing w:val="-5"/>
        </w:rPr>
        <w:t xml:space="preserve"> </w:t>
      </w:r>
      <w:r>
        <w:t>Data</w:t>
      </w:r>
      <w:r>
        <w:rPr>
          <w:spacing w:val="-3"/>
        </w:rPr>
        <w:t xml:space="preserve"> </w:t>
      </w:r>
      <w:r>
        <w:t>Exploration</w:t>
      </w:r>
      <w:r>
        <w:rPr>
          <w:spacing w:val="-3"/>
        </w:rPr>
        <w:t xml:space="preserve"> </w:t>
      </w:r>
      <w:r>
        <w:t>Summary</w:t>
      </w:r>
      <w:r>
        <w:rPr>
          <w:spacing w:val="-5"/>
        </w:rPr>
        <w:t xml:space="preserve"> </w:t>
      </w:r>
      <w:r>
        <w:t>Chart</w:t>
      </w:r>
      <w:r>
        <w:rPr>
          <w:spacing w:val="-2"/>
        </w:rPr>
        <w:t xml:space="preserve"> </w:t>
      </w:r>
      <w:r>
        <w:t>for</w:t>
      </w:r>
      <w:r>
        <w:rPr>
          <w:spacing w:val="-4"/>
        </w:rPr>
        <w:t xml:space="preserve"> </w:t>
      </w:r>
      <w:r>
        <w:t>Monitoring</w:t>
      </w:r>
      <w:r>
        <w:rPr>
          <w:spacing w:val="-4"/>
        </w:rPr>
        <w:t xml:space="preserve"> </w:t>
      </w:r>
      <w:r>
        <w:rPr>
          <w:spacing w:val="-2"/>
        </w:rPr>
        <w:t>Indicators</w:t>
      </w:r>
    </w:p>
    <w:p w14:paraId="14FD30AA" w14:textId="77777777" w:rsidR="006857BD" w:rsidRDefault="00A26DA1">
      <w:pPr>
        <w:pStyle w:val="BodyText"/>
        <w:spacing w:before="49"/>
        <w:ind w:left="120"/>
      </w:pPr>
      <w:r>
        <w:rPr>
          <w:b/>
        </w:rPr>
        <w:t>Directions:</w:t>
      </w:r>
      <w:r>
        <w:rPr>
          <w:b/>
          <w:spacing w:val="-5"/>
        </w:rPr>
        <w:t xml:space="preserve"> </w:t>
      </w:r>
      <w:r>
        <w:t>Use</w:t>
      </w:r>
      <w:r>
        <w:rPr>
          <w:spacing w:val="-5"/>
        </w:rPr>
        <w:t xml:space="preserve"> </w:t>
      </w:r>
      <w:r>
        <w:t>this</w:t>
      </w:r>
      <w:r>
        <w:rPr>
          <w:spacing w:val="-3"/>
        </w:rPr>
        <w:t xml:space="preserve"> </w:t>
      </w:r>
      <w:r>
        <w:t>chart</w:t>
      </w:r>
      <w:r>
        <w:rPr>
          <w:spacing w:val="-6"/>
        </w:rPr>
        <w:t xml:space="preserve"> </w:t>
      </w:r>
      <w:r>
        <w:t>to</w:t>
      </w:r>
      <w:r>
        <w:rPr>
          <w:spacing w:val="-2"/>
        </w:rPr>
        <w:t xml:space="preserve"> </w:t>
      </w:r>
      <w:r>
        <w:t>take</w:t>
      </w:r>
      <w:r>
        <w:rPr>
          <w:spacing w:val="-3"/>
        </w:rPr>
        <w:t xml:space="preserve"> </w:t>
      </w:r>
      <w:r>
        <w:t>notes</w:t>
      </w:r>
      <w:r>
        <w:rPr>
          <w:spacing w:val="-3"/>
        </w:rPr>
        <w:t xml:space="preserve"> </w:t>
      </w:r>
      <w:r>
        <w:t>as</w:t>
      </w:r>
      <w:r>
        <w:rPr>
          <w:spacing w:val="-5"/>
        </w:rPr>
        <w:t xml:space="preserve"> </w:t>
      </w:r>
      <w:r>
        <w:t>you</w:t>
      </w:r>
      <w:r>
        <w:rPr>
          <w:spacing w:val="-4"/>
        </w:rPr>
        <w:t xml:space="preserve"> </w:t>
      </w:r>
      <w:r>
        <w:t>examine</w:t>
      </w:r>
      <w:r>
        <w:rPr>
          <w:spacing w:val="-2"/>
        </w:rPr>
        <w:t xml:space="preserve"> </w:t>
      </w:r>
      <w:r>
        <w:t>your</w:t>
      </w:r>
      <w:r>
        <w:rPr>
          <w:spacing w:val="-3"/>
        </w:rPr>
        <w:t xml:space="preserve"> </w:t>
      </w:r>
      <w:r>
        <w:t>monitoring</w:t>
      </w:r>
      <w:r>
        <w:rPr>
          <w:spacing w:val="-4"/>
        </w:rPr>
        <w:t xml:space="preserve"> </w:t>
      </w:r>
      <w:r>
        <w:rPr>
          <w:spacing w:val="-2"/>
        </w:rPr>
        <w:t>indicators.</w:t>
      </w:r>
    </w:p>
    <w:p w14:paraId="50409BA9" w14:textId="77777777" w:rsidR="006857BD" w:rsidRDefault="006857BD">
      <w:pPr>
        <w:pStyle w:val="BodyText"/>
        <w:spacing w:before="6"/>
        <w:rPr>
          <w:sz w:val="14"/>
        </w:rPr>
      </w:pP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779"/>
        <w:gridCol w:w="3931"/>
        <w:gridCol w:w="4236"/>
      </w:tblGrid>
      <w:tr w:rsidR="006857BD" w14:paraId="7EA62601" w14:textId="77777777">
        <w:trPr>
          <w:trHeight w:val="292"/>
        </w:trPr>
        <w:tc>
          <w:tcPr>
            <w:tcW w:w="4779" w:type="dxa"/>
            <w:shd w:val="clear" w:color="auto" w:fill="8DB3E1"/>
          </w:tcPr>
          <w:p w14:paraId="59A07B2F" w14:textId="77777777" w:rsidR="006857BD" w:rsidRDefault="006857BD">
            <w:pPr>
              <w:pStyle w:val="TableParagraph"/>
              <w:rPr>
                <w:rFonts w:ascii="Times New Roman"/>
                <w:sz w:val="20"/>
              </w:rPr>
            </w:pPr>
          </w:p>
        </w:tc>
        <w:tc>
          <w:tcPr>
            <w:tcW w:w="3931" w:type="dxa"/>
            <w:shd w:val="clear" w:color="auto" w:fill="8DB3E1"/>
          </w:tcPr>
          <w:p w14:paraId="7CA29D47" w14:textId="77777777" w:rsidR="006857BD" w:rsidRDefault="00A26DA1">
            <w:pPr>
              <w:pStyle w:val="TableParagraph"/>
              <w:spacing w:before="19"/>
              <w:ind w:left="1382" w:right="1370"/>
              <w:jc w:val="center"/>
              <w:rPr>
                <w:b/>
                <w:sz w:val="20"/>
              </w:rPr>
            </w:pPr>
            <w:r>
              <w:rPr>
                <w:b/>
                <w:sz w:val="20"/>
              </w:rPr>
              <w:t>Key</w:t>
            </w:r>
            <w:r>
              <w:rPr>
                <w:b/>
                <w:spacing w:val="-6"/>
                <w:sz w:val="20"/>
              </w:rPr>
              <w:t xml:space="preserve"> </w:t>
            </w:r>
            <w:r>
              <w:rPr>
                <w:b/>
                <w:spacing w:val="-2"/>
                <w:sz w:val="20"/>
              </w:rPr>
              <w:t>Findings</w:t>
            </w:r>
          </w:p>
        </w:tc>
        <w:tc>
          <w:tcPr>
            <w:tcW w:w="4236" w:type="dxa"/>
            <w:shd w:val="clear" w:color="auto" w:fill="8DB3E1"/>
          </w:tcPr>
          <w:p w14:paraId="05789985" w14:textId="77777777" w:rsidR="006857BD" w:rsidRDefault="00A26DA1">
            <w:pPr>
              <w:pStyle w:val="TableParagraph"/>
              <w:spacing w:before="19"/>
              <w:ind w:left="1409"/>
              <w:rPr>
                <w:b/>
                <w:sz w:val="20"/>
              </w:rPr>
            </w:pPr>
            <w:r>
              <w:rPr>
                <w:b/>
                <w:sz w:val="20"/>
              </w:rPr>
              <w:t>Areas</w:t>
            </w:r>
            <w:r>
              <w:rPr>
                <w:b/>
                <w:spacing w:val="-5"/>
                <w:sz w:val="20"/>
              </w:rPr>
              <w:t xml:space="preserve"> </w:t>
            </w:r>
            <w:r>
              <w:rPr>
                <w:b/>
                <w:sz w:val="20"/>
              </w:rPr>
              <w:t>of</w:t>
            </w:r>
            <w:r>
              <w:rPr>
                <w:b/>
                <w:spacing w:val="-4"/>
                <w:sz w:val="20"/>
              </w:rPr>
              <w:t xml:space="preserve"> </w:t>
            </w:r>
            <w:r>
              <w:rPr>
                <w:b/>
                <w:spacing w:val="-2"/>
                <w:sz w:val="20"/>
              </w:rPr>
              <w:t>Concern</w:t>
            </w:r>
          </w:p>
        </w:tc>
      </w:tr>
      <w:tr w:rsidR="006857BD" w14:paraId="57A1C9E7" w14:textId="77777777">
        <w:trPr>
          <w:trHeight w:val="294"/>
        </w:trPr>
        <w:tc>
          <w:tcPr>
            <w:tcW w:w="12946" w:type="dxa"/>
            <w:gridSpan w:val="3"/>
            <w:shd w:val="clear" w:color="auto" w:fill="C5D9F0"/>
          </w:tcPr>
          <w:p w14:paraId="470CF863" w14:textId="77777777" w:rsidR="006857BD" w:rsidRDefault="00A26DA1">
            <w:pPr>
              <w:pStyle w:val="TableParagraph"/>
              <w:spacing w:before="21" w:line="253" w:lineRule="exact"/>
              <w:ind w:left="107"/>
              <w:rPr>
                <w:sz w:val="24"/>
              </w:rPr>
            </w:pPr>
            <w:r>
              <w:rPr>
                <w:b/>
                <w:sz w:val="24"/>
              </w:rPr>
              <w:t>Big</w:t>
            </w:r>
            <w:r>
              <w:rPr>
                <w:b/>
                <w:spacing w:val="-6"/>
                <w:sz w:val="24"/>
              </w:rPr>
              <w:t xml:space="preserve"> </w:t>
            </w:r>
            <w:r>
              <w:rPr>
                <w:b/>
                <w:sz w:val="24"/>
              </w:rPr>
              <w:t>Picture:</w:t>
            </w:r>
            <w:r>
              <w:rPr>
                <w:b/>
                <w:spacing w:val="-2"/>
                <w:sz w:val="24"/>
              </w:rPr>
              <w:t xml:space="preserve"> </w:t>
            </w:r>
            <w:r>
              <w:rPr>
                <w:b/>
                <w:sz w:val="24"/>
              </w:rPr>
              <w:t>Main</w:t>
            </w:r>
            <w:r>
              <w:rPr>
                <w:b/>
                <w:spacing w:val="-3"/>
                <w:sz w:val="24"/>
              </w:rPr>
              <w:t xml:space="preserve"> </w:t>
            </w:r>
            <w:r>
              <w:rPr>
                <w:b/>
                <w:sz w:val="24"/>
              </w:rPr>
              <w:t>Categories –</w:t>
            </w:r>
            <w:r>
              <w:rPr>
                <w:b/>
                <w:spacing w:val="-3"/>
                <w:sz w:val="24"/>
              </w:rPr>
              <w:t xml:space="preserve"> </w:t>
            </w:r>
            <w:r>
              <w:rPr>
                <w:sz w:val="24"/>
              </w:rPr>
              <w:t>Summarize</w:t>
            </w:r>
            <w:r>
              <w:rPr>
                <w:spacing w:val="-5"/>
                <w:sz w:val="24"/>
              </w:rPr>
              <w:t xml:space="preserve"> </w:t>
            </w:r>
            <w:r>
              <w:rPr>
                <w:sz w:val="24"/>
              </w:rPr>
              <w:t>your</w:t>
            </w:r>
            <w:r>
              <w:rPr>
                <w:spacing w:val="-4"/>
                <w:sz w:val="24"/>
              </w:rPr>
              <w:t xml:space="preserve"> </w:t>
            </w:r>
            <w:r>
              <w:rPr>
                <w:sz w:val="24"/>
              </w:rPr>
              <w:t>big</w:t>
            </w:r>
            <w:r>
              <w:rPr>
                <w:spacing w:val="-3"/>
                <w:sz w:val="24"/>
              </w:rPr>
              <w:t xml:space="preserve"> </w:t>
            </w:r>
            <w:r>
              <w:rPr>
                <w:sz w:val="24"/>
              </w:rPr>
              <w:t>picture</w:t>
            </w:r>
            <w:r>
              <w:rPr>
                <w:spacing w:val="-1"/>
                <w:sz w:val="24"/>
              </w:rPr>
              <w:t xml:space="preserve"> </w:t>
            </w:r>
            <w:r>
              <w:rPr>
                <w:sz w:val="24"/>
              </w:rPr>
              <w:t>monitoring</w:t>
            </w:r>
            <w:r>
              <w:rPr>
                <w:spacing w:val="-3"/>
                <w:sz w:val="24"/>
              </w:rPr>
              <w:t xml:space="preserve"> </w:t>
            </w:r>
            <w:r>
              <w:rPr>
                <w:sz w:val="24"/>
              </w:rPr>
              <w:t>indicator</w:t>
            </w:r>
            <w:r>
              <w:rPr>
                <w:spacing w:val="-3"/>
                <w:sz w:val="24"/>
              </w:rPr>
              <w:t xml:space="preserve"> </w:t>
            </w:r>
            <w:r>
              <w:rPr>
                <w:spacing w:val="-2"/>
                <w:sz w:val="24"/>
              </w:rPr>
              <w:t>findings.</w:t>
            </w:r>
          </w:p>
        </w:tc>
      </w:tr>
      <w:tr w:rsidR="006857BD" w14:paraId="2D26BE15" w14:textId="77777777">
        <w:trPr>
          <w:trHeight w:val="1171"/>
        </w:trPr>
        <w:tc>
          <w:tcPr>
            <w:tcW w:w="4779" w:type="dxa"/>
          </w:tcPr>
          <w:p w14:paraId="74CB77E2" w14:textId="77777777" w:rsidR="006857BD" w:rsidRDefault="00A26DA1">
            <w:pPr>
              <w:pStyle w:val="TableParagraph"/>
              <w:numPr>
                <w:ilvl w:val="0"/>
                <w:numId w:val="60"/>
              </w:numPr>
              <w:tabs>
                <w:tab w:val="left" w:pos="468"/>
                <w:tab w:val="left" w:pos="469"/>
              </w:tabs>
              <w:spacing w:before="19"/>
              <w:ind w:right="368"/>
              <w:rPr>
                <w:sz w:val="24"/>
              </w:rPr>
            </w:pPr>
            <w:r>
              <w:rPr>
                <w:sz w:val="24"/>
              </w:rPr>
              <w:t>#</w:t>
            </w:r>
            <w:r>
              <w:rPr>
                <w:spacing w:val="-5"/>
                <w:sz w:val="24"/>
              </w:rPr>
              <w:t xml:space="preserve"> </w:t>
            </w:r>
            <w:r>
              <w:rPr>
                <w:sz w:val="24"/>
              </w:rPr>
              <w:t>or</w:t>
            </w:r>
            <w:r>
              <w:rPr>
                <w:spacing w:val="-5"/>
                <w:sz w:val="24"/>
              </w:rPr>
              <w:t xml:space="preserve"> </w:t>
            </w:r>
            <w:r>
              <w:rPr>
                <w:sz w:val="24"/>
              </w:rPr>
              <w:t>%</w:t>
            </w:r>
            <w:r>
              <w:rPr>
                <w:spacing w:val="-9"/>
                <w:sz w:val="24"/>
              </w:rPr>
              <w:t xml:space="preserve"> </w:t>
            </w:r>
            <w:r>
              <w:rPr>
                <w:sz w:val="24"/>
              </w:rPr>
              <w:t>of</w:t>
            </w:r>
            <w:r>
              <w:rPr>
                <w:spacing w:val="-4"/>
                <w:sz w:val="24"/>
              </w:rPr>
              <w:t xml:space="preserve"> </w:t>
            </w:r>
            <w:r>
              <w:rPr>
                <w:sz w:val="24"/>
              </w:rPr>
              <w:t>students</w:t>
            </w:r>
            <w:r>
              <w:rPr>
                <w:spacing w:val="-6"/>
                <w:sz w:val="24"/>
              </w:rPr>
              <w:t xml:space="preserve"> </w:t>
            </w:r>
            <w:r>
              <w:rPr>
                <w:sz w:val="24"/>
              </w:rPr>
              <w:t>meeting</w:t>
            </w:r>
            <w:r>
              <w:rPr>
                <w:spacing w:val="-6"/>
                <w:sz w:val="24"/>
              </w:rPr>
              <w:t xml:space="preserve"> </w:t>
            </w:r>
            <w:r>
              <w:rPr>
                <w:sz w:val="24"/>
              </w:rPr>
              <w:t>or</w:t>
            </w:r>
            <w:r>
              <w:rPr>
                <w:spacing w:val="-7"/>
                <w:sz w:val="24"/>
              </w:rPr>
              <w:t xml:space="preserve"> </w:t>
            </w:r>
            <w:r>
              <w:rPr>
                <w:sz w:val="24"/>
              </w:rPr>
              <w:t>exceeding the threshold (i.e., flagged as at-risk by monitoring indicators)</w:t>
            </w:r>
          </w:p>
        </w:tc>
        <w:tc>
          <w:tcPr>
            <w:tcW w:w="3931" w:type="dxa"/>
          </w:tcPr>
          <w:p w14:paraId="3CC3188E" w14:textId="77777777" w:rsidR="006857BD" w:rsidRDefault="006857BD">
            <w:pPr>
              <w:pStyle w:val="TableParagraph"/>
              <w:rPr>
                <w:rFonts w:ascii="Times New Roman"/>
              </w:rPr>
            </w:pPr>
          </w:p>
        </w:tc>
        <w:tc>
          <w:tcPr>
            <w:tcW w:w="4236" w:type="dxa"/>
          </w:tcPr>
          <w:p w14:paraId="2391D861" w14:textId="77777777" w:rsidR="006857BD" w:rsidRDefault="006857BD">
            <w:pPr>
              <w:pStyle w:val="TableParagraph"/>
              <w:rPr>
                <w:rFonts w:ascii="Times New Roman"/>
              </w:rPr>
            </w:pPr>
          </w:p>
        </w:tc>
      </w:tr>
      <w:tr w:rsidR="006857BD" w14:paraId="3C3851BA" w14:textId="77777777">
        <w:trPr>
          <w:trHeight w:val="880"/>
        </w:trPr>
        <w:tc>
          <w:tcPr>
            <w:tcW w:w="4779" w:type="dxa"/>
          </w:tcPr>
          <w:p w14:paraId="4256F1FD" w14:textId="77777777" w:rsidR="006857BD" w:rsidRDefault="00A26DA1">
            <w:pPr>
              <w:pStyle w:val="TableParagraph"/>
              <w:numPr>
                <w:ilvl w:val="0"/>
                <w:numId w:val="59"/>
              </w:numPr>
              <w:tabs>
                <w:tab w:val="left" w:pos="468"/>
                <w:tab w:val="left" w:pos="469"/>
              </w:tabs>
              <w:spacing w:before="19"/>
              <w:ind w:hanging="362"/>
              <w:rPr>
                <w:sz w:val="24"/>
              </w:rPr>
            </w:pPr>
            <w:r>
              <w:rPr>
                <w:sz w:val="24"/>
              </w:rPr>
              <w:t>By</w:t>
            </w:r>
            <w:r>
              <w:rPr>
                <w:spacing w:val="-1"/>
                <w:sz w:val="24"/>
              </w:rPr>
              <w:t xml:space="preserve"> </w:t>
            </w:r>
            <w:r>
              <w:rPr>
                <w:spacing w:val="-2"/>
                <w:sz w:val="24"/>
              </w:rPr>
              <w:t>grade</w:t>
            </w:r>
          </w:p>
          <w:p w14:paraId="1C8E3FE5" w14:textId="77777777" w:rsidR="006857BD" w:rsidRDefault="00A26DA1">
            <w:pPr>
              <w:pStyle w:val="TableParagraph"/>
              <w:numPr>
                <w:ilvl w:val="0"/>
                <w:numId w:val="59"/>
              </w:numPr>
              <w:tabs>
                <w:tab w:val="left" w:pos="468"/>
                <w:tab w:val="left" w:pos="469"/>
              </w:tabs>
              <w:spacing w:before="2"/>
              <w:ind w:hanging="362"/>
              <w:rPr>
                <w:sz w:val="24"/>
              </w:rPr>
            </w:pPr>
            <w:r>
              <w:rPr>
                <w:sz w:val="24"/>
              </w:rPr>
              <w:t>By</w:t>
            </w:r>
            <w:r>
              <w:rPr>
                <w:spacing w:val="-1"/>
                <w:sz w:val="24"/>
              </w:rPr>
              <w:t xml:space="preserve"> </w:t>
            </w:r>
            <w:r>
              <w:rPr>
                <w:spacing w:val="-2"/>
                <w:sz w:val="24"/>
              </w:rPr>
              <w:t>school</w:t>
            </w:r>
          </w:p>
        </w:tc>
        <w:tc>
          <w:tcPr>
            <w:tcW w:w="3931" w:type="dxa"/>
          </w:tcPr>
          <w:p w14:paraId="1835E486" w14:textId="77777777" w:rsidR="006857BD" w:rsidRDefault="006857BD">
            <w:pPr>
              <w:pStyle w:val="TableParagraph"/>
              <w:rPr>
                <w:rFonts w:ascii="Times New Roman"/>
              </w:rPr>
            </w:pPr>
          </w:p>
        </w:tc>
        <w:tc>
          <w:tcPr>
            <w:tcW w:w="4236" w:type="dxa"/>
          </w:tcPr>
          <w:p w14:paraId="668CA239" w14:textId="77777777" w:rsidR="006857BD" w:rsidRDefault="006857BD">
            <w:pPr>
              <w:pStyle w:val="TableParagraph"/>
              <w:rPr>
                <w:rFonts w:ascii="Times New Roman"/>
              </w:rPr>
            </w:pPr>
          </w:p>
        </w:tc>
      </w:tr>
      <w:tr w:rsidR="006857BD" w14:paraId="216C2859" w14:textId="77777777">
        <w:trPr>
          <w:trHeight w:val="3515"/>
        </w:trPr>
        <w:tc>
          <w:tcPr>
            <w:tcW w:w="4779" w:type="dxa"/>
          </w:tcPr>
          <w:p w14:paraId="57A4316C" w14:textId="77777777" w:rsidR="006857BD" w:rsidRDefault="00A26DA1">
            <w:pPr>
              <w:pStyle w:val="TableParagraph"/>
              <w:spacing w:before="19"/>
              <w:ind w:left="107"/>
              <w:rPr>
                <w:sz w:val="24"/>
              </w:rPr>
            </w:pPr>
            <w:r>
              <w:rPr>
                <w:sz w:val="24"/>
              </w:rPr>
              <w:t>By</w:t>
            </w:r>
            <w:r>
              <w:rPr>
                <w:spacing w:val="-2"/>
                <w:sz w:val="24"/>
              </w:rPr>
              <w:t xml:space="preserve"> </w:t>
            </w:r>
            <w:r>
              <w:rPr>
                <w:sz w:val="24"/>
              </w:rPr>
              <w:t>student</w:t>
            </w:r>
            <w:r>
              <w:rPr>
                <w:spacing w:val="-3"/>
                <w:sz w:val="24"/>
              </w:rPr>
              <w:t xml:space="preserve"> </w:t>
            </w:r>
            <w:r>
              <w:rPr>
                <w:sz w:val="24"/>
              </w:rPr>
              <w:t>groups</w:t>
            </w:r>
            <w:r>
              <w:rPr>
                <w:spacing w:val="-2"/>
                <w:sz w:val="24"/>
              </w:rPr>
              <w:t xml:space="preserve"> </w:t>
            </w:r>
            <w:r>
              <w:rPr>
                <w:sz w:val="24"/>
              </w:rPr>
              <w:t>and</w:t>
            </w:r>
            <w:r>
              <w:rPr>
                <w:spacing w:val="-2"/>
                <w:sz w:val="24"/>
              </w:rPr>
              <w:t xml:space="preserve"> characteristics:</w:t>
            </w:r>
          </w:p>
          <w:p w14:paraId="5108E8CE" w14:textId="77777777" w:rsidR="006857BD" w:rsidRDefault="00A26DA1">
            <w:pPr>
              <w:pStyle w:val="TableParagraph"/>
              <w:numPr>
                <w:ilvl w:val="0"/>
                <w:numId w:val="58"/>
              </w:numPr>
              <w:tabs>
                <w:tab w:val="left" w:pos="468"/>
                <w:tab w:val="left" w:pos="469"/>
              </w:tabs>
              <w:ind w:hanging="362"/>
              <w:rPr>
                <w:sz w:val="24"/>
              </w:rPr>
            </w:pPr>
            <w:r>
              <w:rPr>
                <w:spacing w:val="-2"/>
                <w:sz w:val="24"/>
              </w:rPr>
              <w:t>Gender</w:t>
            </w:r>
          </w:p>
          <w:p w14:paraId="5DD8083E" w14:textId="77777777" w:rsidR="006857BD" w:rsidRDefault="00A26DA1">
            <w:pPr>
              <w:pStyle w:val="TableParagraph"/>
              <w:numPr>
                <w:ilvl w:val="0"/>
                <w:numId w:val="58"/>
              </w:numPr>
              <w:tabs>
                <w:tab w:val="left" w:pos="468"/>
                <w:tab w:val="left" w:pos="469"/>
              </w:tabs>
              <w:ind w:hanging="362"/>
              <w:rPr>
                <w:sz w:val="24"/>
              </w:rPr>
            </w:pPr>
            <w:r>
              <w:rPr>
                <w:spacing w:val="-2"/>
                <w:sz w:val="24"/>
              </w:rPr>
              <w:t>Race/ethnicity</w:t>
            </w:r>
          </w:p>
          <w:p w14:paraId="43C11175" w14:textId="5A0F3A2A" w:rsidR="006857BD" w:rsidRDefault="00182451">
            <w:pPr>
              <w:pStyle w:val="TableParagraph"/>
              <w:numPr>
                <w:ilvl w:val="0"/>
                <w:numId w:val="58"/>
              </w:numPr>
              <w:tabs>
                <w:tab w:val="left" w:pos="468"/>
                <w:tab w:val="left" w:pos="469"/>
              </w:tabs>
              <w:ind w:hanging="362"/>
              <w:rPr>
                <w:sz w:val="24"/>
              </w:rPr>
            </w:pPr>
            <w:r>
              <w:rPr>
                <w:sz w:val="24"/>
              </w:rPr>
              <w:t>Low Income</w:t>
            </w:r>
          </w:p>
          <w:p w14:paraId="60C794A9" w14:textId="15374FC0" w:rsidR="006857BD" w:rsidRDefault="00A26DA1">
            <w:pPr>
              <w:pStyle w:val="TableParagraph"/>
              <w:numPr>
                <w:ilvl w:val="0"/>
                <w:numId w:val="58"/>
              </w:numPr>
              <w:tabs>
                <w:tab w:val="left" w:pos="468"/>
                <w:tab w:val="left" w:pos="469"/>
              </w:tabs>
              <w:ind w:hanging="362"/>
              <w:rPr>
                <w:sz w:val="24"/>
              </w:rPr>
            </w:pPr>
            <w:r>
              <w:rPr>
                <w:spacing w:val="-5"/>
                <w:sz w:val="24"/>
              </w:rPr>
              <w:t>EL</w:t>
            </w:r>
          </w:p>
          <w:p w14:paraId="639F0B75" w14:textId="05FB4136" w:rsidR="006857BD" w:rsidRDefault="00A26DA1">
            <w:pPr>
              <w:pStyle w:val="TableParagraph"/>
              <w:numPr>
                <w:ilvl w:val="0"/>
                <w:numId w:val="58"/>
              </w:numPr>
              <w:tabs>
                <w:tab w:val="left" w:pos="468"/>
                <w:tab w:val="left" w:pos="469"/>
              </w:tabs>
              <w:ind w:hanging="362"/>
              <w:rPr>
                <w:sz w:val="24"/>
              </w:rPr>
            </w:pPr>
            <w:r>
              <w:rPr>
                <w:spacing w:val="-4"/>
                <w:sz w:val="24"/>
              </w:rPr>
              <w:t>FEL</w:t>
            </w:r>
          </w:p>
          <w:p w14:paraId="67876F34" w14:textId="75E82181" w:rsidR="006857BD" w:rsidRDefault="00A26DA1">
            <w:pPr>
              <w:pStyle w:val="TableParagraph"/>
              <w:numPr>
                <w:ilvl w:val="0"/>
                <w:numId w:val="58"/>
              </w:numPr>
              <w:tabs>
                <w:tab w:val="left" w:pos="468"/>
                <w:tab w:val="left" w:pos="469"/>
              </w:tabs>
              <w:ind w:hanging="362"/>
              <w:rPr>
                <w:sz w:val="24"/>
              </w:rPr>
            </w:pPr>
            <w:r>
              <w:rPr>
                <w:spacing w:val="-4"/>
                <w:sz w:val="24"/>
              </w:rPr>
              <w:t>S</w:t>
            </w:r>
            <w:r w:rsidR="00182451">
              <w:rPr>
                <w:spacing w:val="-4"/>
                <w:sz w:val="24"/>
              </w:rPr>
              <w:t>WD</w:t>
            </w:r>
          </w:p>
          <w:p w14:paraId="51C206B7" w14:textId="77777777" w:rsidR="006857BD" w:rsidRDefault="00A26DA1">
            <w:pPr>
              <w:pStyle w:val="TableParagraph"/>
              <w:numPr>
                <w:ilvl w:val="0"/>
                <w:numId w:val="58"/>
              </w:numPr>
              <w:tabs>
                <w:tab w:val="left" w:pos="468"/>
                <w:tab w:val="left" w:pos="469"/>
              </w:tabs>
              <w:ind w:hanging="362"/>
              <w:rPr>
                <w:sz w:val="24"/>
              </w:rPr>
            </w:pPr>
            <w:r>
              <w:rPr>
                <w:sz w:val="24"/>
              </w:rPr>
              <w:t xml:space="preserve">High </w:t>
            </w:r>
            <w:r>
              <w:rPr>
                <w:spacing w:val="-2"/>
                <w:sz w:val="24"/>
              </w:rPr>
              <w:t>Needs</w:t>
            </w:r>
          </w:p>
          <w:p w14:paraId="1B8878BE" w14:textId="77777777" w:rsidR="006857BD" w:rsidRDefault="00A26DA1">
            <w:pPr>
              <w:pStyle w:val="TableParagraph"/>
              <w:numPr>
                <w:ilvl w:val="0"/>
                <w:numId w:val="58"/>
              </w:numPr>
              <w:tabs>
                <w:tab w:val="left" w:pos="468"/>
                <w:tab w:val="left" w:pos="469"/>
              </w:tabs>
              <w:spacing w:before="1"/>
              <w:ind w:hanging="362"/>
              <w:rPr>
                <w:sz w:val="24"/>
              </w:rPr>
            </w:pPr>
            <w:r>
              <w:rPr>
                <w:sz w:val="24"/>
              </w:rPr>
              <w:t>EWIS</w:t>
            </w:r>
            <w:r>
              <w:rPr>
                <w:spacing w:val="-2"/>
                <w:sz w:val="24"/>
              </w:rPr>
              <w:t xml:space="preserve"> </w:t>
            </w:r>
            <w:r>
              <w:rPr>
                <w:sz w:val="24"/>
              </w:rPr>
              <w:t>High</w:t>
            </w:r>
            <w:r>
              <w:rPr>
                <w:spacing w:val="-1"/>
                <w:sz w:val="24"/>
              </w:rPr>
              <w:t xml:space="preserve"> </w:t>
            </w:r>
            <w:r>
              <w:rPr>
                <w:spacing w:val="-4"/>
                <w:sz w:val="24"/>
              </w:rPr>
              <w:t>Risk</w:t>
            </w:r>
          </w:p>
          <w:p w14:paraId="5D8CD7D4" w14:textId="77777777" w:rsidR="006857BD" w:rsidRDefault="00A26DA1">
            <w:pPr>
              <w:pStyle w:val="TableParagraph"/>
              <w:numPr>
                <w:ilvl w:val="0"/>
                <w:numId w:val="58"/>
              </w:numPr>
              <w:tabs>
                <w:tab w:val="left" w:pos="468"/>
                <w:tab w:val="left" w:pos="469"/>
              </w:tabs>
              <w:ind w:hanging="362"/>
              <w:rPr>
                <w:sz w:val="24"/>
              </w:rPr>
            </w:pPr>
            <w:r>
              <w:rPr>
                <w:sz w:val="24"/>
              </w:rPr>
              <w:t>EWIS</w:t>
            </w:r>
            <w:r>
              <w:rPr>
                <w:spacing w:val="-6"/>
                <w:sz w:val="24"/>
              </w:rPr>
              <w:t xml:space="preserve"> </w:t>
            </w:r>
            <w:r>
              <w:rPr>
                <w:sz w:val="24"/>
              </w:rPr>
              <w:t>Moderate</w:t>
            </w:r>
            <w:r>
              <w:rPr>
                <w:spacing w:val="-3"/>
                <w:sz w:val="24"/>
              </w:rPr>
              <w:t xml:space="preserve"> </w:t>
            </w:r>
            <w:r>
              <w:rPr>
                <w:spacing w:val="-4"/>
                <w:sz w:val="24"/>
              </w:rPr>
              <w:t>Risk</w:t>
            </w:r>
          </w:p>
          <w:p w14:paraId="7F40D2CD" w14:textId="77777777" w:rsidR="006857BD" w:rsidRDefault="00A26DA1">
            <w:pPr>
              <w:pStyle w:val="TableParagraph"/>
              <w:numPr>
                <w:ilvl w:val="0"/>
                <w:numId w:val="58"/>
              </w:numPr>
              <w:tabs>
                <w:tab w:val="left" w:pos="468"/>
                <w:tab w:val="left" w:pos="469"/>
              </w:tabs>
              <w:ind w:hanging="362"/>
              <w:rPr>
                <w:sz w:val="24"/>
              </w:rPr>
            </w:pPr>
            <w:r>
              <w:rPr>
                <w:sz w:val="24"/>
              </w:rPr>
              <w:t>EWIS</w:t>
            </w:r>
            <w:r>
              <w:rPr>
                <w:spacing w:val="-3"/>
                <w:sz w:val="24"/>
              </w:rPr>
              <w:t xml:space="preserve"> </w:t>
            </w:r>
            <w:r>
              <w:rPr>
                <w:sz w:val="24"/>
              </w:rPr>
              <w:t>Low</w:t>
            </w:r>
            <w:r>
              <w:rPr>
                <w:spacing w:val="-3"/>
                <w:sz w:val="24"/>
              </w:rPr>
              <w:t xml:space="preserve"> </w:t>
            </w:r>
            <w:r>
              <w:rPr>
                <w:spacing w:val="-4"/>
                <w:sz w:val="24"/>
              </w:rPr>
              <w:t>Risk</w:t>
            </w:r>
          </w:p>
        </w:tc>
        <w:tc>
          <w:tcPr>
            <w:tcW w:w="3931" w:type="dxa"/>
          </w:tcPr>
          <w:p w14:paraId="74E40D29" w14:textId="77777777" w:rsidR="006857BD" w:rsidRDefault="006857BD">
            <w:pPr>
              <w:pStyle w:val="TableParagraph"/>
              <w:rPr>
                <w:rFonts w:ascii="Times New Roman"/>
              </w:rPr>
            </w:pPr>
          </w:p>
        </w:tc>
        <w:tc>
          <w:tcPr>
            <w:tcW w:w="4236" w:type="dxa"/>
          </w:tcPr>
          <w:p w14:paraId="6BD9E67D" w14:textId="77777777" w:rsidR="006857BD" w:rsidRDefault="006857BD">
            <w:pPr>
              <w:pStyle w:val="TableParagraph"/>
              <w:rPr>
                <w:rFonts w:ascii="Times New Roman"/>
              </w:rPr>
            </w:pPr>
          </w:p>
        </w:tc>
      </w:tr>
      <w:tr w:rsidR="006857BD" w14:paraId="0758C10E" w14:textId="77777777">
        <w:trPr>
          <w:trHeight w:val="2138"/>
        </w:trPr>
        <w:tc>
          <w:tcPr>
            <w:tcW w:w="4779" w:type="dxa"/>
          </w:tcPr>
          <w:p w14:paraId="4D549734" w14:textId="77777777" w:rsidR="006857BD" w:rsidRDefault="00A26DA1">
            <w:pPr>
              <w:pStyle w:val="TableParagraph"/>
              <w:spacing w:before="19" w:line="276" w:lineRule="auto"/>
              <w:ind w:left="107"/>
              <w:rPr>
                <w:sz w:val="24"/>
              </w:rPr>
            </w:pPr>
            <w:r>
              <w:rPr>
                <w:sz w:val="24"/>
              </w:rPr>
              <w:t>By</w:t>
            </w:r>
            <w:r>
              <w:rPr>
                <w:spacing w:val="-6"/>
                <w:sz w:val="24"/>
              </w:rPr>
              <w:t xml:space="preserve"> </w:t>
            </w:r>
            <w:r>
              <w:rPr>
                <w:sz w:val="24"/>
              </w:rPr>
              <w:t>types</w:t>
            </w:r>
            <w:r>
              <w:rPr>
                <w:spacing w:val="-6"/>
                <w:sz w:val="24"/>
              </w:rPr>
              <w:t xml:space="preserve"> </w:t>
            </w:r>
            <w:r>
              <w:rPr>
                <w:sz w:val="24"/>
              </w:rPr>
              <w:t>of</w:t>
            </w:r>
            <w:r>
              <w:rPr>
                <w:spacing w:val="-5"/>
                <w:sz w:val="24"/>
              </w:rPr>
              <w:t xml:space="preserve"> </w:t>
            </w:r>
            <w:r>
              <w:rPr>
                <w:sz w:val="24"/>
              </w:rPr>
              <w:t>monitoring</w:t>
            </w:r>
            <w:r>
              <w:rPr>
                <w:spacing w:val="-8"/>
                <w:sz w:val="24"/>
              </w:rPr>
              <w:t xml:space="preserve"> </w:t>
            </w:r>
            <w:r>
              <w:rPr>
                <w:sz w:val="24"/>
              </w:rPr>
              <w:t>indicators</w:t>
            </w:r>
            <w:r>
              <w:rPr>
                <w:spacing w:val="-6"/>
                <w:sz w:val="24"/>
              </w:rPr>
              <w:t xml:space="preserve"> </w:t>
            </w:r>
            <w:r>
              <w:rPr>
                <w:sz w:val="24"/>
              </w:rPr>
              <w:t>students</w:t>
            </w:r>
            <w:r>
              <w:rPr>
                <w:spacing w:val="-8"/>
                <w:sz w:val="24"/>
              </w:rPr>
              <w:t xml:space="preserve"> </w:t>
            </w:r>
            <w:r>
              <w:rPr>
                <w:sz w:val="24"/>
              </w:rPr>
              <w:t>for which students are flagged:</w:t>
            </w:r>
          </w:p>
          <w:p w14:paraId="41397A8F" w14:textId="77777777" w:rsidR="006857BD" w:rsidRDefault="00A26DA1">
            <w:pPr>
              <w:pStyle w:val="TableParagraph"/>
              <w:numPr>
                <w:ilvl w:val="0"/>
                <w:numId w:val="57"/>
              </w:numPr>
              <w:tabs>
                <w:tab w:val="left" w:pos="468"/>
                <w:tab w:val="left" w:pos="469"/>
              </w:tabs>
              <w:spacing w:before="1"/>
              <w:ind w:hanging="362"/>
              <w:rPr>
                <w:sz w:val="24"/>
              </w:rPr>
            </w:pPr>
            <w:r>
              <w:rPr>
                <w:spacing w:val="-2"/>
                <w:sz w:val="24"/>
              </w:rPr>
              <w:t>Attendance</w:t>
            </w:r>
          </w:p>
          <w:p w14:paraId="551FA387" w14:textId="77777777" w:rsidR="006857BD" w:rsidRDefault="00A26DA1">
            <w:pPr>
              <w:pStyle w:val="TableParagraph"/>
              <w:numPr>
                <w:ilvl w:val="0"/>
                <w:numId w:val="57"/>
              </w:numPr>
              <w:tabs>
                <w:tab w:val="left" w:pos="468"/>
                <w:tab w:val="left" w:pos="469"/>
              </w:tabs>
              <w:ind w:hanging="362"/>
              <w:rPr>
                <w:sz w:val="24"/>
              </w:rPr>
            </w:pPr>
            <w:r>
              <w:rPr>
                <w:spacing w:val="-2"/>
                <w:sz w:val="24"/>
              </w:rPr>
              <w:t>Behavior</w:t>
            </w:r>
          </w:p>
          <w:p w14:paraId="39D15B3E" w14:textId="77777777" w:rsidR="006857BD" w:rsidRDefault="00A26DA1">
            <w:pPr>
              <w:pStyle w:val="TableParagraph"/>
              <w:numPr>
                <w:ilvl w:val="0"/>
                <w:numId w:val="57"/>
              </w:numPr>
              <w:tabs>
                <w:tab w:val="left" w:pos="468"/>
                <w:tab w:val="left" w:pos="469"/>
              </w:tabs>
              <w:spacing w:line="293" w:lineRule="exact"/>
              <w:ind w:hanging="362"/>
              <w:rPr>
                <w:sz w:val="24"/>
              </w:rPr>
            </w:pPr>
            <w:r>
              <w:rPr>
                <w:sz w:val="24"/>
              </w:rPr>
              <w:t>State</w:t>
            </w:r>
            <w:r>
              <w:rPr>
                <w:spacing w:val="-3"/>
                <w:sz w:val="24"/>
              </w:rPr>
              <w:t xml:space="preserve"> </w:t>
            </w:r>
            <w:r>
              <w:rPr>
                <w:sz w:val="24"/>
              </w:rPr>
              <w:t>Assessment</w:t>
            </w:r>
            <w:r>
              <w:rPr>
                <w:spacing w:val="-1"/>
                <w:sz w:val="24"/>
              </w:rPr>
              <w:t xml:space="preserve"> </w:t>
            </w:r>
            <w:r>
              <w:rPr>
                <w:spacing w:val="-2"/>
                <w:sz w:val="24"/>
              </w:rPr>
              <w:t>performance</w:t>
            </w:r>
          </w:p>
          <w:p w14:paraId="2FA63443" w14:textId="77777777" w:rsidR="006857BD" w:rsidRDefault="00A26DA1">
            <w:pPr>
              <w:pStyle w:val="TableParagraph"/>
              <w:numPr>
                <w:ilvl w:val="0"/>
                <w:numId w:val="57"/>
              </w:numPr>
              <w:tabs>
                <w:tab w:val="left" w:pos="468"/>
                <w:tab w:val="left" w:pos="469"/>
              </w:tabs>
              <w:ind w:hanging="362"/>
              <w:rPr>
                <w:sz w:val="24"/>
              </w:rPr>
            </w:pPr>
            <w:r>
              <w:rPr>
                <w:sz w:val="24"/>
              </w:rPr>
              <w:t>Course</w:t>
            </w:r>
            <w:r>
              <w:rPr>
                <w:spacing w:val="-2"/>
                <w:sz w:val="24"/>
              </w:rPr>
              <w:t xml:space="preserve"> performance</w:t>
            </w:r>
          </w:p>
          <w:p w14:paraId="162FC6E8" w14:textId="77777777" w:rsidR="006857BD" w:rsidRDefault="00A26DA1">
            <w:pPr>
              <w:pStyle w:val="TableParagraph"/>
              <w:numPr>
                <w:ilvl w:val="0"/>
                <w:numId w:val="57"/>
              </w:numPr>
              <w:tabs>
                <w:tab w:val="left" w:pos="468"/>
                <w:tab w:val="left" w:pos="469"/>
              </w:tabs>
              <w:spacing w:line="253" w:lineRule="exact"/>
              <w:ind w:hanging="362"/>
              <w:rPr>
                <w:sz w:val="24"/>
              </w:rPr>
            </w:pPr>
            <w:r>
              <w:rPr>
                <w:spacing w:val="-2"/>
                <w:sz w:val="24"/>
              </w:rPr>
              <w:t>Other</w:t>
            </w:r>
          </w:p>
        </w:tc>
        <w:tc>
          <w:tcPr>
            <w:tcW w:w="3931" w:type="dxa"/>
          </w:tcPr>
          <w:p w14:paraId="41EE8095" w14:textId="77777777" w:rsidR="006857BD" w:rsidRDefault="006857BD">
            <w:pPr>
              <w:pStyle w:val="TableParagraph"/>
              <w:rPr>
                <w:rFonts w:ascii="Times New Roman"/>
              </w:rPr>
            </w:pPr>
          </w:p>
        </w:tc>
        <w:tc>
          <w:tcPr>
            <w:tcW w:w="4236" w:type="dxa"/>
          </w:tcPr>
          <w:p w14:paraId="75C7A6D9" w14:textId="77777777" w:rsidR="006857BD" w:rsidRDefault="006857BD">
            <w:pPr>
              <w:pStyle w:val="TableParagraph"/>
              <w:rPr>
                <w:rFonts w:ascii="Times New Roman"/>
              </w:rPr>
            </w:pPr>
          </w:p>
        </w:tc>
      </w:tr>
    </w:tbl>
    <w:p w14:paraId="72F2F10D" w14:textId="77777777" w:rsidR="006857BD" w:rsidRDefault="006857BD">
      <w:pPr>
        <w:rPr>
          <w:rFonts w:ascii="Times New Roman"/>
        </w:rPr>
        <w:sectPr w:rsidR="006857BD">
          <w:pgSz w:w="15840" w:h="12240" w:orient="landscape"/>
          <w:pgMar w:top="1400" w:right="980" w:bottom="1540" w:left="1320" w:header="360" w:footer="1273" w:gutter="0"/>
          <w:cols w:space="720"/>
        </w:sectPr>
      </w:pPr>
    </w:p>
    <w:p w14:paraId="6D167E0D" w14:textId="77777777" w:rsidR="006857BD" w:rsidRDefault="006857BD">
      <w:pPr>
        <w:pStyle w:val="BodyText"/>
        <w:spacing w:before="9"/>
        <w:rPr>
          <w:sz w:val="28"/>
        </w:rPr>
      </w:pP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779"/>
        <w:gridCol w:w="3931"/>
        <w:gridCol w:w="4236"/>
      </w:tblGrid>
      <w:tr w:rsidR="006857BD" w14:paraId="2201C1D0" w14:textId="77777777">
        <w:trPr>
          <w:trHeight w:val="1172"/>
        </w:trPr>
        <w:tc>
          <w:tcPr>
            <w:tcW w:w="12946" w:type="dxa"/>
            <w:gridSpan w:val="3"/>
            <w:shd w:val="clear" w:color="auto" w:fill="C5D9F0"/>
          </w:tcPr>
          <w:p w14:paraId="12EE9C28" w14:textId="77777777" w:rsidR="006857BD" w:rsidRDefault="00A26DA1">
            <w:pPr>
              <w:pStyle w:val="TableParagraph"/>
              <w:ind w:left="107" w:right="119"/>
              <w:rPr>
                <w:sz w:val="24"/>
              </w:rPr>
            </w:pPr>
            <w:r>
              <w:rPr>
                <w:b/>
                <w:sz w:val="24"/>
              </w:rPr>
              <w:t>Dig</w:t>
            </w:r>
            <w:r>
              <w:rPr>
                <w:b/>
                <w:spacing w:val="-3"/>
                <w:sz w:val="24"/>
              </w:rPr>
              <w:t xml:space="preserve"> </w:t>
            </w:r>
            <w:r>
              <w:rPr>
                <w:b/>
                <w:sz w:val="24"/>
              </w:rPr>
              <w:t>Deeper:</w:t>
            </w:r>
            <w:r>
              <w:rPr>
                <w:b/>
                <w:spacing w:val="-2"/>
                <w:sz w:val="24"/>
              </w:rPr>
              <w:t xml:space="preserve"> </w:t>
            </w:r>
            <w:r>
              <w:rPr>
                <w:b/>
                <w:sz w:val="24"/>
              </w:rPr>
              <w:t>Subgroups/Sub-Categories</w:t>
            </w:r>
            <w:r>
              <w:rPr>
                <w:b/>
                <w:spacing w:val="-3"/>
                <w:sz w:val="24"/>
              </w:rPr>
              <w:t xml:space="preserve"> </w:t>
            </w:r>
            <w:r>
              <w:rPr>
                <w:b/>
                <w:sz w:val="24"/>
              </w:rPr>
              <w:t>–</w:t>
            </w:r>
            <w:r>
              <w:rPr>
                <w:b/>
                <w:spacing w:val="-2"/>
                <w:sz w:val="24"/>
              </w:rPr>
              <w:t xml:space="preserve"> </w:t>
            </w:r>
            <w:r>
              <w:rPr>
                <w:sz w:val="24"/>
              </w:rPr>
              <w:t>Identify</w:t>
            </w:r>
            <w:r>
              <w:rPr>
                <w:spacing w:val="-3"/>
                <w:sz w:val="24"/>
              </w:rPr>
              <w:t xml:space="preserve"> </w:t>
            </w:r>
            <w:r>
              <w:rPr>
                <w:sz w:val="24"/>
              </w:rPr>
              <w:t>one</w:t>
            </w:r>
            <w:r>
              <w:rPr>
                <w:spacing w:val="-2"/>
                <w:sz w:val="24"/>
              </w:rPr>
              <w:t xml:space="preserve"> </w:t>
            </w:r>
            <w:r>
              <w:rPr>
                <w:sz w:val="24"/>
              </w:rPr>
              <w:t>student</w:t>
            </w:r>
            <w:r>
              <w:rPr>
                <w:spacing w:val="-2"/>
                <w:sz w:val="24"/>
              </w:rPr>
              <w:t xml:space="preserve"> </w:t>
            </w:r>
            <w:r>
              <w:rPr>
                <w:sz w:val="24"/>
              </w:rPr>
              <w:t>group,</w:t>
            </w:r>
            <w:r>
              <w:rPr>
                <w:spacing w:val="-2"/>
                <w:sz w:val="24"/>
              </w:rPr>
              <w:t xml:space="preserve"> </w:t>
            </w:r>
            <w:r>
              <w:rPr>
                <w:sz w:val="24"/>
              </w:rPr>
              <w:t>school,</w:t>
            </w:r>
            <w:r>
              <w:rPr>
                <w:spacing w:val="-3"/>
                <w:sz w:val="24"/>
              </w:rPr>
              <w:t xml:space="preserve"> </w:t>
            </w:r>
            <w:r>
              <w:rPr>
                <w:sz w:val="24"/>
              </w:rPr>
              <w:t>or</w:t>
            </w:r>
            <w:r>
              <w:rPr>
                <w:spacing w:val="-3"/>
                <w:sz w:val="24"/>
              </w:rPr>
              <w:t xml:space="preserve"> </w:t>
            </w:r>
            <w:r>
              <w:rPr>
                <w:sz w:val="24"/>
              </w:rPr>
              <w:t>grade,</w:t>
            </w:r>
            <w:r>
              <w:rPr>
                <w:spacing w:val="-2"/>
                <w:sz w:val="24"/>
              </w:rPr>
              <w:t xml:space="preserve"> </w:t>
            </w:r>
            <w:r>
              <w:rPr>
                <w:sz w:val="24"/>
              </w:rPr>
              <w:t>of</w:t>
            </w:r>
            <w:r>
              <w:rPr>
                <w:spacing w:val="-2"/>
                <w:sz w:val="24"/>
              </w:rPr>
              <w:t xml:space="preserve"> </w:t>
            </w:r>
            <w:r>
              <w:rPr>
                <w:sz w:val="24"/>
              </w:rPr>
              <w:t>concern</w:t>
            </w:r>
            <w:r>
              <w:rPr>
                <w:spacing w:val="-5"/>
                <w:sz w:val="24"/>
              </w:rPr>
              <w:t xml:space="preserve"> </w:t>
            </w:r>
            <w:r>
              <w:rPr>
                <w:sz w:val="24"/>
              </w:rPr>
              <w:t>to</w:t>
            </w:r>
            <w:r>
              <w:rPr>
                <w:spacing w:val="-2"/>
                <w:sz w:val="24"/>
              </w:rPr>
              <w:t xml:space="preserve"> </w:t>
            </w:r>
            <w:r>
              <w:rPr>
                <w:sz w:val="24"/>
              </w:rPr>
              <w:t>explore</w:t>
            </w:r>
            <w:r>
              <w:rPr>
                <w:spacing w:val="-4"/>
                <w:sz w:val="24"/>
              </w:rPr>
              <w:t xml:space="preserve"> </w:t>
            </w:r>
            <w:r>
              <w:rPr>
                <w:sz w:val="24"/>
              </w:rPr>
              <w:t>further based</w:t>
            </w:r>
            <w:r>
              <w:rPr>
                <w:spacing w:val="-3"/>
                <w:sz w:val="24"/>
              </w:rPr>
              <w:t xml:space="preserve"> </w:t>
            </w:r>
            <w:r>
              <w:rPr>
                <w:sz w:val="24"/>
              </w:rPr>
              <w:t>on</w:t>
            </w:r>
            <w:r>
              <w:rPr>
                <w:spacing w:val="-3"/>
                <w:sz w:val="24"/>
              </w:rPr>
              <w:t xml:space="preserve"> </w:t>
            </w:r>
            <w:r>
              <w:rPr>
                <w:sz w:val="24"/>
              </w:rPr>
              <w:t>the students flagged for monitoring indicators (e.g., middle school boys or students flagged due to attendance). This could be the same group you</w:t>
            </w:r>
            <w:r>
              <w:rPr>
                <w:spacing w:val="-2"/>
                <w:sz w:val="24"/>
              </w:rPr>
              <w:t xml:space="preserve"> </w:t>
            </w:r>
            <w:r>
              <w:rPr>
                <w:sz w:val="24"/>
              </w:rPr>
              <w:t>focused on in Step</w:t>
            </w:r>
            <w:r>
              <w:rPr>
                <w:spacing w:val="-1"/>
                <w:sz w:val="24"/>
              </w:rPr>
              <w:t xml:space="preserve"> </w:t>
            </w:r>
            <w:r>
              <w:rPr>
                <w:sz w:val="24"/>
              </w:rPr>
              <w:t>2 when</w:t>
            </w:r>
            <w:r>
              <w:rPr>
                <w:spacing w:val="-1"/>
                <w:sz w:val="24"/>
              </w:rPr>
              <w:t xml:space="preserve"> </w:t>
            </w:r>
            <w:r>
              <w:rPr>
                <w:sz w:val="24"/>
              </w:rPr>
              <w:t>reviewing</w:t>
            </w:r>
            <w:r>
              <w:rPr>
                <w:spacing w:val="-1"/>
                <w:sz w:val="24"/>
              </w:rPr>
              <w:t xml:space="preserve"> </w:t>
            </w:r>
            <w:r>
              <w:rPr>
                <w:sz w:val="24"/>
              </w:rPr>
              <w:t>your EWIS</w:t>
            </w:r>
            <w:r>
              <w:rPr>
                <w:spacing w:val="-1"/>
                <w:sz w:val="24"/>
              </w:rPr>
              <w:t xml:space="preserve"> </w:t>
            </w:r>
            <w:r>
              <w:rPr>
                <w:sz w:val="24"/>
              </w:rPr>
              <w:t>data,</w:t>
            </w:r>
            <w:r>
              <w:rPr>
                <w:spacing w:val="-3"/>
                <w:sz w:val="24"/>
              </w:rPr>
              <w:t xml:space="preserve"> </w:t>
            </w:r>
            <w:r>
              <w:rPr>
                <w:sz w:val="24"/>
              </w:rPr>
              <w:t>or</w:t>
            </w:r>
            <w:r>
              <w:rPr>
                <w:spacing w:val="-2"/>
                <w:sz w:val="24"/>
              </w:rPr>
              <w:t xml:space="preserve"> </w:t>
            </w:r>
            <w:r>
              <w:rPr>
                <w:sz w:val="24"/>
              </w:rPr>
              <w:t>a</w:t>
            </w:r>
            <w:r>
              <w:rPr>
                <w:spacing w:val="-1"/>
                <w:sz w:val="24"/>
              </w:rPr>
              <w:t xml:space="preserve"> </w:t>
            </w:r>
            <w:r>
              <w:rPr>
                <w:sz w:val="24"/>
              </w:rPr>
              <w:t>new</w:t>
            </w:r>
            <w:r>
              <w:rPr>
                <w:spacing w:val="-1"/>
                <w:sz w:val="24"/>
              </w:rPr>
              <w:t xml:space="preserve"> </w:t>
            </w:r>
            <w:r>
              <w:rPr>
                <w:sz w:val="24"/>
              </w:rPr>
              <w:t>student group.</w:t>
            </w:r>
            <w:r>
              <w:rPr>
                <w:spacing w:val="40"/>
                <w:sz w:val="24"/>
              </w:rPr>
              <w:t xml:space="preserve"> </w:t>
            </w:r>
            <w:r>
              <w:rPr>
                <w:sz w:val="24"/>
              </w:rPr>
              <w:t>Repeat</w:t>
            </w:r>
            <w:r>
              <w:rPr>
                <w:spacing w:val="-2"/>
                <w:sz w:val="24"/>
              </w:rPr>
              <w:t xml:space="preserve"> </w:t>
            </w:r>
            <w:r>
              <w:rPr>
                <w:sz w:val="24"/>
              </w:rPr>
              <w:t>this</w:t>
            </w:r>
            <w:r>
              <w:rPr>
                <w:spacing w:val="-1"/>
                <w:sz w:val="24"/>
              </w:rPr>
              <w:t xml:space="preserve"> </w:t>
            </w:r>
            <w:r>
              <w:rPr>
                <w:sz w:val="24"/>
              </w:rPr>
              <w:t>step</w:t>
            </w:r>
            <w:r>
              <w:rPr>
                <w:spacing w:val="-1"/>
                <w:sz w:val="24"/>
              </w:rPr>
              <w:t xml:space="preserve"> </w:t>
            </w:r>
            <w:r>
              <w:rPr>
                <w:sz w:val="24"/>
              </w:rPr>
              <w:t>for</w:t>
            </w:r>
            <w:r>
              <w:rPr>
                <w:spacing w:val="-2"/>
                <w:sz w:val="24"/>
              </w:rPr>
              <w:t xml:space="preserve"> </w:t>
            </w:r>
            <w:r>
              <w:rPr>
                <w:sz w:val="24"/>
              </w:rPr>
              <w:t>each</w:t>
            </w:r>
            <w:r>
              <w:rPr>
                <w:spacing w:val="-2"/>
                <w:sz w:val="24"/>
              </w:rPr>
              <w:t xml:space="preserve"> </w:t>
            </w:r>
            <w:r>
              <w:rPr>
                <w:sz w:val="24"/>
              </w:rPr>
              <w:t>targeted</w:t>
            </w:r>
          </w:p>
          <w:p w14:paraId="66E95F81" w14:textId="77777777" w:rsidR="006857BD" w:rsidRDefault="00A26DA1">
            <w:pPr>
              <w:pStyle w:val="TableParagraph"/>
              <w:spacing w:before="1" w:line="273" w:lineRule="exact"/>
              <w:ind w:left="107"/>
              <w:rPr>
                <w:sz w:val="24"/>
              </w:rPr>
            </w:pPr>
            <w:r>
              <w:rPr>
                <w:sz w:val="24"/>
              </w:rPr>
              <w:t>group</w:t>
            </w:r>
            <w:r>
              <w:rPr>
                <w:spacing w:val="-1"/>
                <w:sz w:val="24"/>
              </w:rPr>
              <w:t xml:space="preserve"> </w:t>
            </w:r>
            <w:r>
              <w:rPr>
                <w:sz w:val="24"/>
              </w:rPr>
              <w:t>of</w:t>
            </w:r>
            <w:r>
              <w:rPr>
                <w:spacing w:val="-1"/>
                <w:sz w:val="24"/>
              </w:rPr>
              <w:t xml:space="preserve"> </w:t>
            </w:r>
            <w:r>
              <w:rPr>
                <w:spacing w:val="-2"/>
                <w:sz w:val="24"/>
              </w:rPr>
              <w:t>concern.</w:t>
            </w:r>
          </w:p>
        </w:tc>
      </w:tr>
      <w:tr w:rsidR="006857BD" w14:paraId="6FA29881" w14:textId="77777777">
        <w:trPr>
          <w:trHeight w:val="3809"/>
        </w:trPr>
        <w:tc>
          <w:tcPr>
            <w:tcW w:w="4779" w:type="dxa"/>
          </w:tcPr>
          <w:p w14:paraId="38751C42" w14:textId="77777777" w:rsidR="006857BD" w:rsidRDefault="00A26DA1">
            <w:pPr>
              <w:pStyle w:val="TableParagraph"/>
              <w:spacing w:line="292" w:lineRule="exact"/>
              <w:ind w:left="107"/>
              <w:rPr>
                <w:sz w:val="24"/>
              </w:rPr>
            </w:pPr>
            <w:r>
              <w:rPr>
                <w:sz w:val="24"/>
              </w:rPr>
              <w:t>By</w:t>
            </w:r>
            <w:r>
              <w:rPr>
                <w:spacing w:val="-2"/>
                <w:sz w:val="24"/>
              </w:rPr>
              <w:t xml:space="preserve"> </w:t>
            </w:r>
            <w:r>
              <w:rPr>
                <w:sz w:val="24"/>
              </w:rPr>
              <w:t>student</w:t>
            </w:r>
            <w:r>
              <w:rPr>
                <w:spacing w:val="-2"/>
                <w:sz w:val="24"/>
              </w:rPr>
              <w:t xml:space="preserve"> </w:t>
            </w:r>
            <w:r>
              <w:rPr>
                <w:sz w:val="24"/>
              </w:rPr>
              <w:t>groups</w:t>
            </w:r>
            <w:r>
              <w:rPr>
                <w:spacing w:val="-1"/>
                <w:sz w:val="24"/>
              </w:rPr>
              <w:t xml:space="preserve"> </w:t>
            </w:r>
            <w:r>
              <w:rPr>
                <w:sz w:val="24"/>
              </w:rPr>
              <w:t>within</w:t>
            </w:r>
            <w:r>
              <w:rPr>
                <w:spacing w:val="-2"/>
                <w:sz w:val="24"/>
              </w:rPr>
              <w:t xml:space="preserve"> </w:t>
            </w:r>
            <w:r>
              <w:rPr>
                <w:sz w:val="24"/>
              </w:rPr>
              <w:t>and</w:t>
            </w:r>
            <w:r>
              <w:rPr>
                <w:spacing w:val="-2"/>
                <w:sz w:val="24"/>
              </w:rPr>
              <w:t xml:space="preserve"> </w:t>
            </w:r>
            <w:r>
              <w:rPr>
                <w:sz w:val="24"/>
              </w:rPr>
              <w:t>across</w:t>
            </w:r>
            <w:r>
              <w:rPr>
                <w:spacing w:val="2"/>
                <w:sz w:val="24"/>
              </w:rPr>
              <w:t xml:space="preserve"> </w:t>
            </w:r>
            <w:r>
              <w:rPr>
                <w:spacing w:val="-2"/>
                <w:sz w:val="24"/>
              </w:rPr>
              <w:t>grades:</w:t>
            </w:r>
          </w:p>
          <w:p w14:paraId="7FC9E5B1" w14:textId="77777777" w:rsidR="006857BD" w:rsidRDefault="00A26DA1">
            <w:pPr>
              <w:pStyle w:val="TableParagraph"/>
              <w:numPr>
                <w:ilvl w:val="0"/>
                <w:numId w:val="56"/>
              </w:numPr>
              <w:tabs>
                <w:tab w:val="left" w:pos="468"/>
                <w:tab w:val="left" w:pos="469"/>
              </w:tabs>
              <w:ind w:hanging="362"/>
              <w:rPr>
                <w:sz w:val="24"/>
              </w:rPr>
            </w:pPr>
            <w:r>
              <w:rPr>
                <w:spacing w:val="-2"/>
                <w:sz w:val="24"/>
              </w:rPr>
              <w:t>Gender</w:t>
            </w:r>
          </w:p>
          <w:p w14:paraId="7F7DAFB5" w14:textId="77777777" w:rsidR="006857BD" w:rsidRDefault="00A26DA1">
            <w:pPr>
              <w:pStyle w:val="TableParagraph"/>
              <w:numPr>
                <w:ilvl w:val="0"/>
                <w:numId w:val="56"/>
              </w:numPr>
              <w:tabs>
                <w:tab w:val="left" w:pos="468"/>
                <w:tab w:val="left" w:pos="469"/>
              </w:tabs>
              <w:ind w:hanging="362"/>
              <w:rPr>
                <w:sz w:val="24"/>
              </w:rPr>
            </w:pPr>
            <w:r>
              <w:rPr>
                <w:spacing w:val="-2"/>
                <w:sz w:val="24"/>
              </w:rPr>
              <w:t>Race/ethnicity</w:t>
            </w:r>
          </w:p>
          <w:p w14:paraId="4A4EFC42" w14:textId="77777777" w:rsidR="00182451" w:rsidRDefault="00182451">
            <w:pPr>
              <w:pStyle w:val="TableParagraph"/>
              <w:numPr>
                <w:ilvl w:val="0"/>
                <w:numId w:val="56"/>
              </w:numPr>
              <w:tabs>
                <w:tab w:val="left" w:pos="468"/>
                <w:tab w:val="left" w:pos="469"/>
              </w:tabs>
              <w:ind w:hanging="362"/>
              <w:rPr>
                <w:sz w:val="24"/>
              </w:rPr>
            </w:pPr>
            <w:r>
              <w:rPr>
                <w:sz w:val="24"/>
              </w:rPr>
              <w:t>Low Income</w:t>
            </w:r>
          </w:p>
          <w:p w14:paraId="61AAB979" w14:textId="2A59914D" w:rsidR="006857BD" w:rsidRDefault="00A26DA1">
            <w:pPr>
              <w:pStyle w:val="TableParagraph"/>
              <w:numPr>
                <w:ilvl w:val="0"/>
                <w:numId w:val="56"/>
              </w:numPr>
              <w:tabs>
                <w:tab w:val="left" w:pos="468"/>
                <w:tab w:val="left" w:pos="469"/>
              </w:tabs>
              <w:ind w:hanging="362"/>
              <w:rPr>
                <w:sz w:val="24"/>
              </w:rPr>
            </w:pPr>
            <w:r>
              <w:rPr>
                <w:spacing w:val="-5"/>
                <w:sz w:val="24"/>
              </w:rPr>
              <w:t>EL</w:t>
            </w:r>
          </w:p>
          <w:p w14:paraId="6D9A4DCA" w14:textId="49280439" w:rsidR="006857BD" w:rsidRDefault="00A26DA1">
            <w:pPr>
              <w:pStyle w:val="TableParagraph"/>
              <w:numPr>
                <w:ilvl w:val="0"/>
                <w:numId w:val="56"/>
              </w:numPr>
              <w:tabs>
                <w:tab w:val="left" w:pos="468"/>
                <w:tab w:val="left" w:pos="469"/>
              </w:tabs>
              <w:ind w:hanging="362"/>
              <w:rPr>
                <w:sz w:val="24"/>
              </w:rPr>
            </w:pPr>
            <w:r>
              <w:rPr>
                <w:spacing w:val="-4"/>
                <w:sz w:val="24"/>
              </w:rPr>
              <w:t>FEL</w:t>
            </w:r>
          </w:p>
          <w:p w14:paraId="53A741BB" w14:textId="21406285" w:rsidR="006857BD" w:rsidRDefault="00182451">
            <w:pPr>
              <w:pStyle w:val="TableParagraph"/>
              <w:numPr>
                <w:ilvl w:val="0"/>
                <w:numId w:val="56"/>
              </w:numPr>
              <w:tabs>
                <w:tab w:val="left" w:pos="468"/>
                <w:tab w:val="left" w:pos="469"/>
              </w:tabs>
              <w:ind w:hanging="362"/>
              <w:rPr>
                <w:sz w:val="24"/>
              </w:rPr>
            </w:pPr>
            <w:r>
              <w:rPr>
                <w:spacing w:val="-4"/>
                <w:sz w:val="24"/>
              </w:rPr>
              <w:t>SWD</w:t>
            </w:r>
          </w:p>
          <w:p w14:paraId="52918CCE" w14:textId="77777777" w:rsidR="006857BD" w:rsidRDefault="00A26DA1">
            <w:pPr>
              <w:pStyle w:val="TableParagraph"/>
              <w:numPr>
                <w:ilvl w:val="0"/>
                <w:numId w:val="56"/>
              </w:numPr>
              <w:tabs>
                <w:tab w:val="left" w:pos="468"/>
                <w:tab w:val="left" w:pos="469"/>
              </w:tabs>
              <w:spacing w:before="2"/>
              <w:ind w:hanging="362"/>
              <w:rPr>
                <w:sz w:val="24"/>
              </w:rPr>
            </w:pPr>
            <w:r>
              <w:rPr>
                <w:sz w:val="24"/>
              </w:rPr>
              <w:t xml:space="preserve">High </w:t>
            </w:r>
            <w:r>
              <w:rPr>
                <w:spacing w:val="-2"/>
                <w:sz w:val="24"/>
              </w:rPr>
              <w:t>Needs</w:t>
            </w:r>
          </w:p>
          <w:p w14:paraId="34D3ADED" w14:textId="77777777" w:rsidR="006857BD" w:rsidRDefault="00A26DA1">
            <w:pPr>
              <w:pStyle w:val="TableParagraph"/>
              <w:numPr>
                <w:ilvl w:val="0"/>
                <w:numId w:val="56"/>
              </w:numPr>
              <w:tabs>
                <w:tab w:val="left" w:pos="468"/>
                <w:tab w:val="left" w:pos="469"/>
              </w:tabs>
              <w:ind w:hanging="362"/>
              <w:rPr>
                <w:sz w:val="24"/>
              </w:rPr>
            </w:pPr>
            <w:r>
              <w:rPr>
                <w:sz w:val="24"/>
              </w:rPr>
              <w:t>EWIS</w:t>
            </w:r>
            <w:r>
              <w:rPr>
                <w:spacing w:val="-2"/>
                <w:sz w:val="24"/>
              </w:rPr>
              <w:t xml:space="preserve"> </w:t>
            </w:r>
            <w:r>
              <w:rPr>
                <w:sz w:val="24"/>
              </w:rPr>
              <w:t>High</w:t>
            </w:r>
            <w:r>
              <w:rPr>
                <w:spacing w:val="-1"/>
                <w:sz w:val="24"/>
              </w:rPr>
              <w:t xml:space="preserve"> </w:t>
            </w:r>
            <w:r>
              <w:rPr>
                <w:spacing w:val="-4"/>
                <w:sz w:val="24"/>
              </w:rPr>
              <w:t>Risk</w:t>
            </w:r>
          </w:p>
          <w:p w14:paraId="37C436F0" w14:textId="77777777" w:rsidR="006857BD" w:rsidRDefault="00A26DA1">
            <w:pPr>
              <w:pStyle w:val="TableParagraph"/>
              <w:numPr>
                <w:ilvl w:val="0"/>
                <w:numId w:val="56"/>
              </w:numPr>
              <w:tabs>
                <w:tab w:val="left" w:pos="468"/>
                <w:tab w:val="left" w:pos="469"/>
              </w:tabs>
              <w:ind w:hanging="362"/>
              <w:rPr>
                <w:sz w:val="24"/>
              </w:rPr>
            </w:pPr>
            <w:r>
              <w:rPr>
                <w:sz w:val="24"/>
              </w:rPr>
              <w:t>EWIS</w:t>
            </w:r>
            <w:r>
              <w:rPr>
                <w:spacing w:val="-6"/>
                <w:sz w:val="24"/>
              </w:rPr>
              <w:t xml:space="preserve"> </w:t>
            </w:r>
            <w:r>
              <w:rPr>
                <w:sz w:val="24"/>
              </w:rPr>
              <w:t>Moderate</w:t>
            </w:r>
            <w:r>
              <w:rPr>
                <w:spacing w:val="-3"/>
                <w:sz w:val="24"/>
              </w:rPr>
              <w:t xml:space="preserve"> </w:t>
            </w:r>
            <w:r>
              <w:rPr>
                <w:spacing w:val="-4"/>
                <w:sz w:val="24"/>
              </w:rPr>
              <w:t>Risk</w:t>
            </w:r>
          </w:p>
          <w:p w14:paraId="7D7C66DB" w14:textId="77777777" w:rsidR="006857BD" w:rsidRDefault="00A26DA1">
            <w:pPr>
              <w:pStyle w:val="TableParagraph"/>
              <w:numPr>
                <w:ilvl w:val="0"/>
                <w:numId w:val="56"/>
              </w:numPr>
              <w:tabs>
                <w:tab w:val="left" w:pos="468"/>
                <w:tab w:val="left" w:pos="469"/>
              </w:tabs>
              <w:ind w:hanging="362"/>
              <w:rPr>
                <w:sz w:val="24"/>
              </w:rPr>
            </w:pPr>
            <w:r>
              <w:rPr>
                <w:sz w:val="24"/>
              </w:rPr>
              <w:t>EWIS</w:t>
            </w:r>
            <w:r>
              <w:rPr>
                <w:spacing w:val="-3"/>
                <w:sz w:val="24"/>
              </w:rPr>
              <w:t xml:space="preserve"> </w:t>
            </w:r>
            <w:r>
              <w:rPr>
                <w:sz w:val="24"/>
              </w:rPr>
              <w:t>Low</w:t>
            </w:r>
            <w:r>
              <w:rPr>
                <w:spacing w:val="-3"/>
                <w:sz w:val="24"/>
              </w:rPr>
              <w:t xml:space="preserve"> </w:t>
            </w:r>
            <w:r>
              <w:rPr>
                <w:spacing w:val="-4"/>
                <w:sz w:val="24"/>
              </w:rPr>
              <w:t>Risk</w:t>
            </w:r>
          </w:p>
        </w:tc>
        <w:tc>
          <w:tcPr>
            <w:tcW w:w="3931" w:type="dxa"/>
          </w:tcPr>
          <w:p w14:paraId="2882DF50" w14:textId="77777777" w:rsidR="006857BD" w:rsidRDefault="006857BD">
            <w:pPr>
              <w:pStyle w:val="TableParagraph"/>
              <w:rPr>
                <w:rFonts w:ascii="Times New Roman"/>
              </w:rPr>
            </w:pPr>
          </w:p>
        </w:tc>
        <w:tc>
          <w:tcPr>
            <w:tcW w:w="4236" w:type="dxa"/>
          </w:tcPr>
          <w:p w14:paraId="3FBDCE5D" w14:textId="77777777" w:rsidR="006857BD" w:rsidRDefault="006857BD">
            <w:pPr>
              <w:pStyle w:val="TableParagraph"/>
              <w:rPr>
                <w:rFonts w:ascii="Times New Roman"/>
              </w:rPr>
            </w:pPr>
          </w:p>
        </w:tc>
      </w:tr>
      <w:tr w:rsidR="006857BD" w14:paraId="6FB1D14C" w14:textId="77777777">
        <w:trPr>
          <w:trHeight w:val="2726"/>
        </w:trPr>
        <w:tc>
          <w:tcPr>
            <w:tcW w:w="4779" w:type="dxa"/>
          </w:tcPr>
          <w:p w14:paraId="4BC17B15" w14:textId="77777777" w:rsidR="006857BD" w:rsidRDefault="00A26DA1">
            <w:pPr>
              <w:pStyle w:val="TableParagraph"/>
              <w:spacing w:line="278" w:lineRule="auto"/>
              <w:ind w:left="107"/>
              <w:rPr>
                <w:sz w:val="24"/>
              </w:rPr>
            </w:pPr>
            <w:r>
              <w:rPr>
                <w:sz w:val="24"/>
              </w:rPr>
              <w:t>By</w:t>
            </w:r>
            <w:r>
              <w:rPr>
                <w:spacing w:val="-6"/>
                <w:sz w:val="24"/>
              </w:rPr>
              <w:t xml:space="preserve"> </w:t>
            </w:r>
            <w:r>
              <w:rPr>
                <w:sz w:val="24"/>
              </w:rPr>
              <w:t>types</w:t>
            </w:r>
            <w:r>
              <w:rPr>
                <w:spacing w:val="-6"/>
                <w:sz w:val="24"/>
              </w:rPr>
              <w:t xml:space="preserve"> </w:t>
            </w:r>
            <w:r>
              <w:rPr>
                <w:sz w:val="24"/>
              </w:rPr>
              <w:t>of</w:t>
            </w:r>
            <w:r>
              <w:rPr>
                <w:spacing w:val="-6"/>
                <w:sz w:val="24"/>
              </w:rPr>
              <w:t xml:space="preserve"> </w:t>
            </w:r>
            <w:r>
              <w:rPr>
                <w:sz w:val="24"/>
              </w:rPr>
              <w:t>monitoring</w:t>
            </w:r>
            <w:r>
              <w:rPr>
                <w:spacing w:val="-8"/>
                <w:sz w:val="24"/>
              </w:rPr>
              <w:t xml:space="preserve"> </w:t>
            </w:r>
            <w:r>
              <w:rPr>
                <w:sz w:val="24"/>
              </w:rPr>
              <w:t>indicators</w:t>
            </w:r>
            <w:r>
              <w:rPr>
                <w:spacing w:val="-6"/>
                <w:sz w:val="24"/>
              </w:rPr>
              <w:t xml:space="preserve"> </w:t>
            </w:r>
            <w:r>
              <w:rPr>
                <w:sz w:val="24"/>
              </w:rPr>
              <w:t>students</w:t>
            </w:r>
            <w:r>
              <w:rPr>
                <w:spacing w:val="-8"/>
                <w:sz w:val="24"/>
              </w:rPr>
              <w:t xml:space="preserve"> </w:t>
            </w:r>
            <w:r>
              <w:rPr>
                <w:sz w:val="24"/>
              </w:rPr>
              <w:t>for which students are flagged:</w:t>
            </w:r>
          </w:p>
          <w:p w14:paraId="589BB5F6" w14:textId="77777777" w:rsidR="006857BD" w:rsidRDefault="00A26DA1">
            <w:pPr>
              <w:pStyle w:val="TableParagraph"/>
              <w:numPr>
                <w:ilvl w:val="0"/>
                <w:numId w:val="55"/>
              </w:numPr>
              <w:tabs>
                <w:tab w:val="left" w:pos="468"/>
                <w:tab w:val="left" w:pos="469"/>
              </w:tabs>
              <w:spacing w:line="288" w:lineRule="exact"/>
              <w:ind w:hanging="362"/>
              <w:rPr>
                <w:sz w:val="24"/>
              </w:rPr>
            </w:pPr>
            <w:r>
              <w:rPr>
                <w:spacing w:val="-2"/>
                <w:sz w:val="24"/>
              </w:rPr>
              <w:t>Attendance</w:t>
            </w:r>
          </w:p>
          <w:p w14:paraId="68A07655" w14:textId="77777777" w:rsidR="006857BD" w:rsidRDefault="00A26DA1">
            <w:pPr>
              <w:pStyle w:val="TableParagraph"/>
              <w:numPr>
                <w:ilvl w:val="0"/>
                <w:numId w:val="55"/>
              </w:numPr>
              <w:tabs>
                <w:tab w:val="left" w:pos="468"/>
                <w:tab w:val="left" w:pos="469"/>
              </w:tabs>
              <w:ind w:hanging="362"/>
              <w:rPr>
                <w:sz w:val="24"/>
              </w:rPr>
            </w:pPr>
            <w:r>
              <w:rPr>
                <w:spacing w:val="-2"/>
                <w:sz w:val="24"/>
              </w:rPr>
              <w:t>Behavior</w:t>
            </w:r>
          </w:p>
          <w:p w14:paraId="6EE87E28" w14:textId="77777777" w:rsidR="006857BD" w:rsidRDefault="00A26DA1">
            <w:pPr>
              <w:pStyle w:val="TableParagraph"/>
              <w:numPr>
                <w:ilvl w:val="0"/>
                <w:numId w:val="55"/>
              </w:numPr>
              <w:tabs>
                <w:tab w:val="left" w:pos="468"/>
                <w:tab w:val="left" w:pos="469"/>
              </w:tabs>
              <w:ind w:hanging="362"/>
              <w:rPr>
                <w:sz w:val="24"/>
              </w:rPr>
            </w:pPr>
            <w:r>
              <w:rPr>
                <w:sz w:val="24"/>
              </w:rPr>
              <w:t>Course</w:t>
            </w:r>
            <w:r>
              <w:rPr>
                <w:spacing w:val="-3"/>
                <w:sz w:val="24"/>
              </w:rPr>
              <w:t xml:space="preserve"> </w:t>
            </w:r>
            <w:r>
              <w:rPr>
                <w:spacing w:val="-2"/>
                <w:sz w:val="24"/>
              </w:rPr>
              <w:t>performance</w:t>
            </w:r>
          </w:p>
          <w:p w14:paraId="683CB838" w14:textId="77777777" w:rsidR="006857BD" w:rsidRDefault="00A26DA1">
            <w:pPr>
              <w:pStyle w:val="TableParagraph"/>
              <w:numPr>
                <w:ilvl w:val="0"/>
                <w:numId w:val="55"/>
              </w:numPr>
              <w:tabs>
                <w:tab w:val="left" w:pos="468"/>
                <w:tab w:val="left" w:pos="469"/>
              </w:tabs>
              <w:ind w:hanging="362"/>
              <w:rPr>
                <w:sz w:val="24"/>
              </w:rPr>
            </w:pPr>
            <w:r>
              <w:rPr>
                <w:sz w:val="24"/>
              </w:rPr>
              <w:t>State</w:t>
            </w:r>
            <w:r>
              <w:rPr>
                <w:spacing w:val="-3"/>
                <w:sz w:val="24"/>
              </w:rPr>
              <w:t xml:space="preserve"> </w:t>
            </w:r>
            <w:r>
              <w:rPr>
                <w:sz w:val="24"/>
              </w:rPr>
              <w:t>Assessment</w:t>
            </w:r>
            <w:r>
              <w:rPr>
                <w:spacing w:val="-1"/>
                <w:sz w:val="24"/>
              </w:rPr>
              <w:t xml:space="preserve"> </w:t>
            </w:r>
            <w:r>
              <w:rPr>
                <w:spacing w:val="-2"/>
                <w:sz w:val="24"/>
              </w:rPr>
              <w:t>performance</w:t>
            </w:r>
          </w:p>
          <w:p w14:paraId="7C742790" w14:textId="77777777" w:rsidR="006857BD" w:rsidRDefault="00A26DA1">
            <w:pPr>
              <w:pStyle w:val="TableParagraph"/>
              <w:numPr>
                <w:ilvl w:val="0"/>
                <w:numId w:val="55"/>
              </w:numPr>
              <w:tabs>
                <w:tab w:val="left" w:pos="468"/>
                <w:tab w:val="left" w:pos="469"/>
              </w:tabs>
              <w:ind w:hanging="362"/>
              <w:rPr>
                <w:sz w:val="24"/>
              </w:rPr>
            </w:pPr>
            <w:r>
              <w:rPr>
                <w:spacing w:val="-2"/>
                <w:sz w:val="24"/>
              </w:rPr>
              <w:t>Other</w:t>
            </w:r>
          </w:p>
        </w:tc>
        <w:tc>
          <w:tcPr>
            <w:tcW w:w="3931" w:type="dxa"/>
          </w:tcPr>
          <w:p w14:paraId="0F1EBCBF" w14:textId="77777777" w:rsidR="006857BD" w:rsidRDefault="006857BD">
            <w:pPr>
              <w:pStyle w:val="TableParagraph"/>
              <w:rPr>
                <w:rFonts w:ascii="Times New Roman"/>
              </w:rPr>
            </w:pPr>
          </w:p>
        </w:tc>
        <w:tc>
          <w:tcPr>
            <w:tcW w:w="4236" w:type="dxa"/>
          </w:tcPr>
          <w:p w14:paraId="293BA190" w14:textId="77777777" w:rsidR="006857BD" w:rsidRDefault="006857BD">
            <w:pPr>
              <w:pStyle w:val="TableParagraph"/>
              <w:rPr>
                <w:rFonts w:ascii="Times New Roman"/>
              </w:rPr>
            </w:pPr>
          </w:p>
        </w:tc>
      </w:tr>
    </w:tbl>
    <w:p w14:paraId="13B75576" w14:textId="77777777" w:rsidR="006857BD" w:rsidRDefault="006857BD">
      <w:pPr>
        <w:rPr>
          <w:rFonts w:ascii="Times New Roman"/>
        </w:rPr>
        <w:sectPr w:rsidR="006857BD">
          <w:pgSz w:w="15840" w:h="12240" w:orient="landscape"/>
          <w:pgMar w:top="1400" w:right="980" w:bottom="1480" w:left="1320" w:header="360" w:footer="1273" w:gutter="0"/>
          <w:cols w:space="720"/>
        </w:sectPr>
      </w:pPr>
    </w:p>
    <w:p w14:paraId="7B56454A" w14:textId="77777777" w:rsidR="006857BD" w:rsidRDefault="006857BD">
      <w:pPr>
        <w:pStyle w:val="BodyText"/>
        <w:spacing w:before="9"/>
        <w:rPr>
          <w:sz w:val="2"/>
        </w:rPr>
      </w:pP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782"/>
        <w:gridCol w:w="3916"/>
        <w:gridCol w:w="4250"/>
      </w:tblGrid>
      <w:tr w:rsidR="006857BD" w14:paraId="0A2F9124" w14:textId="77777777">
        <w:trPr>
          <w:trHeight w:val="292"/>
        </w:trPr>
        <w:tc>
          <w:tcPr>
            <w:tcW w:w="4782" w:type="dxa"/>
            <w:shd w:val="clear" w:color="auto" w:fill="8DB3E1"/>
          </w:tcPr>
          <w:p w14:paraId="37AD1547" w14:textId="77777777" w:rsidR="006857BD" w:rsidRDefault="006857BD">
            <w:pPr>
              <w:pStyle w:val="TableParagraph"/>
              <w:rPr>
                <w:rFonts w:ascii="Times New Roman"/>
                <w:sz w:val="20"/>
              </w:rPr>
            </w:pPr>
          </w:p>
        </w:tc>
        <w:tc>
          <w:tcPr>
            <w:tcW w:w="3916" w:type="dxa"/>
            <w:shd w:val="clear" w:color="auto" w:fill="8DB3E1"/>
          </w:tcPr>
          <w:p w14:paraId="06162621" w14:textId="77777777" w:rsidR="006857BD" w:rsidRDefault="00A26DA1">
            <w:pPr>
              <w:pStyle w:val="TableParagraph"/>
              <w:spacing w:line="243" w:lineRule="exact"/>
              <w:ind w:left="1426" w:right="1420"/>
              <w:jc w:val="center"/>
              <w:rPr>
                <w:b/>
                <w:sz w:val="20"/>
              </w:rPr>
            </w:pPr>
            <w:r>
              <w:rPr>
                <w:b/>
                <w:sz w:val="20"/>
              </w:rPr>
              <w:t>Key</w:t>
            </w:r>
            <w:r>
              <w:rPr>
                <w:b/>
                <w:spacing w:val="-6"/>
                <w:sz w:val="20"/>
              </w:rPr>
              <w:t xml:space="preserve"> </w:t>
            </w:r>
            <w:r>
              <w:rPr>
                <w:b/>
                <w:spacing w:val="-2"/>
                <w:sz w:val="20"/>
              </w:rPr>
              <w:t>Findings</w:t>
            </w:r>
          </w:p>
        </w:tc>
        <w:tc>
          <w:tcPr>
            <w:tcW w:w="4250" w:type="dxa"/>
            <w:shd w:val="clear" w:color="auto" w:fill="8DB3E1"/>
          </w:tcPr>
          <w:p w14:paraId="1AC17198" w14:textId="77777777" w:rsidR="006857BD" w:rsidRDefault="00A26DA1">
            <w:pPr>
              <w:pStyle w:val="TableParagraph"/>
              <w:spacing w:line="243" w:lineRule="exact"/>
              <w:ind w:left="1407"/>
              <w:rPr>
                <w:b/>
                <w:sz w:val="20"/>
              </w:rPr>
            </w:pPr>
            <w:r>
              <w:rPr>
                <w:b/>
                <w:sz w:val="20"/>
              </w:rPr>
              <w:t>Areas</w:t>
            </w:r>
            <w:r>
              <w:rPr>
                <w:b/>
                <w:spacing w:val="-5"/>
                <w:sz w:val="20"/>
              </w:rPr>
              <w:t xml:space="preserve"> </w:t>
            </w:r>
            <w:r>
              <w:rPr>
                <w:b/>
                <w:sz w:val="20"/>
              </w:rPr>
              <w:t>of</w:t>
            </w:r>
            <w:r>
              <w:rPr>
                <w:b/>
                <w:spacing w:val="-4"/>
                <w:sz w:val="20"/>
              </w:rPr>
              <w:t xml:space="preserve"> </w:t>
            </w:r>
            <w:r>
              <w:rPr>
                <w:b/>
                <w:spacing w:val="-2"/>
                <w:sz w:val="20"/>
              </w:rPr>
              <w:t>Concern</w:t>
            </w:r>
          </w:p>
        </w:tc>
      </w:tr>
      <w:tr w:rsidR="006857BD" w14:paraId="6ACA9FDA" w14:textId="77777777">
        <w:trPr>
          <w:trHeight w:val="294"/>
        </w:trPr>
        <w:tc>
          <w:tcPr>
            <w:tcW w:w="12948" w:type="dxa"/>
            <w:gridSpan w:val="3"/>
            <w:shd w:val="clear" w:color="auto" w:fill="C5D9F0"/>
          </w:tcPr>
          <w:p w14:paraId="5DDFB90A" w14:textId="77777777" w:rsidR="006857BD" w:rsidRDefault="00A26DA1">
            <w:pPr>
              <w:pStyle w:val="TableParagraph"/>
              <w:spacing w:before="1" w:line="273" w:lineRule="exact"/>
              <w:ind w:left="107"/>
              <w:rPr>
                <w:sz w:val="24"/>
              </w:rPr>
            </w:pPr>
            <w:r>
              <w:rPr>
                <w:b/>
                <w:sz w:val="24"/>
              </w:rPr>
              <w:t>Deep</w:t>
            </w:r>
            <w:r>
              <w:rPr>
                <w:b/>
                <w:spacing w:val="-5"/>
                <w:sz w:val="24"/>
              </w:rPr>
              <w:t xml:space="preserve"> </w:t>
            </w:r>
            <w:r>
              <w:rPr>
                <w:b/>
                <w:sz w:val="24"/>
              </w:rPr>
              <w:t>Dive:</w:t>
            </w:r>
            <w:r>
              <w:rPr>
                <w:b/>
                <w:spacing w:val="-2"/>
                <w:sz w:val="24"/>
              </w:rPr>
              <w:t xml:space="preserve"> </w:t>
            </w:r>
            <w:r>
              <w:rPr>
                <w:b/>
                <w:sz w:val="24"/>
              </w:rPr>
              <w:t>Individual</w:t>
            </w:r>
            <w:r>
              <w:rPr>
                <w:b/>
                <w:spacing w:val="-2"/>
                <w:sz w:val="24"/>
              </w:rPr>
              <w:t xml:space="preserve"> </w:t>
            </w:r>
            <w:r>
              <w:rPr>
                <w:b/>
                <w:sz w:val="24"/>
              </w:rPr>
              <w:t>Students</w:t>
            </w:r>
            <w:r>
              <w:rPr>
                <w:b/>
                <w:spacing w:val="-5"/>
                <w:sz w:val="24"/>
              </w:rPr>
              <w:t xml:space="preserve"> </w:t>
            </w:r>
            <w:r>
              <w:rPr>
                <w:b/>
                <w:sz w:val="24"/>
              </w:rPr>
              <w:t>–</w:t>
            </w:r>
            <w:r>
              <w:rPr>
                <w:b/>
                <w:spacing w:val="-2"/>
                <w:sz w:val="24"/>
              </w:rPr>
              <w:t xml:space="preserve"> </w:t>
            </w:r>
            <w:r>
              <w:rPr>
                <w:sz w:val="24"/>
              </w:rPr>
              <w:t>Identify</w:t>
            </w:r>
            <w:r>
              <w:rPr>
                <w:spacing w:val="-4"/>
                <w:sz w:val="24"/>
              </w:rPr>
              <w:t xml:space="preserve"> </w:t>
            </w:r>
            <w:r>
              <w:rPr>
                <w:sz w:val="24"/>
              </w:rPr>
              <w:t>individual</w:t>
            </w:r>
            <w:r>
              <w:rPr>
                <w:spacing w:val="-3"/>
                <w:sz w:val="24"/>
              </w:rPr>
              <w:t xml:space="preserve"> </w:t>
            </w:r>
            <w:r>
              <w:rPr>
                <w:sz w:val="24"/>
              </w:rPr>
              <w:t>students</w:t>
            </w:r>
            <w:r>
              <w:rPr>
                <w:spacing w:val="-5"/>
                <w:sz w:val="24"/>
              </w:rPr>
              <w:t xml:space="preserve"> </w:t>
            </w:r>
            <w:r>
              <w:rPr>
                <w:sz w:val="24"/>
              </w:rPr>
              <w:t>of</w:t>
            </w:r>
            <w:r>
              <w:rPr>
                <w:spacing w:val="-2"/>
                <w:sz w:val="24"/>
              </w:rPr>
              <w:t xml:space="preserve"> </w:t>
            </w:r>
            <w:r>
              <w:rPr>
                <w:sz w:val="24"/>
              </w:rPr>
              <w:t>concern</w:t>
            </w:r>
            <w:r>
              <w:rPr>
                <w:spacing w:val="-4"/>
                <w:sz w:val="24"/>
              </w:rPr>
              <w:t xml:space="preserve"> </w:t>
            </w:r>
            <w:r>
              <w:rPr>
                <w:sz w:val="24"/>
              </w:rPr>
              <w:t>to</w:t>
            </w:r>
            <w:r>
              <w:rPr>
                <w:spacing w:val="-2"/>
                <w:sz w:val="24"/>
              </w:rPr>
              <w:t xml:space="preserve"> </w:t>
            </w:r>
            <w:r>
              <w:rPr>
                <w:sz w:val="24"/>
              </w:rPr>
              <w:t>explore</w:t>
            </w:r>
            <w:r>
              <w:rPr>
                <w:spacing w:val="-4"/>
                <w:sz w:val="24"/>
              </w:rPr>
              <w:t xml:space="preserve"> </w:t>
            </w:r>
            <w:r>
              <w:rPr>
                <w:spacing w:val="-2"/>
                <w:sz w:val="24"/>
              </w:rPr>
              <w:t>further.</w:t>
            </w:r>
          </w:p>
        </w:tc>
      </w:tr>
      <w:tr w:rsidR="006857BD" w14:paraId="6575B664" w14:textId="77777777">
        <w:trPr>
          <w:trHeight w:val="6739"/>
        </w:trPr>
        <w:tc>
          <w:tcPr>
            <w:tcW w:w="4782" w:type="dxa"/>
          </w:tcPr>
          <w:p w14:paraId="7A636B9F" w14:textId="77777777" w:rsidR="006857BD" w:rsidRDefault="00A26DA1">
            <w:pPr>
              <w:pStyle w:val="TableParagraph"/>
              <w:ind w:left="107"/>
              <w:rPr>
                <w:sz w:val="24"/>
              </w:rPr>
            </w:pPr>
            <w:r>
              <w:rPr>
                <w:sz w:val="24"/>
              </w:rPr>
              <w:t>Shared</w:t>
            </w:r>
            <w:r>
              <w:rPr>
                <w:spacing w:val="-8"/>
                <w:sz w:val="24"/>
              </w:rPr>
              <w:t xml:space="preserve"> </w:t>
            </w:r>
            <w:r>
              <w:rPr>
                <w:sz w:val="24"/>
              </w:rPr>
              <w:t>characteristics</w:t>
            </w:r>
            <w:r>
              <w:rPr>
                <w:spacing w:val="-9"/>
                <w:sz w:val="24"/>
              </w:rPr>
              <w:t xml:space="preserve"> </w:t>
            </w:r>
            <w:r>
              <w:rPr>
                <w:sz w:val="24"/>
              </w:rPr>
              <w:t>of</w:t>
            </w:r>
            <w:r>
              <w:rPr>
                <w:spacing w:val="-10"/>
                <w:sz w:val="24"/>
              </w:rPr>
              <w:t xml:space="preserve"> </w:t>
            </w:r>
            <w:r>
              <w:rPr>
                <w:sz w:val="24"/>
              </w:rPr>
              <w:t>individual</w:t>
            </w:r>
            <w:r>
              <w:rPr>
                <w:spacing w:val="-7"/>
                <w:sz w:val="24"/>
              </w:rPr>
              <w:t xml:space="preserve"> </w:t>
            </w:r>
            <w:r>
              <w:rPr>
                <w:sz w:val="24"/>
              </w:rPr>
              <w:t>students</w:t>
            </w:r>
            <w:r>
              <w:rPr>
                <w:spacing w:val="-7"/>
                <w:sz w:val="24"/>
              </w:rPr>
              <w:t xml:space="preserve"> </w:t>
            </w:r>
            <w:r>
              <w:rPr>
                <w:sz w:val="24"/>
              </w:rPr>
              <w:t xml:space="preserve">of </w:t>
            </w:r>
            <w:r>
              <w:rPr>
                <w:spacing w:val="-2"/>
                <w:sz w:val="24"/>
              </w:rPr>
              <w:t>concern:</w:t>
            </w:r>
          </w:p>
          <w:p w14:paraId="5324B5A9" w14:textId="77777777" w:rsidR="006857BD" w:rsidRDefault="006857BD">
            <w:pPr>
              <w:pStyle w:val="TableParagraph"/>
              <w:spacing w:before="10"/>
              <w:rPr>
                <w:sz w:val="23"/>
              </w:rPr>
            </w:pPr>
          </w:p>
          <w:p w14:paraId="4259FAD2" w14:textId="77777777" w:rsidR="006857BD" w:rsidRDefault="00A26DA1">
            <w:pPr>
              <w:pStyle w:val="TableParagraph"/>
              <w:numPr>
                <w:ilvl w:val="0"/>
                <w:numId w:val="54"/>
              </w:numPr>
              <w:tabs>
                <w:tab w:val="left" w:pos="829"/>
              </w:tabs>
              <w:spacing w:before="1"/>
              <w:ind w:hanging="361"/>
              <w:rPr>
                <w:sz w:val="24"/>
              </w:rPr>
            </w:pPr>
            <w:r>
              <w:rPr>
                <w:spacing w:val="-2"/>
                <w:sz w:val="24"/>
              </w:rPr>
              <w:t>Gender</w:t>
            </w:r>
          </w:p>
          <w:p w14:paraId="10F82FBF" w14:textId="77777777" w:rsidR="006857BD" w:rsidRDefault="00A26DA1">
            <w:pPr>
              <w:pStyle w:val="TableParagraph"/>
              <w:numPr>
                <w:ilvl w:val="0"/>
                <w:numId w:val="54"/>
              </w:numPr>
              <w:tabs>
                <w:tab w:val="left" w:pos="829"/>
              </w:tabs>
              <w:ind w:hanging="361"/>
              <w:rPr>
                <w:sz w:val="24"/>
              </w:rPr>
            </w:pPr>
            <w:r>
              <w:rPr>
                <w:spacing w:val="-2"/>
                <w:sz w:val="24"/>
              </w:rPr>
              <w:t>Race/ethnicity</w:t>
            </w:r>
          </w:p>
          <w:p w14:paraId="1C4C639E" w14:textId="2760F594" w:rsidR="006857BD" w:rsidRDefault="00182451">
            <w:pPr>
              <w:pStyle w:val="TableParagraph"/>
              <w:numPr>
                <w:ilvl w:val="0"/>
                <w:numId w:val="54"/>
              </w:numPr>
              <w:tabs>
                <w:tab w:val="left" w:pos="829"/>
              </w:tabs>
              <w:ind w:hanging="361"/>
              <w:rPr>
                <w:sz w:val="24"/>
              </w:rPr>
            </w:pPr>
            <w:r>
              <w:rPr>
                <w:sz w:val="24"/>
              </w:rPr>
              <w:t>Low Income</w:t>
            </w:r>
          </w:p>
          <w:p w14:paraId="399664D6" w14:textId="4DB9F2CD" w:rsidR="006857BD" w:rsidRDefault="00A26DA1">
            <w:pPr>
              <w:pStyle w:val="TableParagraph"/>
              <w:numPr>
                <w:ilvl w:val="0"/>
                <w:numId w:val="54"/>
              </w:numPr>
              <w:tabs>
                <w:tab w:val="left" w:pos="829"/>
              </w:tabs>
              <w:ind w:hanging="361"/>
              <w:rPr>
                <w:sz w:val="24"/>
              </w:rPr>
            </w:pPr>
            <w:r>
              <w:rPr>
                <w:spacing w:val="-5"/>
                <w:sz w:val="24"/>
              </w:rPr>
              <w:t>EL</w:t>
            </w:r>
          </w:p>
          <w:p w14:paraId="59A747AC" w14:textId="71A4799D" w:rsidR="006857BD" w:rsidRDefault="00A26DA1">
            <w:pPr>
              <w:pStyle w:val="TableParagraph"/>
              <w:numPr>
                <w:ilvl w:val="0"/>
                <w:numId w:val="54"/>
              </w:numPr>
              <w:tabs>
                <w:tab w:val="left" w:pos="829"/>
              </w:tabs>
              <w:ind w:hanging="361"/>
              <w:rPr>
                <w:sz w:val="24"/>
              </w:rPr>
            </w:pPr>
            <w:r>
              <w:rPr>
                <w:spacing w:val="-4"/>
                <w:sz w:val="24"/>
              </w:rPr>
              <w:t>FEL</w:t>
            </w:r>
          </w:p>
          <w:p w14:paraId="01757AD6" w14:textId="687D84D9" w:rsidR="006857BD" w:rsidRDefault="00A26DA1">
            <w:pPr>
              <w:pStyle w:val="TableParagraph"/>
              <w:numPr>
                <w:ilvl w:val="0"/>
                <w:numId w:val="54"/>
              </w:numPr>
              <w:tabs>
                <w:tab w:val="left" w:pos="829"/>
              </w:tabs>
              <w:ind w:hanging="361"/>
              <w:rPr>
                <w:sz w:val="24"/>
              </w:rPr>
            </w:pPr>
            <w:r>
              <w:rPr>
                <w:spacing w:val="-4"/>
                <w:sz w:val="24"/>
              </w:rPr>
              <w:t>S</w:t>
            </w:r>
            <w:r w:rsidR="00182451">
              <w:rPr>
                <w:spacing w:val="-4"/>
                <w:sz w:val="24"/>
              </w:rPr>
              <w:t>WD</w:t>
            </w:r>
          </w:p>
          <w:p w14:paraId="12F6260F" w14:textId="77777777" w:rsidR="006857BD" w:rsidRDefault="00A26DA1">
            <w:pPr>
              <w:pStyle w:val="TableParagraph"/>
              <w:numPr>
                <w:ilvl w:val="0"/>
                <w:numId w:val="54"/>
              </w:numPr>
              <w:tabs>
                <w:tab w:val="left" w:pos="829"/>
              </w:tabs>
              <w:spacing w:before="2"/>
              <w:ind w:hanging="361"/>
              <w:rPr>
                <w:sz w:val="24"/>
              </w:rPr>
            </w:pPr>
            <w:r>
              <w:rPr>
                <w:sz w:val="24"/>
              </w:rPr>
              <w:t xml:space="preserve">High </w:t>
            </w:r>
            <w:r>
              <w:rPr>
                <w:spacing w:val="-2"/>
                <w:sz w:val="24"/>
              </w:rPr>
              <w:t>Needs</w:t>
            </w:r>
          </w:p>
          <w:p w14:paraId="081EB76A" w14:textId="77777777" w:rsidR="006857BD" w:rsidRDefault="00A26DA1">
            <w:pPr>
              <w:pStyle w:val="TableParagraph"/>
              <w:numPr>
                <w:ilvl w:val="0"/>
                <w:numId w:val="54"/>
              </w:numPr>
              <w:tabs>
                <w:tab w:val="left" w:pos="829"/>
              </w:tabs>
              <w:ind w:hanging="361"/>
              <w:rPr>
                <w:sz w:val="24"/>
              </w:rPr>
            </w:pPr>
            <w:r>
              <w:rPr>
                <w:spacing w:val="-2"/>
                <w:sz w:val="24"/>
              </w:rPr>
              <w:t>Attendance</w:t>
            </w:r>
          </w:p>
          <w:p w14:paraId="1D6F11B3" w14:textId="77777777" w:rsidR="006857BD" w:rsidRDefault="00A26DA1">
            <w:pPr>
              <w:pStyle w:val="TableParagraph"/>
              <w:numPr>
                <w:ilvl w:val="0"/>
                <w:numId w:val="54"/>
              </w:numPr>
              <w:tabs>
                <w:tab w:val="left" w:pos="829"/>
              </w:tabs>
              <w:ind w:hanging="361"/>
              <w:rPr>
                <w:sz w:val="24"/>
              </w:rPr>
            </w:pPr>
            <w:r>
              <w:rPr>
                <w:spacing w:val="-2"/>
                <w:sz w:val="24"/>
              </w:rPr>
              <w:t>Suspensions</w:t>
            </w:r>
          </w:p>
          <w:p w14:paraId="4906B3FD" w14:textId="77777777" w:rsidR="006857BD" w:rsidRDefault="00A26DA1">
            <w:pPr>
              <w:pStyle w:val="TableParagraph"/>
              <w:numPr>
                <w:ilvl w:val="0"/>
                <w:numId w:val="54"/>
              </w:numPr>
              <w:tabs>
                <w:tab w:val="left" w:pos="829"/>
              </w:tabs>
              <w:ind w:hanging="361"/>
              <w:rPr>
                <w:sz w:val="24"/>
              </w:rPr>
            </w:pPr>
            <w:r>
              <w:rPr>
                <w:sz w:val="24"/>
              </w:rPr>
              <w:t>Course</w:t>
            </w:r>
            <w:r>
              <w:rPr>
                <w:spacing w:val="-2"/>
                <w:sz w:val="24"/>
              </w:rPr>
              <w:t xml:space="preserve"> </w:t>
            </w:r>
            <w:r>
              <w:rPr>
                <w:sz w:val="24"/>
              </w:rPr>
              <w:t>subject</w:t>
            </w:r>
            <w:r>
              <w:rPr>
                <w:spacing w:val="-4"/>
                <w:sz w:val="24"/>
              </w:rPr>
              <w:t xml:space="preserve"> </w:t>
            </w:r>
            <w:r>
              <w:rPr>
                <w:sz w:val="24"/>
              </w:rPr>
              <w:t>Pass/</w:t>
            </w:r>
            <w:r>
              <w:rPr>
                <w:spacing w:val="-4"/>
                <w:sz w:val="24"/>
              </w:rPr>
              <w:t xml:space="preserve"> Fail</w:t>
            </w:r>
          </w:p>
          <w:p w14:paraId="2133DCB2" w14:textId="77777777" w:rsidR="006857BD" w:rsidRDefault="00A26DA1">
            <w:pPr>
              <w:pStyle w:val="TableParagraph"/>
              <w:numPr>
                <w:ilvl w:val="0"/>
                <w:numId w:val="54"/>
              </w:numPr>
              <w:tabs>
                <w:tab w:val="left" w:pos="829"/>
              </w:tabs>
              <w:ind w:hanging="361"/>
              <w:rPr>
                <w:sz w:val="24"/>
              </w:rPr>
            </w:pPr>
            <w:r>
              <w:rPr>
                <w:sz w:val="24"/>
              </w:rPr>
              <w:t>State</w:t>
            </w:r>
            <w:r>
              <w:rPr>
                <w:spacing w:val="-5"/>
                <w:sz w:val="24"/>
              </w:rPr>
              <w:t xml:space="preserve"> </w:t>
            </w:r>
            <w:r>
              <w:rPr>
                <w:sz w:val="24"/>
              </w:rPr>
              <w:t>Assessment</w:t>
            </w:r>
            <w:r>
              <w:rPr>
                <w:spacing w:val="-3"/>
                <w:sz w:val="24"/>
              </w:rPr>
              <w:t xml:space="preserve"> </w:t>
            </w:r>
            <w:r>
              <w:rPr>
                <w:spacing w:val="-2"/>
                <w:sz w:val="24"/>
              </w:rPr>
              <w:t>performance</w:t>
            </w:r>
          </w:p>
          <w:p w14:paraId="5DA66A7C" w14:textId="77777777" w:rsidR="006857BD" w:rsidRDefault="00A26DA1">
            <w:pPr>
              <w:pStyle w:val="TableParagraph"/>
              <w:numPr>
                <w:ilvl w:val="0"/>
                <w:numId w:val="54"/>
              </w:numPr>
              <w:tabs>
                <w:tab w:val="left" w:pos="829"/>
              </w:tabs>
              <w:ind w:hanging="361"/>
              <w:rPr>
                <w:sz w:val="24"/>
              </w:rPr>
            </w:pPr>
            <w:r>
              <w:rPr>
                <w:sz w:val="24"/>
              </w:rPr>
              <w:t>EWIS</w:t>
            </w:r>
            <w:r>
              <w:rPr>
                <w:spacing w:val="-2"/>
                <w:sz w:val="24"/>
              </w:rPr>
              <w:t xml:space="preserve"> </w:t>
            </w:r>
            <w:r>
              <w:rPr>
                <w:sz w:val="24"/>
              </w:rPr>
              <w:t>High</w:t>
            </w:r>
            <w:r>
              <w:rPr>
                <w:spacing w:val="-1"/>
                <w:sz w:val="24"/>
              </w:rPr>
              <w:t xml:space="preserve"> </w:t>
            </w:r>
            <w:r>
              <w:rPr>
                <w:spacing w:val="-4"/>
                <w:sz w:val="24"/>
              </w:rPr>
              <w:t>Risk</w:t>
            </w:r>
          </w:p>
          <w:p w14:paraId="544FFE5F" w14:textId="77777777" w:rsidR="006857BD" w:rsidRDefault="00A26DA1">
            <w:pPr>
              <w:pStyle w:val="TableParagraph"/>
              <w:numPr>
                <w:ilvl w:val="0"/>
                <w:numId w:val="54"/>
              </w:numPr>
              <w:tabs>
                <w:tab w:val="left" w:pos="829"/>
              </w:tabs>
              <w:ind w:hanging="361"/>
              <w:rPr>
                <w:sz w:val="24"/>
              </w:rPr>
            </w:pPr>
            <w:r>
              <w:rPr>
                <w:sz w:val="24"/>
              </w:rPr>
              <w:t>EWIS</w:t>
            </w:r>
            <w:r>
              <w:rPr>
                <w:spacing w:val="-6"/>
                <w:sz w:val="24"/>
              </w:rPr>
              <w:t xml:space="preserve"> </w:t>
            </w:r>
            <w:r>
              <w:rPr>
                <w:sz w:val="24"/>
              </w:rPr>
              <w:t>Moderate</w:t>
            </w:r>
            <w:r>
              <w:rPr>
                <w:spacing w:val="-3"/>
                <w:sz w:val="24"/>
              </w:rPr>
              <w:t xml:space="preserve"> </w:t>
            </w:r>
            <w:r>
              <w:rPr>
                <w:spacing w:val="-4"/>
                <w:sz w:val="24"/>
              </w:rPr>
              <w:t>Risk</w:t>
            </w:r>
          </w:p>
          <w:p w14:paraId="1BDE6EDC" w14:textId="77777777" w:rsidR="006857BD" w:rsidRDefault="00A26DA1">
            <w:pPr>
              <w:pStyle w:val="TableParagraph"/>
              <w:numPr>
                <w:ilvl w:val="0"/>
                <w:numId w:val="54"/>
              </w:numPr>
              <w:tabs>
                <w:tab w:val="left" w:pos="829"/>
              </w:tabs>
              <w:ind w:hanging="361"/>
              <w:rPr>
                <w:sz w:val="24"/>
              </w:rPr>
            </w:pPr>
            <w:r>
              <w:rPr>
                <w:sz w:val="24"/>
              </w:rPr>
              <w:t>EWIS</w:t>
            </w:r>
            <w:r>
              <w:rPr>
                <w:spacing w:val="-3"/>
                <w:sz w:val="24"/>
              </w:rPr>
              <w:t xml:space="preserve"> </w:t>
            </w:r>
            <w:r>
              <w:rPr>
                <w:sz w:val="24"/>
              </w:rPr>
              <w:t>Low</w:t>
            </w:r>
            <w:r>
              <w:rPr>
                <w:spacing w:val="-3"/>
                <w:sz w:val="24"/>
              </w:rPr>
              <w:t xml:space="preserve"> </w:t>
            </w:r>
            <w:r>
              <w:rPr>
                <w:spacing w:val="-4"/>
                <w:sz w:val="24"/>
              </w:rPr>
              <w:t>Risk</w:t>
            </w:r>
          </w:p>
          <w:p w14:paraId="3F4FBA6D" w14:textId="77777777" w:rsidR="006857BD" w:rsidRDefault="00A26DA1">
            <w:pPr>
              <w:pStyle w:val="TableParagraph"/>
              <w:numPr>
                <w:ilvl w:val="0"/>
                <w:numId w:val="54"/>
              </w:numPr>
              <w:tabs>
                <w:tab w:val="left" w:pos="829"/>
              </w:tabs>
              <w:ind w:hanging="361"/>
              <w:rPr>
                <w:sz w:val="24"/>
              </w:rPr>
            </w:pPr>
            <w:r>
              <w:rPr>
                <w:sz w:val="24"/>
              </w:rPr>
              <w:t>Other</w:t>
            </w:r>
            <w:r>
              <w:rPr>
                <w:spacing w:val="-2"/>
                <w:sz w:val="24"/>
              </w:rPr>
              <w:t xml:space="preserve"> characteristics:</w:t>
            </w:r>
          </w:p>
        </w:tc>
        <w:tc>
          <w:tcPr>
            <w:tcW w:w="3916" w:type="dxa"/>
          </w:tcPr>
          <w:p w14:paraId="70AFAC87" w14:textId="77777777" w:rsidR="006857BD" w:rsidRDefault="006857BD">
            <w:pPr>
              <w:pStyle w:val="TableParagraph"/>
              <w:rPr>
                <w:rFonts w:ascii="Times New Roman"/>
              </w:rPr>
            </w:pPr>
          </w:p>
        </w:tc>
        <w:tc>
          <w:tcPr>
            <w:tcW w:w="4250" w:type="dxa"/>
          </w:tcPr>
          <w:p w14:paraId="1E7ABB72" w14:textId="77777777" w:rsidR="006857BD" w:rsidRDefault="006857BD">
            <w:pPr>
              <w:pStyle w:val="TableParagraph"/>
              <w:rPr>
                <w:rFonts w:ascii="Times New Roman"/>
              </w:rPr>
            </w:pPr>
          </w:p>
        </w:tc>
      </w:tr>
    </w:tbl>
    <w:p w14:paraId="6FE2FA15" w14:textId="77777777" w:rsidR="006857BD" w:rsidRDefault="006857BD">
      <w:pPr>
        <w:rPr>
          <w:rFonts w:ascii="Times New Roman"/>
        </w:rPr>
        <w:sectPr w:rsidR="006857BD">
          <w:pgSz w:w="15840" w:h="12240" w:orient="landscape"/>
          <w:pgMar w:top="1400" w:right="980" w:bottom="1480" w:left="1320" w:header="360" w:footer="1273" w:gutter="0"/>
          <w:cols w:space="720"/>
        </w:sectPr>
      </w:pPr>
    </w:p>
    <w:p w14:paraId="71A0FD13" w14:textId="77777777" w:rsidR="006857BD" w:rsidRDefault="00A26DA1">
      <w:pPr>
        <w:pStyle w:val="Heading2"/>
        <w:spacing w:before="34"/>
        <w:ind w:left="120"/>
      </w:pPr>
      <w:bookmarkStart w:id="176" w:name="Tool_21_–_Step_5:_Early_Warning_Implemen"/>
      <w:bookmarkStart w:id="177" w:name="_bookmark81"/>
      <w:bookmarkEnd w:id="176"/>
      <w:bookmarkEnd w:id="177"/>
      <w:r>
        <w:lastRenderedPageBreak/>
        <w:t>Tool</w:t>
      </w:r>
      <w:r>
        <w:rPr>
          <w:spacing w:val="-6"/>
        </w:rPr>
        <w:t xml:space="preserve"> </w:t>
      </w:r>
      <w:r>
        <w:t>21</w:t>
      </w:r>
      <w:r>
        <w:rPr>
          <w:spacing w:val="-5"/>
        </w:rPr>
        <w:t xml:space="preserve"> </w:t>
      </w:r>
      <w:r>
        <w:t>–</w:t>
      </w:r>
      <w:r>
        <w:rPr>
          <w:spacing w:val="-5"/>
        </w:rPr>
        <w:t xml:space="preserve"> </w:t>
      </w:r>
      <w:r>
        <w:t>Step</w:t>
      </w:r>
      <w:r>
        <w:rPr>
          <w:spacing w:val="-4"/>
        </w:rPr>
        <w:t xml:space="preserve"> </w:t>
      </w:r>
      <w:r>
        <w:t>5:</w:t>
      </w:r>
      <w:r>
        <w:rPr>
          <w:spacing w:val="-6"/>
        </w:rPr>
        <w:t xml:space="preserve"> </w:t>
      </w:r>
      <w:r>
        <w:t>Early</w:t>
      </w:r>
      <w:r>
        <w:rPr>
          <w:spacing w:val="-5"/>
        </w:rPr>
        <w:t xml:space="preserve"> </w:t>
      </w:r>
      <w:r>
        <w:t>Warning</w:t>
      </w:r>
      <w:r>
        <w:rPr>
          <w:spacing w:val="-5"/>
        </w:rPr>
        <w:t xml:space="preserve"> </w:t>
      </w:r>
      <w:r>
        <w:t>Implementation</w:t>
      </w:r>
      <w:r>
        <w:rPr>
          <w:spacing w:val="-3"/>
        </w:rPr>
        <w:t xml:space="preserve"> </w:t>
      </w:r>
      <w:r>
        <w:t>Action</w:t>
      </w:r>
      <w:r>
        <w:rPr>
          <w:spacing w:val="-3"/>
        </w:rPr>
        <w:t xml:space="preserve"> </w:t>
      </w:r>
      <w:r>
        <w:t>Planning</w:t>
      </w:r>
      <w:r>
        <w:rPr>
          <w:spacing w:val="-5"/>
        </w:rPr>
        <w:t xml:space="preserve"> </w:t>
      </w:r>
      <w:r>
        <w:rPr>
          <w:spacing w:val="-4"/>
        </w:rPr>
        <w:t>Tool</w:t>
      </w:r>
    </w:p>
    <w:p w14:paraId="4819AF13" w14:textId="77777777" w:rsidR="006857BD" w:rsidRDefault="006857BD">
      <w:pPr>
        <w:pStyle w:val="BodyText"/>
        <w:rPr>
          <w:b/>
          <w:sz w:val="26"/>
        </w:rPr>
      </w:pPr>
    </w:p>
    <w:p w14:paraId="1C5E3868" w14:textId="77777777" w:rsidR="006857BD" w:rsidRDefault="00A26DA1">
      <w:pPr>
        <w:pStyle w:val="BodyText"/>
        <w:ind w:left="120" w:right="202"/>
      </w:pPr>
      <w:r>
        <w:rPr>
          <w:b/>
        </w:rPr>
        <w:t>Directions:</w:t>
      </w:r>
      <w:r>
        <w:rPr>
          <w:b/>
          <w:spacing w:val="-3"/>
        </w:rPr>
        <w:t xml:space="preserve"> </w:t>
      </w:r>
      <w:r>
        <w:t>The</w:t>
      </w:r>
      <w:r>
        <w:rPr>
          <w:spacing w:val="-1"/>
        </w:rPr>
        <w:t xml:space="preserve"> </w:t>
      </w:r>
      <w:r>
        <w:t>following</w:t>
      </w:r>
      <w:r>
        <w:rPr>
          <w:spacing w:val="-3"/>
        </w:rPr>
        <w:t xml:space="preserve"> </w:t>
      </w:r>
      <w:r>
        <w:t>template is</w:t>
      </w:r>
      <w:r>
        <w:rPr>
          <w:spacing w:val="-1"/>
        </w:rPr>
        <w:t xml:space="preserve"> </w:t>
      </w:r>
      <w:r>
        <w:t>designed</w:t>
      </w:r>
      <w:r>
        <w:rPr>
          <w:spacing w:val="-1"/>
        </w:rPr>
        <w:t xml:space="preserve"> </w:t>
      </w:r>
      <w:r>
        <w:t>to support</w:t>
      </w:r>
      <w:r>
        <w:rPr>
          <w:spacing w:val="-3"/>
        </w:rPr>
        <w:t xml:space="preserve"> </w:t>
      </w:r>
      <w:r>
        <w:t>your</w:t>
      </w:r>
      <w:r>
        <w:rPr>
          <w:spacing w:val="-3"/>
        </w:rPr>
        <w:t xml:space="preserve"> </w:t>
      </w:r>
      <w:r>
        <w:t>early</w:t>
      </w:r>
      <w:r>
        <w:rPr>
          <w:spacing w:val="-3"/>
        </w:rPr>
        <w:t xml:space="preserve"> </w:t>
      </w:r>
      <w:r>
        <w:t>warning</w:t>
      </w:r>
      <w:r>
        <w:rPr>
          <w:spacing w:val="-2"/>
        </w:rPr>
        <w:t xml:space="preserve"> </w:t>
      </w:r>
      <w:r>
        <w:t>implementation</w:t>
      </w:r>
      <w:r>
        <w:rPr>
          <w:spacing w:val="-5"/>
        </w:rPr>
        <w:t xml:space="preserve"> </w:t>
      </w:r>
      <w:r>
        <w:t>efforts</w:t>
      </w:r>
      <w:r>
        <w:rPr>
          <w:spacing w:val="-1"/>
        </w:rPr>
        <w:t xml:space="preserve"> </w:t>
      </w:r>
      <w:r>
        <w:t>for</w:t>
      </w:r>
      <w:r>
        <w:rPr>
          <w:spacing w:val="-1"/>
        </w:rPr>
        <w:t xml:space="preserve"> </w:t>
      </w:r>
      <w:r>
        <w:t>Step</w:t>
      </w:r>
      <w:r>
        <w:rPr>
          <w:spacing w:val="-1"/>
        </w:rPr>
        <w:t xml:space="preserve"> </w:t>
      </w:r>
      <w:r>
        <w:t>5.</w:t>
      </w:r>
      <w:r>
        <w:rPr>
          <w:spacing w:val="40"/>
        </w:rPr>
        <w:t xml:space="preserve"> </w:t>
      </w:r>
      <w:r>
        <w:t>Teams</w:t>
      </w:r>
      <w:r>
        <w:rPr>
          <w:spacing w:val="-3"/>
        </w:rPr>
        <w:t xml:space="preserve"> </w:t>
      </w:r>
      <w:r>
        <w:t>can identify</w:t>
      </w:r>
      <w:r>
        <w:rPr>
          <w:spacing w:val="-1"/>
        </w:rPr>
        <w:t xml:space="preserve"> </w:t>
      </w:r>
      <w:r>
        <w:t>the key objective or task, and then</w:t>
      </w:r>
      <w:r>
        <w:rPr>
          <w:spacing w:val="-2"/>
        </w:rPr>
        <w:t xml:space="preserve"> </w:t>
      </w:r>
      <w:r>
        <w:t>identify the resources available, actions needed responsible parties, and when the task needs to be completed.</w:t>
      </w:r>
    </w:p>
    <w:p w14:paraId="65A6B2B7" w14:textId="77777777" w:rsidR="006857BD" w:rsidRDefault="006857BD">
      <w:pPr>
        <w:pStyle w:val="BodyText"/>
        <w:spacing w:before="4"/>
        <w:rPr>
          <w:sz w:val="29"/>
        </w:rPr>
      </w:pPr>
    </w:p>
    <w:p w14:paraId="4722F484" w14:textId="77777777" w:rsidR="006857BD" w:rsidRDefault="00A26DA1">
      <w:pPr>
        <w:pStyle w:val="Heading4"/>
        <w:ind w:left="120"/>
      </w:pPr>
      <w:r>
        <w:t>Key</w:t>
      </w:r>
      <w:r>
        <w:rPr>
          <w:spacing w:val="-4"/>
        </w:rPr>
        <w:t xml:space="preserve"> </w:t>
      </w:r>
      <w:r>
        <w:rPr>
          <w:spacing w:val="-2"/>
        </w:rPr>
        <w:t>Tasks:</w:t>
      </w:r>
    </w:p>
    <w:p w14:paraId="230B4439" w14:textId="77777777" w:rsidR="006857BD" w:rsidRDefault="00A26DA1">
      <w:pPr>
        <w:pStyle w:val="ListParagraph"/>
        <w:numPr>
          <w:ilvl w:val="0"/>
          <w:numId w:val="53"/>
        </w:numPr>
        <w:tabs>
          <w:tab w:val="left" w:pos="840"/>
          <w:tab w:val="left" w:pos="841"/>
        </w:tabs>
        <w:spacing w:before="0"/>
        <w:ind w:hanging="361"/>
      </w:pPr>
      <w:r>
        <w:t>Generate</w:t>
      </w:r>
      <w:r>
        <w:rPr>
          <w:spacing w:val="-5"/>
        </w:rPr>
        <w:t xml:space="preserve"> </w:t>
      </w:r>
      <w:r>
        <w:t>up-to-date</w:t>
      </w:r>
      <w:r>
        <w:rPr>
          <w:spacing w:val="-4"/>
        </w:rPr>
        <w:t xml:space="preserve"> </w:t>
      </w:r>
      <w:r>
        <w:t>information</w:t>
      </w:r>
      <w:r>
        <w:rPr>
          <w:spacing w:val="-6"/>
        </w:rPr>
        <w:t xml:space="preserve"> </w:t>
      </w:r>
      <w:r>
        <w:t>on</w:t>
      </w:r>
      <w:r>
        <w:rPr>
          <w:spacing w:val="-5"/>
        </w:rPr>
        <w:t xml:space="preserve"> </w:t>
      </w:r>
      <w:r>
        <w:t>students</w:t>
      </w:r>
      <w:r>
        <w:rPr>
          <w:spacing w:val="-5"/>
        </w:rPr>
        <w:t xml:space="preserve"> </w:t>
      </w:r>
      <w:r>
        <w:t>(e.g.,</w:t>
      </w:r>
      <w:r>
        <w:rPr>
          <w:spacing w:val="-5"/>
        </w:rPr>
        <w:t xml:space="preserve"> </w:t>
      </w:r>
      <w:r>
        <w:t>monitoring</w:t>
      </w:r>
      <w:r>
        <w:rPr>
          <w:spacing w:val="-5"/>
        </w:rPr>
        <w:t xml:space="preserve"> </w:t>
      </w:r>
      <w:r>
        <w:t>indicator</w:t>
      </w:r>
      <w:r>
        <w:rPr>
          <w:spacing w:val="-3"/>
        </w:rPr>
        <w:t xml:space="preserve"> </w:t>
      </w:r>
      <w:r>
        <w:rPr>
          <w:spacing w:val="-2"/>
        </w:rPr>
        <w:t>data).</w:t>
      </w:r>
    </w:p>
    <w:p w14:paraId="0244F123" w14:textId="77777777" w:rsidR="006857BD" w:rsidRDefault="00A26DA1">
      <w:pPr>
        <w:pStyle w:val="ListParagraph"/>
        <w:numPr>
          <w:ilvl w:val="0"/>
          <w:numId w:val="53"/>
        </w:numPr>
        <w:tabs>
          <w:tab w:val="left" w:pos="840"/>
          <w:tab w:val="left" w:pos="841"/>
        </w:tabs>
        <w:spacing w:before="1"/>
        <w:ind w:hanging="361"/>
      </w:pPr>
      <w:r>
        <w:t>Review</w:t>
      </w:r>
      <w:r>
        <w:rPr>
          <w:spacing w:val="-5"/>
        </w:rPr>
        <w:t xml:space="preserve"> </w:t>
      </w:r>
      <w:r>
        <w:t>monitoring</w:t>
      </w:r>
      <w:r>
        <w:rPr>
          <w:spacing w:val="-4"/>
        </w:rPr>
        <w:t xml:space="preserve"> </w:t>
      </w:r>
      <w:r>
        <w:t>data</w:t>
      </w:r>
      <w:r>
        <w:rPr>
          <w:spacing w:val="-3"/>
        </w:rPr>
        <w:t xml:space="preserve"> </w:t>
      </w:r>
      <w:r>
        <w:t>to</w:t>
      </w:r>
      <w:r>
        <w:rPr>
          <w:spacing w:val="-3"/>
        </w:rPr>
        <w:t xml:space="preserve"> </w:t>
      </w:r>
      <w:r>
        <w:t>determine</w:t>
      </w:r>
      <w:r>
        <w:rPr>
          <w:spacing w:val="-5"/>
        </w:rPr>
        <w:t xml:space="preserve"> </w:t>
      </w:r>
      <w:r>
        <w:t>which</w:t>
      </w:r>
      <w:r>
        <w:rPr>
          <w:spacing w:val="-4"/>
        </w:rPr>
        <w:t xml:space="preserve"> </w:t>
      </w:r>
      <w:r>
        <w:t>students</w:t>
      </w:r>
      <w:r>
        <w:rPr>
          <w:spacing w:val="-5"/>
        </w:rPr>
        <w:t xml:space="preserve"> </w:t>
      </w:r>
      <w:r>
        <w:t>are</w:t>
      </w:r>
      <w:r>
        <w:rPr>
          <w:spacing w:val="-2"/>
        </w:rPr>
        <w:t xml:space="preserve"> </w:t>
      </w:r>
      <w:r>
        <w:t>flagged</w:t>
      </w:r>
      <w:r>
        <w:rPr>
          <w:spacing w:val="-3"/>
        </w:rPr>
        <w:t xml:space="preserve"> </w:t>
      </w:r>
      <w:r>
        <w:t>as</w:t>
      </w:r>
      <w:r>
        <w:rPr>
          <w:spacing w:val="-6"/>
        </w:rPr>
        <w:t xml:space="preserve"> </w:t>
      </w:r>
      <w:r>
        <w:t>“at</w:t>
      </w:r>
      <w:r>
        <w:rPr>
          <w:spacing w:val="-2"/>
        </w:rPr>
        <w:t xml:space="preserve"> risk”.</w:t>
      </w:r>
    </w:p>
    <w:p w14:paraId="29E3888F" w14:textId="77777777" w:rsidR="006857BD" w:rsidRDefault="00A26DA1">
      <w:pPr>
        <w:pStyle w:val="ListParagraph"/>
        <w:numPr>
          <w:ilvl w:val="0"/>
          <w:numId w:val="53"/>
        </w:numPr>
        <w:tabs>
          <w:tab w:val="left" w:pos="840"/>
          <w:tab w:val="left" w:pos="841"/>
        </w:tabs>
        <w:spacing w:before="0"/>
        <w:ind w:hanging="361"/>
      </w:pPr>
      <w:r>
        <w:t>Identify</w:t>
      </w:r>
      <w:r>
        <w:rPr>
          <w:spacing w:val="-2"/>
        </w:rPr>
        <w:t xml:space="preserve"> </w:t>
      </w:r>
      <w:r>
        <w:t>student</w:t>
      </w:r>
      <w:r>
        <w:rPr>
          <w:spacing w:val="-3"/>
        </w:rPr>
        <w:t xml:space="preserve"> </w:t>
      </w:r>
      <w:r>
        <w:t>needs</w:t>
      </w:r>
      <w:r>
        <w:rPr>
          <w:spacing w:val="-3"/>
        </w:rPr>
        <w:t xml:space="preserve"> </w:t>
      </w:r>
      <w:r>
        <w:t>that</w:t>
      </w:r>
      <w:r>
        <w:rPr>
          <w:spacing w:val="-5"/>
        </w:rPr>
        <w:t xml:space="preserve"> </w:t>
      </w:r>
      <w:r>
        <w:t>are</w:t>
      </w:r>
      <w:r>
        <w:rPr>
          <w:spacing w:val="-2"/>
        </w:rPr>
        <w:t xml:space="preserve"> </w:t>
      </w:r>
      <w:r>
        <w:t>not</w:t>
      </w:r>
      <w:r>
        <w:rPr>
          <w:spacing w:val="-3"/>
        </w:rPr>
        <w:t xml:space="preserve"> </w:t>
      </w:r>
      <w:r>
        <w:t>being</w:t>
      </w:r>
      <w:r>
        <w:rPr>
          <w:spacing w:val="-5"/>
        </w:rPr>
        <w:t xml:space="preserve"> </w:t>
      </w:r>
      <w:r>
        <w:rPr>
          <w:spacing w:val="-4"/>
        </w:rPr>
        <w:t>met.</w:t>
      </w:r>
    </w:p>
    <w:p w14:paraId="18FA9C50" w14:textId="77777777" w:rsidR="006857BD" w:rsidRDefault="00A26DA1">
      <w:pPr>
        <w:pStyle w:val="ListParagraph"/>
        <w:numPr>
          <w:ilvl w:val="0"/>
          <w:numId w:val="53"/>
        </w:numPr>
        <w:tabs>
          <w:tab w:val="left" w:pos="840"/>
          <w:tab w:val="left" w:pos="841"/>
        </w:tabs>
        <w:spacing w:before="1"/>
        <w:ind w:hanging="361"/>
      </w:pPr>
      <w:r>
        <w:t>Examine</w:t>
      </w:r>
      <w:r>
        <w:rPr>
          <w:spacing w:val="-7"/>
        </w:rPr>
        <w:t xml:space="preserve"> </w:t>
      </w:r>
      <w:r>
        <w:t>monitoring</w:t>
      </w:r>
      <w:r>
        <w:rPr>
          <w:spacing w:val="-5"/>
        </w:rPr>
        <w:t xml:space="preserve"> </w:t>
      </w:r>
      <w:r>
        <w:t>indicator</w:t>
      </w:r>
      <w:r>
        <w:rPr>
          <w:spacing w:val="-4"/>
        </w:rPr>
        <w:t xml:space="preserve"> </w:t>
      </w:r>
      <w:r>
        <w:t>data</w:t>
      </w:r>
      <w:r>
        <w:rPr>
          <w:spacing w:val="-5"/>
        </w:rPr>
        <w:t xml:space="preserve"> </w:t>
      </w:r>
      <w:r>
        <w:t>(big</w:t>
      </w:r>
      <w:r>
        <w:rPr>
          <w:spacing w:val="-6"/>
        </w:rPr>
        <w:t xml:space="preserve"> </w:t>
      </w:r>
      <w:r>
        <w:t>picture,</w:t>
      </w:r>
      <w:r>
        <w:rPr>
          <w:spacing w:val="-3"/>
        </w:rPr>
        <w:t xml:space="preserve"> </w:t>
      </w:r>
      <w:r>
        <w:t>dig</w:t>
      </w:r>
      <w:r>
        <w:rPr>
          <w:spacing w:val="-6"/>
        </w:rPr>
        <w:t xml:space="preserve"> </w:t>
      </w:r>
      <w:r>
        <w:t>deeper,</w:t>
      </w:r>
      <w:r>
        <w:rPr>
          <w:spacing w:val="-4"/>
        </w:rPr>
        <w:t xml:space="preserve"> </w:t>
      </w:r>
      <w:r>
        <w:t>deep</w:t>
      </w:r>
      <w:r>
        <w:rPr>
          <w:spacing w:val="-4"/>
        </w:rPr>
        <w:t xml:space="preserve"> </w:t>
      </w:r>
      <w:r>
        <w:rPr>
          <w:spacing w:val="-2"/>
        </w:rPr>
        <w:t>dive)</w:t>
      </w:r>
    </w:p>
    <w:p w14:paraId="614B62AE" w14:textId="77777777" w:rsidR="006857BD" w:rsidRDefault="00A26DA1">
      <w:pPr>
        <w:pStyle w:val="ListParagraph"/>
        <w:numPr>
          <w:ilvl w:val="0"/>
          <w:numId w:val="53"/>
        </w:numPr>
        <w:tabs>
          <w:tab w:val="left" w:pos="840"/>
          <w:tab w:val="left" w:pos="841"/>
        </w:tabs>
        <w:spacing w:before="0"/>
        <w:ind w:hanging="361"/>
      </w:pPr>
      <w:r>
        <w:t>Collect</w:t>
      </w:r>
      <w:r>
        <w:rPr>
          <w:spacing w:val="-4"/>
        </w:rPr>
        <w:t xml:space="preserve"> </w:t>
      </w:r>
      <w:r>
        <w:t>additional</w:t>
      </w:r>
      <w:r>
        <w:rPr>
          <w:spacing w:val="-3"/>
        </w:rPr>
        <w:t xml:space="preserve"> </w:t>
      </w:r>
      <w:r>
        <w:t>information</w:t>
      </w:r>
      <w:r>
        <w:rPr>
          <w:spacing w:val="-3"/>
        </w:rPr>
        <w:t xml:space="preserve"> </w:t>
      </w:r>
      <w:r>
        <w:t>or</w:t>
      </w:r>
      <w:r>
        <w:rPr>
          <w:spacing w:val="-6"/>
        </w:rPr>
        <w:t xml:space="preserve"> </w:t>
      </w:r>
      <w:r>
        <w:t>data</w:t>
      </w:r>
      <w:r>
        <w:rPr>
          <w:spacing w:val="-4"/>
        </w:rPr>
        <w:t xml:space="preserve"> </w:t>
      </w:r>
      <w:r>
        <w:t>as</w:t>
      </w:r>
      <w:r>
        <w:rPr>
          <w:spacing w:val="-3"/>
        </w:rPr>
        <w:t xml:space="preserve"> </w:t>
      </w:r>
      <w:r>
        <w:t>needed</w:t>
      </w:r>
      <w:r>
        <w:rPr>
          <w:spacing w:val="-3"/>
        </w:rPr>
        <w:t xml:space="preserve"> </w:t>
      </w:r>
      <w:r>
        <w:t>to</w:t>
      </w:r>
      <w:r>
        <w:rPr>
          <w:spacing w:val="-3"/>
        </w:rPr>
        <w:t xml:space="preserve"> </w:t>
      </w:r>
      <w:r>
        <w:t>better</w:t>
      </w:r>
      <w:r>
        <w:rPr>
          <w:spacing w:val="-3"/>
        </w:rPr>
        <w:t xml:space="preserve"> </w:t>
      </w:r>
      <w:r>
        <w:t>understand</w:t>
      </w:r>
      <w:r>
        <w:rPr>
          <w:spacing w:val="-4"/>
        </w:rPr>
        <w:t xml:space="preserve"> </w:t>
      </w:r>
      <w:r>
        <w:t>underlying</w:t>
      </w:r>
      <w:r>
        <w:rPr>
          <w:spacing w:val="-7"/>
        </w:rPr>
        <w:t xml:space="preserve"> </w:t>
      </w:r>
      <w:r>
        <w:t>reasons</w:t>
      </w:r>
      <w:r>
        <w:rPr>
          <w:spacing w:val="-3"/>
        </w:rPr>
        <w:t xml:space="preserve"> </w:t>
      </w:r>
      <w:r>
        <w:t>for</w:t>
      </w:r>
      <w:r>
        <w:rPr>
          <w:spacing w:val="-4"/>
        </w:rPr>
        <w:t xml:space="preserve"> </w:t>
      </w:r>
      <w:r>
        <w:t>risk</w:t>
      </w:r>
      <w:r>
        <w:rPr>
          <w:spacing w:val="-6"/>
        </w:rPr>
        <w:t xml:space="preserve"> </w:t>
      </w:r>
      <w:r>
        <w:t>and</w:t>
      </w:r>
      <w:r>
        <w:rPr>
          <w:spacing w:val="-4"/>
        </w:rPr>
        <w:t xml:space="preserve"> </w:t>
      </w:r>
      <w:r>
        <w:t>needs</w:t>
      </w:r>
      <w:r>
        <w:rPr>
          <w:spacing w:val="-3"/>
        </w:rPr>
        <w:t xml:space="preserve"> </w:t>
      </w:r>
      <w:r>
        <w:t>(revisit</w:t>
      </w:r>
      <w:r>
        <w:rPr>
          <w:spacing w:val="-3"/>
        </w:rPr>
        <w:t xml:space="preserve"> </w:t>
      </w:r>
      <w:r>
        <w:t>Step</w:t>
      </w:r>
      <w:r>
        <w:rPr>
          <w:spacing w:val="-6"/>
        </w:rPr>
        <w:t xml:space="preserve"> </w:t>
      </w:r>
      <w:r>
        <w:rPr>
          <w:spacing w:val="-5"/>
        </w:rPr>
        <w:t>3).</w:t>
      </w:r>
    </w:p>
    <w:p w14:paraId="2415A134" w14:textId="77777777" w:rsidR="006857BD" w:rsidRDefault="00A26DA1">
      <w:pPr>
        <w:pStyle w:val="ListParagraph"/>
        <w:numPr>
          <w:ilvl w:val="0"/>
          <w:numId w:val="53"/>
        </w:numPr>
        <w:tabs>
          <w:tab w:val="left" w:pos="840"/>
          <w:tab w:val="left" w:pos="841"/>
        </w:tabs>
        <w:spacing w:before="0"/>
        <w:ind w:hanging="361"/>
      </w:pPr>
      <w:r>
        <w:t>Identify</w:t>
      </w:r>
      <w:r>
        <w:rPr>
          <w:spacing w:val="-4"/>
        </w:rPr>
        <w:t xml:space="preserve"> </w:t>
      </w:r>
      <w:r>
        <w:t>new</w:t>
      </w:r>
      <w:r>
        <w:rPr>
          <w:spacing w:val="-6"/>
        </w:rPr>
        <w:t xml:space="preserve"> </w:t>
      </w:r>
      <w:r>
        <w:t>or</w:t>
      </w:r>
      <w:r>
        <w:rPr>
          <w:spacing w:val="-3"/>
        </w:rPr>
        <w:t xml:space="preserve"> </w:t>
      </w:r>
      <w:r>
        <w:t>additional</w:t>
      </w:r>
      <w:r>
        <w:rPr>
          <w:spacing w:val="-4"/>
        </w:rPr>
        <w:t xml:space="preserve"> </w:t>
      </w:r>
      <w:r>
        <w:t>interventions</w:t>
      </w:r>
      <w:r>
        <w:rPr>
          <w:spacing w:val="-6"/>
        </w:rPr>
        <w:t xml:space="preserve"> </w:t>
      </w:r>
      <w:r>
        <w:t>to</w:t>
      </w:r>
      <w:r>
        <w:rPr>
          <w:spacing w:val="-6"/>
        </w:rPr>
        <w:t xml:space="preserve"> </w:t>
      </w:r>
      <w:r>
        <w:t>meet</w:t>
      </w:r>
      <w:r>
        <w:rPr>
          <w:spacing w:val="-4"/>
        </w:rPr>
        <w:t xml:space="preserve"> </w:t>
      </w:r>
      <w:r>
        <w:t>student</w:t>
      </w:r>
      <w:r>
        <w:rPr>
          <w:spacing w:val="-4"/>
        </w:rPr>
        <w:t xml:space="preserve"> </w:t>
      </w:r>
      <w:r>
        <w:t>needs</w:t>
      </w:r>
      <w:r>
        <w:rPr>
          <w:spacing w:val="-1"/>
        </w:rPr>
        <w:t xml:space="preserve"> </w:t>
      </w:r>
      <w:r>
        <w:t>(revisit</w:t>
      </w:r>
      <w:r>
        <w:rPr>
          <w:spacing w:val="-4"/>
        </w:rPr>
        <w:t xml:space="preserve"> </w:t>
      </w:r>
      <w:r>
        <w:t>Step</w:t>
      </w:r>
      <w:r>
        <w:rPr>
          <w:spacing w:val="-3"/>
        </w:rPr>
        <w:t xml:space="preserve"> </w:t>
      </w:r>
      <w:r>
        <w:rPr>
          <w:spacing w:val="-5"/>
        </w:rPr>
        <w:t>4).</w:t>
      </w:r>
    </w:p>
    <w:p w14:paraId="6CD60242" w14:textId="77777777" w:rsidR="006857BD" w:rsidRDefault="00A26DA1">
      <w:pPr>
        <w:pStyle w:val="ListParagraph"/>
        <w:numPr>
          <w:ilvl w:val="0"/>
          <w:numId w:val="53"/>
        </w:numPr>
        <w:tabs>
          <w:tab w:val="left" w:pos="840"/>
          <w:tab w:val="left" w:pos="841"/>
        </w:tabs>
        <w:spacing w:before="0"/>
        <w:ind w:hanging="361"/>
      </w:pPr>
      <w:r>
        <w:t>Consider</w:t>
      </w:r>
      <w:r>
        <w:rPr>
          <w:spacing w:val="-5"/>
        </w:rPr>
        <w:t xml:space="preserve"> </w:t>
      </w:r>
      <w:r>
        <w:t>broader</w:t>
      </w:r>
      <w:r>
        <w:rPr>
          <w:spacing w:val="-7"/>
        </w:rPr>
        <w:t xml:space="preserve"> </w:t>
      </w:r>
      <w:r>
        <w:t>schoolwide/district-wide</w:t>
      </w:r>
      <w:r>
        <w:rPr>
          <w:spacing w:val="-6"/>
        </w:rPr>
        <w:t xml:space="preserve"> </w:t>
      </w:r>
      <w:r>
        <w:t>changes</w:t>
      </w:r>
      <w:r>
        <w:rPr>
          <w:spacing w:val="-4"/>
        </w:rPr>
        <w:t xml:space="preserve"> </w:t>
      </w:r>
      <w:r>
        <w:t>to</w:t>
      </w:r>
      <w:r>
        <w:rPr>
          <w:spacing w:val="-6"/>
        </w:rPr>
        <w:t xml:space="preserve"> </w:t>
      </w:r>
      <w:r>
        <w:t>meet</w:t>
      </w:r>
      <w:r>
        <w:rPr>
          <w:spacing w:val="-7"/>
        </w:rPr>
        <w:t xml:space="preserve"> </w:t>
      </w:r>
      <w:r>
        <w:t>student</w:t>
      </w:r>
      <w:r>
        <w:rPr>
          <w:spacing w:val="-5"/>
        </w:rPr>
        <w:t xml:space="preserve"> </w:t>
      </w:r>
      <w:r>
        <w:t>needs</w:t>
      </w:r>
      <w:r>
        <w:rPr>
          <w:spacing w:val="-4"/>
        </w:rPr>
        <w:t xml:space="preserve"> </w:t>
      </w:r>
      <w:r>
        <w:t>(revisit</w:t>
      </w:r>
      <w:r>
        <w:rPr>
          <w:spacing w:val="-4"/>
        </w:rPr>
        <w:t xml:space="preserve"> </w:t>
      </w:r>
      <w:r>
        <w:t>Step</w:t>
      </w:r>
      <w:r>
        <w:rPr>
          <w:spacing w:val="-7"/>
        </w:rPr>
        <w:t xml:space="preserve"> </w:t>
      </w:r>
      <w:r>
        <w:rPr>
          <w:spacing w:val="-5"/>
        </w:rPr>
        <w:t>4).</w:t>
      </w:r>
    </w:p>
    <w:p w14:paraId="69218AEC" w14:textId="77777777" w:rsidR="006857BD" w:rsidRDefault="00A26DA1">
      <w:pPr>
        <w:pStyle w:val="ListParagraph"/>
        <w:numPr>
          <w:ilvl w:val="0"/>
          <w:numId w:val="53"/>
        </w:numPr>
        <w:tabs>
          <w:tab w:val="left" w:pos="840"/>
          <w:tab w:val="left" w:pos="841"/>
        </w:tabs>
        <w:spacing w:before="1"/>
        <w:ind w:hanging="361"/>
      </w:pPr>
      <w:r>
        <w:t>Examine</w:t>
      </w:r>
      <w:r>
        <w:rPr>
          <w:spacing w:val="-5"/>
        </w:rPr>
        <w:t xml:space="preserve"> </w:t>
      </w:r>
      <w:r>
        <w:t>the</w:t>
      </w:r>
      <w:r>
        <w:rPr>
          <w:spacing w:val="-6"/>
        </w:rPr>
        <w:t xml:space="preserve"> </w:t>
      </w:r>
      <w:r>
        <w:t>effectiveness</w:t>
      </w:r>
      <w:r>
        <w:rPr>
          <w:spacing w:val="-7"/>
        </w:rPr>
        <w:t xml:space="preserve"> </w:t>
      </w:r>
      <w:r>
        <w:t>of</w:t>
      </w:r>
      <w:r>
        <w:rPr>
          <w:spacing w:val="-3"/>
        </w:rPr>
        <w:t xml:space="preserve"> </w:t>
      </w:r>
      <w:r>
        <w:t>interventions</w:t>
      </w:r>
      <w:r>
        <w:rPr>
          <w:spacing w:val="-3"/>
        </w:rPr>
        <w:t xml:space="preserve"> </w:t>
      </w:r>
      <w:r>
        <w:t>for</w:t>
      </w:r>
      <w:r>
        <w:rPr>
          <w:spacing w:val="-3"/>
        </w:rPr>
        <w:t xml:space="preserve"> </w:t>
      </w:r>
      <w:r>
        <w:t>individuals</w:t>
      </w:r>
      <w:r>
        <w:rPr>
          <w:spacing w:val="-3"/>
        </w:rPr>
        <w:t xml:space="preserve"> </w:t>
      </w:r>
      <w:r>
        <w:t>and</w:t>
      </w:r>
      <w:r>
        <w:rPr>
          <w:spacing w:val="-4"/>
        </w:rPr>
        <w:t xml:space="preserve"> </w:t>
      </w:r>
      <w:r>
        <w:t>groups</w:t>
      </w:r>
      <w:r>
        <w:rPr>
          <w:spacing w:val="-5"/>
        </w:rPr>
        <w:t xml:space="preserve"> </w:t>
      </w:r>
      <w:r>
        <w:t>of</w:t>
      </w:r>
      <w:r>
        <w:rPr>
          <w:spacing w:val="-3"/>
        </w:rPr>
        <w:t xml:space="preserve"> </w:t>
      </w:r>
      <w:r>
        <w:rPr>
          <w:spacing w:val="-2"/>
        </w:rPr>
        <w:t>students.</w:t>
      </w:r>
    </w:p>
    <w:p w14:paraId="46DB5DC5" w14:textId="77777777" w:rsidR="006857BD" w:rsidRDefault="00A26DA1">
      <w:pPr>
        <w:pStyle w:val="ListParagraph"/>
        <w:numPr>
          <w:ilvl w:val="0"/>
          <w:numId w:val="53"/>
        </w:numPr>
        <w:tabs>
          <w:tab w:val="left" w:pos="840"/>
          <w:tab w:val="left" w:pos="841"/>
        </w:tabs>
        <w:spacing w:before="0" w:line="267" w:lineRule="exact"/>
        <w:ind w:hanging="361"/>
      </w:pPr>
      <w:r>
        <w:t>Communicate</w:t>
      </w:r>
      <w:r>
        <w:rPr>
          <w:spacing w:val="-9"/>
        </w:rPr>
        <w:t xml:space="preserve"> </w:t>
      </w:r>
      <w:r>
        <w:t>with</w:t>
      </w:r>
      <w:r>
        <w:rPr>
          <w:spacing w:val="-5"/>
        </w:rPr>
        <w:t xml:space="preserve"> </w:t>
      </w:r>
      <w:r>
        <w:t>teachers,</w:t>
      </w:r>
      <w:r>
        <w:rPr>
          <w:spacing w:val="-4"/>
        </w:rPr>
        <w:t xml:space="preserve"> </w:t>
      </w:r>
      <w:r>
        <w:t>specialists,</w:t>
      </w:r>
      <w:r>
        <w:rPr>
          <w:spacing w:val="-4"/>
        </w:rPr>
        <w:t xml:space="preserve"> </w:t>
      </w:r>
      <w:r>
        <w:t>students,</w:t>
      </w:r>
      <w:r>
        <w:rPr>
          <w:spacing w:val="-5"/>
        </w:rPr>
        <w:t xml:space="preserve"> </w:t>
      </w:r>
      <w:r>
        <w:t>and</w:t>
      </w:r>
      <w:r>
        <w:rPr>
          <w:spacing w:val="-8"/>
        </w:rPr>
        <w:t xml:space="preserve"> </w:t>
      </w:r>
      <w:r>
        <w:t>families</w:t>
      </w:r>
      <w:r>
        <w:rPr>
          <w:spacing w:val="-5"/>
        </w:rPr>
        <w:t xml:space="preserve"> </w:t>
      </w:r>
      <w:r>
        <w:t>to</w:t>
      </w:r>
      <w:r>
        <w:rPr>
          <w:spacing w:val="-3"/>
        </w:rPr>
        <w:t xml:space="preserve"> </w:t>
      </w:r>
      <w:r>
        <w:t>provide/adjust</w:t>
      </w:r>
      <w:r>
        <w:rPr>
          <w:spacing w:val="-6"/>
        </w:rPr>
        <w:t xml:space="preserve"> </w:t>
      </w:r>
      <w:r>
        <w:t>interventions</w:t>
      </w:r>
      <w:r>
        <w:rPr>
          <w:spacing w:val="-8"/>
        </w:rPr>
        <w:t xml:space="preserve"> </w:t>
      </w:r>
      <w:r>
        <w:t>and</w:t>
      </w:r>
      <w:r>
        <w:rPr>
          <w:spacing w:val="-5"/>
        </w:rPr>
        <w:t xml:space="preserve"> </w:t>
      </w:r>
      <w:r>
        <w:rPr>
          <w:spacing w:val="-2"/>
        </w:rPr>
        <w:t>supports.</w:t>
      </w:r>
    </w:p>
    <w:p w14:paraId="68A926D4" w14:textId="77777777" w:rsidR="006857BD" w:rsidRDefault="00A26DA1">
      <w:pPr>
        <w:pStyle w:val="ListParagraph"/>
        <w:numPr>
          <w:ilvl w:val="0"/>
          <w:numId w:val="53"/>
        </w:numPr>
        <w:tabs>
          <w:tab w:val="left" w:pos="840"/>
          <w:tab w:val="left" w:pos="841"/>
        </w:tabs>
        <w:spacing w:before="0" w:line="267" w:lineRule="exact"/>
        <w:ind w:hanging="361"/>
      </w:pPr>
      <w:r>
        <w:t>Conduct</w:t>
      </w:r>
      <w:r>
        <w:rPr>
          <w:spacing w:val="-4"/>
        </w:rPr>
        <w:t xml:space="preserve"> </w:t>
      </w:r>
      <w:r>
        <w:t>summer</w:t>
      </w:r>
      <w:r>
        <w:rPr>
          <w:spacing w:val="-3"/>
        </w:rPr>
        <w:t xml:space="preserve"> </w:t>
      </w:r>
      <w:r>
        <w:t>and</w:t>
      </w:r>
      <w:r>
        <w:rPr>
          <w:spacing w:val="-6"/>
        </w:rPr>
        <w:t xml:space="preserve"> </w:t>
      </w:r>
      <w:r>
        <w:t>end</w:t>
      </w:r>
      <w:r>
        <w:rPr>
          <w:spacing w:val="-5"/>
        </w:rPr>
        <w:t xml:space="preserve"> </w:t>
      </w:r>
      <w:r>
        <w:t>of</w:t>
      </w:r>
      <w:r>
        <w:rPr>
          <w:spacing w:val="-3"/>
        </w:rPr>
        <w:t xml:space="preserve"> </w:t>
      </w:r>
      <w:r>
        <w:t>year</w:t>
      </w:r>
      <w:r>
        <w:rPr>
          <w:spacing w:val="-3"/>
        </w:rPr>
        <w:t xml:space="preserve"> </w:t>
      </w:r>
      <w:r>
        <w:t>planning</w:t>
      </w:r>
      <w:r>
        <w:rPr>
          <w:spacing w:val="-3"/>
        </w:rPr>
        <w:t xml:space="preserve"> </w:t>
      </w:r>
      <w:r>
        <w:t>to</w:t>
      </w:r>
      <w:r>
        <w:rPr>
          <w:spacing w:val="-2"/>
        </w:rPr>
        <w:t xml:space="preserve"> </w:t>
      </w:r>
      <w:r>
        <w:t>support</w:t>
      </w:r>
      <w:r>
        <w:rPr>
          <w:spacing w:val="-5"/>
        </w:rPr>
        <w:t xml:space="preserve"> </w:t>
      </w:r>
      <w:r>
        <w:t>students</w:t>
      </w:r>
      <w:r>
        <w:rPr>
          <w:spacing w:val="-4"/>
        </w:rPr>
        <w:t xml:space="preserve"> </w:t>
      </w:r>
      <w:r>
        <w:t>who</w:t>
      </w:r>
      <w:r>
        <w:rPr>
          <w:spacing w:val="-5"/>
        </w:rPr>
        <w:t xml:space="preserve"> </w:t>
      </w:r>
      <w:r>
        <w:t>continue</w:t>
      </w:r>
      <w:r>
        <w:rPr>
          <w:spacing w:val="-2"/>
        </w:rPr>
        <w:t xml:space="preserve"> </w:t>
      </w:r>
      <w:r>
        <w:t>to</w:t>
      </w:r>
      <w:r>
        <w:rPr>
          <w:spacing w:val="-3"/>
        </w:rPr>
        <w:t xml:space="preserve"> </w:t>
      </w:r>
      <w:r>
        <w:t>show</w:t>
      </w:r>
      <w:r>
        <w:rPr>
          <w:spacing w:val="-4"/>
        </w:rPr>
        <w:t xml:space="preserve"> </w:t>
      </w:r>
      <w:r>
        <w:t>signs</w:t>
      </w:r>
      <w:r>
        <w:rPr>
          <w:spacing w:val="-3"/>
        </w:rPr>
        <w:t xml:space="preserve"> </w:t>
      </w:r>
      <w:r>
        <w:t>of</w:t>
      </w:r>
      <w:r>
        <w:rPr>
          <w:spacing w:val="-5"/>
        </w:rPr>
        <w:t xml:space="preserve"> </w:t>
      </w:r>
      <w:r>
        <w:rPr>
          <w:spacing w:val="-2"/>
        </w:rPr>
        <w:t>risk.</w:t>
      </w:r>
    </w:p>
    <w:p w14:paraId="3C43922B" w14:textId="77777777" w:rsidR="006857BD" w:rsidRDefault="006857BD">
      <w:pPr>
        <w:pStyle w:val="BodyText"/>
        <w:spacing w:before="3" w:after="1"/>
      </w:pP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44"/>
        <w:gridCol w:w="2573"/>
        <w:gridCol w:w="2508"/>
        <w:gridCol w:w="2524"/>
        <w:gridCol w:w="2796"/>
      </w:tblGrid>
      <w:tr w:rsidR="006857BD" w14:paraId="785D7CC1" w14:textId="77777777">
        <w:trPr>
          <w:trHeight w:val="1043"/>
        </w:trPr>
        <w:tc>
          <w:tcPr>
            <w:tcW w:w="2544" w:type="dxa"/>
            <w:shd w:val="clear" w:color="auto" w:fill="8DB3E1"/>
          </w:tcPr>
          <w:p w14:paraId="074B5ED4" w14:textId="77777777" w:rsidR="006857BD" w:rsidRDefault="006857BD">
            <w:pPr>
              <w:pStyle w:val="TableParagraph"/>
              <w:rPr>
                <w:sz w:val="20"/>
              </w:rPr>
            </w:pPr>
          </w:p>
          <w:p w14:paraId="7181B15F" w14:textId="77777777" w:rsidR="006857BD" w:rsidRDefault="006857BD">
            <w:pPr>
              <w:pStyle w:val="TableParagraph"/>
              <w:rPr>
                <w:sz w:val="20"/>
              </w:rPr>
            </w:pPr>
          </w:p>
          <w:p w14:paraId="177E78DC" w14:textId="77777777" w:rsidR="006857BD" w:rsidRDefault="006857BD">
            <w:pPr>
              <w:pStyle w:val="TableParagraph"/>
              <w:spacing w:before="7"/>
              <w:rPr>
                <w:sz w:val="25"/>
              </w:rPr>
            </w:pPr>
          </w:p>
          <w:p w14:paraId="69EF4066" w14:textId="77777777" w:rsidR="006857BD" w:rsidRDefault="00A26DA1">
            <w:pPr>
              <w:pStyle w:val="TableParagraph"/>
              <w:spacing w:line="223" w:lineRule="exact"/>
              <w:ind w:left="107"/>
              <w:rPr>
                <w:b/>
                <w:sz w:val="20"/>
              </w:rPr>
            </w:pPr>
            <w:r>
              <w:rPr>
                <w:b/>
                <w:sz w:val="20"/>
              </w:rPr>
              <w:t>Objective</w:t>
            </w:r>
            <w:r>
              <w:rPr>
                <w:b/>
                <w:spacing w:val="-7"/>
                <w:sz w:val="20"/>
              </w:rPr>
              <w:t xml:space="preserve"> </w:t>
            </w:r>
            <w:r>
              <w:rPr>
                <w:b/>
                <w:sz w:val="20"/>
              </w:rPr>
              <w:t>or</w:t>
            </w:r>
            <w:r>
              <w:rPr>
                <w:b/>
                <w:spacing w:val="-7"/>
                <w:sz w:val="20"/>
              </w:rPr>
              <w:t xml:space="preserve"> </w:t>
            </w:r>
            <w:r>
              <w:rPr>
                <w:b/>
                <w:spacing w:val="-4"/>
                <w:sz w:val="20"/>
              </w:rPr>
              <w:t>Task</w:t>
            </w:r>
          </w:p>
        </w:tc>
        <w:tc>
          <w:tcPr>
            <w:tcW w:w="2573" w:type="dxa"/>
            <w:shd w:val="clear" w:color="auto" w:fill="8DB3E1"/>
          </w:tcPr>
          <w:p w14:paraId="1A8676E7" w14:textId="77777777" w:rsidR="006857BD" w:rsidRDefault="00A26DA1">
            <w:pPr>
              <w:pStyle w:val="TableParagraph"/>
              <w:spacing w:before="68"/>
              <w:ind w:left="129"/>
              <w:rPr>
                <w:b/>
                <w:sz w:val="20"/>
              </w:rPr>
            </w:pPr>
            <w:r>
              <w:rPr>
                <w:b/>
                <w:sz w:val="20"/>
              </w:rPr>
              <w:t>What</w:t>
            </w:r>
            <w:r>
              <w:rPr>
                <w:b/>
                <w:spacing w:val="-8"/>
                <w:sz w:val="20"/>
              </w:rPr>
              <w:t xml:space="preserve"> </w:t>
            </w:r>
            <w:r>
              <w:rPr>
                <w:b/>
                <w:sz w:val="20"/>
              </w:rPr>
              <w:t>do</w:t>
            </w:r>
            <w:r>
              <w:rPr>
                <w:b/>
                <w:spacing w:val="-8"/>
                <w:sz w:val="20"/>
              </w:rPr>
              <w:t xml:space="preserve"> </w:t>
            </w:r>
            <w:r>
              <w:rPr>
                <w:b/>
                <w:sz w:val="20"/>
              </w:rPr>
              <w:t>we</w:t>
            </w:r>
            <w:r>
              <w:rPr>
                <w:b/>
                <w:spacing w:val="-8"/>
                <w:sz w:val="20"/>
              </w:rPr>
              <w:t xml:space="preserve"> </w:t>
            </w:r>
            <w:r>
              <w:rPr>
                <w:b/>
                <w:sz w:val="20"/>
              </w:rPr>
              <w:t>have</w:t>
            </w:r>
            <w:r>
              <w:rPr>
                <w:b/>
                <w:spacing w:val="-8"/>
                <w:sz w:val="20"/>
              </w:rPr>
              <w:t xml:space="preserve"> </w:t>
            </w:r>
            <w:r>
              <w:rPr>
                <w:b/>
                <w:sz w:val="20"/>
              </w:rPr>
              <w:t>in</w:t>
            </w:r>
            <w:r>
              <w:rPr>
                <w:b/>
                <w:spacing w:val="-8"/>
                <w:sz w:val="20"/>
              </w:rPr>
              <w:t xml:space="preserve"> </w:t>
            </w:r>
            <w:r>
              <w:rPr>
                <w:b/>
                <w:sz w:val="20"/>
              </w:rPr>
              <w:t>place? What expertise and/or resources do we already</w:t>
            </w:r>
          </w:p>
          <w:p w14:paraId="338C3A56" w14:textId="77777777" w:rsidR="006857BD" w:rsidRDefault="00A26DA1">
            <w:pPr>
              <w:pStyle w:val="TableParagraph"/>
              <w:spacing w:line="223" w:lineRule="exact"/>
              <w:ind w:left="129"/>
              <w:rPr>
                <w:b/>
                <w:sz w:val="20"/>
              </w:rPr>
            </w:pPr>
            <w:r>
              <w:rPr>
                <w:b/>
                <w:spacing w:val="-2"/>
                <w:sz w:val="20"/>
              </w:rPr>
              <w:t>have?</w:t>
            </w:r>
          </w:p>
        </w:tc>
        <w:tc>
          <w:tcPr>
            <w:tcW w:w="2508" w:type="dxa"/>
            <w:shd w:val="clear" w:color="auto" w:fill="8DB3E1"/>
          </w:tcPr>
          <w:p w14:paraId="25A6B47C" w14:textId="77777777" w:rsidR="006857BD" w:rsidRDefault="006857BD">
            <w:pPr>
              <w:pStyle w:val="TableParagraph"/>
              <w:rPr>
                <w:sz w:val="20"/>
              </w:rPr>
            </w:pPr>
          </w:p>
          <w:p w14:paraId="0766B837" w14:textId="77777777" w:rsidR="006857BD" w:rsidRDefault="006857BD">
            <w:pPr>
              <w:pStyle w:val="TableParagraph"/>
              <w:spacing w:before="11"/>
              <w:rPr>
                <w:sz w:val="23"/>
              </w:rPr>
            </w:pPr>
          </w:p>
          <w:p w14:paraId="0AB5CE2E" w14:textId="77777777" w:rsidR="006857BD" w:rsidRDefault="00A26DA1">
            <w:pPr>
              <w:pStyle w:val="TableParagraph"/>
              <w:spacing w:line="240" w:lineRule="atLeast"/>
              <w:ind w:left="130" w:right="83"/>
              <w:rPr>
                <w:b/>
                <w:sz w:val="20"/>
              </w:rPr>
            </w:pPr>
            <w:r>
              <w:rPr>
                <w:b/>
                <w:sz w:val="20"/>
              </w:rPr>
              <w:t>What additional actions and</w:t>
            </w:r>
            <w:r>
              <w:rPr>
                <w:b/>
                <w:spacing w:val="-12"/>
                <w:sz w:val="20"/>
              </w:rPr>
              <w:t xml:space="preserve"> </w:t>
            </w:r>
            <w:r>
              <w:rPr>
                <w:b/>
                <w:sz w:val="20"/>
              </w:rPr>
              <w:t>resources</w:t>
            </w:r>
            <w:r>
              <w:rPr>
                <w:b/>
                <w:spacing w:val="-11"/>
                <w:sz w:val="20"/>
              </w:rPr>
              <w:t xml:space="preserve"> </w:t>
            </w:r>
            <w:r>
              <w:rPr>
                <w:b/>
                <w:sz w:val="20"/>
              </w:rPr>
              <w:t>are</w:t>
            </w:r>
            <w:r>
              <w:rPr>
                <w:b/>
                <w:spacing w:val="-11"/>
                <w:sz w:val="20"/>
              </w:rPr>
              <w:t xml:space="preserve"> </w:t>
            </w:r>
            <w:r>
              <w:rPr>
                <w:b/>
                <w:sz w:val="20"/>
              </w:rPr>
              <w:t>needed?</w:t>
            </w:r>
          </w:p>
        </w:tc>
        <w:tc>
          <w:tcPr>
            <w:tcW w:w="2524" w:type="dxa"/>
            <w:shd w:val="clear" w:color="auto" w:fill="8DB3E1"/>
          </w:tcPr>
          <w:p w14:paraId="7BB37706" w14:textId="77777777" w:rsidR="006857BD" w:rsidRDefault="006857BD">
            <w:pPr>
              <w:pStyle w:val="TableParagraph"/>
              <w:rPr>
                <w:sz w:val="20"/>
              </w:rPr>
            </w:pPr>
          </w:p>
          <w:p w14:paraId="2EEA29DA" w14:textId="77777777" w:rsidR="006857BD" w:rsidRDefault="006857BD">
            <w:pPr>
              <w:pStyle w:val="TableParagraph"/>
              <w:rPr>
                <w:sz w:val="20"/>
              </w:rPr>
            </w:pPr>
          </w:p>
          <w:p w14:paraId="68544FA8" w14:textId="77777777" w:rsidR="006857BD" w:rsidRDefault="006857BD">
            <w:pPr>
              <w:pStyle w:val="TableParagraph"/>
              <w:spacing w:before="7"/>
              <w:rPr>
                <w:sz w:val="25"/>
              </w:rPr>
            </w:pPr>
          </w:p>
          <w:p w14:paraId="0580DA78" w14:textId="77777777" w:rsidR="006857BD" w:rsidRDefault="00A26DA1">
            <w:pPr>
              <w:pStyle w:val="TableParagraph"/>
              <w:spacing w:line="223" w:lineRule="exact"/>
              <w:ind w:left="130"/>
              <w:rPr>
                <w:b/>
                <w:sz w:val="20"/>
              </w:rPr>
            </w:pPr>
            <w:r>
              <w:rPr>
                <w:b/>
                <w:sz w:val="20"/>
              </w:rPr>
              <w:t>Who</w:t>
            </w:r>
            <w:r>
              <w:rPr>
                <w:b/>
                <w:spacing w:val="-7"/>
                <w:sz w:val="20"/>
              </w:rPr>
              <w:t xml:space="preserve"> </w:t>
            </w:r>
            <w:r>
              <w:rPr>
                <w:b/>
                <w:sz w:val="20"/>
              </w:rPr>
              <w:t>will</w:t>
            </w:r>
            <w:r>
              <w:rPr>
                <w:b/>
                <w:spacing w:val="-5"/>
                <w:sz w:val="20"/>
              </w:rPr>
              <w:t xml:space="preserve"> </w:t>
            </w:r>
            <w:r>
              <w:rPr>
                <w:b/>
                <w:sz w:val="20"/>
              </w:rPr>
              <w:t>be</w:t>
            </w:r>
            <w:r>
              <w:rPr>
                <w:b/>
                <w:spacing w:val="-4"/>
                <w:sz w:val="20"/>
              </w:rPr>
              <w:t xml:space="preserve"> </w:t>
            </w:r>
            <w:r>
              <w:rPr>
                <w:b/>
                <w:spacing w:val="-2"/>
                <w:sz w:val="20"/>
              </w:rPr>
              <w:t>responsible?</w:t>
            </w:r>
          </w:p>
        </w:tc>
        <w:tc>
          <w:tcPr>
            <w:tcW w:w="2796" w:type="dxa"/>
            <w:shd w:val="clear" w:color="auto" w:fill="8DB3E1"/>
          </w:tcPr>
          <w:p w14:paraId="3B49D96D" w14:textId="77777777" w:rsidR="006857BD" w:rsidRDefault="006857BD">
            <w:pPr>
              <w:pStyle w:val="TableParagraph"/>
              <w:rPr>
                <w:sz w:val="20"/>
              </w:rPr>
            </w:pPr>
          </w:p>
          <w:p w14:paraId="1B270E68" w14:textId="77777777" w:rsidR="006857BD" w:rsidRDefault="006857BD">
            <w:pPr>
              <w:pStyle w:val="TableParagraph"/>
              <w:rPr>
                <w:sz w:val="20"/>
              </w:rPr>
            </w:pPr>
          </w:p>
          <w:p w14:paraId="44605D29" w14:textId="77777777" w:rsidR="006857BD" w:rsidRDefault="006857BD">
            <w:pPr>
              <w:pStyle w:val="TableParagraph"/>
              <w:spacing w:before="7"/>
              <w:rPr>
                <w:sz w:val="25"/>
              </w:rPr>
            </w:pPr>
          </w:p>
          <w:p w14:paraId="3FE2BC45" w14:textId="77777777" w:rsidR="006857BD" w:rsidRDefault="00A26DA1">
            <w:pPr>
              <w:pStyle w:val="TableParagraph"/>
              <w:spacing w:line="223" w:lineRule="exact"/>
              <w:ind w:left="131"/>
              <w:rPr>
                <w:b/>
                <w:sz w:val="20"/>
              </w:rPr>
            </w:pPr>
            <w:r>
              <w:rPr>
                <w:b/>
                <w:sz w:val="20"/>
              </w:rPr>
              <w:t>What</w:t>
            </w:r>
            <w:r>
              <w:rPr>
                <w:b/>
                <w:spacing w:val="-5"/>
                <w:sz w:val="20"/>
              </w:rPr>
              <w:t xml:space="preserve"> </w:t>
            </w:r>
            <w:r>
              <w:rPr>
                <w:b/>
                <w:sz w:val="20"/>
              </w:rPr>
              <w:t>is</w:t>
            </w:r>
            <w:r>
              <w:rPr>
                <w:b/>
                <w:spacing w:val="-5"/>
                <w:sz w:val="20"/>
              </w:rPr>
              <w:t xml:space="preserve"> </w:t>
            </w:r>
            <w:r>
              <w:rPr>
                <w:b/>
                <w:sz w:val="20"/>
              </w:rPr>
              <w:t>the</w:t>
            </w:r>
            <w:r>
              <w:rPr>
                <w:b/>
                <w:spacing w:val="-4"/>
                <w:sz w:val="20"/>
              </w:rPr>
              <w:t xml:space="preserve"> </w:t>
            </w:r>
            <w:r>
              <w:rPr>
                <w:b/>
                <w:sz w:val="20"/>
              </w:rPr>
              <w:t>time</w:t>
            </w:r>
            <w:r>
              <w:rPr>
                <w:b/>
                <w:spacing w:val="-4"/>
                <w:sz w:val="20"/>
              </w:rPr>
              <w:t xml:space="preserve"> </w:t>
            </w:r>
            <w:r>
              <w:rPr>
                <w:b/>
                <w:spacing w:val="-2"/>
                <w:sz w:val="20"/>
              </w:rPr>
              <w:t>frame?</w:t>
            </w:r>
          </w:p>
        </w:tc>
      </w:tr>
      <w:tr w:rsidR="006857BD" w14:paraId="30CF3A98" w14:textId="77777777">
        <w:trPr>
          <w:trHeight w:val="1000"/>
        </w:trPr>
        <w:tc>
          <w:tcPr>
            <w:tcW w:w="2544" w:type="dxa"/>
          </w:tcPr>
          <w:p w14:paraId="3587E236" w14:textId="77777777" w:rsidR="006857BD" w:rsidRDefault="006857BD">
            <w:pPr>
              <w:pStyle w:val="TableParagraph"/>
              <w:rPr>
                <w:rFonts w:ascii="Times New Roman"/>
                <w:sz w:val="20"/>
              </w:rPr>
            </w:pPr>
          </w:p>
        </w:tc>
        <w:tc>
          <w:tcPr>
            <w:tcW w:w="2573" w:type="dxa"/>
          </w:tcPr>
          <w:p w14:paraId="38FE1340" w14:textId="77777777" w:rsidR="006857BD" w:rsidRDefault="006857BD">
            <w:pPr>
              <w:pStyle w:val="TableParagraph"/>
              <w:rPr>
                <w:rFonts w:ascii="Times New Roman"/>
                <w:sz w:val="20"/>
              </w:rPr>
            </w:pPr>
          </w:p>
        </w:tc>
        <w:tc>
          <w:tcPr>
            <w:tcW w:w="2508" w:type="dxa"/>
          </w:tcPr>
          <w:p w14:paraId="06354BBB" w14:textId="77777777" w:rsidR="006857BD" w:rsidRDefault="006857BD">
            <w:pPr>
              <w:pStyle w:val="TableParagraph"/>
              <w:rPr>
                <w:rFonts w:ascii="Times New Roman"/>
                <w:sz w:val="20"/>
              </w:rPr>
            </w:pPr>
          </w:p>
        </w:tc>
        <w:tc>
          <w:tcPr>
            <w:tcW w:w="2524" w:type="dxa"/>
          </w:tcPr>
          <w:p w14:paraId="45A6F15E" w14:textId="77777777" w:rsidR="006857BD" w:rsidRDefault="006857BD">
            <w:pPr>
              <w:pStyle w:val="TableParagraph"/>
              <w:rPr>
                <w:rFonts w:ascii="Times New Roman"/>
                <w:sz w:val="20"/>
              </w:rPr>
            </w:pPr>
          </w:p>
        </w:tc>
        <w:tc>
          <w:tcPr>
            <w:tcW w:w="2796" w:type="dxa"/>
          </w:tcPr>
          <w:p w14:paraId="308671F9" w14:textId="77777777" w:rsidR="006857BD" w:rsidRDefault="006857BD">
            <w:pPr>
              <w:pStyle w:val="TableParagraph"/>
              <w:rPr>
                <w:rFonts w:ascii="Times New Roman"/>
                <w:sz w:val="20"/>
              </w:rPr>
            </w:pPr>
          </w:p>
        </w:tc>
      </w:tr>
      <w:tr w:rsidR="006857BD" w14:paraId="3F0A3577" w14:textId="77777777">
        <w:trPr>
          <w:trHeight w:val="962"/>
        </w:trPr>
        <w:tc>
          <w:tcPr>
            <w:tcW w:w="2544" w:type="dxa"/>
          </w:tcPr>
          <w:p w14:paraId="1907AA98" w14:textId="77777777" w:rsidR="006857BD" w:rsidRDefault="006857BD">
            <w:pPr>
              <w:pStyle w:val="TableParagraph"/>
              <w:rPr>
                <w:rFonts w:ascii="Times New Roman"/>
                <w:sz w:val="20"/>
              </w:rPr>
            </w:pPr>
          </w:p>
        </w:tc>
        <w:tc>
          <w:tcPr>
            <w:tcW w:w="2573" w:type="dxa"/>
          </w:tcPr>
          <w:p w14:paraId="562846BC" w14:textId="77777777" w:rsidR="006857BD" w:rsidRDefault="006857BD">
            <w:pPr>
              <w:pStyle w:val="TableParagraph"/>
              <w:rPr>
                <w:rFonts w:ascii="Times New Roman"/>
                <w:sz w:val="20"/>
              </w:rPr>
            </w:pPr>
          </w:p>
        </w:tc>
        <w:tc>
          <w:tcPr>
            <w:tcW w:w="2508" w:type="dxa"/>
          </w:tcPr>
          <w:p w14:paraId="622E7901" w14:textId="77777777" w:rsidR="006857BD" w:rsidRDefault="006857BD">
            <w:pPr>
              <w:pStyle w:val="TableParagraph"/>
              <w:rPr>
                <w:rFonts w:ascii="Times New Roman"/>
                <w:sz w:val="20"/>
              </w:rPr>
            </w:pPr>
          </w:p>
        </w:tc>
        <w:tc>
          <w:tcPr>
            <w:tcW w:w="2524" w:type="dxa"/>
          </w:tcPr>
          <w:p w14:paraId="2BE50BFB" w14:textId="77777777" w:rsidR="006857BD" w:rsidRDefault="006857BD">
            <w:pPr>
              <w:pStyle w:val="TableParagraph"/>
              <w:rPr>
                <w:rFonts w:ascii="Times New Roman"/>
                <w:sz w:val="20"/>
              </w:rPr>
            </w:pPr>
          </w:p>
        </w:tc>
        <w:tc>
          <w:tcPr>
            <w:tcW w:w="2796" w:type="dxa"/>
          </w:tcPr>
          <w:p w14:paraId="0D097640" w14:textId="77777777" w:rsidR="006857BD" w:rsidRDefault="006857BD">
            <w:pPr>
              <w:pStyle w:val="TableParagraph"/>
              <w:rPr>
                <w:rFonts w:ascii="Times New Roman"/>
                <w:sz w:val="20"/>
              </w:rPr>
            </w:pPr>
          </w:p>
        </w:tc>
      </w:tr>
      <w:tr w:rsidR="006857BD" w14:paraId="31549C9D" w14:textId="77777777">
        <w:trPr>
          <w:trHeight w:val="1067"/>
        </w:trPr>
        <w:tc>
          <w:tcPr>
            <w:tcW w:w="2544" w:type="dxa"/>
          </w:tcPr>
          <w:p w14:paraId="05B1E343" w14:textId="77777777" w:rsidR="006857BD" w:rsidRDefault="006857BD">
            <w:pPr>
              <w:pStyle w:val="TableParagraph"/>
              <w:rPr>
                <w:rFonts w:ascii="Times New Roman"/>
                <w:sz w:val="20"/>
              </w:rPr>
            </w:pPr>
          </w:p>
        </w:tc>
        <w:tc>
          <w:tcPr>
            <w:tcW w:w="2573" w:type="dxa"/>
          </w:tcPr>
          <w:p w14:paraId="14682A54" w14:textId="77777777" w:rsidR="006857BD" w:rsidRDefault="006857BD">
            <w:pPr>
              <w:pStyle w:val="TableParagraph"/>
              <w:rPr>
                <w:rFonts w:ascii="Times New Roman"/>
                <w:sz w:val="20"/>
              </w:rPr>
            </w:pPr>
          </w:p>
        </w:tc>
        <w:tc>
          <w:tcPr>
            <w:tcW w:w="2508" w:type="dxa"/>
          </w:tcPr>
          <w:p w14:paraId="7B2C99B3" w14:textId="77777777" w:rsidR="006857BD" w:rsidRDefault="006857BD">
            <w:pPr>
              <w:pStyle w:val="TableParagraph"/>
              <w:rPr>
                <w:rFonts w:ascii="Times New Roman"/>
                <w:sz w:val="20"/>
              </w:rPr>
            </w:pPr>
          </w:p>
        </w:tc>
        <w:tc>
          <w:tcPr>
            <w:tcW w:w="2524" w:type="dxa"/>
          </w:tcPr>
          <w:p w14:paraId="79116947" w14:textId="77777777" w:rsidR="006857BD" w:rsidRDefault="006857BD">
            <w:pPr>
              <w:pStyle w:val="TableParagraph"/>
              <w:rPr>
                <w:rFonts w:ascii="Times New Roman"/>
                <w:sz w:val="20"/>
              </w:rPr>
            </w:pPr>
          </w:p>
        </w:tc>
        <w:tc>
          <w:tcPr>
            <w:tcW w:w="2796" w:type="dxa"/>
          </w:tcPr>
          <w:p w14:paraId="2C00AF5F" w14:textId="77777777" w:rsidR="006857BD" w:rsidRDefault="006857BD">
            <w:pPr>
              <w:pStyle w:val="TableParagraph"/>
              <w:rPr>
                <w:rFonts w:ascii="Times New Roman"/>
                <w:sz w:val="20"/>
              </w:rPr>
            </w:pPr>
          </w:p>
        </w:tc>
      </w:tr>
    </w:tbl>
    <w:p w14:paraId="1609095B" w14:textId="77777777" w:rsidR="006857BD" w:rsidRDefault="006857BD">
      <w:pPr>
        <w:rPr>
          <w:rFonts w:ascii="Times New Roman"/>
          <w:sz w:val="20"/>
        </w:rPr>
        <w:sectPr w:rsidR="006857BD">
          <w:pgSz w:w="15840" w:h="12240" w:orient="landscape"/>
          <w:pgMar w:top="1400" w:right="980" w:bottom="1480" w:left="1320" w:header="360" w:footer="1273" w:gutter="0"/>
          <w:cols w:space="720"/>
        </w:sectPr>
      </w:pPr>
    </w:p>
    <w:p w14:paraId="73B8A51F" w14:textId="77777777" w:rsidR="006857BD" w:rsidRDefault="00A26DA1">
      <w:pPr>
        <w:pStyle w:val="Heading2"/>
        <w:spacing w:before="83"/>
      </w:pPr>
      <w:bookmarkStart w:id="178" w:name="Step_6:_Refine_the_Early_Warning_Impleme"/>
      <w:bookmarkStart w:id="179" w:name="_bookmark82"/>
      <w:bookmarkEnd w:id="178"/>
      <w:bookmarkEnd w:id="179"/>
      <w:r>
        <w:rPr>
          <w:color w:val="CE7900"/>
        </w:rPr>
        <w:lastRenderedPageBreak/>
        <w:t>Step</w:t>
      </w:r>
      <w:r>
        <w:rPr>
          <w:color w:val="CE7900"/>
          <w:spacing w:val="-7"/>
        </w:rPr>
        <w:t xml:space="preserve"> </w:t>
      </w:r>
      <w:r>
        <w:rPr>
          <w:color w:val="CE7900"/>
        </w:rPr>
        <w:t>6:</w:t>
      </w:r>
      <w:r>
        <w:rPr>
          <w:color w:val="CE7900"/>
          <w:spacing w:val="-5"/>
        </w:rPr>
        <w:t xml:space="preserve"> </w:t>
      </w:r>
      <w:r>
        <w:rPr>
          <w:color w:val="CE7900"/>
        </w:rPr>
        <w:t>Refine</w:t>
      </w:r>
      <w:r>
        <w:rPr>
          <w:color w:val="CE7900"/>
          <w:spacing w:val="-4"/>
        </w:rPr>
        <w:t xml:space="preserve"> </w:t>
      </w:r>
      <w:r>
        <w:rPr>
          <w:color w:val="CE7900"/>
        </w:rPr>
        <w:t>the</w:t>
      </w:r>
      <w:r>
        <w:rPr>
          <w:color w:val="CE7900"/>
          <w:spacing w:val="-4"/>
        </w:rPr>
        <w:t xml:space="preserve"> </w:t>
      </w:r>
      <w:r>
        <w:rPr>
          <w:color w:val="CE7900"/>
        </w:rPr>
        <w:t>Early</w:t>
      </w:r>
      <w:r>
        <w:rPr>
          <w:color w:val="CE7900"/>
          <w:spacing w:val="-5"/>
        </w:rPr>
        <w:t xml:space="preserve"> </w:t>
      </w:r>
      <w:r>
        <w:rPr>
          <w:color w:val="CE7900"/>
        </w:rPr>
        <w:t>Warning</w:t>
      </w:r>
      <w:r>
        <w:rPr>
          <w:color w:val="CE7900"/>
          <w:spacing w:val="-5"/>
        </w:rPr>
        <w:t xml:space="preserve"> </w:t>
      </w:r>
      <w:r>
        <w:rPr>
          <w:color w:val="CE7900"/>
        </w:rPr>
        <w:t>Implementation</w:t>
      </w:r>
      <w:r>
        <w:rPr>
          <w:color w:val="CE7900"/>
          <w:spacing w:val="-2"/>
        </w:rPr>
        <w:t xml:space="preserve"> Process</w:t>
      </w:r>
    </w:p>
    <w:p w14:paraId="0DA397E4" w14:textId="77777777" w:rsidR="006857BD" w:rsidRDefault="006857BD">
      <w:pPr>
        <w:pStyle w:val="BodyText"/>
        <w:spacing w:before="11"/>
        <w:rPr>
          <w:b/>
          <w:sz w:val="23"/>
        </w:rPr>
      </w:pPr>
    </w:p>
    <w:p w14:paraId="5806C298" w14:textId="77777777" w:rsidR="006857BD" w:rsidRDefault="00A26DA1">
      <w:pPr>
        <w:pStyle w:val="Heading2"/>
      </w:pPr>
      <w:bookmarkStart w:id="180" w:name="What_You_Need_for_Step_6"/>
      <w:bookmarkStart w:id="181" w:name="_bookmark83"/>
      <w:bookmarkEnd w:id="180"/>
      <w:bookmarkEnd w:id="181"/>
      <w:r>
        <w:t>What</w:t>
      </w:r>
      <w:r>
        <w:rPr>
          <w:spacing w:val="-4"/>
        </w:rPr>
        <w:t xml:space="preserve"> </w:t>
      </w:r>
      <w:r>
        <w:t>You</w:t>
      </w:r>
      <w:r>
        <w:rPr>
          <w:spacing w:val="-4"/>
        </w:rPr>
        <w:t xml:space="preserve"> </w:t>
      </w:r>
      <w:r>
        <w:t>Need</w:t>
      </w:r>
      <w:r>
        <w:rPr>
          <w:spacing w:val="-4"/>
        </w:rPr>
        <w:t xml:space="preserve"> </w:t>
      </w:r>
      <w:r>
        <w:t>for</w:t>
      </w:r>
      <w:r>
        <w:rPr>
          <w:spacing w:val="-4"/>
        </w:rPr>
        <w:t xml:space="preserve"> </w:t>
      </w:r>
      <w:r>
        <w:t xml:space="preserve">Step </w:t>
      </w:r>
      <w:r>
        <w:rPr>
          <w:spacing w:val="-10"/>
        </w:rPr>
        <w:t>6</w:t>
      </w:r>
    </w:p>
    <w:p w14:paraId="166426F9" w14:textId="77777777" w:rsidR="006857BD" w:rsidRDefault="00A26DA1">
      <w:pPr>
        <w:pStyle w:val="ListParagraph"/>
        <w:numPr>
          <w:ilvl w:val="0"/>
          <w:numId w:val="52"/>
        </w:numPr>
        <w:tabs>
          <w:tab w:val="left" w:pos="460"/>
          <w:tab w:val="left" w:pos="461"/>
        </w:tabs>
        <w:spacing w:before="169"/>
        <w:ind w:hanging="361"/>
      </w:pPr>
      <w:r>
        <w:t>Documents</w:t>
      </w:r>
      <w:r>
        <w:rPr>
          <w:spacing w:val="-5"/>
        </w:rPr>
        <w:t xml:space="preserve"> </w:t>
      </w:r>
      <w:r>
        <w:t>describing</w:t>
      </w:r>
      <w:r>
        <w:rPr>
          <w:spacing w:val="-4"/>
        </w:rPr>
        <w:t xml:space="preserve"> </w:t>
      </w:r>
      <w:r>
        <w:t>the</w:t>
      </w:r>
      <w:r>
        <w:rPr>
          <w:spacing w:val="-5"/>
        </w:rPr>
        <w:t xml:space="preserve"> </w:t>
      </w:r>
      <w:r>
        <w:t>team’s</w:t>
      </w:r>
      <w:r>
        <w:rPr>
          <w:spacing w:val="-3"/>
        </w:rPr>
        <w:t xml:space="preserve"> </w:t>
      </w:r>
      <w:r>
        <w:t>goals,</w:t>
      </w:r>
      <w:r>
        <w:rPr>
          <w:spacing w:val="-6"/>
        </w:rPr>
        <w:t xml:space="preserve"> </w:t>
      </w:r>
      <w:r>
        <w:t>mission,</w:t>
      </w:r>
      <w:r>
        <w:rPr>
          <w:spacing w:val="-3"/>
        </w:rPr>
        <w:t xml:space="preserve"> </w:t>
      </w:r>
      <w:r>
        <w:t>roles,</w:t>
      </w:r>
      <w:r>
        <w:rPr>
          <w:spacing w:val="-3"/>
        </w:rPr>
        <w:t xml:space="preserve"> </w:t>
      </w:r>
      <w:r>
        <w:t>and</w:t>
      </w:r>
      <w:r>
        <w:rPr>
          <w:spacing w:val="-4"/>
        </w:rPr>
        <w:t xml:space="preserve"> </w:t>
      </w:r>
      <w:r>
        <w:rPr>
          <w:spacing w:val="-2"/>
        </w:rPr>
        <w:t>responsibilities</w:t>
      </w:r>
    </w:p>
    <w:p w14:paraId="1B37EB90" w14:textId="77777777" w:rsidR="006857BD" w:rsidRDefault="00A26DA1">
      <w:pPr>
        <w:pStyle w:val="ListParagraph"/>
        <w:numPr>
          <w:ilvl w:val="0"/>
          <w:numId w:val="52"/>
        </w:numPr>
        <w:tabs>
          <w:tab w:val="left" w:pos="460"/>
          <w:tab w:val="left" w:pos="461"/>
        </w:tabs>
        <w:spacing w:before="159"/>
        <w:ind w:hanging="361"/>
      </w:pPr>
      <w:r>
        <w:t>List</w:t>
      </w:r>
      <w:r>
        <w:rPr>
          <w:spacing w:val="-5"/>
        </w:rPr>
        <w:t xml:space="preserve"> </w:t>
      </w:r>
      <w:r>
        <w:t>of</w:t>
      </w:r>
      <w:r>
        <w:rPr>
          <w:spacing w:val="-4"/>
        </w:rPr>
        <w:t xml:space="preserve"> </w:t>
      </w:r>
      <w:r>
        <w:t>monitoring</w:t>
      </w:r>
      <w:r>
        <w:rPr>
          <w:spacing w:val="-3"/>
        </w:rPr>
        <w:t xml:space="preserve"> </w:t>
      </w:r>
      <w:r>
        <w:t>indicators</w:t>
      </w:r>
      <w:r>
        <w:rPr>
          <w:spacing w:val="-2"/>
        </w:rPr>
        <w:t xml:space="preserve"> </w:t>
      </w:r>
      <w:r>
        <w:t>that</w:t>
      </w:r>
      <w:r>
        <w:rPr>
          <w:spacing w:val="-4"/>
        </w:rPr>
        <w:t xml:space="preserve"> </w:t>
      </w:r>
      <w:r>
        <w:t>were</w:t>
      </w:r>
      <w:r>
        <w:rPr>
          <w:spacing w:val="-4"/>
        </w:rPr>
        <w:t xml:space="preserve"> </w:t>
      </w:r>
      <w:r>
        <w:t>selected</w:t>
      </w:r>
      <w:r>
        <w:rPr>
          <w:spacing w:val="-2"/>
        </w:rPr>
        <w:t xml:space="preserve"> </w:t>
      </w:r>
      <w:r>
        <w:t>and</w:t>
      </w:r>
      <w:r>
        <w:rPr>
          <w:spacing w:val="-4"/>
        </w:rPr>
        <w:t xml:space="preserve"> used</w:t>
      </w:r>
    </w:p>
    <w:p w14:paraId="4B54A344" w14:textId="77777777" w:rsidR="006857BD" w:rsidRDefault="00A26DA1">
      <w:pPr>
        <w:pStyle w:val="ListParagraph"/>
        <w:numPr>
          <w:ilvl w:val="0"/>
          <w:numId w:val="52"/>
        </w:numPr>
        <w:tabs>
          <w:tab w:val="left" w:pos="460"/>
          <w:tab w:val="left" w:pos="461"/>
        </w:tabs>
        <w:spacing w:before="161"/>
        <w:ind w:hanging="361"/>
      </w:pPr>
      <w:r>
        <w:t>Data</w:t>
      </w:r>
      <w:r>
        <w:rPr>
          <w:spacing w:val="-5"/>
        </w:rPr>
        <w:t xml:space="preserve"> </w:t>
      </w:r>
      <w:r>
        <w:t>on</w:t>
      </w:r>
      <w:r>
        <w:rPr>
          <w:spacing w:val="-3"/>
        </w:rPr>
        <w:t xml:space="preserve"> </w:t>
      </w:r>
      <w:r>
        <w:t>the</w:t>
      </w:r>
      <w:r>
        <w:rPr>
          <w:spacing w:val="-3"/>
        </w:rPr>
        <w:t xml:space="preserve"> </w:t>
      </w:r>
      <w:r>
        <w:t>effectiveness</w:t>
      </w:r>
      <w:r>
        <w:rPr>
          <w:spacing w:val="-4"/>
        </w:rPr>
        <w:t xml:space="preserve"> </w:t>
      </w:r>
      <w:r>
        <w:t>of</w:t>
      </w:r>
      <w:r>
        <w:rPr>
          <w:spacing w:val="-3"/>
        </w:rPr>
        <w:t xml:space="preserve"> </w:t>
      </w:r>
      <w:r>
        <w:t>interventions</w:t>
      </w:r>
      <w:r>
        <w:rPr>
          <w:spacing w:val="-4"/>
        </w:rPr>
        <w:t xml:space="preserve"> </w:t>
      </w:r>
      <w:r>
        <w:t>and</w:t>
      </w:r>
      <w:r>
        <w:rPr>
          <w:spacing w:val="-3"/>
        </w:rPr>
        <w:t xml:space="preserve"> </w:t>
      </w:r>
      <w:r>
        <w:rPr>
          <w:spacing w:val="-2"/>
        </w:rPr>
        <w:t>supports</w:t>
      </w:r>
    </w:p>
    <w:p w14:paraId="09084B23" w14:textId="77777777" w:rsidR="006857BD" w:rsidRDefault="00A26DA1">
      <w:pPr>
        <w:pStyle w:val="ListParagraph"/>
        <w:numPr>
          <w:ilvl w:val="0"/>
          <w:numId w:val="52"/>
        </w:numPr>
        <w:tabs>
          <w:tab w:val="left" w:pos="460"/>
          <w:tab w:val="left" w:pos="461"/>
        </w:tabs>
        <w:spacing w:before="161"/>
        <w:ind w:hanging="361"/>
      </w:pPr>
      <w:r>
        <w:t>Tools</w:t>
      </w:r>
      <w:r>
        <w:rPr>
          <w:spacing w:val="-7"/>
        </w:rPr>
        <w:t xml:space="preserve"> </w:t>
      </w:r>
      <w:r>
        <w:t>14</w:t>
      </w:r>
      <w:r>
        <w:rPr>
          <w:spacing w:val="-2"/>
        </w:rPr>
        <w:t xml:space="preserve"> </w:t>
      </w:r>
      <w:r>
        <w:t>and</w:t>
      </w:r>
      <w:r>
        <w:rPr>
          <w:spacing w:val="-5"/>
        </w:rPr>
        <w:t xml:space="preserve"> </w:t>
      </w:r>
      <w:r>
        <w:t>15</w:t>
      </w:r>
      <w:r>
        <w:rPr>
          <w:spacing w:val="-4"/>
        </w:rPr>
        <w:t xml:space="preserve"> </w:t>
      </w:r>
      <w:r>
        <w:t>(provided</w:t>
      </w:r>
      <w:r>
        <w:rPr>
          <w:spacing w:val="-2"/>
        </w:rPr>
        <w:t xml:space="preserve"> </w:t>
      </w:r>
      <w:r>
        <w:t>in</w:t>
      </w:r>
      <w:r>
        <w:rPr>
          <w:spacing w:val="-3"/>
        </w:rPr>
        <w:t xml:space="preserve"> </w:t>
      </w:r>
      <w:r>
        <w:t>Step</w:t>
      </w:r>
      <w:r>
        <w:rPr>
          <w:spacing w:val="-4"/>
        </w:rPr>
        <w:t xml:space="preserve"> </w:t>
      </w:r>
      <w:r>
        <w:t>4),</w:t>
      </w:r>
      <w:r>
        <w:rPr>
          <w:spacing w:val="-2"/>
        </w:rPr>
        <w:t xml:space="preserve"> </w:t>
      </w:r>
      <w:r>
        <w:t>the</w:t>
      </w:r>
      <w:r>
        <w:rPr>
          <w:spacing w:val="-4"/>
        </w:rPr>
        <w:t xml:space="preserve"> </w:t>
      </w:r>
      <w:r>
        <w:t>Interventions</w:t>
      </w:r>
      <w:r>
        <w:rPr>
          <w:spacing w:val="-5"/>
        </w:rPr>
        <w:t xml:space="preserve"> </w:t>
      </w:r>
      <w:r>
        <w:t>and</w:t>
      </w:r>
      <w:r>
        <w:rPr>
          <w:spacing w:val="-4"/>
        </w:rPr>
        <w:t xml:space="preserve"> </w:t>
      </w:r>
      <w:r>
        <w:t>Supports</w:t>
      </w:r>
      <w:r>
        <w:rPr>
          <w:spacing w:val="-2"/>
        </w:rPr>
        <w:t xml:space="preserve"> </w:t>
      </w:r>
      <w:r>
        <w:t>Inventory</w:t>
      </w:r>
      <w:r>
        <w:rPr>
          <w:spacing w:val="-4"/>
        </w:rPr>
        <w:t xml:space="preserve"> </w:t>
      </w:r>
      <w:r>
        <w:t>and</w:t>
      </w:r>
      <w:r>
        <w:rPr>
          <w:spacing w:val="-3"/>
        </w:rPr>
        <w:t xml:space="preserve"> </w:t>
      </w:r>
      <w:r>
        <w:rPr>
          <w:spacing w:val="-2"/>
        </w:rPr>
        <w:t>Review</w:t>
      </w:r>
    </w:p>
    <w:p w14:paraId="1E37329E" w14:textId="77777777" w:rsidR="006857BD" w:rsidRDefault="006857BD">
      <w:pPr>
        <w:pStyle w:val="BodyText"/>
        <w:rPr>
          <w:sz w:val="23"/>
        </w:rPr>
      </w:pPr>
    </w:p>
    <w:p w14:paraId="469D9404" w14:textId="77777777" w:rsidR="006857BD" w:rsidRDefault="00A26DA1">
      <w:pPr>
        <w:pStyle w:val="Heading2"/>
      </w:pPr>
      <w:bookmarkStart w:id="182" w:name="Description_of_Step_6"/>
      <w:bookmarkStart w:id="183" w:name="_bookmark84"/>
      <w:bookmarkEnd w:id="182"/>
      <w:bookmarkEnd w:id="183"/>
      <w:r>
        <w:t>Description</w:t>
      </w:r>
      <w:r>
        <w:rPr>
          <w:spacing w:val="-3"/>
        </w:rPr>
        <w:t xml:space="preserve"> </w:t>
      </w:r>
      <w:r>
        <w:t>of</w:t>
      </w:r>
      <w:r>
        <w:rPr>
          <w:spacing w:val="-5"/>
        </w:rPr>
        <w:t xml:space="preserve"> </w:t>
      </w:r>
      <w:r>
        <w:t>Step</w:t>
      </w:r>
      <w:r>
        <w:rPr>
          <w:spacing w:val="-3"/>
        </w:rPr>
        <w:t xml:space="preserve"> </w:t>
      </w:r>
      <w:r>
        <w:rPr>
          <w:spacing w:val="-12"/>
        </w:rPr>
        <w:t>6</w:t>
      </w:r>
    </w:p>
    <w:p w14:paraId="26443545" w14:textId="77777777" w:rsidR="006857BD" w:rsidRDefault="006857BD">
      <w:pPr>
        <w:pStyle w:val="BodyText"/>
        <w:spacing w:before="9"/>
        <w:rPr>
          <w:b/>
          <w:sz w:val="23"/>
        </w:rPr>
      </w:pPr>
    </w:p>
    <w:p w14:paraId="21BC6D69" w14:textId="77777777" w:rsidR="006857BD" w:rsidRDefault="00A26DA1">
      <w:pPr>
        <w:pStyle w:val="BodyText"/>
        <w:spacing w:line="276" w:lineRule="auto"/>
        <w:ind w:left="100"/>
      </w:pPr>
      <w:r>
        <w:t>In Step 6, the team should reflect on the early warning implementation process. At a minimum, this reflection</w:t>
      </w:r>
      <w:r>
        <w:rPr>
          <w:spacing w:val="-2"/>
        </w:rPr>
        <w:t xml:space="preserve"> </w:t>
      </w:r>
      <w:r>
        <w:t>should</w:t>
      </w:r>
      <w:r>
        <w:rPr>
          <w:spacing w:val="-2"/>
        </w:rPr>
        <w:t xml:space="preserve"> </w:t>
      </w:r>
      <w:r>
        <w:t>occur</w:t>
      </w:r>
      <w:r>
        <w:rPr>
          <w:spacing w:val="-4"/>
        </w:rPr>
        <w:t xml:space="preserve"> </w:t>
      </w:r>
      <w:r>
        <w:t>on</w:t>
      </w:r>
      <w:r>
        <w:rPr>
          <w:spacing w:val="-4"/>
        </w:rPr>
        <w:t xml:space="preserve"> </w:t>
      </w:r>
      <w:r>
        <w:t>an</w:t>
      </w:r>
      <w:r>
        <w:rPr>
          <w:spacing w:val="-2"/>
        </w:rPr>
        <w:t xml:space="preserve"> </w:t>
      </w:r>
      <w:r>
        <w:t>annual</w:t>
      </w:r>
      <w:r>
        <w:rPr>
          <w:spacing w:val="-1"/>
        </w:rPr>
        <w:t xml:space="preserve"> </w:t>
      </w:r>
      <w:r>
        <w:t>basis,</w:t>
      </w:r>
      <w:r>
        <w:rPr>
          <w:spacing w:val="-1"/>
        </w:rPr>
        <w:t xml:space="preserve"> </w:t>
      </w:r>
      <w:r>
        <w:t>at</w:t>
      </w:r>
      <w:r>
        <w:rPr>
          <w:spacing w:val="-3"/>
        </w:rPr>
        <w:t xml:space="preserve"> </w:t>
      </w:r>
      <w:r>
        <w:t>the</w:t>
      </w:r>
      <w:r>
        <w:rPr>
          <w:spacing w:val="-3"/>
        </w:rPr>
        <w:t xml:space="preserve"> </w:t>
      </w:r>
      <w:r>
        <w:t>end</w:t>
      </w:r>
      <w:r>
        <w:rPr>
          <w:spacing w:val="-2"/>
        </w:rPr>
        <w:t xml:space="preserve"> </w:t>
      </w:r>
      <w:r>
        <w:t>of</w:t>
      </w:r>
      <w:r>
        <w:rPr>
          <w:spacing w:val="-1"/>
        </w:rPr>
        <w:t xml:space="preserve"> </w:t>
      </w:r>
      <w:r>
        <w:t>the</w:t>
      </w:r>
      <w:r>
        <w:rPr>
          <w:spacing w:val="-3"/>
        </w:rPr>
        <w:t xml:space="preserve"> </w:t>
      </w:r>
      <w:r>
        <w:t>school</w:t>
      </w:r>
      <w:r>
        <w:rPr>
          <w:spacing w:val="-4"/>
        </w:rPr>
        <w:t xml:space="preserve"> </w:t>
      </w:r>
      <w:r>
        <w:t>year</w:t>
      </w:r>
      <w:r>
        <w:rPr>
          <w:spacing w:val="-1"/>
        </w:rPr>
        <w:t xml:space="preserve"> </w:t>
      </w:r>
      <w:r>
        <w:t>or</w:t>
      </w:r>
      <w:r>
        <w:rPr>
          <w:spacing w:val="-1"/>
        </w:rPr>
        <w:t xml:space="preserve"> </w:t>
      </w:r>
      <w:r>
        <w:t>over</w:t>
      </w:r>
      <w:r>
        <w:rPr>
          <w:spacing w:val="-3"/>
        </w:rPr>
        <w:t xml:space="preserve"> </w:t>
      </w:r>
      <w:r>
        <w:t>the summer.</w:t>
      </w:r>
      <w:r>
        <w:rPr>
          <w:spacing w:val="-4"/>
        </w:rPr>
        <w:t xml:space="preserve"> </w:t>
      </w:r>
      <w:r>
        <w:t>The</w:t>
      </w:r>
      <w:r>
        <w:rPr>
          <w:spacing w:val="-3"/>
        </w:rPr>
        <w:t xml:space="preserve"> </w:t>
      </w:r>
      <w:r>
        <w:t>team discusses what has worked, what should be modified, and what should be replaced or eliminated.</w:t>
      </w:r>
    </w:p>
    <w:p w14:paraId="54BE2AB6" w14:textId="77777777" w:rsidR="006857BD" w:rsidRDefault="00A26DA1">
      <w:pPr>
        <w:pStyle w:val="BodyText"/>
        <w:spacing w:line="276" w:lineRule="auto"/>
        <w:ind w:left="100"/>
      </w:pPr>
      <w:r>
        <w:t>Where appropriate, any decisions about changes to the process should be supported by data and evidence</w:t>
      </w:r>
      <w:r>
        <w:rPr>
          <w:spacing w:val="-1"/>
        </w:rPr>
        <w:t xml:space="preserve"> </w:t>
      </w:r>
      <w:r>
        <w:t>and</w:t>
      </w:r>
      <w:r>
        <w:rPr>
          <w:spacing w:val="-3"/>
        </w:rPr>
        <w:t xml:space="preserve"> </w:t>
      </w:r>
      <w:r>
        <w:t>documented.</w:t>
      </w:r>
      <w:r>
        <w:rPr>
          <w:spacing w:val="-5"/>
        </w:rPr>
        <w:t xml:space="preserve"> </w:t>
      </w:r>
      <w:r>
        <w:t>Finally,</w:t>
      </w:r>
      <w:r>
        <w:rPr>
          <w:spacing w:val="-2"/>
        </w:rPr>
        <w:t xml:space="preserve"> </w:t>
      </w:r>
      <w:r>
        <w:t>the</w:t>
      </w:r>
      <w:r>
        <w:rPr>
          <w:spacing w:val="-4"/>
        </w:rPr>
        <w:t xml:space="preserve"> </w:t>
      </w:r>
      <w:r>
        <w:t>current</w:t>
      </w:r>
      <w:r>
        <w:rPr>
          <w:spacing w:val="-4"/>
        </w:rPr>
        <w:t xml:space="preserve"> </w:t>
      </w:r>
      <w:r>
        <w:t>team</w:t>
      </w:r>
      <w:r>
        <w:rPr>
          <w:spacing w:val="-1"/>
        </w:rPr>
        <w:t xml:space="preserve"> </w:t>
      </w:r>
      <w:r>
        <w:t>and</w:t>
      </w:r>
      <w:r>
        <w:rPr>
          <w:spacing w:val="-3"/>
        </w:rPr>
        <w:t xml:space="preserve"> </w:t>
      </w:r>
      <w:r>
        <w:t>other</w:t>
      </w:r>
      <w:r>
        <w:rPr>
          <w:spacing w:val="-4"/>
        </w:rPr>
        <w:t xml:space="preserve"> </w:t>
      </w:r>
      <w:r>
        <w:t>school</w:t>
      </w:r>
      <w:r>
        <w:rPr>
          <w:spacing w:val="-2"/>
        </w:rPr>
        <w:t xml:space="preserve"> </w:t>
      </w:r>
      <w:r>
        <w:t>and</w:t>
      </w:r>
      <w:r>
        <w:rPr>
          <w:spacing w:val="-3"/>
        </w:rPr>
        <w:t xml:space="preserve"> </w:t>
      </w:r>
      <w:r>
        <w:t>district</w:t>
      </w:r>
      <w:r>
        <w:rPr>
          <w:spacing w:val="-5"/>
        </w:rPr>
        <w:t xml:space="preserve"> </w:t>
      </w:r>
      <w:r>
        <w:t>leadership</w:t>
      </w:r>
      <w:r>
        <w:rPr>
          <w:spacing w:val="-2"/>
        </w:rPr>
        <w:t xml:space="preserve"> </w:t>
      </w:r>
      <w:r>
        <w:t>identifies which</w:t>
      </w:r>
      <w:r>
        <w:rPr>
          <w:spacing w:val="-2"/>
        </w:rPr>
        <w:t xml:space="preserve"> </w:t>
      </w:r>
      <w:r>
        <w:t>team</w:t>
      </w:r>
      <w:r>
        <w:rPr>
          <w:spacing w:val="-2"/>
        </w:rPr>
        <w:t xml:space="preserve"> </w:t>
      </w:r>
      <w:r>
        <w:t>members</w:t>
      </w:r>
      <w:r>
        <w:rPr>
          <w:spacing w:val="-1"/>
        </w:rPr>
        <w:t xml:space="preserve"> </w:t>
      </w:r>
      <w:r>
        <w:t>will</w:t>
      </w:r>
      <w:r>
        <w:rPr>
          <w:spacing w:val="-4"/>
        </w:rPr>
        <w:t xml:space="preserve"> </w:t>
      </w:r>
      <w:r>
        <w:t>continue to serve and</w:t>
      </w:r>
      <w:r>
        <w:rPr>
          <w:spacing w:val="-4"/>
        </w:rPr>
        <w:t xml:space="preserve"> </w:t>
      </w:r>
      <w:r>
        <w:t>who</w:t>
      </w:r>
      <w:r>
        <w:rPr>
          <w:spacing w:val="-2"/>
        </w:rPr>
        <w:t xml:space="preserve"> </w:t>
      </w:r>
      <w:r>
        <w:t>the new</w:t>
      </w:r>
      <w:r>
        <w:rPr>
          <w:spacing w:val="-3"/>
        </w:rPr>
        <w:t xml:space="preserve"> </w:t>
      </w:r>
      <w:r>
        <w:t>team</w:t>
      </w:r>
      <w:r>
        <w:rPr>
          <w:spacing w:val="-2"/>
        </w:rPr>
        <w:t xml:space="preserve"> </w:t>
      </w:r>
      <w:r>
        <w:t>members</w:t>
      </w:r>
      <w:r>
        <w:rPr>
          <w:spacing w:val="-1"/>
        </w:rPr>
        <w:t xml:space="preserve"> </w:t>
      </w:r>
      <w:r>
        <w:t>will</w:t>
      </w:r>
      <w:r>
        <w:rPr>
          <w:spacing w:val="-4"/>
        </w:rPr>
        <w:t xml:space="preserve"> </w:t>
      </w:r>
      <w:r>
        <w:t>be</w:t>
      </w:r>
      <w:r>
        <w:rPr>
          <w:spacing w:val="-1"/>
        </w:rPr>
        <w:t xml:space="preserve"> </w:t>
      </w:r>
      <w:r>
        <w:t>for</w:t>
      </w:r>
      <w:r>
        <w:rPr>
          <w:spacing w:val="-4"/>
        </w:rPr>
        <w:t xml:space="preserve"> </w:t>
      </w:r>
      <w:r>
        <w:t>the</w:t>
      </w:r>
      <w:r>
        <w:rPr>
          <w:spacing w:val="-3"/>
        </w:rPr>
        <w:t xml:space="preserve"> </w:t>
      </w:r>
      <w:r>
        <w:t>upcoming year. The district and the school create a plan for orienting new members and arranging for them to become trained in the early warning implementation process.</w:t>
      </w:r>
    </w:p>
    <w:p w14:paraId="1E797298" w14:textId="77777777" w:rsidR="006857BD" w:rsidRDefault="006857BD">
      <w:pPr>
        <w:pStyle w:val="BodyText"/>
        <w:rPr>
          <w:sz w:val="20"/>
        </w:rPr>
      </w:pPr>
    </w:p>
    <w:p w14:paraId="342DE8F7" w14:textId="77777777" w:rsidR="006857BD" w:rsidRDefault="00A26DA1">
      <w:pPr>
        <w:pStyle w:val="Heading2"/>
      </w:pPr>
      <w:bookmarkStart w:id="184" w:name="Anticipated_Outcomes_for_Step_6"/>
      <w:bookmarkStart w:id="185" w:name="_bookmark85"/>
      <w:bookmarkEnd w:id="184"/>
      <w:bookmarkEnd w:id="185"/>
      <w:r>
        <w:t>Anticipated</w:t>
      </w:r>
      <w:r>
        <w:rPr>
          <w:spacing w:val="-6"/>
        </w:rPr>
        <w:t xml:space="preserve"> </w:t>
      </w:r>
      <w:r>
        <w:t>Outcomes</w:t>
      </w:r>
      <w:r>
        <w:rPr>
          <w:spacing w:val="-6"/>
        </w:rPr>
        <w:t xml:space="preserve"> </w:t>
      </w:r>
      <w:r>
        <w:t>for</w:t>
      </w:r>
      <w:r>
        <w:rPr>
          <w:spacing w:val="-5"/>
        </w:rPr>
        <w:t xml:space="preserve"> </w:t>
      </w:r>
      <w:r>
        <w:t>Step</w:t>
      </w:r>
      <w:r>
        <w:rPr>
          <w:spacing w:val="-3"/>
        </w:rPr>
        <w:t xml:space="preserve"> </w:t>
      </w:r>
      <w:r>
        <w:rPr>
          <w:spacing w:val="-10"/>
        </w:rPr>
        <w:t>6</w:t>
      </w:r>
    </w:p>
    <w:p w14:paraId="604F2AF6" w14:textId="77777777" w:rsidR="006857BD" w:rsidRDefault="006857BD">
      <w:pPr>
        <w:pStyle w:val="BodyText"/>
        <w:spacing w:before="6"/>
        <w:rPr>
          <w:b/>
          <w:sz w:val="23"/>
        </w:rPr>
      </w:pPr>
    </w:p>
    <w:p w14:paraId="58301A66" w14:textId="77777777" w:rsidR="006857BD" w:rsidRDefault="00A26DA1">
      <w:pPr>
        <w:pStyle w:val="BodyText"/>
        <w:ind w:left="100"/>
      </w:pPr>
      <w:r>
        <w:t>The</w:t>
      </w:r>
      <w:r>
        <w:rPr>
          <w:spacing w:val="-6"/>
        </w:rPr>
        <w:t xml:space="preserve"> </w:t>
      </w:r>
      <w:r>
        <w:t>following</w:t>
      </w:r>
      <w:r>
        <w:rPr>
          <w:spacing w:val="-4"/>
        </w:rPr>
        <w:t xml:space="preserve"> </w:t>
      </w:r>
      <w:r>
        <w:t>outcomes</w:t>
      </w:r>
      <w:r>
        <w:rPr>
          <w:spacing w:val="-5"/>
        </w:rPr>
        <w:t xml:space="preserve"> </w:t>
      </w:r>
      <w:r>
        <w:t>are</w:t>
      </w:r>
      <w:r>
        <w:rPr>
          <w:spacing w:val="-3"/>
        </w:rPr>
        <w:t xml:space="preserve"> </w:t>
      </w:r>
      <w:r>
        <w:t>anticipated</w:t>
      </w:r>
      <w:r>
        <w:rPr>
          <w:spacing w:val="-3"/>
        </w:rPr>
        <w:t xml:space="preserve"> </w:t>
      </w:r>
      <w:r>
        <w:t>for</w:t>
      </w:r>
      <w:r>
        <w:rPr>
          <w:spacing w:val="-5"/>
        </w:rPr>
        <w:t xml:space="preserve"> </w:t>
      </w:r>
      <w:r>
        <w:t>Step</w:t>
      </w:r>
      <w:r>
        <w:rPr>
          <w:spacing w:val="-4"/>
        </w:rPr>
        <w:t xml:space="preserve"> </w:t>
      </w:r>
      <w:r>
        <w:rPr>
          <w:spacing w:val="-5"/>
        </w:rPr>
        <w:t>6:</w:t>
      </w:r>
    </w:p>
    <w:p w14:paraId="48719EA2" w14:textId="77777777" w:rsidR="006857BD" w:rsidRDefault="00A26DA1">
      <w:pPr>
        <w:pStyle w:val="ListParagraph"/>
        <w:numPr>
          <w:ilvl w:val="0"/>
          <w:numId w:val="52"/>
        </w:numPr>
        <w:tabs>
          <w:tab w:val="left" w:pos="460"/>
          <w:tab w:val="left" w:pos="461"/>
        </w:tabs>
        <w:spacing w:before="161"/>
        <w:ind w:hanging="361"/>
      </w:pPr>
      <w:r>
        <w:t>A</w:t>
      </w:r>
      <w:r>
        <w:rPr>
          <w:spacing w:val="-4"/>
        </w:rPr>
        <w:t xml:space="preserve"> </w:t>
      </w:r>
      <w:r>
        <w:t>shared</w:t>
      </w:r>
      <w:r>
        <w:rPr>
          <w:spacing w:val="-3"/>
        </w:rPr>
        <w:t xml:space="preserve"> </w:t>
      </w:r>
      <w:r>
        <w:t>perception</w:t>
      </w:r>
      <w:r>
        <w:rPr>
          <w:spacing w:val="-6"/>
        </w:rPr>
        <w:t xml:space="preserve"> </w:t>
      </w:r>
      <w:r>
        <w:t>of</w:t>
      </w:r>
      <w:r>
        <w:rPr>
          <w:spacing w:val="-5"/>
        </w:rPr>
        <w:t xml:space="preserve"> </w:t>
      </w:r>
      <w:r>
        <w:t>the</w:t>
      </w:r>
      <w:r>
        <w:rPr>
          <w:spacing w:val="-4"/>
        </w:rPr>
        <w:t xml:space="preserve"> </w:t>
      </w:r>
      <w:r>
        <w:t>success and</w:t>
      </w:r>
      <w:r>
        <w:rPr>
          <w:spacing w:val="-5"/>
        </w:rPr>
        <w:t xml:space="preserve"> </w:t>
      </w:r>
      <w:r>
        <w:t>challenges</w:t>
      </w:r>
      <w:r>
        <w:rPr>
          <w:spacing w:val="-4"/>
        </w:rPr>
        <w:t xml:space="preserve"> </w:t>
      </w:r>
      <w:r>
        <w:t>of</w:t>
      </w:r>
      <w:r>
        <w:rPr>
          <w:spacing w:val="-4"/>
        </w:rPr>
        <w:t xml:space="preserve"> </w:t>
      </w:r>
      <w:r>
        <w:t>the</w:t>
      </w:r>
      <w:r>
        <w:rPr>
          <w:spacing w:val="-1"/>
        </w:rPr>
        <w:t xml:space="preserve"> </w:t>
      </w:r>
      <w:r>
        <w:t>early</w:t>
      </w:r>
      <w:r>
        <w:rPr>
          <w:spacing w:val="-4"/>
        </w:rPr>
        <w:t xml:space="preserve"> </w:t>
      </w:r>
      <w:r>
        <w:t>warning</w:t>
      </w:r>
      <w:r>
        <w:rPr>
          <w:spacing w:val="-2"/>
        </w:rPr>
        <w:t xml:space="preserve"> process</w:t>
      </w:r>
    </w:p>
    <w:p w14:paraId="49DF960D" w14:textId="77777777" w:rsidR="006857BD" w:rsidRDefault="00A26DA1">
      <w:pPr>
        <w:pStyle w:val="ListParagraph"/>
        <w:numPr>
          <w:ilvl w:val="0"/>
          <w:numId w:val="52"/>
        </w:numPr>
        <w:tabs>
          <w:tab w:val="left" w:pos="460"/>
          <w:tab w:val="left" w:pos="461"/>
        </w:tabs>
        <w:spacing w:before="162"/>
        <w:ind w:hanging="361"/>
      </w:pPr>
      <w:r>
        <w:t>Clear</w:t>
      </w:r>
      <w:r>
        <w:rPr>
          <w:spacing w:val="-5"/>
        </w:rPr>
        <w:t xml:space="preserve"> </w:t>
      </w:r>
      <w:r>
        <w:t>recommendations</w:t>
      </w:r>
      <w:r>
        <w:rPr>
          <w:spacing w:val="-3"/>
        </w:rPr>
        <w:t xml:space="preserve"> </w:t>
      </w:r>
      <w:r>
        <w:t>for</w:t>
      </w:r>
      <w:r>
        <w:rPr>
          <w:spacing w:val="-5"/>
        </w:rPr>
        <w:t xml:space="preserve"> </w:t>
      </w:r>
      <w:r>
        <w:t>improving</w:t>
      </w:r>
      <w:r>
        <w:rPr>
          <w:spacing w:val="-4"/>
        </w:rPr>
        <w:t xml:space="preserve"> </w:t>
      </w:r>
      <w:r>
        <w:t>the</w:t>
      </w:r>
      <w:r>
        <w:rPr>
          <w:spacing w:val="-2"/>
        </w:rPr>
        <w:t xml:space="preserve"> </w:t>
      </w:r>
      <w:r>
        <w:t>work</w:t>
      </w:r>
      <w:r>
        <w:rPr>
          <w:spacing w:val="-5"/>
        </w:rPr>
        <w:t xml:space="preserve"> </w:t>
      </w:r>
      <w:r>
        <w:t>of</w:t>
      </w:r>
      <w:r>
        <w:rPr>
          <w:spacing w:val="-6"/>
        </w:rPr>
        <w:t xml:space="preserve"> </w:t>
      </w:r>
      <w:r>
        <w:t>the</w:t>
      </w:r>
      <w:r>
        <w:rPr>
          <w:spacing w:val="-4"/>
        </w:rPr>
        <w:t xml:space="preserve"> </w:t>
      </w:r>
      <w:r>
        <w:t>team</w:t>
      </w:r>
      <w:r>
        <w:rPr>
          <w:spacing w:val="-2"/>
        </w:rPr>
        <w:t xml:space="preserve"> </w:t>
      </w:r>
      <w:r>
        <w:t>and</w:t>
      </w:r>
      <w:r>
        <w:rPr>
          <w:spacing w:val="-4"/>
        </w:rPr>
        <w:t xml:space="preserve"> </w:t>
      </w:r>
      <w:r>
        <w:t>steps</w:t>
      </w:r>
      <w:r>
        <w:rPr>
          <w:spacing w:val="-2"/>
        </w:rPr>
        <w:t xml:space="preserve"> </w:t>
      </w:r>
      <w:r>
        <w:t>in</w:t>
      </w:r>
      <w:r>
        <w:rPr>
          <w:spacing w:val="-4"/>
        </w:rPr>
        <w:t xml:space="preserve"> </w:t>
      </w:r>
      <w:r>
        <w:t>the</w:t>
      </w:r>
      <w:r>
        <w:rPr>
          <w:spacing w:val="-1"/>
        </w:rPr>
        <w:t xml:space="preserve"> </w:t>
      </w:r>
      <w:r>
        <w:rPr>
          <w:spacing w:val="-2"/>
        </w:rPr>
        <w:t>process</w:t>
      </w:r>
    </w:p>
    <w:p w14:paraId="218C4B77" w14:textId="77777777" w:rsidR="006857BD" w:rsidRDefault="00A26DA1">
      <w:pPr>
        <w:pStyle w:val="ListParagraph"/>
        <w:numPr>
          <w:ilvl w:val="0"/>
          <w:numId w:val="52"/>
        </w:numPr>
        <w:tabs>
          <w:tab w:val="left" w:pos="460"/>
          <w:tab w:val="left" w:pos="461"/>
        </w:tabs>
        <w:spacing w:before="158" w:line="276" w:lineRule="auto"/>
        <w:ind w:right="1357"/>
      </w:pPr>
      <w:r>
        <w:t>An</w:t>
      </w:r>
      <w:r>
        <w:rPr>
          <w:spacing w:val="-4"/>
        </w:rPr>
        <w:t xml:space="preserve"> </w:t>
      </w:r>
      <w:r>
        <w:t>established</w:t>
      </w:r>
      <w:r>
        <w:rPr>
          <w:spacing w:val="-4"/>
        </w:rPr>
        <w:t xml:space="preserve"> </w:t>
      </w:r>
      <w:r>
        <w:t>team</w:t>
      </w:r>
      <w:r>
        <w:rPr>
          <w:spacing w:val="-1"/>
        </w:rPr>
        <w:t xml:space="preserve"> </w:t>
      </w:r>
      <w:r>
        <w:t>for</w:t>
      </w:r>
      <w:r>
        <w:rPr>
          <w:spacing w:val="-2"/>
        </w:rPr>
        <w:t xml:space="preserve"> </w:t>
      </w:r>
      <w:r>
        <w:t>the</w:t>
      </w:r>
      <w:r>
        <w:rPr>
          <w:spacing w:val="-1"/>
        </w:rPr>
        <w:t xml:space="preserve"> </w:t>
      </w:r>
      <w:r>
        <w:t>upcoming</w:t>
      </w:r>
      <w:r>
        <w:rPr>
          <w:spacing w:val="-3"/>
        </w:rPr>
        <w:t xml:space="preserve"> </w:t>
      </w:r>
      <w:r>
        <w:t>school</w:t>
      </w:r>
      <w:r>
        <w:rPr>
          <w:spacing w:val="-5"/>
        </w:rPr>
        <w:t xml:space="preserve"> </w:t>
      </w:r>
      <w:r>
        <w:t>year,</w:t>
      </w:r>
      <w:r>
        <w:rPr>
          <w:spacing w:val="-2"/>
        </w:rPr>
        <w:t xml:space="preserve"> </w:t>
      </w:r>
      <w:r>
        <w:t>composed</w:t>
      </w:r>
      <w:r>
        <w:rPr>
          <w:spacing w:val="-4"/>
        </w:rPr>
        <w:t xml:space="preserve"> </w:t>
      </w:r>
      <w:r>
        <w:t>of</w:t>
      </w:r>
      <w:r>
        <w:rPr>
          <w:spacing w:val="-4"/>
        </w:rPr>
        <w:t xml:space="preserve"> </w:t>
      </w:r>
      <w:r>
        <w:t>members</w:t>
      </w:r>
      <w:r>
        <w:rPr>
          <w:spacing w:val="-4"/>
        </w:rPr>
        <w:t xml:space="preserve"> </w:t>
      </w:r>
      <w:r>
        <w:t>with</w:t>
      </w:r>
      <w:r>
        <w:rPr>
          <w:spacing w:val="-2"/>
        </w:rPr>
        <w:t xml:space="preserve"> </w:t>
      </w:r>
      <w:r>
        <w:t>a</w:t>
      </w:r>
      <w:r>
        <w:rPr>
          <w:spacing w:val="-5"/>
        </w:rPr>
        <w:t xml:space="preserve"> </w:t>
      </w:r>
      <w:r>
        <w:t>clear understanding of the process and their roles</w:t>
      </w:r>
    </w:p>
    <w:p w14:paraId="1E37C66F" w14:textId="77777777" w:rsidR="006857BD" w:rsidRDefault="00A26DA1">
      <w:pPr>
        <w:pStyle w:val="ListParagraph"/>
        <w:numPr>
          <w:ilvl w:val="0"/>
          <w:numId w:val="52"/>
        </w:numPr>
        <w:tabs>
          <w:tab w:val="left" w:pos="460"/>
          <w:tab w:val="left" w:pos="461"/>
        </w:tabs>
        <w:spacing w:before="122" w:line="273" w:lineRule="auto"/>
        <w:ind w:right="1150"/>
      </w:pPr>
      <w:r>
        <w:t>Documentation</w:t>
      </w:r>
      <w:r>
        <w:rPr>
          <w:spacing w:val="-4"/>
        </w:rPr>
        <w:t xml:space="preserve"> </w:t>
      </w:r>
      <w:r>
        <w:t>of</w:t>
      </w:r>
      <w:r>
        <w:rPr>
          <w:spacing w:val="-6"/>
        </w:rPr>
        <w:t xml:space="preserve"> </w:t>
      </w:r>
      <w:r>
        <w:t>any</w:t>
      </w:r>
      <w:r>
        <w:rPr>
          <w:spacing w:val="-3"/>
        </w:rPr>
        <w:t xml:space="preserve"> </w:t>
      </w:r>
      <w:r>
        <w:t>planned</w:t>
      </w:r>
      <w:r>
        <w:rPr>
          <w:spacing w:val="-3"/>
        </w:rPr>
        <w:t xml:space="preserve"> </w:t>
      </w:r>
      <w:r>
        <w:t>changes</w:t>
      </w:r>
      <w:r>
        <w:rPr>
          <w:spacing w:val="-2"/>
        </w:rPr>
        <w:t xml:space="preserve"> </w:t>
      </w:r>
      <w:r>
        <w:t>(e.g.,</w:t>
      </w:r>
      <w:r>
        <w:rPr>
          <w:spacing w:val="-4"/>
        </w:rPr>
        <w:t xml:space="preserve"> </w:t>
      </w:r>
      <w:r>
        <w:t>data</w:t>
      </w:r>
      <w:r>
        <w:rPr>
          <w:spacing w:val="-3"/>
        </w:rPr>
        <w:t xml:space="preserve"> </w:t>
      </w:r>
      <w:r>
        <w:t>sources,</w:t>
      </w:r>
      <w:r>
        <w:rPr>
          <w:spacing w:val="-5"/>
        </w:rPr>
        <w:t xml:space="preserve"> </w:t>
      </w:r>
      <w:r>
        <w:t>tools,</w:t>
      </w:r>
      <w:r>
        <w:rPr>
          <w:spacing w:val="-4"/>
        </w:rPr>
        <w:t xml:space="preserve"> </w:t>
      </w:r>
      <w:r>
        <w:t>personnel,</w:t>
      </w:r>
      <w:r>
        <w:rPr>
          <w:spacing w:val="-3"/>
        </w:rPr>
        <w:t xml:space="preserve"> </w:t>
      </w:r>
      <w:r>
        <w:t>policies</w:t>
      </w:r>
      <w:r>
        <w:rPr>
          <w:spacing w:val="-3"/>
        </w:rPr>
        <w:t xml:space="preserve"> </w:t>
      </w:r>
      <w:r>
        <w:t xml:space="preserve">and </w:t>
      </w:r>
      <w:r>
        <w:rPr>
          <w:spacing w:val="-2"/>
        </w:rPr>
        <w:t>procedures)</w:t>
      </w:r>
    </w:p>
    <w:p w14:paraId="5CC45E9F" w14:textId="77777777" w:rsidR="006857BD" w:rsidRDefault="006857BD">
      <w:pPr>
        <w:pStyle w:val="BodyText"/>
        <w:spacing w:before="3"/>
        <w:rPr>
          <w:sz w:val="20"/>
        </w:rPr>
      </w:pPr>
    </w:p>
    <w:p w14:paraId="746EF2D8" w14:textId="77777777" w:rsidR="006857BD" w:rsidRDefault="00A26DA1">
      <w:pPr>
        <w:pStyle w:val="Heading2"/>
      </w:pPr>
      <w:bookmarkStart w:id="186" w:name="Evaluating_and_Refining_the_Early_Warnin"/>
      <w:bookmarkStart w:id="187" w:name="_bookmark86"/>
      <w:bookmarkEnd w:id="186"/>
      <w:bookmarkEnd w:id="187"/>
      <w:r>
        <w:t>Evaluating</w:t>
      </w:r>
      <w:r>
        <w:rPr>
          <w:spacing w:val="-9"/>
        </w:rPr>
        <w:t xml:space="preserve"> </w:t>
      </w:r>
      <w:r>
        <w:t>and</w:t>
      </w:r>
      <w:r>
        <w:rPr>
          <w:spacing w:val="-5"/>
        </w:rPr>
        <w:t xml:space="preserve"> </w:t>
      </w:r>
      <w:r>
        <w:t>Refining</w:t>
      </w:r>
      <w:r>
        <w:rPr>
          <w:spacing w:val="-7"/>
        </w:rPr>
        <w:t xml:space="preserve"> </w:t>
      </w:r>
      <w:r>
        <w:t>the</w:t>
      </w:r>
      <w:r>
        <w:rPr>
          <w:spacing w:val="-4"/>
        </w:rPr>
        <w:t xml:space="preserve"> </w:t>
      </w:r>
      <w:r>
        <w:t>Early</w:t>
      </w:r>
      <w:r>
        <w:rPr>
          <w:spacing w:val="-7"/>
        </w:rPr>
        <w:t xml:space="preserve"> </w:t>
      </w:r>
      <w:r>
        <w:t>Warning</w:t>
      </w:r>
      <w:r>
        <w:rPr>
          <w:spacing w:val="-7"/>
        </w:rPr>
        <w:t xml:space="preserve"> </w:t>
      </w:r>
      <w:r>
        <w:t>Implementation</w:t>
      </w:r>
      <w:r>
        <w:rPr>
          <w:spacing w:val="-3"/>
        </w:rPr>
        <w:t xml:space="preserve"> </w:t>
      </w:r>
      <w:r>
        <w:rPr>
          <w:spacing w:val="-2"/>
        </w:rPr>
        <w:t>Process</w:t>
      </w:r>
    </w:p>
    <w:p w14:paraId="5F6736B0" w14:textId="77777777" w:rsidR="006857BD" w:rsidRDefault="006857BD">
      <w:pPr>
        <w:pStyle w:val="BodyText"/>
        <w:spacing w:before="8"/>
        <w:rPr>
          <w:b/>
          <w:sz w:val="23"/>
        </w:rPr>
      </w:pPr>
    </w:p>
    <w:p w14:paraId="15A9DF46" w14:textId="77777777" w:rsidR="006857BD" w:rsidRDefault="00A26DA1">
      <w:pPr>
        <w:pStyle w:val="BodyText"/>
        <w:spacing w:before="1" w:line="276" w:lineRule="auto"/>
        <w:ind w:left="100"/>
      </w:pPr>
      <w:r>
        <w:rPr>
          <w:spacing w:val="-2"/>
        </w:rPr>
        <w:t>When</w:t>
      </w:r>
      <w:r>
        <w:rPr>
          <w:spacing w:val="-8"/>
        </w:rPr>
        <w:t xml:space="preserve"> </w:t>
      </w:r>
      <w:r>
        <w:rPr>
          <w:spacing w:val="-2"/>
        </w:rPr>
        <w:t>evaluating</w:t>
      </w:r>
      <w:r>
        <w:rPr>
          <w:spacing w:val="-8"/>
        </w:rPr>
        <w:t xml:space="preserve"> </w:t>
      </w:r>
      <w:r>
        <w:rPr>
          <w:spacing w:val="-2"/>
        </w:rPr>
        <w:t>the</w:t>
      </w:r>
      <w:r>
        <w:rPr>
          <w:spacing w:val="-7"/>
        </w:rPr>
        <w:t xml:space="preserve"> </w:t>
      </w:r>
      <w:r>
        <w:rPr>
          <w:spacing w:val="-2"/>
        </w:rPr>
        <w:t>early</w:t>
      </w:r>
      <w:r>
        <w:rPr>
          <w:spacing w:val="-6"/>
        </w:rPr>
        <w:t xml:space="preserve"> </w:t>
      </w:r>
      <w:r>
        <w:rPr>
          <w:spacing w:val="-2"/>
        </w:rPr>
        <w:t>warning</w:t>
      </w:r>
      <w:r>
        <w:rPr>
          <w:spacing w:val="-6"/>
        </w:rPr>
        <w:t xml:space="preserve"> </w:t>
      </w:r>
      <w:r>
        <w:rPr>
          <w:spacing w:val="-2"/>
        </w:rPr>
        <w:t>implementation</w:t>
      </w:r>
      <w:r>
        <w:rPr>
          <w:spacing w:val="-6"/>
        </w:rPr>
        <w:t xml:space="preserve"> </w:t>
      </w:r>
      <w:r>
        <w:rPr>
          <w:spacing w:val="-2"/>
        </w:rPr>
        <w:t>process,</w:t>
      </w:r>
      <w:r>
        <w:rPr>
          <w:spacing w:val="-7"/>
        </w:rPr>
        <w:t xml:space="preserve"> </w:t>
      </w:r>
      <w:r>
        <w:rPr>
          <w:spacing w:val="-2"/>
        </w:rPr>
        <w:t>it</w:t>
      </w:r>
      <w:r>
        <w:rPr>
          <w:spacing w:val="-7"/>
        </w:rPr>
        <w:t xml:space="preserve"> </w:t>
      </w:r>
      <w:r>
        <w:rPr>
          <w:spacing w:val="-2"/>
        </w:rPr>
        <w:t>is</w:t>
      </w:r>
      <w:r>
        <w:rPr>
          <w:spacing w:val="-7"/>
        </w:rPr>
        <w:t xml:space="preserve"> </w:t>
      </w:r>
      <w:r>
        <w:rPr>
          <w:spacing w:val="-2"/>
        </w:rPr>
        <w:t>recommended</w:t>
      </w:r>
      <w:r>
        <w:rPr>
          <w:spacing w:val="-8"/>
        </w:rPr>
        <w:t xml:space="preserve"> </w:t>
      </w:r>
      <w:r>
        <w:rPr>
          <w:spacing w:val="-2"/>
        </w:rPr>
        <w:t>that</w:t>
      </w:r>
      <w:r>
        <w:rPr>
          <w:spacing w:val="-5"/>
        </w:rPr>
        <w:t xml:space="preserve"> </w:t>
      </w:r>
      <w:r>
        <w:rPr>
          <w:spacing w:val="-2"/>
        </w:rPr>
        <w:t>all</w:t>
      </w:r>
      <w:r>
        <w:rPr>
          <w:spacing w:val="-7"/>
        </w:rPr>
        <w:t xml:space="preserve"> </w:t>
      </w:r>
      <w:r>
        <w:rPr>
          <w:spacing w:val="-2"/>
        </w:rPr>
        <w:t>aspects</w:t>
      </w:r>
      <w:r>
        <w:rPr>
          <w:spacing w:val="-7"/>
        </w:rPr>
        <w:t xml:space="preserve"> </w:t>
      </w:r>
      <w:r>
        <w:rPr>
          <w:spacing w:val="-2"/>
        </w:rPr>
        <w:t>of</w:t>
      </w:r>
      <w:r>
        <w:rPr>
          <w:spacing w:val="-7"/>
        </w:rPr>
        <w:t xml:space="preserve"> </w:t>
      </w:r>
      <w:r>
        <w:rPr>
          <w:spacing w:val="-2"/>
        </w:rPr>
        <w:t xml:space="preserve">the </w:t>
      </w:r>
      <w:r>
        <w:rPr>
          <w:spacing w:val="-4"/>
        </w:rPr>
        <w:t>implementation</w:t>
      </w:r>
      <w:r>
        <w:rPr>
          <w:spacing w:val="-6"/>
        </w:rPr>
        <w:t xml:space="preserve"> </w:t>
      </w:r>
      <w:r>
        <w:rPr>
          <w:spacing w:val="-4"/>
        </w:rPr>
        <w:t>process be considered, including how the team is organized</w:t>
      </w:r>
      <w:r>
        <w:rPr>
          <w:spacing w:val="-6"/>
        </w:rPr>
        <w:t xml:space="preserve"> </w:t>
      </w:r>
      <w:r>
        <w:rPr>
          <w:spacing w:val="-4"/>
        </w:rPr>
        <w:t>and</w:t>
      </w:r>
      <w:r>
        <w:rPr>
          <w:spacing w:val="-6"/>
        </w:rPr>
        <w:t xml:space="preserve"> </w:t>
      </w:r>
      <w:r>
        <w:rPr>
          <w:spacing w:val="-4"/>
        </w:rPr>
        <w:t>functions.</w:t>
      </w:r>
      <w:r>
        <w:rPr>
          <w:spacing w:val="-6"/>
        </w:rPr>
        <w:t xml:space="preserve"> </w:t>
      </w:r>
      <w:r>
        <w:rPr>
          <w:spacing w:val="-4"/>
        </w:rPr>
        <w:t xml:space="preserve">The conversation </w:t>
      </w:r>
      <w:r>
        <w:rPr>
          <w:spacing w:val="-2"/>
        </w:rPr>
        <w:t>can</w:t>
      </w:r>
      <w:r>
        <w:rPr>
          <w:spacing w:val="-8"/>
        </w:rPr>
        <w:t xml:space="preserve"> </w:t>
      </w:r>
      <w:r>
        <w:rPr>
          <w:spacing w:val="-2"/>
        </w:rPr>
        <w:t>be</w:t>
      </w:r>
      <w:r>
        <w:rPr>
          <w:spacing w:val="-5"/>
        </w:rPr>
        <w:t xml:space="preserve"> </w:t>
      </w:r>
      <w:r>
        <w:rPr>
          <w:spacing w:val="-2"/>
        </w:rPr>
        <w:t>guided</w:t>
      </w:r>
      <w:r>
        <w:rPr>
          <w:spacing w:val="-8"/>
        </w:rPr>
        <w:t xml:space="preserve"> </w:t>
      </w:r>
      <w:r>
        <w:rPr>
          <w:spacing w:val="-2"/>
        </w:rPr>
        <w:t>by</w:t>
      </w:r>
      <w:r>
        <w:rPr>
          <w:spacing w:val="-6"/>
        </w:rPr>
        <w:t xml:space="preserve"> </w:t>
      </w:r>
      <w:r>
        <w:rPr>
          <w:spacing w:val="-2"/>
        </w:rPr>
        <w:t>exploring</w:t>
      </w:r>
      <w:r>
        <w:rPr>
          <w:spacing w:val="-6"/>
        </w:rPr>
        <w:t xml:space="preserve"> </w:t>
      </w:r>
      <w:r>
        <w:rPr>
          <w:spacing w:val="-2"/>
        </w:rPr>
        <w:t>what</w:t>
      </w:r>
      <w:r>
        <w:rPr>
          <w:spacing w:val="-7"/>
        </w:rPr>
        <w:t xml:space="preserve"> </w:t>
      </w:r>
      <w:r>
        <w:rPr>
          <w:spacing w:val="-2"/>
        </w:rPr>
        <w:t>is</w:t>
      </w:r>
      <w:r>
        <w:rPr>
          <w:spacing w:val="-7"/>
        </w:rPr>
        <w:t xml:space="preserve"> </w:t>
      </w:r>
      <w:r>
        <w:rPr>
          <w:spacing w:val="-2"/>
        </w:rPr>
        <w:t>working,</w:t>
      </w:r>
      <w:r>
        <w:rPr>
          <w:spacing w:val="-7"/>
        </w:rPr>
        <w:t xml:space="preserve"> </w:t>
      </w:r>
      <w:r>
        <w:rPr>
          <w:spacing w:val="-2"/>
        </w:rPr>
        <w:t>what</w:t>
      </w:r>
      <w:r>
        <w:rPr>
          <w:spacing w:val="-4"/>
        </w:rPr>
        <w:t xml:space="preserve"> </w:t>
      </w:r>
      <w:r>
        <w:rPr>
          <w:spacing w:val="-2"/>
        </w:rPr>
        <w:t>is</w:t>
      </w:r>
      <w:r>
        <w:rPr>
          <w:spacing w:val="-5"/>
        </w:rPr>
        <w:t xml:space="preserve"> </w:t>
      </w:r>
      <w:r>
        <w:rPr>
          <w:spacing w:val="-2"/>
        </w:rPr>
        <w:t>not</w:t>
      </w:r>
      <w:r>
        <w:rPr>
          <w:spacing w:val="-7"/>
        </w:rPr>
        <w:t xml:space="preserve"> </w:t>
      </w:r>
      <w:r>
        <w:rPr>
          <w:spacing w:val="-2"/>
        </w:rPr>
        <w:t>working,</w:t>
      </w:r>
      <w:r>
        <w:rPr>
          <w:spacing w:val="-5"/>
        </w:rPr>
        <w:t xml:space="preserve"> </w:t>
      </w:r>
      <w:r>
        <w:rPr>
          <w:spacing w:val="-2"/>
        </w:rPr>
        <w:t>and</w:t>
      </w:r>
      <w:r>
        <w:rPr>
          <w:spacing w:val="-8"/>
        </w:rPr>
        <w:t xml:space="preserve"> </w:t>
      </w:r>
      <w:r>
        <w:rPr>
          <w:spacing w:val="-2"/>
        </w:rPr>
        <w:t>what</w:t>
      </w:r>
      <w:r>
        <w:rPr>
          <w:spacing w:val="-5"/>
        </w:rPr>
        <w:t xml:space="preserve"> </w:t>
      </w:r>
      <w:r>
        <w:rPr>
          <w:spacing w:val="-2"/>
        </w:rPr>
        <w:t>changes</w:t>
      </w:r>
      <w:r>
        <w:rPr>
          <w:spacing w:val="-5"/>
        </w:rPr>
        <w:t xml:space="preserve"> </w:t>
      </w:r>
      <w:r>
        <w:rPr>
          <w:spacing w:val="-2"/>
        </w:rPr>
        <w:t>will</w:t>
      </w:r>
      <w:r>
        <w:rPr>
          <w:spacing w:val="-5"/>
        </w:rPr>
        <w:t xml:space="preserve"> </w:t>
      </w:r>
      <w:r>
        <w:rPr>
          <w:spacing w:val="-2"/>
        </w:rPr>
        <w:t>be</w:t>
      </w:r>
      <w:r>
        <w:rPr>
          <w:spacing w:val="-7"/>
        </w:rPr>
        <w:t xml:space="preserve"> </w:t>
      </w:r>
      <w:r>
        <w:rPr>
          <w:spacing w:val="-2"/>
        </w:rPr>
        <w:t>needed</w:t>
      </w:r>
      <w:r>
        <w:rPr>
          <w:spacing w:val="-8"/>
        </w:rPr>
        <w:t xml:space="preserve"> </w:t>
      </w:r>
      <w:r>
        <w:rPr>
          <w:spacing w:val="-2"/>
        </w:rPr>
        <w:t>to improve</w:t>
      </w:r>
      <w:r>
        <w:rPr>
          <w:spacing w:val="-8"/>
        </w:rPr>
        <w:t xml:space="preserve"> </w:t>
      </w:r>
      <w:r>
        <w:rPr>
          <w:spacing w:val="-2"/>
        </w:rPr>
        <w:t>the</w:t>
      </w:r>
      <w:r>
        <w:rPr>
          <w:spacing w:val="-8"/>
        </w:rPr>
        <w:t xml:space="preserve"> </w:t>
      </w:r>
      <w:r>
        <w:rPr>
          <w:spacing w:val="-2"/>
        </w:rPr>
        <w:t>team’s</w:t>
      </w:r>
      <w:r>
        <w:rPr>
          <w:spacing w:val="-8"/>
        </w:rPr>
        <w:t xml:space="preserve"> </w:t>
      </w:r>
      <w:r>
        <w:rPr>
          <w:spacing w:val="-2"/>
        </w:rPr>
        <w:t>effectiveness</w:t>
      </w:r>
      <w:r>
        <w:rPr>
          <w:spacing w:val="-8"/>
        </w:rPr>
        <w:t xml:space="preserve"> </w:t>
      </w:r>
      <w:r>
        <w:rPr>
          <w:spacing w:val="-2"/>
        </w:rPr>
        <w:t>and</w:t>
      </w:r>
      <w:r>
        <w:rPr>
          <w:spacing w:val="-9"/>
        </w:rPr>
        <w:t xml:space="preserve"> </w:t>
      </w:r>
      <w:r>
        <w:rPr>
          <w:spacing w:val="-2"/>
        </w:rPr>
        <w:t>efficiency,</w:t>
      </w:r>
      <w:r>
        <w:rPr>
          <w:spacing w:val="-8"/>
        </w:rPr>
        <w:t xml:space="preserve"> </w:t>
      </w:r>
      <w:r>
        <w:rPr>
          <w:spacing w:val="-2"/>
        </w:rPr>
        <w:t>as</w:t>
      </w:r>
      <w:r>
        <w:rPr>
          <w:spacing w:val="-8"/>
        </w:rPr>
        <w:t xml:space="preserve"> </w:t>
      </w:r>
      <w:r>
        <w:rPr>
          <w:spacing w:val="-2"/>
        </w:rPr>
        <w:t>well</w:t>
      </w:r>
      <w:r>
        <w:rPr>
          <w:spacing w:val="-6"/>
        </w:rPr>
        <w:t xml:space="preserve"> </w:t>
      </w:r>
      <w:r>
        <w:rPr>
          <w:spacing w:val="-2"/>
        </w:rPr>
        <w:t>as</w:t>
      </w:r>
      <w:r>
        <w:rPr>
          <w:spacing w:val="-8"/>
        </w:rPr>
        <w:t xml:space="preserve"> </w:t>
      </w:r>
      <w:r>
        <w:rPr>
          <w:spacing w:val="-2"/>
        </w:rPr>
        <w:t>its</w:t>
      </w:r>
      <w:r>
        <w:rPr>
          <w:spacing w:val="-8"/>
        </w:rPr>
        <w:t xml:space="preserve"> </w:t>
      </w:r>
      <w:r>
        <w:rPr>
          <w:spacing w:val="-2"/>
        </w:rPr>
        <w:t>ability</w:t>
      </w:r>
      <w:r>
        <w:rPr>
          <w:spacing w:val="-7"/>
        </w:rPr>
        <w:t xml:space="preserve"> </w:t>
      </w:r>
      <w:r>
        <w:rPr>
          <w:spacing w:val="-2"/>
        </w:rPr>
        <w:t>to</w:t>
      </w:r>
      <w:r>
        <w:rPr>
          <w:spacing w:val="-7"/>
        </w:rPr>
        <w:t xml:space="preserve"> </w:t>
      </w:r>
      <w:r>
        <w:rPr>
          <w:spacing w:val="-2"/>
        </w:rPr>
        <w:t>successfully</w:t>
      </w:r>
      <w:r>
        <w:rPr>
          <w:spacing w:val="-5"/>
        </w:rPr>
        <w:t xml:space="preserve"> </w:t>
      </w:r>
      <w:r>
        <w:rPr>
          <w:spacing w:val="-2"/>
        </w:rPr>
        <w:t>achieve</w:t>
      </w:r>
      <w:r>
        <w:rPr>
          <w:spacing w:val="-8"/>
        </w:rPr>
        <w:t xml:space="preserve"> </w:t>
      </w:r>
      <w:r>
        <w:rPr>
          <w:spacing w:val="-2"/>
        </w:rPr>
        <w:t>its</w:t>
      </w:r>
      <w:r>
        <w:rPr>
          <w:spacing w:val="-6"/>
        </w:rPr>
        <w:t xml:space="preserve"> </w:t>
      </w:r>
      <w:r>
        <w:rPr>
          <w:spacing w:val="-2"/>
        </w:rPr>
        <w:t>goals</w:t>
      </w:r>
      <w:r>
        <w:rPr>
          <w:spacing w:val="-6"/>
        </w:rPr>
        <w:t xml:space="preserve"> </w:t>
      </w:r>
      <w:r>
        <w:rPr>
          <w:spacing w:val="-2"/>
        </w:rPr>
        <w:t xml:space="preserve">for </w:t>
      </w:r>
      <w:r>
        <w:rPr>
          <w:spacing w:val="-4"/>
        </w:rPr>
        <w:t>students.</w:t>
      </w:r>
      <w:r>
        <w:rPr>
          <w:spacing w:val="-5"/>
        </w:rPr>
        <w:t xml:space="preserve"> </w:t>
      </w:r>
      <w:r>
        <w:rPr>
          <w:spacing w:val="-4"/>
        </w:rPr>
        <w:t>The team’s examination</w:t>
      </w:r>
      <w:r>
        <w:rPr>
          <w:spacing w:val="-5"/>
        </w:rPr>
        <w:t xml:space="preserve"> </w:t>
      </w:r>
      <w:r>
        <w:rPr>
          <w:spacing w:val="-4"/>
        </w:rPr>
        <w:t>can range from exploring</w:t>
      </w:r>
      <w:r>
        <w:rPr>
          <w:spacing w:val="-5"/>
        </w:rPr>
        <w:t xml:space="preserve"> </w:t>
      </w:r>
      <w:r>
        <w:rPr>
          <w:spacing w:val="-4"/>
        </w:rPr>
        <w:t>the effectiveness of certain interventions to how the</w:t>
      </w:r>
      <w:r>
        <w:rPr>
          <w:spacing w:val="-6"/>
        </w:rPr>
        <w:t xml:space="preserve"> </w:t>
      </w:r>
      <w:r>
        <w:rPr>
          <w:spacing w:val="-4"/>
        </w:rPr>
        <w:t>team</w:t>
      </w:r>
      <w:r>
        <w:rPr>
          <w:spacing w:val="-5"/>
        </w:rPr>
        <w:t xml:space="preserve"> </w:t>
      </w:r>
      <w:r>
        <w:rPr>
          <w:spacing w:val="-4"/>
        </w:rPr>
        <w:t>can</w:t>
      </w:r>
      <w:r>
        <w:rPr>
          <w:spacing w:val="-5"/>
        </w:rPr>
        <w:t xml:space="preserve"> </w:t>
      </w:r>
      <w:r>
        <w:rPr>
          <w:spacing w:val="-4"/>
        </w:rPr>
        <w:t>access data reports</w:t>
      </w:r>
      <w:r>
        <w:rPr>
          <w:spacing w:val="-6"/>
        </w:rPr>
        <w:t xml:space="preserve"> </w:t>
      </w:r>
      <w:r>
        <w:rPr>
          <w:spacing w:val="-4"/>
        </w:rPr>
        <w:t>in</w:t>
      </w:r>
      <w:r>
        <w:rPr>
          <w:spacing w:val="-7"/>
        </w:rPr>
        <w:t xml:space="preserve"> </w:t>
      </w:r>
      <w:r>
        <w:rPr>
          <w:spacing w:val="-4"/>
        </w:rPr>
        <w:t>a</w:t>
      </w:r>
      <w:r>
        <w:rPr>
          <w:spacing w:val="-6"/>
        </w:rPr>
        <w:t xml:space="preserve"> </w:t>
      </w:r>
      <w:r>
        <w:rPr>
          <w:spacing w:val="-4"/>
        </w:rPr>
        <w:t>timely</w:t>
      </w:r>
      <w:r>
        <w:rPr>
          <w:spacing w:val="-5"/>
        </w:rPr>
        <w:t xml:space="preserve"> </w:t>
      </w:r>
      <w:r>
        <w:rPr>
          <w:spacing w:val="-4"/>
        </w:rPr>
        <w:t>and</w:t>
      </w:r>
      <w:r>
        <w:rPr>
          <w:spacing w:val="-5"/>
        </w:rPr>
        <w:t xml:space="preserve"> </w:t>
      </w:r>
      <w:r>
        <w:rPr>
          <w:spacing w:val="-4"/>
        </w:rPr>
        <w:t>an</w:t>
      </w:r>
      <w:r>
        <w:rPr>
          <w:spacing w:val="-7"/>
        </w:rPr>
        <w:t xml:space="preserve"> </w:t>
      </w:r>
      <w:r>
        <w:rPr>
          <w:spacing w:val="-4"/>
        </w:rPr>
        <w:t>efficient</w:t>
      </w:r>
      <w:r>
        <w:rPr>
          <w:spacing w:val="-6"/>
        </w:rPr>
        <w:t xml:space="preserve"> </w:t>
      </w:r>
      <w:r>
        <w:rPr>
          <w:spacing w:val="-4"/>
        </w:rPr>
        <w:t>manner.</w:t>
      </w:r>
      <w:r>
        <w:rPr>
          <w:spacing w:val="-5"/>
        </w:rPr>
        <w:t xml:space="preserve"> </w:t>
      </w:r>
      <w:r>
        <w:rPr>
          <w:spacing w:val="-4"/>
        </w:rPr>
        <w:t>To</w:t>
      </w:r>
      <w:r>
        <w:rPr>
          <w:spacing w:val="-5"/>
        </w:rPr>
        <w:t xml:space="preserve"> </w:t>
      </w:r>
      <w:r>
        <w:rPr>
          <w:spacing w:val="-4"/>
        </w:rPr>
        <w:t>ensure</w:t>
      </w:r>
      <w:r>
        <w:rPr>
          <w:spacing w:val="-6"/>
        </w:rPr>
        <w:t xml:space="preserve"> </w:t>
      </w:r>
      <w:r>
        <w:rPr>
          <w:spacing w:val="-4"/>
        </w:rPr>
        <w:t>that the</w:t>
      </w:r>
      <w:r>
        <w:rPr>
          <w:spacing w:val="-6"/>
        </w:rPr>
        <w:t xml:space="preserve"> </w:t>
      </w:r>
      <w:r>
        <w:rPr>
          <w:spacing w:val="-4"/>
        </w:rPr>
        <w:t>reflection</w:t>
      </w:r>
      <w:r>
        <w:rPr>
          <w:spacing w:val="-7"/>
        </w:rPr>
        <w:t xml:space="preserve"> </w:t>
      </w:r>
      <w:r>
        <w:rPr>
          <w:spacing w:val="-4"/>
        </w:rPr>
        <w:t>meeting</w:t>
      </w:r>
      <w:r>
        <w:rPr>
          <w:spacing w:val="-7"/>
        </w:rPr>
        <w:t xml:space="preserve"> </w:t>
      </w:r>
      <w:r>
        <w:rPr>
          <w:spacing w:val="-4"/>
        </w:rPr>
        <w:t>is productive,</w:t>
      </w:r>
      <w:r>
        <w:rPr>
          <w:spacing w:val="-8"/>
        </w:rPr>
        <w:t xml:space="preserve"> </w:t>
      </w:r>
      <w:r>
        <w:rPr>
          <w:spacing w:val="-4"/>
        </w:rPr>
        <w:t>the</w:t>
      </w:r>
      <w:r>
        <w:rPr>
          <w:spacing w:val="-5"/>
        </w:rPr>
        <w:t xml:space="preserve"> </w:t>
      </w:r>
      <w:r>
        <w:rPr>
          <w:spacing w:val="-4"/>
        </w:rPr>
        <w:t>team</w:t>
      </w:r>
      <w:r>
        <w:rPr>
          <w:spacing w:val="-7"/>
        </w:rPr>
        <w:t xml:space="preserve"> </w:t>
      </w:r>
      <w:r>
        <w:rPr>
          <w:spacing w:val="-4"/>
        </w:rPr>
        <w:t>leader</w:t>
      </w:r>
      <w:r>
        <w:rPr>
          <w:spacing w:val="-5"/>
        </w:rPr>
        <w:t xml:space="preserve"> </w:t>
      </w:r>
      <w:r>
        <w:rPr>
          <w:spacing w:val="-4"/>
        </w:rPr>
        <w:t>may</w:t>
      </w:r>
      <w:r>
        <w:rPr>
          <w:spacing w:val="-6"/>
        </w:rPr>
        <w:t xml:space="preserve"> </w:t>
      </w:r>
      <w:r>
        <w:rPr>
          <w:spacing w:val="-4"/>
        </w:rPr>
        <w:t>want</w:t>
      </w:r>
      <w:r>
        <w:rPr>
          <w:spacing w:val="-8"/>
        </w:rPr>
        <w:t xml:space="preserve"> </w:t>
      </w:r>
      <w:r>
        <w:rPr>
          <w:spacing w:val="-4"/>
        </w:rPr>
        <w:t>to</w:t>
      </w:r>
      <w:r>
        <w:rPr>
          <w:spacing w:val="-6"/>
        </w:rPr>
        <w:t xml:space="preserve"> </w:t>
      </w:r>
      <w:r>
        <w:rPr>
          <w:spacing w:val="-4"/>
        </w:rPr>
        <w:t>ask</w:t>
      </w:r>
      <w:r>
        <w:rPr>
          <w:spacing w:val="-8"/>
        </w:rPr>
        <w:t xml:space="preserve"> </w:t>
      </w:r>
      <w:r>
        <w:rPr>
          <w:spacing w:val="-4"/>
        </w:rPr>
        <w:t>all</w:t>
      </w:r>
      <w:r>
        <w:rPr>
          <w:spacing w:val="-7"/>
        </w:rPr>
        <w:t xml:space="preserve"> </w:t>
      </w:r>
      <w:r>
        <w:rPr>
          <w:spacing w:val="-4"/>
        </w:rPr>
        <w:t>members</w:t>
      </w:r>
      <w:r>
        <w:rPr>
          <w:spacing w:val="-7"/>
        </w:rPr>
        <w:t xml:space="preserve"> </w:t>
      </w:r>
      <w:r>
        <w:rPr>
          <w:spacing w:val="-4"/>
        </w:rPr>
        <w:t>to</w:t>
      </w:r>
      <w:r>
        <w:rPr>
          <w:spacing w:val="-7"/>
        </w:rPr>
        <w:t xml:space="preserve"> </w:t>
      </w:r>
      <w:r>
        <w:rPr>
          <w:spacing w:val="-4"/>
        </w:rPr>
        <w:t>respond</w:t>
      </w:r>
      <w:r>
        <w:rPr>
          <w:spacing w:val="-8"/>
        </w:rPr>
        <w:t xml:space="preserve"> </w:t>
      </w:r>
      <w:r>
        <w:rPr>
          <w:spacing w:val="-4"/>
        </w:rPr>
        <w:t>to</w:t>
      </w:r>
      <w:r>
        <w:rPr>
          <w:spacing w:val="-7"/>
        </w:rPr>
        <w:t xml:space="preserve"> </w:t>
      </w:r>
      <w:r>
        <w:rPr>
          <w:spacing w:val="-4"/>
        </w:rPr>
        <w:t>a</w:t>
      </w:r>
      <w:r>
        <w:rPr>
          <w:spacing w:val="-7"/>
        </w:rPr>
        <w:t xml:space="preserve"> </w:t>
      </w:r>
      <w:r>
        <w:rPr>
          <w:spacing w:val="-4"/>
        </w:rPr>
        <w:t>set</w:t>
      </w:r>
      <w:r>
        <w:rPr>
          <w:spacing w:val="-7"/>
        </w:rPr>
        <w:t xml:space="preserve"> </w:t>
      </w:r>
      <w:r>
        <w:rPr>
          <w:spacing w:val="-4"/>
        </w:rPr>
        <w:t>of</w:t>
      </w:r>
      <w:r>
        <w:rPr>
          <w:spacing w:val="-6"/>
        </w:rPr>
        <w:t xml:space="preserve"> </w:t>
      </w:r>
      <w:r>
        <w:rPr>
          <w:spacing w:val="-4"/>
        </w:rPr>
        <w:t>questions</w:t>
      </w:r>
      <w:r>
        <w:rPr>
          <w:spacing w:val="-7"/>
        </w:rPr>
        <w:t xml:space="preserve"> </w:t>
      </w:r>
      <w:r>
        <w:rPr>
          <w:spacing w:val="-4"/>
        </w:rPr>
        <w:t>ahead</w:t>
      </w:r>
      <w:r>
        <w:rPr>
          <w:spacing w:val="-9"/>
        </w:rPr>
        <w:t xml:space="preserve"> </w:t>
      </w:r>
      <w:r>
        <w:rPr>
          <w:spacing w:val="-4"/>
        </w:rPr>
        <w:t>of</w:t>
      </w:r>
      <w:r>
        <w:rPr>
          <w:spacing w:val="-7"/>
        </w:rPr>
        <w:t xml:space="preserve"> </w:t>
      </w:r>
      <w:r>
        <w:rPr>
          <w:spacing w:val="-4"/>
        </w:rPr>
        <w:t>time</w:t>
      </w:r>
      <w:r>
        <w:rPr>
          <w:spacing w:val="-7"/>
        </w:rPr>
        <w:t xml:space="preserve"> </w:t>
      </w:r>
      <w:r>
        <w:rPr>
          <w:spacing w:val="-4"/>
        </w:rPr>
        <w:t>(see</w:t>
      </w:r>
    </w:p>
    <w:p w14:paraId="30E73209" w14:textId="77777777" w:rsidR="006857BD" w:rsidRDefault="006857BD">
      <w:pPr>
        <w:spacing w:line="276" w:lineRule="auto"/>
        <w:sectPr w:rsidR="006857BD">
          <w:headerReference w:type="default" r:id="rId103"/>
          <w:footerReference w:type="default" r:id="rId104"/>
          <w:pgSz w:w="12240" w:h="15840"/>
          <w:pgMar w:top="1340" w:right="1340" w:bottom="1480" w:left="1340" w:header="360" w:footer="1293" w:gutter="0"/>
          <w:cols w:space="720"/>
        </w:sectPr>
      </w:pPr>
    </w:p>
    <w:p w14:paraId="30774030" w14:textId="77777777" w:rsidR="006857BD" w:rsidRDefault="00A26DA1">
      <w:pPr>
        <w:pStyle w:val="BodyText"/>
        <w:spacing w:before="80" w:line="276" w:lineRule="auto"/>
        <w:ind w:left="100"/>
      </w:pPr>
      <w:r>
        <w:rPr>
          <w:spacing w:val="-6"/>
        </w:rPr>
        <w:lastRenderedPageBreak/>
        <w:t>the guiding questions for Step 6). This allows</w:t>
      </w:r>
      <w:r>
        <w:rPr>
          <w:spacing w:val="-7"/>
        </w:rPr>
        <w:t xml:space="preserve"> </w:t>
      </w:r>
      <w:r>
        <w:rPr>
          <w:spacing w:val="-6"/>
        </w:rPr>
        <w:t>the</w:t>
      </w:r>
      <w:r>
        <w:rPr>
          <w:spacing w:val="-7"/>
        </w:rPr>
        <w:t xml:space="preserve"> </w:t>
      </w:r>
      <w:r>
        <w:rPr>
          <w:spacing w:val="-6"/>
        </w:rPr>
        <w:t>team facilitators to identify key areas of</w:t>
      </w:r>
      <w:r>
        <w:rPr>
          <w:spacing w:val="-7"/>
        </w:rPr>
        <w:t xml:space="preserve"> </w:t>
      </w:r>
      <w:r>
        <w:rPr>
          <w:spacing w:val="-6"/>
        </w:rPr>
        <w:t>success and</w:t>
      </w:r>
      <w:r>
        <w:rPr>
          <w:spacing w:val="-8"/>
        </w:rPr>
        <w:t xml:space="preserve"> </w:t>
      </w:r>
      <w:r>
        <w:rPr>
          <w:spacing w:val="-6"/>
        </w:rPr>
        <w:t xml:space="preserve">challenge </w:t>
      </w:r>
      <w:r>
        <w:rPr>
          <w:spacing w:val="-4"/>
        </w:rPr>
        <w:t>and</w:t>
      </w:r>
      <w:r>
        <w:rPr>
          <w:spacing w:val="-12"/>
        </w:rPr>
        <w:t xml:space="preserve"> </w:t>
      </w:r>
      <w:r>
        <w:rPr>
          <w:spacing w:val="-4"/>
        </w:rPr>
        <w:t>therefore</w:t>
      </w:r>
      <w:r>
        <w:rPr>
          <w:spacing w:val="-8"/>
        </w:rPr>
        <w:t xml:space="preserve"> </w:t>
      </w:r>
      <w:r>
        <w:rPr>
          <w:spacing w:val="-4"/>
        </w:rPr>
        <w:t>focus</w:t>
      </w:r>
      <w:r>
        <w:rPr>
          <w:spacing w:val="-9"/>
        </w:rPr>
        <w:t xml:space="preserve"> </w:t>
      </w:r>
      <w:r>
        <w:rPr>
          <w:spacing w:val="-4"/>
        </w:rPr>
        <w:t>the</w:t>
      </w:r>
      <w:r>
        <w:rPr>
          <w:spacing w:val="-8"/>
        </w:rPr>
        <w:t xml:space="preserve"> </w:t>
      </w:r>
      <w:r>
        <w:rPr>
          <w:spacing w:val="-4"/>
        </w:rPr>
        <w:t>team’s</w:t>
      </w:r>
      <w:r>
        <w:rPr>
          <w:spacing w:val="-11"/>
        </w:rPr>
        <w:t xml:space="preserve"> </w:t>
      </w:r>
      <w:r>
        <w:rPr>
          <w:spacing w:val="-4"/>
        </w:rPr>
        <w:t>discussion</w:t>
      </w:r>
      <w:r>
        <w:rPr>
          <w:spacing w:val="-10"/>
        </w:rPr>
        <w:t xml:space="preserve"> </w:t>
      </w:r>
      <w:r>
        <w:rPr>
          <w:spacing w:val="-4"/>
        </w:rPr>
        <w:t>in</w:t>
      </w:r>
      <w:r>
        <w:rPr>
          <w:spacing w:val="-10"/>
        </w:rPr>
        <w:t xml:space="preserve"> </w:t>
      </w:r>
      <w:r>
        <w:rPr>
          <w:spacing w:val="-4"/>
        </w:rPr>
        <w:t>areas</w:t>
      </w:r>
      <w:r>
        <w:rPr>
          <w:spacing w:val="-9"/>
        </w:rPr>
        <w:t xml:space="preserve"> </w:t>
      </w:r>
      <w:r>
        <w:rPr>
          <w:spacing w:val="-4"/>
        </w:rPr>
        <w:t>warranting</w:t>
      </w:r>
      <w:r>
        <w:rPr>
          <w:spacing w:val="-12"/>
        </w:rPr>
        <w:t xml:space="preserve"> </w:t>
      </w:r>
      <w:r>
        <w:rPr>
          <w:spacing w:val="-4"/>
        </w:rPr>
        <w:t>the</w:t>
      </w:r>
      <w:r>
        <w:rPr>
          <w:spacing w:val="-11"/>
        </w:rPr>
        <w:t xml:space="preserve"> </w:t>
      </w:r>
      <w:r>
        <w:rPr>
          <w:spacing w:val="-4"/>
        </w:rPr>
        <w:t>most</w:t>
      </w:r>
      <w:r>
        <w:rPr>
          <w:spacing w:val="-8"/>
        </w:rPr>
        <w:t xml:space="preserve"> </w:t>
      </w:r>
      <w:r>
        <w:rPr>
          <w:spacing w:val="-4"/>
        </w:rPr>
        <w:t>change</w:t>
      </w:r>
      <w:r>
        <w:rPr>
          <w:spacing w:val="-8"/>
        </w:rPr>
        <w:t xml:space="preserve"> </w:t>
      </w:r>
      <w:r>
        <w:rPr>
          <w:spacing w:val="-4"/>
        </w:rPr>
        <w:t>and</w:t>
      </w:r>
      <w:r>
        <w:rPr>
          <w:spacing w:val="-10"/>
        </w:rPr>
        <w:t xml:space="preserve"> </w:t>
      </w:r>
      <w:r>
        <w:rPr>
          <w:spacing w:val="-4"/>
        </w:rPr>
        <w:t>improvement.</w:t>
      </w:r>
    </w:p>
    <w:p w14:paraId="69E63EC3" w14:textId="77777777" w:rsidR="006857BD" w:rsidRDefault="006857BD">
      <w:pPr>
        <w:pStyle w:val="BodyText"/>
        <w:spacing w:before="10"/>
        <w:rPr>
          <w:sz w:val="19"/>
        </w:rPr>
      </w:pPr>
    </w:p>
    <w:p w14:paraId="4102AA10" w14:textId="77777777" w:rsidR="006857BD" w:rsidRDefault="00A26DA1">
      <w:pPr>
        <w:pStyle w:val="Heading2"/>
      </w:pPr>
      <w:bookmarkStart w:id="188" w:name="District_Role_in_Step_6"/>
      <w:bookmarkStart w:id="189" w:name="_bookmark87"/>
      <w:bookmarkEnd w:id="188"/>
      <w:bookmarkEnd w:id="189"/>
      <w:r>
        <w:t>District</w:t>
      </w:r>
      <w:r>
        <w:rPr>
          <w:spacing w:val="-4"/>
        </w:rPr>
        <w:t xml:space="preserve"> </w:t>
      </w:r>
      <w:r>
        <w:t>Role</w:t>
      </w:r>
      <w:r>
        <w:rPr>
          <w:spacing w:val="-3"/>
        </w:rPr>
        <w:t xml:space="preserve"> </w:t>
      </w:r>
      <w:r>
        <w:t>in</w:t>
      </w:r>
      <w:r>
        <w:rPr>
          <w:spacing w:val="-3"/>
        </w:rPr>
        <w:t xml:space="preserve"> </w:t>
      </w:r>
      <w:r>
        <w:t>Step</w:t>
      </w:r>
      <w:r>
        <w:rPr>
          <w:spacing w:val="-3"/>
        </w:rPr>
        <w:t xml:space="preserve"> </w:t>
      </w:r>
      <w:r>
        <w:rPr>
          <w:spacing w:val="-10"/>
        </w:rPr>
        <w:t>6</w:t>
      </w:r>
    </w:p>
    <w:p w14:paraId="1E42FEE2" w14:textId="77777777" w:rsidR="006857BD" w:rsidRDefault="006857BD">
      <w:pPr>
        <w:pStyle w:val="BodyText"/>
        <w:spacing w:before="8"/>
        <w:rPr>
          <w:b/>
          <w:sz w:val="23"/>
        </w:rPr>
      </w:pPr>
    </w:p>
    <w:p w14:paraId="0B38DA21" w14:textId="77777777" w:rsidR="006857BD" w:rsidRDefault="00A26DA1">
      <w:pPr>
        <w:pStyle w:val="BodyText"/>
        <w:spacing w:line="276" w:lineRule="auto"/>
        <w:ind w:left="100" w:right="141"/>
      </w:pPr>
      <w:r>
        <w:rPr>
          <w:noProof/>
        </w:rPr>
        <w:drawing>
          <wp:anchor distT="0" distB="0" distL="0" distR="0" simplePos="0" relativeHeight="251658289" behindDoc="1" locked="0" layoutInCell="1" allowOverlap="1" wp14:anchorId="1345565A" wp14:editId="09C33F48">
            <wp:simplePos x="0" y="0"/>
            <wp:positionH relativeFrom="page">
              <wp:posOffset>4353686</wp:posOffset>
            </wp:positionH>
            <wp:positionV relativeFrom="paragraph">
              <wp:posOffset>1207563</wp:posOffset>
            </wp:positionV>
            <wp:extent cx="2466974" cy="3619878"/>
            <wp:effectExtent l="0" t="0" r="0" b="0"/>
            <wp:wrapNone/>
            <wp:docPr id="81" name="image3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9.png">
                      <a:extLst>
                        <a:ext uri="{C183D7F6-B498-43B3-948B-1728B52AA6E4}">
                          <adec:decorative xmlns:adec="http://schemas.microsoft.com/office/drawing/2017/decorative" val="1"/>
                        </a:ext>
                      </a:extLst>
                    </pic:cNvPr>
                    <pic:cNvPicPr/>
                  </pic:nvPicPr>
                  <pic:blipFill>
                    <a:blip r:embed="rId105" cstate="print"/>
                    <a:stretch>
                      <a:fillRect/>
                    </a:stretch>
                  </pic:blipFill>
                  <pic:spPr>
                    <a:xfrm>
                      <a:off x="0" y="0"/>
                      <a:ext cx="2466974" cy="3619878"/>
                    </a:xfrm>
                    <a:prstGeom prst="rect">
                      <a:avLst/>
                    </a:prstGeom>
                  </pic:spPr>
                </pic:pic>
              </a:graphicData>
            </a:graphic>
          </wp:anchor>
        </w:drawing>
      </w:r>
      <w:r>
        <w:t>The district-level team also should engage in periodic reflection. Similar to school-level teams, district- level teams should consider what is working and not working related to the goals and the tasks conducted by the district-level team and examine what the district could do to better support school- level</w:t>
      </w:r>
      <w:r>
        <w:rPr>
          <w:spacing w:val="-5"/>
        </w:rPr>
        <w:t xml:space="preserve"> </w:t>
      </w:r>
      <w:r>
        <w:t>efforts</w:t>
      </w:r>
      <w:r>
        <w:rPr>
          <w:spacing w:val="-4"/>
        </w:rPr>
        <w:t xml:space="preserve"> </w:t>
      </w:r>
      <w:r>
        <w:t>through</w:t>
      </w:r>
      <w:r>
        <w:rPr>
          <w:spacing w:val="-3"/>
        </w:rPr>
        <w:t xml:space="preserve"> </w:t>
      </w:r>
      <w:r>
        <w:t>leadership,</w:t>
      </w:r>
      <w:r>
        <w:rPr>
          <w:spacing w:val="-2"/>
        </w:rPr>
        <w:t xml:space="preserve"> </w:t>
      </w:r>
      <w:r>
        <w:t>district-level</w:t>
      </w:r>
      <w:r>
        <w:rPr>
          <w:spacing w:val="-2"/>
        </w:rPr>
        <w:t xml:space="preserve"> </w:t>
      </w:r>
      <w:r>
        <w:t>policies,</w:t>
      </w:r>
      <w:r>
        <w:rPr>
          <w:spacing w:val="-4"/>
        </w:rPr>
        <w:t xml:space="preserve"> </w:t>
      </w:r>
      <w:r>
        <w:t>and</w:t>
      </w:r>
      <w:r>
        <w:rPr>
          <w:spacing w:val="-3"/>
        </w:rPr>
        <w:t xml:space="preserve"> </w:t>
      </w:r>
      <w:r>
        <w:t>access</w:t>
      </w:r>
      <w:r>
        <w:rPr>
          <w:spacing w:val="-4"/>
        </w:rPr>
        <w:t xml:space="preserve"> </w:t>
      </w:r>
      <w:r>
        <w:t>to</w:t>
      </w:r>
      <w:r>
        <w:rPr>
          <w:spacing w:val="-4"/>
        </w:rPr>
        <w:t xml:space="preserve"> </w:t>
      </w:r>
      <w:r>
        <w:t>data</w:t>
      </w:r>
      <w:r>
        <w:rPr>
          <w:spacing w:val="-2"/>
        </w:rPr>
        <w:t xml:space="preserve"> </w:t>
      </w:r>
      <w:r>
        <w:t>and</w:t>
      </w:r>
      <w:r>
        <w:rPr>
          <w:spacing w:val="-4"/>
        </w:rPr>
        <w:t xml:space="preserve"> </w:t>
      </w:r>
      <w:r>
        <w:t>resources</w:t>
      </w:r>
      <w:r>
        <w:rPr>
          <w:spacing w:val="-4"/>
        </w:rPr>
        <w:t xml:space="preserve"> </w:t>
      </w:r>
      <w:r>
        <w:t>(e.g.,</w:t>
      </w:r>
      <w:r>
        <w:rPr>
          <w:spacing w:val="-3"/>
        </w:rPr>
        <w:t xml:space="preserve"> </w:t>
      </w:r>
      <w:r>
        <w:t>staff</w:t>
      </w:r>
      <w:r>
        <w:rPr>
          <w:spacing w:val="-2"/>
        </w:rPr>
        <w:t xml:space="preserve"> </w:t>
      </w:r>
      <w:r>
        <w:t>time, transportation, support programs, and additional funds). It is suggested that a district-level representative either attend school-level reflection meetings or meet individually with a member of each school-level team to hear how the team is doing and</w:t>
      </w:r>
    </w:p>
    <w:p w14:paraId="1F14D60B" w14:textId="77777777" w:rsidR="006857BD" w:rsidRDefault="00A26DA1">
      <w:pPr>
        <w:pStyle w:val="BodyText"/>
        <w:spacing w:before="1"/>
        <w:ind w:left="100"/>
      </w:pPr>
      <w:r>
        <w:t>how</w:t>
      </w:r>
      <w:r>
        <w:rPr>
          <w:spacing w:val="-7"/>
        </w:rPr>
        <w:t xml:space="preserve"> </w:t>
      </w:r>
      <w:r>
        <w:t>the</w:t>
      </w:r>
      <w:r>
        <w:rPr>
          <w:spacing w:val="-2"/>
        </w:rPr>
        <w:t xml:space="preserve"> </w:t>
      </w:r>
      <w:r>
        <w:t>district</w:t>
      </w:r>
      <w:r>
        <w:rPr>
          <w:spacing w:val="-2"/>
        </w:rPr>
        <w:t xml:space="preserve"> </w:t>
      </w:r>
      <w:r>
        <w:t>can</w:t>
      </w:r>
      <w:r>
        <w:rPr>
          <w:spacing w:val="-3"/>
        </w:rPr>
        <w:t xml:space="preserve"> </w:t>
      </w:r>
      <w:r>
        <w:rPr>
          <w:spacing w:val="-4"/>
        </w:rPr>
        <w:t>help.</w:t>
      </w:r>
    </w:p>
    <w:p w14:paraId="7D64245B" w14:textId="77777777" w:rsidR="006857BD" w:rsidRDefault="006857BD">
      <w:pPr>
        <w:pStyle w:val="BodyText"/>
        <w:spacing w:before="3"/>
        <w:rPr>
          <w:sz w:val="23"/>
        </w:rPr>
      </w:pPr>
    </w:p>
    <w:p w14:paraId="05D3B864" w14:textId="77777777" w:rsidR="006857BD" w:rsidRDefault="00A26DA1">
      <w:pPr>
        <w:pStyle w:val="Heading2"/>
        <w:spacing w:before="1"/>
      </w:pPr>
      <w:bookmarkStart w:id="190" w:name="Guiding_Questions_for_Step_6"/>
      <w:bookmarkStart w:id="191" w:name="_bookmark88"/>
      <w:bookmarkEnd w:id="190"/>
      <w:bookmarkEnd w:id="191"/>
      <w:r>
        <w:t>Guiding</w:t>
      </w:r>
      <w:r>
        <w:rPr>
          <w:spacing w:val="-5"/>
        </w:rPr>
        <w:t xml:space="preserve"> </w:t>
      </w:r>
      <w:r>
        <w:t>Questions</w:t>
      </w:r>
      <w:r>
        <w:rPr>
          <w:spacing w:val="-3"/>
        </w:rPr>
        <w:t xml:space="preserve"> </w:t>
      </w:r>
      <w:r>
        <w:t>for</w:t>
      </w:r>
      <w:r>
        <w:rPr>
          <w:spacing w:val="-4"/>
        </w:rPr>
        <w:t xml:space="preserve"> </w:t>
      </w:r>
      <w:r>
        <w:t>Step</w:t>
      </w:r>
      <w:r>
        <w:rPr>
          <w:spacing w:val="-2"/>
        </w:rPr>
        <w:t xml:space="preserve"> </w:t>
      </w:r>
      <w:r>
        <w:rPr>
          <w:spacing w:val="-10"/>
        </w:rPr>
        <w:t>6</w:t>
      </w:r>
    </w:p>
    <w:p w14:paraId="26557539" w14:textId="77777777" w:rsidR="006857BD" w:rsidRDefault="006857BD">
      <w:pPr>
        <w:pStyle w:val="BodyText"/>
        <w:spacing w:before="5"/>
        <w:rPr>
          <w:b/>
          <w:sz w:val="23"/>
        </w:rPr>
      </w:pPr>
    </w:p>
    <w:p w14:paraId="377EDB95" w14:textId="77777777" w:rsidR="006857BD" w:rsidRDefault="00A26DA1">
      <w:pPr>
        <w:pStyle w:val="BodyText"/>
        <w:spacing w:line="276" w:lineRule="auto"/>
        <w:ind w:left="100" w:right="3968"/>
      </w:pPr>
      <w:r>
        <w:t>The</w:t>
      </w:r>
      <w:r>
        <w:rPr>
          <w:spacing w:val="-4"/>
        </w:rPr>
        <w:t xml:space="preserve"> </w:t>
      </w:r>
      <w:r>
        <w:t>guiding</w:t>
      </w:r>
      <w:r>
        <w:rPr>
          <w:spacing w:val="-5"/>
        </w:rPr>
        <w:t xml:space="preserve"> </w:t>
      </w:r>
      <w:r>
        <w:t>questions</w:t>
      </w:r>
      <w:r>
        <w:rPr>
          <w:spacing w:val="-7"/>
        </w:rPr>
        <w:t xml:space="preserve"> </w:t>
      </w:r>
      <w:r>
        <w:t>for</w:t>
      </w:r>
      <w:r>
        <w:rPr>
          <w:spacing w:val="-7"/>
        </w:rPr>
        <w:t xml:space="preserve"> </w:t>
      </w:r>
      <w:r>
        <w:t>Step</w:t>
      </w:r>
      <w:r>
        <w:rPr>
          <w:spacing w:val="-3"/>
        </w:rPr>
        <w:t xml:space="preserve"> </w:t>
      </w:r>
      <w:r>
        <w:t>6</w:t>
      </w:r>
      <w:r>
        <w:rPr>
          <w:spacing w:val="-5"/>
        </w:rPr>
        <w:t xml:space="preserve"> </w:t>
      </w:r>
      <w:r>
        <w:t>encourage</w:t>
      </w:r>
      <w:r>
        <w:rPr>
          <w:spacing w:val="-3"/>
        </w:rPr>
        <w:t xml:space="preserve"> </w:t>
      </w:r>
      <w:r>
        <w:t>the</w:t>
      </w:r>
      <w:r>
        <w:rPr>
          <w:spacing w:val="-3"/>
        </w:rPr>
        <w:t xml:space="preserve"> </w:t>
      </w:r>
      <w:r>
        <w:t>team</w:t>
      </w:r>
      <w:r>
        <w:rPr>
          <w:spacing w:val="-3"/>
        </w:rPr>
        <w:t xml:space="preserve"> </w:t>
      </w:r>
      <w:r>
        <w:t>to reflect on each of the five previous steps.</w:t>
      </w:r>
    </w:p>
    <w:p w14:paraId="18BAAEBC" w14:textId="77777777" w:rsidR="006857BD" w:rsidRDefault="00A26DA1">
      <w:pPr>
        <w:pStyle w:val="Heading4"/>
        <w:numPr>
          <w:ilvl w:val="0"/>
          <w:numId w:val="52"/>
        </w:numPr>
        <w:tabs>
          <w:tab w:val="left" w:pos="460"/>
          <w:tab w:val="left" w:pos="461"/>
        </w:tabs>
        <w:spacing w:before="122"/>
        <w:ind w:hanging="361"/>
      </w:pPr>
      <w:r>
        <w:t>Step</w:t>
      </w:r>
      <w:r>
        <w:rPr>
          <w:spacing w:val="-3"/>
        </w:rPr>
        <w:t xml:space="preserve"> </w:t>
      </w:r>
      <w:r>
        <w:t>1:</w:t>
      </w:r>
      <w:r>
        <w:rPr>
          <w:spacing w:val="-2"/>
        </w:rPr>
        <w:t xml:space="preserve"> </w:t>
      </w:r>
      <w:r>
        <w:t xml:space="preserve">Get </w:t>
      </w:r>
      <w:r>
        <w:rPr>
          <w:spacing w:val="-2"/>
        </w:rPr>
        <w:t>Organized</w:t>
      </w:r>
    </w:p>
    <w:p w14:paraId="4CCE2056" w14:textId="77777777" w:rsidR="006857BD" w:rsidRDefault="00A26DA1">
      <w:pPr>
        <w:pStyle w:val="ListParagraph"/>
        <w:numPr>
          <w:ilvl w:val="1"/>
          <w:numId w:val="52"/>
        </w:numPr>
        <w:tabs>
          <w:tab w:val="left" w:pos="820"/>
          <w:tab w:val="left" w:pos="821"/>
        </w:tabs>
        <w:spacing w:before="159"/>
        <w:ind w:hanging="361"/>
      </w:pPr>
      <w:r>
        <w:t>What</w:t>
      </w:r>
      <w:r>
        <w:rPr>
          <w:spacing w:val="-5"/>
        </w:rPr>
        <w:t xml:space="preserve"> </w:t>
      </w:r>
      <w:r>
        <w:t>were</w:t>
      </w:r>
      <w:r>
        <w:rPr>
          <w:spacing w:val="-4"/>
        </w:rPr>
        <w:t xml:space="preserve"> </w:t>
      </w:r>
      <w:r>
        <w:t>the</w:t>
      </w:r>
      <w:r>
        <w:rPr>
          <w:spacing w:val="-4"/>
        </w:rPr>
        <w:t xml:space="preserve"> </w:t>
      </w:r>
      <w:r>
        <w:t>team’s</w:t>
      </w:r>
      <w:r>
        <w:rPr>
          <w:spacing w:val="-3"/>
        </w:rPr>
        <w:t xml:space="preserve"> </w:t>
      </w:r>
      <w:r>
        <w:t>biggest</w:t>
      </w:r>
      <w:r>
        <w:rPr>
          <w:spacing w:val="-2"/>
        </w:rPr>
        <w:t xml:space="preserve"> successes?</w:t>
      </w:r>
    </w:p>
    <w:p w14:paraId="1ABB6C5F" w14:textId="77777777" w:rsidR="006857BD" w:rsidRDefault="00A26DA1">
      <w:pPr>
        <w:pStyle w:val="ListParagraph"/>
        <w:numPr>
          <w:ilvl w:val="1"/>
          <w:numId w:val="52"/>
        </w:numPr>
        <w:tabs>
          <w:tab w:val="left" w:pos="820"/>
          <w:tab w:val="left" w:pos="821"/>
        </w:tabs>
        <w:spacing w:before="161" w:line="276" w:lineRule="auto"/>
        <w:ind w:right="4433"/>
      </w:pPr>
      <w:r>
        <w:t>What</w:t>
      </w:r>
      <w:r>
        <w:rPr>
          <w:spacing w:val="-5"/>
        </w:rPr>
        <w:t xml:space="preserve"> </w:t>
      </w:r>
      <w:r>
        <w:t>were</w:t>
      </w:r>
      <w:r>
        <w:rPr>
          <w:spacing w:val="-6"/>
        </w:rPr>
        <w:t xml:space="preserve"> </w:t>
      </w:r>
      <w:r>
        <w:t>the</w:t>
      </w:r>
      <w:r>
        <w:rPr>
          <w:spacing w:val="-5"/>
        </w:rPr>
        <w:t xml:space="preserve"> </w:t>
      </w:r>
      <w:r>
        <w:t>biggest</w:t>
      </w:r>
      <w:r>
        <w:rPr>
          <w:spacing w:val="-5"/>
        </w:rPr>
        <w:t xml:space="preserve"> </w:t>
      </w:r>
      <w:r>
        <w:t>challenges</w:t>
      </w:r>
      <w:r>
        <w:rPr>
          <w:spacing w:val="-4"/>
        </w:rPr>
        <w:t xml:space="preserve"> </w:t>
      </w:r>
      <w:r>
        <w:t>that</w:t>
      </w:r>
      <w:r>
        <w:rPr>
          <w:spacing w:val="-7"/>
        </w:rPr>
        <w:t xml:space="preserve"> </w:t>
      </w:r>
      <w:r>
        <w:t>the</w:t>
      </w:r>
      <w:r>
        <w:rPr>
          <w:spacing w:val="-7"/>
        </w:rPr>
        <w:t xml:space="preserve"> </w:t>
      </w:r>
      <w:r>
        <w:t xml:space="preserve">team </w:t>
      </w:r>
      <w:r>
        <w:rPr>
          <w:spacing w:val="-2"/>
        </w:rPr>
        <w:t>faced?</w:t>
      </w:r>
    </w:p>
    <w:p w14:paraId="233925EC" w14:textId="77777777" w:rsidR="006857BD" w:rsidRDefault="00A26DA1">
      <w:pPr>
        <w:pStyle w:val="ListParagraph"/>
        <w:numPr>
          <w:ilvl w:val="1"/>
          <w:numId w:val="52"/>
        </w:numPr>
        <w:tabs>
          <w:tab w:val="left" w:pos="820"/>
          <w:tab w:val="left" w:pos="821"/>
        </w:tabs>
        <w:spacing w:before="119" w:line="276" w:lineRule="auto"/>
        <w:ind w:right="4343"/>
      </w:pPr>
      <w:r>
        <w:t>What</w:t>
      </w:r>
      <w:r>
        <w:rPr>
          <w:spacing w:val="-6"/>
        </w:rPr>
        <w:t xml:space="preserve"> </w:t>
      </w:r>
      <w:r>
        <w:t>made</w:t>
      </w:r>
      <w:r>
        <w:rPr>
          <w:spacing w:val="-6"/>
        </w:rPr>
        <w:t xml:space="preserve"> </w:t>
      </w:r>
      <w:r>
        <w:t>the</w:t>
      </w:r>
      <w:r>
        <w:rPr>
          <w:spacing w:val="-4"/>
        </w:rPr>
        <w:t xml:space="preserve"> </w:t>
      </w:r>
      <w:r>
        <w:t>team’s</w:t>
      </w:r>
      <w:r>
        <w:rPr>
          <w:spacing w:val="-4"/>
        </w:rPr>
        <w:t xml:space="preserve"> </w:t>
      </w:r>
      <w:r>
        <w:t>job</w:t>
      </w:r>
      <w:r>
        <w:rPr>
          <w:spacing w:val="-7"/>
        </w:rPr>
        <w:t xml:space="preserve"> </w:t>
      </w:r>
      <w:r>
        <w:t>easier?</w:t>
      </w:r>
      <w:r>
        <w:rPr>
          <w:spacing w:val="-4"/>
        </w:rPr>
        <w:t xml:space="preserve"> </w:t>
      </w:r>
      <w:r>
        <w:t>What</w:t>
      </w:r>
      <w:r>
        <w:rPr>
          <w:spacing w:val="-7"/>
        </w:rPr>
        <w:t xml:space="preserve"> </w:t>
      </w:r>
      <w:r>
        <w:t>changes could make the team’s job even easier?</w:t>
      </w:r>
    </w:p>
    <w:p w14:paraId="6270850E" w14:textId="77777777" w:rsidR="006857BD" w:rsidRDefault="00A26DA1">
      <w:pPr>
        <w:pStyle w:val="ListParagraph"/>
        <w:numPr>
          <w:ilvl w:val="1"/>
          <w:numId w:val="52"/>
        </w:numPr>
        <w:tabs>
          <w:tab w:val="left" w:pos="820"/>
          <w:tab w:val="left" w:pos="821"/>
        </w:tabs>
        <w:spacing w:before="122" w:line="276" w:lineRule="auto"/>
        <w:ind w:right="4373"/>
      </w:pPr>
      <w:r>
        <w:t>Who</w:t>
      </w:r>
      <w:r>
        <w:rPr>
          <w:spacing w:val="-5"/>
        </w:rPr>
        <w:t xml:space="preserve"> </w:t>
      </w:r>
      <w:r>
        <w:t>will</w:t>
      </w:r>
      <w:r>
        <w:rPr>
          <w:spacing w:val="-3"/>
        </w:rPr>
        <w:t xml:space="preserve"> </w:t>
      </w:r>
      <w:r>
        <w:t>continue</w:t>
      </w:r>
      <w:r>
        <w:rPr>
          <w:spacing w:val="-2"/>
        </w:rPr>
        <w:t xml:space="preserve"> </w:t>
      </w:r>
      <w:r>
        <w:t>to</w:t>
      </w:r>
      <w:r>
        <w:rPr>
          <w:spacing w:val="-2"/>
        </w:rPr>
        <w:t xml:space="preserve"> </w:t>
      </w:r>
      <w:r>
        <w:t>be</w:t>
      </w:r>
      <w:r>
        <w:rPr>
          <w:spacing w:val="-5"/>
        </w:rPr>
        <w:t xml:space="preserve"> </w:t>
      </w:r>
      <w:r>
        <w:t>on</w:t>
      </w:r>
      <w:r>
        <w:rPr>
          <w:spacing w:val="-4"/>
        </w:rPr>
        <w:t xml:space="preserve"> </w:t>
      </w:r>
      <w:r>
        <w:t>the</w:t>
      </w:r>
      <w:r>
        <w:rPr>
          <w:spacing w:val="-2"/>
        </w:rPr>
        <w:t xml:space="preserve"> </w:t>
      </w:r>
      <w:r>
        <w:t>team?</w:t>
      </w:r>
      <w:r>
        <w:rPr>
          <w:spacing w:val="-5"/>
        </w:rPr>
        <w:t xml:space="preserve"> </w:t>
      </w:r>
      <w:r>
        <w:t>(</w:t>
      </w:r>
      <w:r>
        <w:rPr>
          <w:i/>
        </w:rPr>
        <w:t>Note:</w:t>
      </w:r>
      <w:r>
        <w:rPr>
          <w:i/>
          <w:spacing w:val="-4"/>
        </w:rPr>
        <w:t xml:space="preserve"> </w:t>
      </w:r>
      <w:r>
        <w:t>It</w:t>
      </w:r>
      <w:r>
        <w:rPr>
          <w:spacing w:val="-3"/>
        </w:rPr>
        <w:t xml:space="preserve"> </w:t>
      </w:r>
      <w:r>
        <w:t xml:space="preserve">is recommended that some individuals overlap from year to year to ensure long-term </w:t>
      </w:r>
      <w:r>
        <w:rPr>
          <w:spacing w:val="-2"/>
        </w:rPr>
        <w:t>continuity.)</w:t>
      </w:r>
    </w:p>
    <w:p w14:paraId="11AD5E61" w14:textId="77777777" w:rsidR="006857BD" w:rsidRDefault="00A26DA1">
      <w:pPr>
        <w:pStyle w:val="ListParagraph"/>
        <w:numPr>
          <w:ilvl w:val="1"/>
          <w:numId w:val="52"/>
        </w:numPr>
        <w:tabs>
          <w:tab w:val="left" w:pos="820"/>
          <w:tab w:val="left" w:pos="821"/>
        </w:tabs>
        <w:spacing w:line="273" w:lineRule="auto"/>
        <w:ind w:right="164"/>
      </w:pPr>
      <w:r>
        <w:t>Which</w:t>
      </w:r>
      <w:r>
        <w:rPr>
          <w:spacing w:val="-2"/>
        </w:rPr>
        <w:t xml:space="preserve"> </w:t>
      </w:r>
      <w:r>
        <w:t>roles</w:t>
      </w:r>
      <w:r>
        <w:rPr>
          <w:spacing w:val="-3"/>
        </w:rPr>
        <w:t xml:space="preserve"> </w:t>
      </w:r>
      <w:r>
        <w:t>will</w:t>
      </w:r>
      <w:r>
        <w:rPr>
          <w:spacing w:val="-3"/>
        </w:rPr>
        <w:t xml:space="preserve"> </w:t>
      </w:r>
      <w:r>
        <w:t>need</w:t>
      </w:r>
      <w:r>
        <w:rPr>
          <w:spacing w:val="-5"/>
        </w:rPr>
        <w:t xml:space="preserve"> </w:t>
      </w:r>
      <w:r>
        <w:t>to</w:t>
      </w:r>
      <w:r>
        <w:rPr>
          <w:spacing w:val="-3"/>
        </w:rPr>
        <w:t xml:space="preserve"> </w:t>
      </w:r>
      <w:r>
        <w:t>be</w:t>
      </w:r>
      <w:r>
        <w:rPr>
          <w:spacing w:val="-5"/>
        </w:rPr>
        <w:t xml:space="preserve"> </w:t>
      </w:r>
      <w:r>
        <w:t>filled</w:t>
      </w:r>
      <w:r>
        <w:rPr>
          <w:spacing w:val="-2"/>
        </w:rPr>
        <w:t xml:space="preserve"> </w:t>
      </w:r>
      <w:r>
        <w:t>for</w:t>
      </w:r>
      <w:r>
        <w:rPr>
          <w:spacing w:val="-5"/>
        </w:rPr>
        <w:t xml:space="preserve"> </w:t>
      </w:r>
      <w:r>
        <w:t>the</w:t>
      </w:r>
      <w:r>
        <w:rPr>
          <w:spacing w:val="-1"/>
        </w:rPr>
        <w:t xml:space="preserve"> </w:t>
      </w:r>
      <w:r>
        <w:t>upcoming</w:t>
      </w:r>
      <w:r>
        <w:rPr>
          <w:spacing w:val="-3"/>
        </w:rPr>
        <w:t xml:space="preserve"> </w:t>
      </w:r>
      <w:r>
        <w:t>year?</w:t>
      </w:r>
      <w:r>
        <w:rPr>
          <w:spacing w:val="-2"/>
        </w:rPr>
        <w:t xml:space="preserve"> </w:t>
      </w:r>
      <w:r>
        <w:t>Which</w:t>
      </w:r>
      <w:r>
        <w:rPr>
          <w:spacing w:val="-5"/>
        </w:rPr>
        <w:t xml:space="preserve"> </w:t>
      </w:r>
      <w:r>
        <w:t>other</w:t>
      </w:r>
      <w:r>
        <w:rPr>
          <w:spacing w:val="-2"/>
        </w:rPr>
        <w:t xml:space="preserve"> </w:t>
      </w:r>
      <w:r>
        <w:t>constituencies</w:t>
      </w:r>
      <w:r>
        <w:rPr>
          <w:spacing w:val="-2"/>
        </w:rPr>
        <w:t xml:space="preserve"> </w:t>
      </w:r>
      <w:r>
        <w:t>need</w:t>
      </w:r>
      <w:r>
        <w:rPr>
          <w:spacing w:val="-5"/>
        </w:rPr>
        <w:t xml:space="preserve"> </w:t>
      </w:r>
      <w:r>
        <w:t>to</w:t>
      </w:r>
      <w:r>
        <w:rPr>
          <w:spacing w:val="-3"/>
        </w:rPr>
        <w:t xml:space="preserve"> </w:t>
      </w:r>
      <w:r>
        <w:t>be represented on the team?</w:t>
      </w:r>
    </w:p>
    <w:p w14:paraId="430A5F1E" w14:textId="77777777" w:rsidR="006857BD" w:rsidRDefault="00A26DA1">
      <w:pPr>
        <w:pStyle w:val="ListParagraph"/>
        <w:numPr>
          <w:ilvl w:val="1"/>
          <w:numId w:val="52"/>
        </w:numPr>
        <w:tabs>
          <w:tab w:val="left" w:pos="820"/>
          <w:tab w:val="left" w:pos="821"/>
        </w:tabs>
        <w:spacing w:before="125" w:line="276" w:lineRule="auto"/>
        <w:ind w:right="329"/>
      </w:pPr>
      <w:r>
        <w:t>What</w:t>
      </w:r>
      <w:r>
        <w:rPr>
          <w:spacing w:val="-2"/>
        </w:rPr>
        <w:t xml:space="preserve"> </w:t>
      </w:r>
      <w:r>
        <w:t>is</w:t>
      </w:r>
      <w:r>
        <w:rPr>
          <w:spacing w:val="-2"/>
        </w:rPr>
        <w:t xml:space="preserve"> </w:t>
      </w:r>
      <w:r>
        <w:t>important</w:t>
      </w:r>
      <w:r>
        <w:rPr>
          <w:spacing w:val="-2"/>
        </w:rPr>
        <w:t xml:space="preserve"> </w:t>
      </w:r>
      <w:r>
        <w:t>for</w:t>
      </w:r>
      <w:r>
        <w:rPr>
          <w:spacing w:val="-2"/>
        </w:rPr>
        <w:t xml:space="preserve"> </w:t>
      </w:r>
      <w:r>
        <w:t>new</w:t>
      </w:r>
      <w:r>
        <w:rPr>
          <w:spacing w:val="-4"/>
        </w:rPr>
        <w:t xml:space="preserve"> </w:t>
      </w:r>
      <w:r>
        <w:t>team</w:t>
      </w:r>
      <w:r>
        <w:rPr>
          <w:spacing w:val="-3"/>
        </w:rPr>
        <w:t xml:space="preserve"> </w:t>
      </w:r>
      <w:r>
        <w:t>members</w:t>
      </w:r>
      <w:r>
        <w:rPr>
          <w:spacing w:val="-4"/>
        </w:rPr>
        <w:t xml:space="preserve"> </w:t>
      </w:r>
      <w:r>
        <w:t>to</w:t>
      </w:r>
      <w:r>
        <w:rPr>
          <w:spacing w:val="-3"/>
        </w:rPr>
        <w:t xml:space="preserve"> </w:t>
      </w:r>
      <w:r>
        <w:t>know</w:t>
      </w:r>
      <w:r>
        <w:rPr>
          <w:spacing w:val="-1"/>
        </w:rPr>
        <w:t xml:space="preserve"> </w:t>
      </w:r>
      <w:r>
        <w:t>before</w:t>
      </w:r>
      <w:r>
        <w:rPr>
          <w:spacing w:val="-2"/>
        </w:rPr>
        <w:t xml:space="preserve"> </w:t>
      </w:r>
      <w:r>
        <w:t>deciding</w:t>
      </w:r>
      <w:r>
        <w:rPr>
          <w:spacing w:val="-3"/>
        </w:rPr>
        <w:t xml:space="preserve"> </w:t>
      </w:r>
      <w:r>
        <w:t>whether</w:t>
      </w:r>
      <w:r>
        <w:rPr>
          <w:spacing w:val="-2"/>
        </w:rPr>
        <w:t xml:space="preserve"> </w:t>
      </w:r>
      <w:r>
        <w:t>to</w:t>
      </w:r>
      <w:r>
        <w:rPr>
          <w:spacing w:val="-1"/>
        </w:rPr>
        <w:t xml:space="preserve"> </w:t>
      </w:r>
      <w:r>
        <w:t>join</w:t>
      </w:r>
      <w:r>
        <w:rPr>
          <w:spacing w:val="-3"/>
        </w:rPr>
        <w:t xml:space="preserve"> </w:t>
      </w:r>
      <w:r>
        <w:t>the</w:t>
      </w:r>
      <w:r>
        <w:rPr>
          <w:spacing w:val="-1"/>
        </w:rPr>
        <w:t xml:space="preserve"> </w:t>
      </w:r>
      <w:r>
        <w:t>team? What is important to know and be able to do when serving on the team?</w:t>
      </w:r>
    </w:p>
    <w:p w14:paraId="7FEFDE5B" w14:textId="77777777" w:rsidR="006857BD" w:rsidRDefault="00A26DA1">
      <w:pPr>
        <w:pStyle w:val="ListParagraph"/>
        <w:numPr>
          <w:ilvl w:val="2"/>
          <w:numId w:val="52"/>
        </w:numPr>
        <w:tabs>
          <w:tab w:val="left" w:pos="1541"/>
        </w:tabs>
        <w:spacing w:line="273" w:lineRule="auto"/>
        <w:ind w:right="402"/>
        <w:jc w:val="both"/>
      </w:pPr>
      <w:r>
        <w:t>What</w:t>
      </w:r>
      <w:r>
        <w:rPr>
          <w:spacing w:val="-1"/>
        </w:rPr>
        <w:t xml:space="preserve"> </w:t>
      </w:r>
      <w:r>
        <w:t>changes</w:t>
      </w:r>
      <w:r>
        <w:rPr>
          <w:spacing w:val="-3"/>
        </w:rPr>
        <w:t xml:space="preserve"> </w:t>
      </w:r>
      <w:r>
        <w:t>should</w:t>
      </w:r>
      <w:r>
        <w:rPr>
          <w:spacing w:val="-2"/>
        </w:rPr>
        <w:t xml:space="preserve"> </w:t>
      </w:r>
      <w:r>
        <w:t>be</w:t>
      </w:r>
      <w:r>
        <w:rPr>
          <w:spacing w:val="-4"/>
        </w:rPr>
        <w:t xml:space="preserve"> </w:t>
      </w:r>
      <w:r>
        <w:t>made in</w:t>
      </w:r>
      <w:r>
        <w:rPr>
          <w:spacing w:val="-2"/>
        </w:rPr>
        <w:t xml:space="preserve"> </w:t>
      </w:r>
      <w:r>
        <w:t>how the</w:t>
      </w:r>
      <w:r>
        <w:rPr>
          <w:spacing w:val="-4"/>
        </w:rPr>
        <w:t xml:space="preserve"> </w:t>
      </w:r>
      <w:r>
        <w:t>team</w:t>
      </w:r>
      <w:r>
        <w:rPr>
          <w:spacing w:val="-2"/>
        </w:rPr>
        <w:t xml:space="preserve"> </w:t>
      </w:r>
      <w:r>
        <w:t>organizes its</w:t>
      </w:r>
      <w:r>
        <w:rPr>
          <w:spacing w:val="-3"/>
        </w:rPr>
        <w:t xml:space="preserve"> </w:t>
      </w:r>
      <w:r>
        <w:t>work and</w:t>
      </w:r>
      <w:r>
        <w:rPr>
          <w:spacing w:val="-2"/>
        </w:rPr>
        <w:t xml:space="preserve"> </w:t>
      </w:r>
      <w:r>
        <w:t>functions</w:t>
      </w:r>
      <w:r>
        <w:rPr>
          <w:spacing w:val="-3"/>
        </w:rPr>
        <w:t xml:space="preserve"> </w:t>
      </w:r>
      <w:r>
        <w:t>as</w:t>
      </w:r>
      <w:r>
        <w:rPr>
          <w:spacing w:val="-1"/>
        </w:rPr>
        <w:t xml:space="preserve"> </w:t>
      </w:r>
      <w:r>
        <w:t>a team?</w:t>
      </w:r>
      <w:r>
        <w:rPr>
          <w:spacing w:val="-1"/>
        </w:rPr>
        <w:t xml:space="preserve"> </w:t>
      </w:r>
      <w:r>
        <w:t>How</w:t>
      </w:r>
      <w:r>
        <w:rPr>
          <w:spacing w:val="-5"/>
        </w:rPr>
        <w:t xml:space="preserve"> </w:t>
      </w:r>
      <w:r>
        <w:t>should</w:t>
      </w:r>
      <w:r>
        <w:rPr>
          <w:spacing w:val="-4"/>
        </w:rPr>
        <w:t xml:space="preserve"> </w:t>
      </w:r>
      <w:r>
        <w:t>the</w:t>
      </w:r>
      <w:r>
        <w:rPr>
          <w:spacing w:val="-2"/>
        </w:rPr>
        <w:t xml:space="preserve"> </w:t>
      </w:r>
      <w:r>
        <w:t>work</w:t>
      </w:r>
      <w:r>
        <w:rPr>
          <w:spacing w:val="-2"/>
        </w:rPr>
        <w:t xml:space="preserve"> </w:t>
      </w:r>
      <w:r>
        <w:t>be</w:t>
      </w:r>
      <w:r>
        <w:rPr>
          <w:spacing w:val="-2"/>
        </w:rPr>
        <w:t xml:space="preserve"> </w:t>
      </w:r>
      <w:r>
        <w:t>delegated</w:t>
      </w:r>
      <w:r>
        <w:rPr>
          <w:spacing w:val="-5"/>
        </w:rPr>
        <w:t xml:space="preserve"> </w:t>
      </w:r>
      <w:r>
        <w:t>or</w:t>
      </w:r>
      <w:r>
        <w:rPr>
          <w:spacing w:val="-3"/>
        </w:rPr>
        <w:t xml:space="preserve"> </w:t>
      </w:r>
      <w:r>
        <w:t>divided</w:t>
      </w:r>
      <w:r>
        <w:rPr>
          <w:spacing w:val="-3"/>
        </w:rPr>
        <w:t xml:space="preserve"> </w:t>
      </w:r>
      <w:r>
        <w:t>to</w:t>
      </w:r>
      <w:r>
        <w:rPr>
          <w:spacing w:val="-2"/>
        </w:rPr>
        <w:t xml:space="preserve"> </w:t>
      </w:r>
      <w:r>
        <w:t>ensure</w:t>
      </w:r>
      <w:r>
        <w:rPr>
          <w:spacing w:val="-2"/>
        </w:rPr>
        <w:t xml:space="preserve"> </w:t>
      </w:r>
      <w:r>
        <w:t>the</w:t>
      </w:r>
      <w:r>
        <w:rPr>
          <w:spacing w:val="-6"/>
        </w:rPr>
        <w:t xml:space="preserve"> </w:t>
      </w:r>
      <w:r>
        <w:t>fair</w:t>
      </w:r>
      <w:r>
        <w:rPr>
          <w:spacing w:val="-3"/>
        </w:rPr>
        <w:t xml:space="preserve"> </w:t>
      </w:r>
      <w:r>
        <w:t>distribution</w:t>
      </w:r>
      <w:r>
        <w:rPr>
          <w:spacing w:val="-4"/>
        </w:rPr>
        <w:t xml:space="preserve"> </w:t>
      </w:r>
      <w:r>
        <w:t>of responsibilities and tasks?</w:t>
      </w:r>
    </w:p>
    <w:p w14:paraId="30324ECF" w14:textId="77777777" w:rsidR="006857BD" w:rsidRDefault="00A26DA1">
      <w:pPr>
        <w:pStyle w:val="ListParagraph"/>
        <w:numPr>
          <w:ilvl w:val="2"/>
          <w:numId w:val="52"/>
        </w:numPr>
        <w:tabs>
          <w:tab w:val="left" w:pos="1541"/>
        </w:tabs>
        <w:ind w:hanging="361"/>
        <w:jc w:val="both"/>
      </w:pPr>
      <w:r>
        <w:t>When</w:t>
      </w:r>
      <w:r>
        <w:rPr>
          <w:spacing w:val="-4"/>
        </w:rPr>
        <w:t xml:space="preserve"> </w:t>
      </w:r>
      <w:r>
        <w:t>and</w:t>
      </w:r>
      <w:r>
        <w:rPr>
          <w:spacing w:val="-4"/>
        </w:rPr>
        <w:t xml:space="preserve"> </w:t>
      </w:r>
      <w:r>
        <w:t>how</w:t>
      </w:r>
      <w:r>
        <w:rPr>
          <w:spacing w:val="-2"/>
        </w:rPr>
        <w:t xml:space="preserve"> </w:t>
      </w:r>
      <w:r>
        <w:t>frequently</w:t>
      </w:r>
      <w:r>
        <w:rPr>
          <w:spacing w:val="-4"/>
        </w:rPr>
        <w:t xml:space="preserve"> </w:t>
      </w:r>
      <w:r>
        <w:t>should</w:t>
      </w:r>
      <w:r>
        <w:rPr>
          <w:spacing w:val="-5"/>
        </w:rPr>
        <w:t xml:space="preserve"> </w:t>
      </w:r>
      <w:r>
        <w:t>the</w:t>
      </w:r>
      <w:r>
        <w:rPr>
          <w:spacing w:val="-5"/>
        </w:rPr>
        <w:t xml:space="preserve"> </w:t>
      </w:r>
      <w:r>
        <w:t>team</w:t>
      </w:r>
      <w:r>
        <w:rPr>
          <w:spacing w:val="-3"/>
        </w:rPr>
        <w:t xml:space="preserve"> </w:t>
      </w:r>
      <w:r>
        <w:rPr>
          <w:spacing w:val="-4"/>
        </w:rPr>
        <w:t>meet?</w:t>
      </w:r>
    </w:p>
    <w:p w14:paraId="15061785" w14:textId="77777777" w:rsidR="006857BD" w:rsidRDefault="00A26DA1">
      <w:pPr>
        <w:pStyle w:val="ListParagraph"/>
        <w:numPr>
          <w:ilvl w:val="2"/>
          <w:numId w:val="52"/>
        </w:numPr>
        <w:tabs>
          <w:tab w:val="left" w:pos="1541"/>
        </w:tabs>
        <w:spacing w:before="154"/>
        <w:ind w:hanging="361"/>
        <w:jc w:val="both"/>
      </w:pPr>
      <w:r>
        <w:t>How</w:t>
      </w:r>
      <w:r>
        <w:rPr>
          <w:spacing w:val="-2"/>
        </w:rPr>
        <w:t xml:space="preserve"> </w:t>
      </w:r>
      <w:r>
        <w:t>long</w:t>
      </w:r>
      <w:r>
        <w:rPr>
          <w:spacing w:val="-4"/>
        </w:rPr>
        <w:t xml:space="preserve"> </w:t>
      </w:r>
      <w:r>
        <w:t>should</w:t>
      </w:r>
      <w:r>
        <w:rPr>
          <w:spacing w:val="-5"/>
        </w:rPr>
        <w:t xml:space="preserve"> </w:t>
      </w:r>
      <w:r>
        <w:t>meetings</w:t>
      </w:r>
      <w:r>
        <w:rPr>
          <w:spacing w:val="-4"/>
        </w:rPr>
        <w:t xml:space="preserve"> </w:t>
      </w:r>
      <w:r>
        <w:rPr>
          <w:spacing w:val="-5"/>
        </w:rPr>
        <w:t>be?</w:t>
      </w:r>
    </w:p>
    <w:p w14:paraId="25C10543" w14:textId="77777777" w:rsidR="006857BD" w:rsidRDefault="006857BD">
      <w:pPr>
        <w:jc w:val="both"/>
        <w:sectPr w:rsidR="006857BD">
          <w:pgSz w:w="12240" w:h="15840"/>
          <w:pgMar w:top="1340" w:right="1340" w:bottom="1480" w:left="1340" w:header="360" w:footer="1293" w:gutter="0"/>
          <w:cols w:space="720"/>
        </w:sectPr>
      </w:pPr>
    </w:p>
    <w:p w14:paraId="78F39ACD" w14:textId="77777777" w:rsidR="006857BD" w:rsidRDefault="00A26DA1">
      <w:pPr>
        <w:pStyle w:val="ListParagraph"/>
        <w:numPr>
          <w:ilvl w:val="2"/>
          <w:numId w:val="52"/>
        </w:numPr>
        <w:tabs>
          <w:tab w:val="left" w:pos="1541"/>
        </w:tabs>
        <w:spacing w:before="80"/>
        <w:ind w:hanging="361"/>
      </w:pPr>
      <w:r>
        <w:lastRenderedPageBreak/>
        <w:t>Do</w:t>
      </w:r>
      <w:r>
        <w:rPr>
          <w:spacing w:val="-4"/>
        </w:rPr>
        <w:t xml:space="preserve"> </w:t>
      </w:r>
      <w:r>
        <w:t>all</w:t>
      </w:r>
      <w:r>
        <w:rPr>
          <w:spacing w:val="-4"/>
        </w:rPr>
        <w:t xml:space="preserve"> </w:t>
      </w:r>
      <w:r>
        <w:t>members</w:t>
      </w:r>
      <w:r>
        <w:rPr>
          <w:spacing w:val="-2"/>
        </w:rPr>
        <w:t xml:space="preserve"> </w:t>
      </w:r>
      <w:r>
        <w:t>need</w:t>
      </w:r>
      <w:r>
        <w:rPr>
          <w:spacing w:val="-2"/>
        </w:rPr>
        <w:t xml:space="preserve"> </w:t>
      </w:r>
      <w:r>
        <w:t>to</w:t>
      </w:r>
      <w:r>
        <w:rPr>
          <w:spacing w:val="-1"/>
        </w:rPr>
        <w:t xml:space="preserve"> </w:t>
      </w:r>
      <w:r>
        <w:t>be</w:t>
      </w:r>
      <w:r>
        <w:rPr>
          <w:spacing w:val="-4"/>
        </w:rPr>
        <w:t xml:space="preserve"> </w:t>
      </w:r>
      <w:r>
        <w:t>at</w:t>
      </w:r>
      <w:r>
        <w:rPr>
          <w:spacing w:val="-1"/>
        </w:rPr>
        <w:t xml:space="preserve"> </w:t>
      </w:r>
      <w:r>
        <w:t>all</w:t>
      </w:r>
      <w:r>
        <w:rPr>
          <w:spacing w:val="-4"/>
        </w:rPr>
        <w:t xml:space="preserve"> </w:t>
      </w:r>
      <w:r>
        <w:rPr>
          <w:spacing w:val="-2"/>
        </w:rPr>
        <w:t>meetings?</w:t>
      </w:r>
    </w:p>
    <w:p w14:paraId="3486A4E8" w14:textId="77777777" w:rsidR="006857BD" w:rsidRDefault="00A26DA1">
      <w:pPr>
        <w:pStyle w:val="ListParagraph"/>
        <w:numPr>
          <w:ilvl w:val="2"/>
          <w:numId w:val="52"/>
        </w:numPr>
        <w:tabs>
          <w:tab w:val="left" w:pos="1541"/>
        </w:tabs>
        <w:spacing w:before="154"/>
        <w:ind w:hanging="361"/>
      </w:pPr>
      <w:r>
        <w:rPr>
          <w:spacing w:val="-4"/>
        </w:rPr>
        <w:t>What</w:t>
      </w:r>
      <w:r>
        <w:rPr>
          <w:spacing w:val="-9"/>
        </w:rPr>
        <w:t xml:space="preserve"> </w:t>
      </w:r>
      <w:r>
        <w:rPr>
          <w:spacing w:val="-4"/>
        </w:rPr>
        <w:t>changes</w:t>
      </w:r>
      <w:r>
        <w:rPr>
          <w:spacing w:val="-8"/>
        </w:rPr>
        <w:t xml:space="preserve"> </w:t>
      </w:r>
      <w:r>
        <w:rPr>
          <w:spacing w:val="-4"/>
        </w:rPr>
        <w:t>should</w:t>
      </w:r>
      <w:r>
        <w:rPr>
          <w:spacing w:val="-7"/>
        </w:rPr>
        <w:t xml:space="preserve"> </w:t>
      </w:r>
      <w:r>
        <w:rPr>
          <w:spacing w:val="-4"/>
        </w:rPr>
        <w:t>be</w:t>
      </w:r>
      <w:r>
        <w:rPr>
          <w:spacing w:val="-8"/>
        </w:rPr>
        <w:t xml:space="preserve"> </w:t>
      </w:r>
      <w:r>
        <w:rPr>
          <w:spacing w:val="-4"/>
        </w:rPr>
        <w:t>made</w:t>
      </w:r>
      <w:r>
        <w:rPr>
          <w:spacing w:val="-8"/>
        </w:rPr>
        <w:t xml:space="preserve"> </w:t>
      </w:r>
      <w:r>
        <w:rPr>
          <w:spacing w:val="-4"/>
        </w:rPr>
        <w:t>in</w:t>
      </w:r>
      <w:r>
        <w:rPr>
          <w:spacing w:val="-7"/>
        </w:rPr>
        <w:t xml:space="preserve"> </w:t>
      </w:r>
      <w:r>
        <w:rPr>
          <w:spacing w:val="-4"/>
        </w:rPr>
        <w:t>how</w:t>
      </w:r>
      <w:r>
        <w:rPr>
          <w:spacing w:val="-8"/>
        </w:rPr>
        <w:t xml:space="preserve"> </w:t>
      </w:r>
      <w:r>
        <w:rPr>
          <w:spacing w:val="-4"/>
        </w:rPr>
        <w:t>the</w:t>
      </w:r>
      <w:r>
        <w:rPr>
          <w:spacing w:val="-8"/>
        </w:rPr>
        <w:t xml:space="preserve"> </w:t>
      </w:r>
      <w:r>
        <w:rPr>
          <w:spacing w:val="-4"/>
        </w:rPr>
        <w:t>meetings</w:t>
      </w:r>
      <w:r>
        <w:rPr>
          <w:spacing w:val="-8"/>
        </w:rPr>
        <w:t xml:space="preserve"> </w:t>
      </w:r>
      <w:r>
        <w:rPr>
          <w:spacing w:val="-4"/>
        </w:rPr>
        <w:t>are</w:t>
      </w:r>
      <w:r>
        <w:rPr>
          <w:spacing w:val="-6"/>
        </w:rPr>
        <w:t xml:space="preserve"> </w:t>
      </w:r>
      <w:r>
        <w:rPr>
          <w:spacing w:val="-4"/>
        </w:rPr>
        <w:t>structured</w:t>
      </w:r>
      <w:r>
        <w:rPr>
          <w:spacing w:val="-7"/>
        </w:rPr>
        <w:t xml:space="preserve"> </w:t>
      </w:r>
      <w:r>
        <w:rPr>
          <w:spacing w:val="-4"/>
        </w:rPr>
        <w:t>and</w:t>
      </w:r>
      <w:r>
        <w:rPr>
          <w:spacing w:val="-9"/>
        </w:rPr>
        <w:t xml:space="preserve"> </w:t>
      </w:r>
      <w:r>
        <w:rPr>
          <w:spacing w:val="-4"/>
        </w:rPr>
        <w:t>run?</w:t>
      </w:r>
    </w:p>
    <w:p w14:paraId="2C712AA1" w14:textId="77777777" w:rsidR="006857BD" w:rsidRDefault="00A26DA1">
      <w:pPr>
        <w:pStyle w:val="ListParagraph"/>
        <w:numPr>
          <w:ilvl w:val="2"/>
          <w:numId w:val="52"/>
        </w:numPr>
        <w:tabs>
          <w:tab w:val="left" w:pos="1541"/>
        </w:tabs>
        <w:spacing w:before="152"/>
        <w:ind w:hanging="361"/>
      </w:pPr>
      <w:r>
        <w:rPr>
          <w:spacing w:val="-4"/>
        </w:rPr>
        <w:t>How</w:t>
      </w:r>
      <w:r>
        <w:rPr>
          <w:spacing w:val="-8"/>
        </w:rPr>
        <w:t xml:space="preserve"> </w:t>
      </w:r>
      <w:r>
        <w:rPr>
          <w:spacing w:val="-4"/>
        </w:rPr>
        <w:t>much</w:t>
      </w:r>
      <w:r>
        <w:rPr>
          <w:spacing w:val="-9"/>
        </w:rPr>
        <w:t xml:space="preserve"> </w:t>
      </w:r>
      <w:r>
        <w:rPr>
          <w:spacing w:val="-4"/>
        </w:rPr>
        <w:t>time</w:t>
      </w:r>
      <w:r>
        <w:rPr>
          <w:spacing w:val="-8"/>
        </w:rPr>
        <w:t xml:space="preserve"> </w:t>
      </w:r>
      <w:r>
        <w:rPr>
          <w:spacing w:val="-4"/>
        </w:rPr>
        <w:t>should</w:t>
      </w:r>
      <w:r>
        <w:rPr>
          <w:spacing w:val="-7"/>
        </w:rPr>
        <w:t xml:space="preserve"> </w:t>
      </w:r>
      <w:r>
        <w:rPr>
          <w:spacing w:val="-4"/>
        </w:rPr>
        <w:t>members</w:t>
      </w:r>
      <w:r>
        <w:rPr>
          <w:spacing w:val="-8"/>
        </w:rPr>
        <w:t xml:space="preserve"> </w:t>
      </w:r>
      <w:r>
        <w:rPr>
          <w:spacing w:val="-4"/>
        </w:rPr>
        <w:t>expect</w:t>
      </w:r>
      <w:r>
        <w:rPr>
          <w:spacing w:val="-8"/>
        </w:rPr>
        <w:t xml:space="preserve"> </w:t>
      </w:r>
      <w:r>
        <w:rPr>
          <w:spacing w:val="-4"/>
        </w:rPr>
        <w:t>to</w:t>
      </w:r>
      <w:r>
        <w:rPr>
          <w:spacing w:val="-7"/>
        </w:rPr>
        <w:t xml:space="preserve"> </w:t>
      </w:r>
      <w:r>
        <w:rPr>
          <w:spacing w:val="-4"/>
        </w:rPr>
        <w:t>need</w:t>
      </w:r>
      <w:r>
        <w:rPr>
          <w:spacing w:val="-9"/>
        </w:rPr>
        <w:t xml:space="preserve"> </w:t>
      </w:r>
      <w:r>
        <w:rPr>
          <w:spacing w:val="-4"/>
        </w:rPr>
        <w:t>to</w:t>
      </w:r>
      <w:r>
        <w:rPr>
          <w:spacing w:val="-7"/>
        </w:rPr>
        <w:t xml:space="preserve"> </w:t>
      </w:r>
      <w:r>
        <w:rPr>
          <w:spacing w:val="-4"/>
        </w:rPr>
        <w:t>work</w:t>
      </w:r>
      <w:r>
        <w:rPr>
          <w:spacing w:val="-8"/>
        </w:rPr>
        <w:t xml:space="preserve"> </w:t>
      </w:r>
      <w:r>
        <w:rPr>
          <w:spacing w:val="-4"/>
        </w:rPr>
        <w:t>outside</w:t>
      </w:r>
      <w:r>
        <w:rPr>
          <w:spacing w:val="-7"/>
        </w:rPr>
        <w:t xml:space="preserve"> </w:t>
      </w:r>
      <w:r>
        <w:rPr>
          <w:spacing w:val="-4"/>
        </w:rPr>
        <w:t>meetings?</w:t>
      </w:r>
    </w:p>
    <w:p w14:paraId="0C7D2DDF" w14:textId="77777777" w:rsidR="006857BD" w:rsidRDefault="00A26DA1">
      <w:pPr>
        <w:pStyle w:val="ListParagraph"/>
        <w:numPr>
          <w:ilvl w:val="2"/>
          <w:numId w:val="52"/>
        </w:numPr>
        <w:tabs>
          <w:tab w:val="left" w:pos="1541"/>
        </w:tabs>
        <w:spacing w:before="154"/>
        <w:ind w:hanging="361"/>
      </w:pPr>
      <w:r>
        <w:t>What</w:t>
      </w:r>
      <w:r>
        <w:rPr>
          <w:spacing w:val="-4"/>
        </w:rPr>
        <w:t xml:space="preserve"> </w:t>
      </w:r>
      <w:r>
        <w:t>changes</w:t>
      </w:r>
      <w:r>
        <w:rPr>
          <w:spacing w:val="-4"/>
        </w:rPr>
        <w:t xml:space="preserve"> </w:t>
      </w:r>
      <w:r>
        <w:t>should</w:t>
      </w:r>
      <w:r>
        <w:rPr>
          <w:spacing w:val="-3"/>
        </w:rPr>
        <w:t xml:space="preserve"> </w:t>
      </w:r>
      <w:r>
        <w:t>be</w:t>
      </w:r>
      <w:r>
        <w:rPr>
          <w:spacing w:val="-5"/>
        </w:rPr>
        <w:t xml:space="preserve"> </w:t>
      </w:r>
      <w:r>
        <w:t>made</w:t>
      </w:r>
      <w:r>
        <w:rPr>
          <w:spacing w:val="-1"/>
        </w:rPr>
        <w:t xml:space="preserve"> </w:t>
      </w:r>
      <w:r>
        <w:t>in</w:t>
      </w:r>
      <w:r>
        <w:rPr>
          <w:spacing w:val="-3"/>
        </w:rPr>
        <w:t xml:space="preserve"> </w:t>
      </w:r>
      <w:r>
        <w:t>how</w:t>
      </w:r>
      <w:r>
        <w:rPr>
          <w:spacing w:val="-1"/>
        </w:rPr>
        <w:t xml:space="preserve"> </w:t>
      </w:r>
      <w:r>
        <w:t>the</w:t>
      </w:r>
      <w:r>
        <w:rPr>
          <w:spacing w:val="-5"/>
        </w:rPr>
        <w:t xml:space="preserve"> </w:t>
      </w:r>
      <w:r>
        <w:t>team</w:t>
      </w:r>
      <w:r>
        <w:rPr>
          <w:spacing w:val="-3"/>
        </w:rPr>
        <w:t xml:space="preserve"> </w:t>
      </w:r>
      <w:r>
        <w:t>makes</w:t>
      </w:r>
      <w:r>
        <w:rPr>
          <w:spacing w:val="-1"/>
        </w:rPr>
        <w:t xml:space="preserve"> </w:t>
      </w:r>
      <w:r>
        <w:rPr>
          <w:spacing w:val="-2"/>
        </w:rPr>
        <w:t>decisions?</w:t>
      </w:r>
    </w:p>
    <w:p w14:paraId="39556D26" w14:textId="77777777" w:rsidR="006857BD" w:rsidRDefault="00A26DA1">
      <w:pPr>
        <w:pStyle w:val="ListParagraph"/>
        <w:numPr>
          <w:ilvl w:val="2"/>
          <w:numId w:val="52"/>
        </w:numPr>
        <w:tabs>
          <w:tab w:val="left" w:pos="1541"/>
        </w:tabs>
        <w:spacing w:before="154" w:line="266" w:lineRule="auto"/>
        <w:ind w:right="259"/>
      </w:pPr>
      <w:r>
        <w:t>What</w:t>
      </w:r>
      <w:r>
        <w:rPr>
          <w:spacing w:val="-2"/>
        </w:rPr>
        <w:t xml:space="preserve"> </w:t>
      </w:r>
      <w:r>
        <w:t>changes</w:t>
      </w:r>
      <w:r>
        <w:rPr>
          <w:spacing w:val="-4"/>
        </w:rPr>
        <w:t xml:space="preserve"> </w:t>
      </w:r>
      <w:r>
        <w:t>should</w:t>
      </w:r>
      <w:r>
        <w:rPr>
          <w:spacing w:val="-3"/>
        </w:rPr>
        <w:t xml:space="preserve"> </w:t>
      </w:r>
      <w:r>
        <w:t>be</w:t>
      </w:r>
      <w:r>
        <w:rPr>
          <w:spacing w:val="-5"/>
        </w:rPr>
        <w:t xml:space="preserve"> </w:t>
      </w:r>
      <w:r>
        <w:t>made</w:t>
      </w:r>
      <w:r>
        <w:rPr>
          <w:spacing w:val="-1"/>
        </w:rPr>
        <w:t xml:space="preserve"> </w:t>
      </w:r>
      <w:r>
        <w:t>in</w:t>
      </w:r>
      <w:r>
        <w:rPr>
          <w:spacing w:val="-3"/>
        </w:rPr>
        <w:t xml:space="preserve"> </w:t>
      </w:r>
      <w:r>
        <w:t>how</w:t>
      </w:r>
      <w:r>
        <w:rPr>
          <w:spacing w:val="-1"/>
        </w:rPr>
        <w:t xml:space="preserve"> </w:t>
      </w:r>
      <w:r>
        <w:t>the</w:t>
      </w:r>
      <w:r>
        <w:rPr>
          <w:spacing w:val="-5"/>
        </w:rPr>
        <w:t xml:space="preserve"> </w:t>
      </w:r>
      <w:r>
        <w:t>team</w:t>
      </w:r>
      <w:r>
        <w:rPr>
          <w:spacing w:val="-3"/>
        </w:rPr>
        <w:t xml:space="preserve"> </w:t>
      </w:r>
      <w:r>
        <w:t>communicates</w:t>
      </w:r>
      <w:r>
        <w:rPr>
          <w:spacing w:val="-2"/>
        </w:rPr>
        <w:t xml:space="preserve"> </w:t>
      </w:r>
      <w:r>
        <w:t>and</w:t>
      </w:r>
      <w:r>
        <w:rPr>
          <w:spacing w:val="-3"/>
        </w:rPr>
        <w:t xml:space="preserve"> </w:t>
      </w:r>
      <w:r>
        <w:t>shares</w:t>
      </w:r>
      <w:r>
        <w:rPr>
          <w:spacing w:val="-5"/>
        </w:rPr>
        <w:t xml:space="preserve"> </w:t>
      </w:r>
      <w:r>
        <w:t>information within the team, with other teams, and with the district?</w:t>
      </w:r>
    </w:p>
    <w:p w14:paraId="1D4919EE" w14:textId="77777777" w:rsidR="006857BD" w:rsidRDefault="00A26DA1">
      <w:pPr>
        <w:pStyle w:val="ListParagraph"/>
        <w:numPr>
          <w:ilvl w:val="2"/>
          <w:numId w:val="52"/>
        </w:numPr>
        <w:tabs>
          <w:tab w:val="left" w:pos="1541"/>
        </w:tabs>
        <w:spacing w:before="134"/>
        <w:ind w:hanging="361"/>
      </w:pPr>
      <w:r>
        <w:t>What</w:t>
      </w:r>
      <w:r>
        <w:rPr>
          <w:spacing w:val="-4"/>
        </w:rPr>
        <w:t xml:space="preserve"> </w:t>
      </w:r>
      <w:r>
        <w:t>resources</w:t>
      </w:r>
      <w:r>
        <w:rPr>
          <w:spacing w:val="-2"/>
        </w:rPr>
        <w:t xml:space="preserve"> </w:t>
      </w:r>
      <w:r>
        <w:t>could</w:t>
      </w:r>
      <w:r>
        <w:rPr>
          <w:spacing w:val="-4"/>
        </w:rPr>
        <w:t xml:space="preserve"> </w:t>
      </w:r>
      <w:r>
        <w:t>support</w:t>
      </w:r>
      <w:r>
        <w:rPr>
          <w:spacing w:val="-4"/>
        </w:rPr>
        <w:t xml:space="preserve"> </w:t>
      </w:r>
      <w:r>
        <w:t>the</w:t>
      </w:r>
      <w:r>
        <w:rPr>
          <w:spacing w:val="-3"/>
        </w:rPr>
        <w:t xml:space="preserve"> </w:t>
      </w:r>
      <w:r>
        <w:rPr>
          <w:spacing w:val="-4"/>
        </w:rPr>
        <w:t>team?</w:t>
      </w:r>
    </w:p>
    <w:p w14:paraId="1874921C" w14:textId="77777777" w:rsidR="006857BD" w:rsidRDefault="00A26DA1">
      <w:pPr>
        <w:pStyle w:val="ListParagraph"/>
        <w:numPr>
          <w:ilvl w:val="2"/>
          <w:numId w:val="52"/>
        </w:numPr>
        <w:tabs>
          <w:tab w:val="left" w:pos="1541"/>
        </w:tabs>
        <w:spacing w:before="154" w:line="266" w:lineRule="auto"/>
        <w:ind w:right="627"/>
      </w:pPr>
      <w:r>
        <w:t>How</w:t>
      </w:r>
      <w:r>
        <w:rPr>
          <w:spacing w:val="-4"/>
        </w:rPr>
        <w:t xml:space="preserve"> </w:t>
      </w:r>
      <w:r>
        <w:t>could</w:t>
      </w:r>
      <w:r>
        <w:rPr>
          <w:spacing w:val="-3"/>
        </w:rPr>
        <w:t xml:space="preserve"> </w:t>
      </w:r>
      <w:r>
        <w:t>the</w:t>
      </w:r>
      <w:r>
        <w:rPr>
          <w:spacing w:val="-1"/>
        </w:rPr>
        <w:t xml:space="preserve"> </w:t>
      </w:r>
      <w:r>
        <w:t>team</w:t>
      </w:r>
      <w:r>
        <w:rPr>
          <w:spacing w:val="-3"/>
        </w:rPr>
        <w:t xml:space="preserve"> </w:t>
      </w:r>
      <w:r>
        <w:t>integrate</w:t>
      </w:r>
      <w:r>
        <w:rPr>
          <w:spacing w:val="-2"/>
        </w:rPr>
        <w:t xml:space="preserve"> </w:t>
      </w:r>
      <w:r>
        <w:t>its</w:t>
      </w:r>
      <w:r>
        <w:rPr>
          <w:spacing w:val="-4"/>
        </w:rPr>
        <w:t xml:space="preserve"> </w:t>
      </w:r>
      <w:r>
        <w:t>work</w:t>
      </w:r>
      <w:r>
        <w:rPr>
          <w:spacing w:val="-4"/>
        </w:rPr>
        <w:t xml:space="preserve"> </w:t>
      </w:r>
      <w:r>
        <w:t>more</w:t>
      </w:r>
      <w:r>
        <w:rPr>
          <w:spacing w:val="-4"/>
        </w:rPr>
        <w:t xml:space="preserve"> </w:t>
      </w:r>
      <w:r>
        <w:t>fully</w:t>
      </w:r>
      <w:r>
        <w:rPr>
          <w:spacing w:val="-4"/>
        </w:rPr>
        <w:t xml:space="preserve"> </w:t>
      </w:r>
      <w:r>
        <w:t>with</w:t>
      </w:r>
      <w:r>
        <w:rPr>
          <w:spacing w:val="-5"/>
        </w:rPr>
        <w:t xml:space="preserve"> </w:t>
      </w:r>
      <w:r>
        <w:t>existing</w:t>
      </w:r>
      <w:r>
        <w:rPr>
          <w:spacing w:val="-6"/>
        </w:rPr>
        <w:t xml:space="preserve"> </w:t>
      </w:r>
      <w:r>
        <w:t>teams,</w:t>
      </w:r>
      <w:r>
        <w:rPr>
          <w:spacing w:val="-4"/>
        </w:rPr>
        <w:t xml:space="preserve"> </w:t>
      </w:r>
      <w:r>
        <w:t>systems</w:t>
      </w:r>
      <w:r>
        <w:rPr>
          <w:spacing w:val="-2"/>
        </w:rPr>
        <w:t xml:space="preserve"> </w:t>
      </w:r>
      <w:r>
        <w:t>and procedures in the district/school?</w:t>
      </w:r>
    </w:p>
    <w:p w14:paraId="4B15FD0F" w14:textId="77777777" w:rsidR="006857BD" w:rsidRDefault="00A26DA1">
      <w:pPr>
        <w:pStyle w:val="ListParagraph"/>
        <w:numPr>
          <w:ilvl w:val="1"/>
          <w:numId w:val="52"/>
        </w:numPr>
        <w:tabs>
          <w:tab w:val="left" w:pos="820"/>
          <w:tab w:val="left" w:pos="821"/>
        </w:tabs>
        <w:spacing w:before="134"/>
        <w:ind w:hanging="361"/>
      </w:pPr>
      <w:r>
        <w:t>What</w:t>
      </w:r>
      <w:r>
        <w:rPr>
          <w:spacing w:val="-5"/>
        </w:rPr>
        <w:t xml:space="preserve"> </w:t>
      </w:r>
      <w:r>
        <w:t>else</w:t>
      </w:r>
      <w:r>
        <w:rPr>
          <w:spacing w:val="-2"/>
        </w:rPr>
        <w:t xml:space="preserve"> </w:t>
      </w:r>
      <w:r>
        <w:t>should</w:t>
      </w:r>
      <w:r>
        <w:rPr>
          <w:spacing w:val="-4"/>
        </w:rPr>
        <w:t xml:space="preserve"> </w:t>
      </w:r>
      <w:r>
        <w:t>the</w:t>
      </w:r>
      <w:r>
        <w:rPr>
          <w:spacing w:val="-5"/>
        </w:rPr>
        <w:t xml:space="preserve"> </w:t>
      </w:r>
      <w:r>
        <w:t>team</w:t>
      </w:r>
      <w:r>
        <w:rPr>
          <w:spacing w:val="-5"/>
        </w:rPr>
        <w:t xml:space="preserve"> </w:t>
      </w:r>
      <w:r>
        <w:t>change</w:t>
      </w:r>
      <w:r>
        <w:rPr>
          <w:spacing w:val="-2"/>
        </w:rPr>
        <w:t xml:space="preserve"> </w:t>
      </w:r>
      <w:r>
        <w:t>to</w:t>
      </w:r>
      <w:r>
        <w:rPr>
          <w:spacing w:val="-2"/>
        </w:rPr>
        <w:t xml:space="preserve"> </w:t>
      </w:r>
      <w:r>
        <w:t>improve</w:t>
      </w:r>
      <w:r>
        <w:rPr>
          <w:spacing w:val="-4"/>
        </w:rPr>
        <w:t xml:space="preserve"> </w:t>
      </w:r>
      <w:r>
        <w:t>how</w:t>
      </w:r>
      <w:r>
        <w:rPr>
          <w:spacing w:val="-5"/>
        </w:rPr>
        <w:t xml:space="preserve"> </w:t>
      </w:r>
      <w:r>
        <w:t>the</w:t>
      </w:r>
      <w:r>
        <w:rPr>
          <w:spacing w:val="-2"/>
        </w:rPr>
        <w:t xml:space="preserve"> </w:t>
      </w:r>
      <w:r>
        <w:t>team</w:t>
      </w:r>
      <w:r>
        <w:rPr>
          <w:spacing w:val="-4"/>
        </w:rPr>
        <w:t xml:space="preserve"> </w:t>
      </w:r>
      <w:r>
        <w:t>organizes</w:t>
      </w:r>
      <w:r>
        <w:rPr>
          <w:spacing w:val="-2"/>
        </w:rPr>
        <w:t xml:space="preserve"> </w:t>
      </w:r>
      <w:r>
        <w:t>its</w:t>
      </w:r>
      <w:r>
        <w:rPr>
          <w:spacing w:val="-5"/>
        </w:rPr>
        <w:t xml:space="preserve"> </w:t>
      </w:r>
      <w:r>
        <w:t>work</w:t>
      </w:r>
      <w:r>
        <w:rPr>
          <w:spacing w:val="-2"/>
        </w:rPr>
        <w:t xml:space="preserve"> </w:t>
      </w:r>
      <w:r>
        <w:t>and</w:t>
      </w:r>
      <w:r>
        <w:rPr>
          <w:spacing w:val="-3"/>
        </w:rPr>
        <w:t xml:space="preserve"> </w:t>
      </w:r>
      <w:r>
        <w:rPr>
          <w:spacing w:val="-2"/>
        </w:rPr>
        <w:t>functions?</w:t>
      </w:r>
    </w:p>
    <w:p w14:paraId="259A0DD4" w14:textId="77777777" w:rsidR="006857BD" w:rsidRDefault="00A26DA1">
      <w:pPr>
        <w:pStyle w:val="ListParagraph"/>
        <w:numPr>
          <w:ilvl w:val="1"/>
          <w:numId w:val="52"/>
        </w:numPr>
        <w:tabs>
          <w:tab w:val="left" w:pos="820"/>
          <w:tab w:val="left" w:pos="821"/>
        </w:tabs>
        <w:spacing w:before="161"/>
        <w:ind w:hanging="361"/>
      </w:pPr>
      <w:r>
        <w:t>What</w:t>
      </w:r>
      <w:r>
        <w:rPr>
          <w:spacing w:val="-5"/>
        </w:rPr>
        <w:t xml:space="preserve"> </w:t>
      </w:r>
      <w:r>
        <w:t>support</w:t>
      </w:r>
      <w:r>
        <w:rPr>
          <w:spacing w:val="-3"/>
        </w:rPr>
        <w:t xml:space="preserve"> </w:t>
      </w:r>
      <w:r>
        <w:t>is</w:t>
      </w:r>
      <w:r>
        <w:rPr>
          <w:spacing w:val="-2"/>
        </w:rPr>
        <w:t xml:space="preserve"> </w:t>
      </w:r>
      <w:r>
        <w:t>needed</w:t>
      </w:r>
      <w:r>
        <w:rPr>
          <w:spacing w:val="-3"/>
        </w:rPr>
        <w:t xml:space="preserve"> </w:t>
      </w:r>
      <w:r>
        <w:t>from</w:t>
      </w:r>
      <w:r>
        <w:rPr>
          <w:spacing w:val="-4"/>
        </w:rPr>
        <w:t xml:space="preserve"> </w:t>
      </w:r>
      <w:r>
        <w:t>the</w:t>
      </w:r>
      <w:r>
        <w:rPr>
          <w:spacing w:val="-2"/>
        </w:rPr>
        <w:t xml:space="preserve"> </w:t>
      </w:r>
      <w:r>
        <w:t>district</w:t>
      </w:r>
      <w:r>
        <w:rPr>
          <w:spacing w:val="-4"/>
        </w:rPr>
        <w:t xml:space="preserve"> </w:t>
      </w:r>
      <w:r>
        <w:t>to</w:t>
      </w:r>
      <w:r>
        <w:rPr>
          <w:spacing w:val="-4"/>
        </w:rPr>
        <w:t xml:space="preserve"> </w:t>
      </w:r>
      <w:r>
        <w:t>support</w:t>
      </w:r>
      <w:r>
        <w:rPr>
          <w:spacing w:val="-5"/>
        </w:rPr>
        <w:t xml:space="preserve"> </w:t>
      </w:r>
      <w:r>
        <w:t>the</w:t>
      </w:r>
      <w:r>
        <w:rPr>
          <w:spacing w:val="-1"/>
        </w:rPr>
        <w:t xml:space="preserve"> </w:t>
      </w:r>
      <w:r>
        <w:rPr>
          <w:spacing w:val="-2"/>
        </w:rPr>
        <w:t>team?</w:t>
      </w:r>
    </w:p>
    <w:p w14:paraId="22114EA4" w14:textId="77777777" w:rsidR="006857BD" w:rsidRDefault="00A26DA1">
      <w:pPr>
        <w:pStyle w:val="Heading4"/>
        <w:numPr>
          <w:ilvl w:val="0"/>
          <w:numId w:val="52"/>
        </w:numPr>
        <w:tabs>
          <w:tab w:val="left" w:pos="460"/>
          <w:tab w:val="left" w:pos="461"/>
        </w:tabs>
        <w:spacing w:before="161"/>
        <w:ind w:hanging="361"/>
      </w:pPr>
      <w:r>
        <w:t>Step</w:t>
      </w:r>
      <w:r>
        <w:rPr>
          <w:spacing w:val="-5"/>
        </w:rPr>
        <w:t xml:space="preserve"> </w:t>
      </w:r>
      <w:r>
        <w:t>2:</w:t>
      </w:r>
      <w:r>
        <w:rPr>
          <w:spacing w:val="-2"/>
        </w:rPr>
        <w:t xml:space="preserve"> </w:t>
      </w:r>
      <w:r>
        <w:t>Review</w:t>
      </w:r>
      <w:r>
        <w:rPr>
          <w:spacing w:val="-2"/>
        </w:rPr>
        <w:t xml:space="preserve"> </w:t>
      </w:r>
      <w:r>
        <w:t>EWIS</w:t>
      </w:r>
      <w:r>
        <w:rPr>
          <w:spacing w:val="-2"/>
        </w:rPr>
        <w:t xml:space="preserve"> </w:t>
      </w:r>
      <w:r>
        <w:rPr>
          <w:spacing w:val="-4"/>
        </w:rPr>
        <w:t>data.</w:t>
      </w:r>
    </w:p>
    <w:p w14:paraId="0D02AE24" w14:textId="77777777" w:rsidR="006857BD" w:rsidRDefault="00A26DA1">
      <w:pPr>
        <w:pStyle w:val="ListParagraph"/>
        <w:numPr>
          <w:ilvl w:val="1"/>
          <w:numId w:val="52"/>
        </w:numPr>
        <w:tabs>
          <w:tab w:val="left" w:pos="820"/>
          <w:tab w:val="left" w:pos="821"/>
        </w:tabs>
        <w:spacing w:before="159" w:line="276" w:lineRule="auto"/>
        <w:ind w:right="631"/>
      </w:pPr>
      <w:r>
        <w:t>Were</w:t>
      </w:r>
      <w:r>
        <w:rPr>
          <w:spacing w:val="-4"/>
        </w:rPr>
        <w:t xml:space="preserve"> </w:t>
      </w:r>
      <w:r>
        <w:t>team</w:t>
      </w:r>
      <w:r>
        <w:rPr>
          <w:spacing w:val="-3"/>
        </w:rPr>
        <w:t xml:space="preserve"> </w:t>
      </w:r>
      <w:r>
        <w:t>members who</w:t>
      </w:r>
      <w:r>
        <w:rPr>
          <w:spacing w:val="-3"/>
        </w:rPr>
        <w:t xml:space="preserve"> </w:t>
      </w:r>
      <w:r>
        <w:t>were</w:t>
      </w:r>
      <w:r>
        <w:rPr>
          <w:spacing w:val="-4"/>
        </w:rPr>
        <w:t xml:space="preserve"> </w:t>
      </w:r>
      <w:r>
        <w:t>responsible</w:t>
      </w:r>
      <w:r>
        <w:rPr>
          <w:spacing w:val="-2"/>
        </w:rPr>
        <w:t xml:space="preserve"> </w:t>
      </w:r>
      <w:r>
        <w:t>for</w:t>
      </w:r>
      <w:r>
        <w:rPr>
          <w:spacing w:val="-2"/>
        </w:rPr>
        <w:t xml:space="preserve"> </w:t>
      </w:r>
      <w:r>
        <w:t>generating</w:t>
      </w:r>
      <w:r>
        <w:rPr>
          <w:spacing w:val="-3"/>
        </w:rPr>
        <w:t xml:space="preserve"> </w:t>
      </w:r>
      <w:r>
        <w:t>EWIS</w:t>
      </w:r>
      <w:r>
        <w:rPr>
          <w:spacing w:val="-3"/>
        </w:rPr>
        <w:t xml:space="preserve"> </w:t>
      </w:r>
      <w:r>
        <w:t>reports</w:t>
      </w:r>
      <w:r>
        <w:rPr>
          <w:spacing w:val="-4"/>
        </w:rPr>
        <w:t xml:space="preserve"> </w:t>
      </w:r>
      <w:r>
        <w:t>able</w:t>
      </w:r>
      <w:r>
        <w:rPr>
          <w:spacing w:val="-4"/>
        </w:rPr>
        <w:t xml:space="preserve"> </w:t>
      </w:r>
      <w:r>
        <w:t>to</w:t>
      </w:r>
      <w:r>
        <w:rPr>
          <w:spacing w:val="-3"/>
        </w:rPr>
        <w:t xml:space="preserve"> </w:t>
      </w:r>
      <w:r>
        <w:t>access</w:t>
      </w:r>
      <w:r>
        <w:rPr>
          <w:spacing w:val="-5"/>
        </w:rPr>
        <w:t xml:space="preserve"> </w:t>
      </w:r>
      <w:r>
        <w:t>the information easily?</w:t>
      </w:r>
    </w:p>
    <w:p w14:paraId="3ADF5646" w14:textId="77777777" w:rsidR="006857BD" w:rsidRDefault="00A26DA1">
      <w:pPr>
        <w:pStyle w:val="ListParagraph"/>
        <w:numPr>
          <w:ilvl w:val="1"/>
          <w:numId w:val="52"/>
        </w:numPr>
        <w:tabs>
          <w:tab w:val="left" w:pos="820"/>
          <w:tab w:val="left" w:pos="821"/>
        </w:tabs>
        <w:spacing w:before="121"/>
        <w:ind w:hanging="361"/>
      </w:pPr>
      <w:r>
        <w:t>Did</w:t>
      </w:r>
      <w:r>
        <w:rPr>
          <w:spacing w:val="-7"/>
        </w:rPr>
        <w:t xml:space="preserve"> </w:t>
      </w:r>
      <w:r>
        <w:t>the</w:t>
      </w:r>
      <w:r>
        <w:rPr>
          <w:spacing w:val="-5"/>
        </w:rPr>
        <w:t xml:space="preserve"> </w:t>
      </w:r>
      <w:r>
        <w:t>team</w:t>
      </w:r>
      <w:r>
        <w:rPr>
          <w:spacing w:val="-3"/>
        </w:rPr>
        <w:t xml:space="preserve"> </w:t>
      </w:r>
      <w:r>
        <w:t>feel</w:t>
      </w:r>
      <w:r>
        <w:rPr>
          <w:spacing w:val="-3"/>
        </w:rPr>
        <w:t xml:space="preserve"> </w:t>
      </w:r>
      <w:r>
        <w:t>proficient</w:t>
      </w:r>
      <w:r>
        <w:rPr>
          <w:spacing w:val="-4"/>
        </w:rPr>
        <w:t xml:space="preserve"> </w:t>
      </w:r>
      <w:r>
        <w:t>in</w:t>
      </w:r>
      <w:r>
        <w:rPr>
          <w:spacing w:val="-4"/>
        </w:rPr>
        <w:t xml:space="preserve"> </w:t>
      </w:r>
      <w:r>
        <w:t>using</w:t>
      </w:r>
      <w:r>
        <w:rPr>
          <w:spacing w:val="-5"/>
        </w:rPr>
        <w:t xml:space="preserve"> </w:t>
      </w:r>
      <w:r>
        <w:t>the</w:t>
      </w:r>
      <w:r>
        <w:rPr>
          <w:spacing w:val="-2"/>
        </w:rPr>
        <w:t xml:space="preserve"> </w:t>
      </w:r>
      <w:r>
        <w:t>reporting</w:t>
      </w:r>
      <w:r>
        <w:rPr>
          <w:spacing w:val="-4"/>
        </w:rPr>
        <w:t xml:space="preserve"> </w:t>
      </w:r>
      <w:r>
        <w:rPr>
          <w:spacing w:val="-2"/>
        </w:rPr>
        <w:t>options?</w:t>
      </w:r>
    </w:p>
    <w:p w14:paraId="24FD81F0" w14:textId="77777777" w:rsidR="006857BD" w:rsidRDefault="00A26DA1">
      <w:pPr>
        <w:pStyle w:val="ListParagraph"/>
        <w:numPr>
          <w:ilvl w:val="1"/>
          <w:numId w:val="52"/>
        </w:numPr>
        <w:tabs>
          <w:tab w:val="left" w:pos="820"/>
          <w:tab w:val="left" w:pos="821"/>
        </w:tabs>
        <w:spacing w:before="159" w:line="276" w:lineRule="auto"/>
        <w:ind w:right="162"/>
      </w:pPr>
      <w:r>
        <w:t>Is</w:t>
      </w:r>
      <w:r>
        <w:rPr>
          <w:spacing w:val="-2"/>
        </w:rPr>
        <w:t xml:space="preserve"> </w:t>
      </w:r>
      <w:r>
        <w:t>there</w:t>
      </w:r>
      <w:r>
        <w:rPr>
          <w:spacing w:val="-4"/>
        </w:rPr>
        <w:t xml:space="preserve"> </w:t>
      </w:r>
      <w:r>
        <w:t>any</w:t>
      </w:r>
      <w:r>
        <w:rPr>
          <w:spacing w:val="-2"/>
        </w:rPr>
        <w:t xml:space="preserve"> </w:t>
      </w:r>
      <w:r>
        <w:t>aspect</w:t>
      </w:r>
      <w:r>
        <w:rPr>
          <w:spacing w:val="-4"/>
        </w:rPr>
        <w:t xml:space="preserve"> </w:t>
      </w:r>
      <w:r>
        <w:t>of</w:t>
      </w:r>
      <w:r>
        <w:rPr>
          <w:spacing w:val="-2"/>
        </w:rPr>
        <w:t xml:space="preserve"> </w:t>
      </w:r>
      <w:r>
        <w:t>using</w:t>
      </w:r>
      <w:r>
        <w:rPr>
          <w:spacing w:val="-5"/>
        </w:rPr>
        <w:t xml:space="preserve"> </w:t>
      </w:r>
      <w:r>
        <w:t>Edwin</w:t>
      </w:r>
      <w:r>
        <w:rPr>
          <w:spacing w:val="-2"/>
        </w:rPr>
        <w:t xml:space="preserve"> </w:t>
      </w:r>
      <w:r>
        <w:t>Analytics and/or</w:t>
      </w:r>
      <w:r>
        <w:rPr>
          <w:spacing w:val="-4"/>
        </w:rPr>
        <w:t xml:space="preserve"> </w:t>
      </w:r>
      <w:r>
        <w:t>EWIS</w:t>
      </w:r>
      <w:r>
        <w:rPr>
          <w:spacing w:val="-3"/>
        </w:rPr>
        <w:t xml:space="preserve"> </w:t>
      </w:r>
      <w:r>
        <w:t>that</w:t>
      </w:r>
      <w:r>
        <w:rPr>
          <w:spacing w:val="-4"/>
        </w:rPr>
        <w:t xml:space="preserve"> </w:t>
      </w:r>
      <w:r>
        <w:t>the</w:t>
      </w:r>
      <w:r>
        <w:rPr>
          <w:spacing w:val="-2"/>
        </w:rPr>
        <w:t xml:space="preserve"> </w:t>
      </w:r>
      <w:r>
        <w:t>team</w:t>
      </w:r>
      <w:r>
        <w:rPr>
          <w:spacing w:val="-1"/>
        </w:rPr>
        <w:t xml:space="preserve"> </w:t>
      </w:r>
      <w:r>
        <w:t>would</w:t>
      </w:r>
      <w:r>
        <w:rPr>
          <w:spacing w:val="-3"/>
        </w:rPr>
        <w:t xml:space="preserve"> </w:t>
      </w:r>
      <w:r>
        <w:t>like</w:t>
      </w:r>
      <w:r>
        <w:rPr>
          <w:spacing w:val="-2"/>
        </w:rPr>
        <w:t xml:space="preserve"> </w:t>
      </w:r>
      <w:r>
        <w:t>to</w:t>
      </w:r>
      <w:r>
        <w:rPr>
          <w:spacing w:val="-1"/>
        </w:rPr>
        <w:t xml:space="preserve"> </w:t>
      </w:r>
      <w:r>
        <w:t>learn</w:t>
      </w:r>
      <w:r>
        <w:rPr>
          <w:spacing w:val="-5"/>
        </w:rPr>
        <w:t xml:space="preserve"> </w:t>
      </w:r>
      <w:r>
        <w:t xml:space="preserve">more </w:t>
      </w:r>
      <w:r>
        <w:rPr>
          <w:spacing w:val="-2"/>
        </w:rPr>
        <w:t>about?</w:t>
      </w:r>
    </w:p>
    <w:p w14:paraId="2C6EAB1B" w14:textId="77777777" w:rsidR="006857BD" w:rsidRDefault="00A26DA1">
      <w:pPr>
        <w:pStyle w:val="ListParagraph"/>
        <w:numPr>
          <w:ilvl w:val="1"/>
          <w:numId w:val="52"/>
        </w:numPr>
        <w:tabs>
          <w:tab w:val="left" w:pos="820"/>
          <w:tab w:val="left" w:pos="821"/>
        </w:tabs>
        <w:spacing w:before="121" w:line="276" w:lineRule="auto"/>
        <w:ind w:right="619"/>
      </w:pPr>
      <w:r>
        <w:t>Was</w:t>
      </w:r>
      <w:r>
        <w:rPr>
          <w:spacing w:val="-1"/>
        </w:rPr>
        <w:t xml:space="preserve"> </w:t>
      </w:r>
      <w:r>
        <w:t>the</w:t>
      </w:r>
      <w:r>
        <w:rPr>
          <w:spacing w:val="-3"/>
        </w:rPr>
        <w:t xml:space="preserve"> </w:t>
      </w:r>
      <w:r>
        <w:t>team</w:t>
      </w:r>
      <w:r>
        <w:rPr>
          <w:spacing w:val="-3"/>
        </w:rPr>
        <w:t xml:space="preserve"> </w:t>
      </w:r>
      <w:r>
        <w:t>clear</w:t>
      </w:r>
      <w:r>
        <w:rPr>
          <w:spacing w:val="-4"/>
        </w:rPr>
        <w:t xml:space="preserve"> </w:t>
      </w:r>
      <w:r>
        <w:t>about</w:t>
      </w:r>
      <w:r>
        <w:rPr>
          <w:spacing w:val="-5"/>
        </w:rPr>
        <w:t xml:space="preserve"> </w:t>
      </w:r>
      <w:r>
        <w:t>how</w:t>
      </w:r>
      <w:r>
        <w:rPr>
          <w:spacing w:val="-3"/>
        </w:rPr>
        <w:t xml:space="preserve"> </w:t>
      </w:r>
      <w:r>
        <w:t>to review</w:t>
      </w:r>
      <w:r>
        <w:rPr>
          <w:spacing w:val="-3"/>
        </w:rPr>
        <w:t xml:space="preserve"> </w:t>
      </w:r>
      <w:r>
        <w:t>EWIS</w:t>
      </w:r>
      <w:r>
        <w:rPr>
          <w:spacing w:val="-2"/>
        </w:rPr>
        <w:t xml:space="preserve"> </w:t>
      </w:r>
      <w:r>
        <w:t>data?</w:t>
      </w:r>
      <w:r>
        <w:rPr>
          <w:spacing w:val="-2"/>
        </w:rPr>
        <w:t xml:space="preserve"> </w:t>
      </w:r>
      <w:r>
        <w:t>Were</w:t>
      </w:r>
      <w:r>
        <w:rPr>
          <w:spacing w:val="-3"/>
        </w:rPr>
        <w:t xml:space="preserve"> </w:t>
      </w:r>
      <w:r>
        <w:t>the</w:t>
      </w:r>
      <w:r>
        <w:rPr>
          <w:spacing w:val="-3"/>
        </w:rPr>
        <w:t xml:space="preserve"> </w:t>
      </w:r>
      <w:r>
        <w:t>team</w:t>
      </w:r>
      <w:r>
        <w:rPr>
          <w:spacing w:val="-2"/>
        </w:rPr>
        <w:t xml:space="preserve"> </w:t>
      </w:r>
      <w:r>
        <w:t>members</w:t>
      </w:r>
      <w:r>
        <w:rPr>
          <w:spacing w:val="-3"/>
        </w:rPr>
        <w:t xml:space="preserve"> </w:t>
      </w:r>
      <w:r>
        <w:t>clear</w:t>
      </w:r>
      <w:r>
        <w:rPr>
          <w:spacing w:val="-1"/>
        </w:rPr>
        <w:t xml:space="preserve"> </w:t>
      </w:r>
      <w:r>
        <w:t>on</w:t>
      </w:r>
      <w:r>
        <w:rPr>
          <w:spacing w:val="-5"/>
        </w:rPr>
        <w:t xml:space="preserve"> </w:t>
      </w:r>
      <w:r>
        <w:t>the questions they hoped the data would help them answer?</w:t>
      </w:r>
    </w:p>
    <w:p w14:paraId="2CA6F943" w14:textId="77777777" w:rsidR="006857BD" w:rsidRDefault="00A26DA1">
      <w:pPr>
        <w:pStyle w:val="ListParagraph"/>
        <w:numPr>
          <w:ilvl w:val="1"/>
          <w:numId w:val="52"/>
        </w:numPr>
        <w:tabs>
          <w:tab w:val="left" w:pos="820"/>
          <w:tab w:val="left" w:pos="821"/>
        </w:tabs>
        <w:spacing w:line="276" w:lineRule="auto"/>
        <w:ind w:right="496"/>
      </w:pPr>
      <w:r>
        <w:t>Did</w:t>
      </w:r>
      <w:r>
        <w:rPr>
          <w:spacing w:val="-3"/>
        </w:rPr>
        <w:t xml:space="preserve"> </w:t>
      </w:r>
      <w:r>
        <w:t>the</w:t>
      </w:r>
      <w:r>
        <w:rPr>
          <w:spacing w:val="-3"/>
        </w:rPr>
        <w:t xml:space="preserve"> </w:t>
      </w:r>
      <w:r>
        <w:t>team</w:t>
      </w:r>
      <w:r>
        <w:rPr>
          <w:spacing w:val="-3"/>
        </w:rPr>
        <w:t xml:space="preserve"> </w:t>
      </w:r>
      <w:r>
        <w:t>members</w:t>
      </w:r>
      <w:r>
        <w:rPr>
          <w:spacing w:val="-2"/>
        </w:rPr>
        <w:t xml:space="preserve"> </w:t>
      </w:r>
      <w:r>
        <w:t>feel</w:t>
      </w:r>
      <w:r>
        <w:rPr>
          <w:spacing w:val="-4"/>
        </w:rPr>
        <w:t xml:space="preserve"> </w:t>
      </w:r>
      <w:r>
        <w:t>they</w:t>
      </w:r>
      <w:r>
        <w:rPr>
          <w:spacing w:val="-3"/>
        </w:rPr>
        <w:t xml:space="preserve"> </w:t>
      </w:r>
      <w:r>
        <w:t>had</w:t>
      </w:r>
      <w:r>
        <w:rPr>
          <w:spacing w:val="-3"/>
        </w:rPr>
        <w:t xml:space="preserve"> </w:t>
      </w:r>
      <w:r>
        <w:t>access</w:t>
      </w:r>
      <w:r>
        <w:rPr>
          <w:spacing w:val="-1"/>
        </w:rPr>
        <w:t xml:space="preserve"> </w:t>
      </w:r>
      <w:r>
        <w:t>to</w:t>
      </w:r>
      <w:r>
        <w:rPr>
          <w:spacing w:val="-3"/>
        </w:rPr>
        <w:t xml:space="preserve"> </w:t>
      </w:r>
      <w:r>
        <w:t>the</w:t>
      </w:r>
      <w:r>
        <w:rPr>
          <w:spacing w:val="-2"/>
        </w:rPr>
        <w:t xml:space="preserve"> </w:t>
      </w:r>
      <w:r>
        <w:t>right</w:t>
      </w:r>
      <w:r>
        <w:rPr>
          <w:spacing w:val="-2"/>
        </w:rPr>
        <w:t xml:space="preserve"> </w:t>
      </w:r>
      <w:r>
        <w:t>kinds</w:t>
      </w:r>
      <w:r>
        <w:rPr>
          <w:spacing w:val="-2"/>
        </w:rPr>
        <w:t xml:space="preserve"> </w:t>
      </w:r>
      <w:r>
        <w:t>and</w:t>
      </w:r>
      <w:r>
        <w:rPr>
          <w:spacing w:val="-3"/>
        </w:rPr>
        <w:t xml:space="preserve"> </w:t>
      </w:r>
      <w:r>
        <w:t>amount</w:t>
      </w:r>
      <w:r>
        <w:rPr>
          <w:spacing w:val="-3"/>
        </w:rPr>
        <w:t xml:space="preserve"> </w:t>
      </w:r>
      <w:r>
        <w:t>of</w:t>
      </w:r>
      <w:r>
        <w:rPr>
          <w:spacing w:val="-4"/>
        </w:rPr>
        <w:t xml:space="preserve"> </w:t>
      </w:r>
      <w:r>
        <w:t>data</w:t>
      </w:r>
      <w:r>
        <w:rPr>
          <w:spacing w:val="-4"/>
        </w:rPr>
        <w:t xml:space="preserve"> </w:t>
      </w:r>
      <w:r>
        <w:t>to</w:t>
      </w:r>
      <w:r>
        <w:rPr>
          <w:spacing w:val="-3"/>
        </w:rPr>
        <w:t xml:space="preserve"> </w:t>
      </w:r>
      <w:r>
        <w:t>answer their questions? Too much? Too little?</w:t>
      </w:r>
    </w:p>
    <w:p w14:paraId="1CB539A3" w14:textId="77777777" w:rsidR="006857BD" w:rsidRDefault="00A26DA1">
      <w:pPr>
        <w:pStyle w:val="ListParagraph"/>
        <w:numPr>
          <w:ilvl w:val="1"/>
          <w:numId w:val="52"/>
        </w:numPr>
        <w:tabs>
          <w:tab w:val="left" w:pos="820"/>
          <w:tab w:val="left" w:pos="821"/>
        </w:tabs>
        <w:spacing w:before="119" w:line="276" w:lineRule="auto"/>
        <w:ind w:right="231"/>
      </w:pPr>
      <w:r>
        <w:t>What challenges did team members face in trying to manage and understand the data they received?</w:t>
      </w:r>
      <w:r>
        <w:rPr>
          <w:spacing w:val="-4"/>
        </w:rPr>
        <w:t xml:space="preserve"> </w:t>
      </w:r>
      <w:r>
        <w:t>What</w:t>
      </w:r>
      <w:r>
        <w:rPr>
          <w:spacing w:val="-5"/>
        </w:rPr>
        <w:t xml:space="preserve"> </w:t>
      </w:r>
      <w:r>
        <w:t>kinds</w:t>
      </w:r>
      <w:r>
        <w:rPr>
          <w:spacing w:val="-4"/>
        </w:rPr>
        <w:t xml:space="preserve"> </w:t>
      </w:r>
      <w:r>
        <w:t>of</w:t>
      </w:r>
      <w:r>
        <w:rPr>
          <w:spacing w:val="-2"/>
        </w:rPr>
        <w:t xml:space="preserve"> </w:t>
      </w:r>
      <w:r>
        <w:t>training,</w:t>
      </w:r>
      <w:r>
        <w:rPr>
          <w:spacing w:val="-2"/>
        </w:rPr>
        <w:t xml:space="preserve"> </w:t>
      </w:r>
      <w:r>
        <w:t>guidance,</w:t>
      </w:r>
      <w:r>
        <w:rPr>
          <w:spacing w:val="-1"/>
        </w:rPr>
        <w:t xml:space="preserve"> </w:t>
      </w:r>
      <w:r>
        <w:t>or</w:t>
      </w:r>
      <w:r>
        <w:rPr>
          <w:spacing w:val="-4"/>
        </w:rPr>
        <w:t xml:space="preserve"> </w:t>
      </w:r>
      <w:r>
        <w:t>other</w:t>
      </w:r>
      <w:r>
        <w:rPr>
          <w:spacing w:val="-2"/>
        </w:rPr>
        <w:t xml:space="preserve"> </w:t>
      </w:r>
      <w:r>
        <w:t>support</w:t>
      </w:r>
      <w:r>
        <w:rPr>
          <w:spacing w:val="-2"/>
        </w:rPr>
        <w:t xml:space="preserve"> </w:t>
      </w:r>
      <w:r>
        <w:t>would</w:t>
      </w:r>
      <w:r>
        <w:rPr>
          <w:spacing w:val="-3"/>
        </w:rPr>
        <w:t xml:space="preserve"> </w:t>
      </w:r>
      <w:r>
        <w:t>the</w:t>
      </w:r>
      <w:r>
        <w:rPr>
          <w:spacing w:val="-4"/>
        </w:rPr>
        <w:t xml:space="preserve"> </w:t>
      </w:r>
      <w:r>
        <w:t>team</w:t>
      </w:r>
      <w:r>
        <w:rPr>
          <w:spacing w:val="-1"/>
        </w:rPr>
        <w:t xml:space="preserve"> </w:t>
      </w:r>
      <w:r>
        <w:t>members</w:t>
      </w:r>
      <w:r>
        <w:rPr>
          <w:spacing w:val="-1"/>
        </w:rPr>
        <w:t xml:space="preserve"> </w:t>
      </w:r>
      <w:r>
        <w:t>need</w:t>
      </w:r>
      <w:r>
        <w:rPr>
          <w:spacing w:val="-3"/>
        </w:rPr>
        <w:t xml:space="preserve"> </w:t>
      </w:r>
      <w:r>
        <w:t>to build their assessment literacy skills?</w:t>
      </w:r>
    </w:p>
    <w:p w14:paraId="6F70E1D4" w14:textId="77777777" w:rsidR="006857BD" w:rsidRDefault="00A26DA1">
      <w:pPr>
        <w:pStyle w:val="ListParagraph"/>
        <w:numPr>
          <w:ilvl w:val="1"/>
          <w:numId w:val="52"/>
        </w:numPr>
        <w:tabs>
          <w:tab w:val="left" w:pos="820"/>
          <w:tab w:val="left" w:pos="821"/>
        </w:tabs>
        <w:spacing w:line="276" w:lineRule="auto"/>
        <w:ind w:right="319"/>
      </w:pPr>
      <w:r>
        <w:t>What</w:t>
      </w:r>
      <w:r>
        <w:rPr>
          <w:spacing w:val="-2"/>
        </w:rPr>
        <w:t xml:space="preserve"> </w:t>
      </w:r>
      <w:r>
        <w:t>additional</w:t>
      </w:r>
      <w:r>
        <w:rPr>
          <w:spacing w:val="-2"/>
        </w:rPr>
        <w:t xml:space="preserve"> </w:t>
      </w:r>
      <w:r>
        <w:t>questions</w:t>
      </w:r>
      <w:r>
        <w:rPr>
          <w:spacing w:val="-4"/>
        </w:rPr>
        <w:t xml:space="preserve"> </w:t>
      </w:r>
      <w:r>
        <w:t>about</w:t>
      </w:r>
      <w:r>
        <w:rPr>
          <w:spacing w:val="-2"/>
        </w:rPr>
        <w:t xml:space="preserve"> </w:t>
      </w:r>
      <w:r>
        <w:t>students</w:t>
      </w:r>
      <w:r>
        <w:rPr>
          <w:spacing w:val="-1"/>
        </w:rPr>
        <w:t xml:space="preserve"> </w:t>
      </w:r>
      <w:r>
        <w:t>would</w:t>
      </w:r>
      <w:r>
        <w:rPr>
          <w:spacing w:val="-3"/>
        </w:rPr>
        <w:t xml:space="preserve"> </w:t>
      </w:r>
      <w:r>
        <w:t>the</w:t>
      </w:r>
      <w:r>
        <w:rPr>
          <w:spacing w:val="-1"/>
        </w:rPr>
        <w:t xml:space="preserve"> </w:t>
      </w:r>
      <w:r>
        <w:t>team</w:t>
      </w:r>
      <w:r>
        <w:rPr>
          <w:spacing w:val="-3"/>
        </w:rPr>
        <w:t xml:space="preserve"> </w:t>
      </w:r>
      <w:r>
        <w:t>like</w:t>
      </w:r>
      <w:r>
        <w:rPr>
          <w:spacing w:val="-3"/>
        </w:rPr>
        <w:t xml:space="preserve"> </w:t>
      </w:r>
      <w:r>
        <w:t>to</w:t>
      </w:r>
      <w:r>
        <w:rPr>
          <w:spacing w:val="-3"/>
        </w:rPr>
        <w:t xml:space="preserve"> </w:t>
      </w:r>
      <w:r>
        <w:t>be</w:t>
      </w:r>
      <w:r>
        <w:rPr>
          <w:spacing w:val="-2"/>
        </w:rPr>
        <w:t xml:space="preserve"> </w:t>
      </w:r>
      <w:r>
        <w:t>able</w:t>
      </w:r>
      <w:r>
        <w:rPr>
          <w:spacing w:val="-5"/>
        </w:rPr>
        <w:t xml:space="preserve"> </w:t>
      </w:r>
      <w:r>
        <w:t>to</w:t>
      </w:r>
      <w:r>
        <w:rPr>
          <w:spacing w:val="-1"/>
        </w:rPr>
        <w:t xml:space="preserve"> </w:t>
      </w:r>
      <w:r>
        <w:t>ask</w:t>
      </w:r>
      <w:r>
        <w:rPr>
          <w:spacing w:val="-4"/>
        </w:rPr>
        <w:t xml:space="preserve"> </w:t>
      </w:r>
      <w:r>
        <w:t>and</w:t>
      </w:r>
      <w:r>
        <w:rPr>
          <w:spacing w:val="-3"/>
        </w:rPr>
        <w:t xml:space="preserve"> </w:t>
      </w:r>
      <w:r>
        <w:t>answer</w:t>
      </w:r>
      <w:r>
        <w:rPr>
          <w:spacing w:val="-2"/>
        </w:rPr>
        <w:t xml:space="preserve"> </w:t>
      </w:r>
      <w:r>
        <w:t>in the upcoming year?</w:t>
      </w:r>
    </w:p>
    <w:p w14:paraId="58946405" w14:textId="77777777" w:rsidR="006857BD" w:rsidRDefault="00A26DA1">
      <w:pPr>
        <w:pStyle w:val="ListParagraph"/>
        <w:numPr>
          <w:ilvl w:val="1"/>
          <w:numId w:val="52"/>
        </w:numPr>
        <w:tabs>
          <w:tab w:val="left" w:pos="820"/>
          <w:tab w:val="left" w:pos="821"/>
        </w:tabs>
        <w:spacing w:before="121" w:line="276" w:lineRule="auto"/>
        <w:ind w:right="105"/>
      </w:pPr>
      <w:r>
        <w:t>What other changes would the team like to see in the amount, nature, format, frequency, and timing</w:t>
      </w:r>
      <w:r>
        <w:rPr>
          <w:spacing w:val="-5"/>
        </w:rPr>
        <w:t xml:space="preserve"> </w:t>
      </w:r>
      <w:r>
        <w:t>of</w:t>
      </w:r>
      <w:r>
        <w:rPr>
          <w:spacing w:val="-2"/>
        </w:rPr>
        <w:t xml:space="preserve"> </w:t>
      </w:r>
      <w:r>
        <w:t>the</w:t>
      </w:r>
      <w:r>
        <w:rPr>
          <w:spacing w:val="-4"/>
        </w:rPr>
        <w:t xml:space="preserve"> </w:t>
      </w:r>
      <w:r>
        <w:t>data</w:t>
      </w:r>
      <w:r>
        <w:rPr>
          <w:spacing w:val="-4"/>
        </w:rPr>
        <w:t xml:space="preserve"> </w:t>
      </w:r>
      <w:r>
        <w:t>to</w:t>
      </w:r>
      <w:r>
        <w:rPr>
          <w:spacing w:val="-1"/>
        </w:rPr>
        <w:t xml:space="preserve"> </w:t>
      </w:r>
      <w:r>
        <w:t>best</w:t>
      </w:r>
      <w:r>
        <w:rPr>
          <w:spacing w:val="-2"/>
        </w:rPr>
        <w:t xml:space="preserve"> </w:t>
      </w:r>
      <w:r>
        <w:t>understand</w:t>
      </w:r>
      <w:r>
        <w:rPr>
          <w:spacing w:val="-3"/>
        </w:rPr>
        <w:t xml:space="preserve"> </w:t>
      </w:r>
      <w:r>
        <w:t>the</w:t>
      </w:r>
      <w:r>
        <w:rPr>
          <w:spacing w:val="-1"/>
        </w:rPr>
        <w:t xml:space="preserve"> </w:t>
      </w:r>
      <w:r>
        <w:t>nature</w:t>
      </w:r>
      <w:r>
        <w:rPr>
          <w:spacing w:val="-2"/>
        </w:rPr>
        <w:t xml:space="preserve"> </w:t>
      </w:r>
      <w:r>
        <w:t>and</w:t>
      </w:r>
      <w:r>
        <w:rPr>
          <w:spacing w:val="-3"/>
        </w:rPr>
        <w:t xml:space="preserve"> </w:t>
      </w:r>
      <w:r>
        <w:t>the</w:t>
      </w:r>
      <w:r>
        <w:rPr>
          <w:spacing w:val="-1"/>
        </w:rPr>
        <w:t xml:space="preserve"> </w:t>
      </w:r>
      <w:r>
        <w:t>scope</w:t>
      </w:r>
      <w:r>
        <w:rPr>
          <w:spacing w:val="-4"/>
        </w:rPr>
        <w:t xml:space="preserve"> </w:t>
      </w:r>
      <w:r>
        <w:t>of</w:t>
      </w:r>
      <w:r>
        <w:rPr>
          <w:spacing w:val="-2"/>
        </w:rPr>
        <w:t xml:space="preserve"> </w:t>
      </w:r>
      <w:r>
        <w:t>student</w:t>
      </w:r>
      <w:r>
        <w:rPr>
          <w:spacing w:val="-2"/>
        </w:rPr>
        <w:t xml:space="preserve"> </w:t>
      </w:r>
      <w:r>
        <w:t>needs</w:t>
      </w:r>
      <w:r>
        <w:rPr>
          <w:spacing w:val="-5"/>
        </w:rPr>
        <w:t xml:space="preserve"> </w:t>
      </w:r>
      <w:r>
        <w:t>in their</w:t>
      </w:r>
      <w:r>
        <w:rPr>
          <w:spacing w:val="-2"/>
        </w:rPr>
        <w:t xml:space="preserve"> </w:t>
      </w:r>
      <w:r>
        <w:t>district, school, or cohort?</w:t>
      </w:r>
    </w:p>
    <w:p w14:paraId="4FCE0422" w14:textId="77777777" w:rsidR="006857BD" w:rsidRDefault="00A26DA1">
      <w:pPr>
        <w:pStyle w:val="ListParagraph"/>
        <w:numPr>
          <w:ilvl w:val="1"/>
          <w:numId w:val="52"/>
        </w:numPr>
        <w:tabs>
          <w:tab w:val="left" w:pos="820"/>
          <w:tab w:val="left" w:pos="821"/>
        </w:tabs>
        <w:spacing w:before="121"/>
        <w:ind w:hanging="361"/>
      </w:pPr>
      <w:r>
        <w:t>What</w:t>
      </w:r>
      <w:r>
        <w:rPr>
          <w:spacing w:val="-3"/>
        </w:rPr>
        <w:t xml:space="preserve"> </w:t>
      </w:r>
      <w:r>
        <w:t>else</w:t>
      </w:r>
      <w:r>
        <w:rPr>
          <w:spacing w:val="-1"/>
        </w:rPr>
        <w:t xml:space="preserve"> </w:t>
      </w:r>
      <w:r>
        <w:t>could</w:t>
      </w:r>
      <w:r>
        <w:rPr>
          <w:spacing w:val="-3"/>
        </w:rPr>
        <w:t xml:space="preserve"> </w:t>
      </w:r>
      <w:r>
        <w:t>the</w:t>
      </w:r>
      <w:r>
        <w:rPr>
          <w:spacing w:val="-4"/>
        </w:rPr>
        <w:t xml:space="preserve"> </w:t>
      </w:r>
      <w:r>
        <w:t>team</w:t>
      </w:r>
      <w:r>
        <w:rPr>
          <w:spacing w:val="-4"/>
        </w:rPr>
        <w:t xml:space="preserve"> </w:t>
      </w:r>
      <w:r>
        <w:t>do</w:t>
      </w:r>
      <w:r>
        <w:rPr>
          <w:spacing w:val="-1"/>
        </w:rPr>
        <w:t xml:space="preserve"> </w:t>
      </w:r>
      <w:r>
        <w:t>to</w:t>
      </w:r>
      <w:r>
        <w:rPr>
          <w:spacing w:val="-1"/>
        </w:rPr>
        <w:t xml:space="preserve"> </w:t>
      </w:r>
      <w:r>
        <w:t>improve</w:t>
      </w:r>
      <w:r>
        <w:rPr>
          <w:spacing w:val="-4"/>
        </w:rPr>
        <w:t xml:space="preserve"> </w:t>
      </w:r>
      <w:r>
        <w:t>this</w:t>
      </w:r>
      <w:r>
        <w:rPr>
          <w:spacing w:val="-2"/>
        </w:rPr>
        <w:t xml:space="preserve"> step?</w:t>
      </w:r>
    </w:p>
    <w:p w14:paraId="2D8170E8" w14:textId="77777777" w:rsidR="006857BD" w:rsidRDefault="00A26DA1">
      <w:pPr>
        <w:pStyle w:val="Heading4"/>
        <w:numPr>
          <w:ilvl w:val="0"/>
          <w:numId w:val="52"/>
        </w:numPr>
        <w:tabs>
          <w:tab w:val="left" w:pos="460"/>
          <w:tab w:val="left" w:pos="461"/>
        </w:tabs>
        <w:spacing w:before="158"/>
        <w:ind w:hanging="361"/>
      </w:pPr>
      <w:r>
        <w:t>Step</w:t>
      </w:r>
      <w:r>
        <w:rPr>
          <w:spacing w:val="-5"/>
        </w:rPr>
        <w:t xml:space="preserve"> </w:t>
      </w:r>
      <w:r>
        <w:t>3:</w:t>
      </w:r>
      <w:r>
        <w:rPr>
          <w:spacing w:val="-5"/>
        </w:rPr>
        <w:t xml:space="preserve"> </w:t>
      </w:r>
      <w:r>
        <w:t>Explore</w:t>
      </w:r>
      <w:r>
        <w:rPr>
          <w:spacing w:val="-4"/>
        </w:rPr>
        <w:t xml:space="preserve"> </w:t>
      </w:r>
      <w:r>
        <w:t>Underlying</w:t>
      </w:r>
      <w:r>
        <w:rPr>
          <w:spacing w:val="-5"/>
        </w:rPr>
        <w:t xml:space="preserve"> </w:t>
      </w:r>
      <w:r>
        <w:rPr>
          <w:spacing w:val="-2"/>
        </w:rPr>
        <w:t>Causes</w:t>
      </w:r>
    </w:p>
    <w:p w14:paraId="59D544FA" w14:textId="77777777" w:rsidR="006857BD" w:rsidRDefault="00A26DA1">
      <w:pPr>
        <w:pStyle w:val="ListParagraph"/>
        <w:numPr>
          <w:ilvl w:val="1"/>
          <w:numId w:val="52"/>
        </w:numPr>
        <w:tabs>
          <w:tab w:val="left" w:pos="820"/>
          <w:tab w:val="left" w:pos="821"/>
        </w:tabs>
        <w:spacing w:before="162"/>
        <w:ind w:hanging="361"/>
      </w:pPr>
      <w:r>
        <w:t>How</w:t>
      </w:r>
      <w:r>
        <w:rPr>
          <w:spacing w:val="-2"/>
        </w:rPr>
        <w:t xml:space="preserve"> </w:t>
      </w:r>
      <w:r>
        <w:t>did</w:t>
      </w:r>
      <w:r>
        <w:rPr>
          <w:spacing w:val="-3"/>
        </w:rPr>
        <w:t xml:space="preserve"> </w:t>
      </w:r>
      <w:r>
        <w:t>the</w:t>
      </w:r>
      <w:r>
        <w:rPr>
          <w:spacing w:val="-2"/>
        </w:rPr>
        <w:t xml:space="preserve"> </w:t>
      </w:r>
      <w:r>
        <w:t>team</w:t>
      </w:r>
      <w:r>
        <w:rPr>
          <w:spacing w:val="-1"/>
        </w:rPr>
        <w:t xml:space="preserve"> </w:t>
      </w:r>
      <w:r>
        <w:t>go</w:t>
      </w:r>
      <w:r>
        <w:rPr>
          <w:spacing w:val="-4"/>
        </w:rPr>
        <w:t xml:space="preserve"> </w:t>
      </w:r>
      <w:r>
        <w:t>about</w:t>
      </w:r>
      <w:r>
        <w:rPr>
          <w:spacing w:val="-4"/>
        </w:rPr>
        <w:t xml:space="preserve"> </w:t>
      </w:r>
      <w:r>
        <w:t>trying</w:t>
      </w:r>
      <w:r>
        <w:rPr>
          <w:spacing w:val="-5"/>
        </w:rPr>
        <w:t xml:space="preserve"> </w:t>
      </w:r>
      <w:r>
        <w:t>to</w:t>
      </w:r>
      <w:r>
        <w:rPr>
          <w:spacing w:val="-1"/>
        </w:rPr>
        <w:t xml:space="preserve"> </w:t>
      </w:r>
      <w:r>
        <w:t>discern</w:t>
      </w:r>
      <w:r>
        <w:rPr>
          <w:spacing w:val="-2"/>
        </w:rPr>
        <w:t xml:space="preserve"> </w:t>
      </w:r>
      <w:r>
        <w:t>the</w:t>
      </w:r>
      <w:r>
        <w:rPr>
          <w:spacing w:val="-6"/>
        </w:rPr>
        <w:t xml:space="preserve"> </w:t>
      </w:r>
      <w:r>
        <w:t>underlying</w:t>
      </w:r>
      <w:r>
        <w:rPr>
          <w:spacing w:val="-3"/>
        </w:rPr>
        <w:t xml:space="preserve"> </w:t>
      </w:r>
      <w:r>
        <w:t>cause</w:t>
      </w:r>
      <w:r>
        <w:rPr>
          <w:spacing w:val="-1"/>
        </w:rPr>
        <w:t xml:space="preserve"> </w:t>
      </w:r>
      <w:r>
        <w:t>for</w:t>
      </w:r>
      <w:r>
        <w:rPr>
          <w:spacing w:val="-2"/>
        </w:rPr>
        <w:t xml:space="preserve"> risk?</w:t>
      </w:r>
    </w:p>
    <w:p w14:paraId="65C41CB6" w14:textId="77777777" w:rsidR="006857BD" w:rsidRDefault="006857BD">
      <w:pPr>
        <w:sectPr w:rsidR="006857BD">
          <w:pgSz w:w="12240" w:h="15840"/>
          <w:pgMar w:top="1340" w:right="1340" w:bottom="1480" w:left="1340" w:header="360" w:footer="1293" w:gutter="0"/>
          <w:cols w:space="720"/>
        </w:sectPr>
      </w:pPr>
    </w:p>
    <w:p w14:paraId="2F8E4F8E" w14:textId="77777777" w:rsidR="006857BD" w:rsidRDefault="00A26DA1">
      <w:pPr>
        <w:pStyle w:val="ListParagraph"/>
        <w:numPr>
          <w:ilvl w:val="1"/>
          <w:numId w:val="52"/>
        </w:numPr>
        <w:tabs>
          <w:tab w:val="left" w:pos="820"/>
          <w:tab w:val="left" w:pos="821"/>
        </w:tabs>
        <w:spacing w:before="80" w:line="276" w:lineRule="auto"/>
        <w:ind w:right="271"/>
      </w:pPr>
      <w:r>
        <w:lastRenderedPageBreak/>
        <w:t>Did</w:t>
      </w:r>
      <w:r>
        <w:rPr>
          <w:spacing w:val="-2"/>
        </w:rPr>
        <w:t xml:space="preserve"> </w:t>
      </w:r>
      <w:r>
        <w:t>the</w:t>
      </w:r>
      <w:r>
        <w:rPr>
          <w:spacing w:val="-3"/>
        </w:rPr>
        <w:t xml:space="preserve"> </w:t>
      </w:r>
      <w:r>
        <w:t>team feel</w:t>
      </w:r>
      <w:r>
        <w:rPr>
          <w:spacing w:val="-3"/>
        </w:rPr>
        <w:t xml:space="preserve"> </w:t>
      </w:r>
      <w:r>
        <w:t>this</w:t>
      </w:r>
      <w:r>
        <w:rPr>
          <w:spacing w:val="-1"/>
        </w:rPr>
        <w:t xml:space="preserve"> </w:t>
      </w:r>
      <w:r>
        <w:t>approach</w:t>
      </w:r>
      <w:r>
        <w:rPr>
          <w:spacing w:val="-4"/>
        </w:rPr>
        <w:t xml:space="preserve"> </w:t>
      </w:r>
      <w:r>
        <w:t>was</w:t>
      </w:r>
      <w:r>
        <w:rPr>
          <w:spacing w:val="-1"/>
        </w:rPr>
        <w:t xml:space="preserve"> </w:t>
      </w:r>
      <w:r>
        <w:t>effective</w:t>
      </w:r>
      <w:r>
        <w:rPr>
          <w:spacing w:val="-3"/>
        </w:rPr>
        <w:t xml:space="preserve"> </w:t>
      </w:r>
      <w:r>
        <w:t>(i.e.,</w:t>
      </w:r>
      <w:r>
        <w:rPr>
          <w:spacing w:val="-1"/>
        </w:rPr>
        <w:t xml:space="preserve"> </w:t>
      </w:r>
      <w:r>
        <w:t>did</w:t>
      </w:r>
      <w:r>
        <w:rPr>
          <w:spacing w:val="-5"/>
        </w:rPr>
        <w:t xml:space="preserve"> </w:t>
      </w:r>
      <w:r>
        <w:t>the team feel</w:t>
      </w:r>
      <w:r>
        <w:rPr>
          <w:spacing w:val="-1"/>
        </w:rPr>
        <w:t xml:space="preserve"> </w:t>
      </w:r>
      <w:r>
        <w:t>that</w:t>
      </w:r>
      <w:r>
        <w:rPr>
          <w:spacing w:val="-2"/>
        </w:rPr>
        <w:t xml:space="preserve"> </w:t>
      </w:r>
      <w:r>
        <w:t>it</w:t>
      </w:r>
      <w:r>
        <w:rPr>
          <w:spacing w:val="-3"/>
        </w:rPr>
        <w:t xml:space="preserve"> </w:t>
      </w:r>
      <w:r>
        <w:t>was able</w:t>
      </w:r>
      <w:r>
        <w:rPr>
          <w:spacing w:val="-1"/>
        </w:rPr>
        <w:t xml:space="preserve"> </w:t>
      </w:r>
      <w:r>
        <w:t>to</w:t>
      </w:r>
      <w:r>
        <w:rPr>
          <w:spacing w:val="-3"/>
        </w:rPr>
        <w:t xml:space="preserve"> </w:t>
      </w:r>
      <w:r>
        <w:t>identify the most important reasons why students were struggling)?</w:t>
      </w:r>
    </w:p>
    <w:p w14:paraId="018EC179" w14:textId="77777777" w:rsidR="006857BD" w:rsidRDefault="00A26DA1">
      <w:pPr>
        <w:pStyle w:val="ListParagraph"/>
        <w:numPr>
          <w:ilvl w:val="1"/>
          <w:numId w:val="52"/>
        </w:numPr>
        <w:tabs>
          <w:tab w:val="left" w:pos="820"/>
          <w:tab w:val="left" w:pos="821"/>
        </w:tabs>
        <w:spacing w:before="119" w:line="276" w:lineRule="auto"/>
        <w:ind w:right="379"/>
      </w:pPr>
      <w:r>
        <w:t>How</w:t>
      </w:r>
      <w:r>
        <w:rPr>
          <w:spacing w:val="-3"/>
        </w:rPr>
        <w:t xml:space="preserve"> </w:t>
      </w:r>
      <w:r>
        <w:t>much</w:t>
      </w:r>
      <w:r>
        <w:rPr>
          <w:spacing w:val="-4"/>
        </w:rPr>
        <w:t xml:space="preserve"> </w:t>
      </w:r>
      <w:r>
        <w:t>time</w:t>
      </w:r>
      <w:r>
        <w:rPr>
          <w:spacing w:val="-1"/>
        </w:rPr>
        <w:t xml:space="preserve"> </w:t>
      </w:r>
      <w:r>
        <w:t>(e.g.,</w:t>
      </w:r>
      <w:r>
        <w:rPr>
          <w:spacing w:val="-3"/>
        </w:rPr>
        <w:t xml:space="preserve"> </w:t>
      </w:r>
      <w:r>
        <w:t>the</w:t>
      </w:r>
      <w:r>
        <w:rPr>
          <w:spacing w:val="-2"/>
        </w:rPr>
        <w:t xml:space="preserve"> </w:t>
      </w:r>
      <w:r>
        <w:t>number</w:t>
      </w:r>
      <w:r>
        <w:rPr>
          <w:spacing w:val="-3"/>
        </w:rPr>
        <w:t xml:space="preserve"> </w:t>
      </w:r>
      <w:r>
        <w:t>of</w:t>
      </w:r>
      <w:r>
        <w:rPr>
          <w:spacing w:val="-2"/>
        </w:rPr>
        <w:t xml:space="preserve"> </w:t>
      </w:r>
      <w:r>
        <w:t>hours)</w:t>
      </w:r>
      <w:r>
        <w:rPr>
          <w:spacing w:val="-2"/>
        </w:rPr>
        <w:t xml:space="preserve"> </w:t>
      </w:r>
      <w:r>
        <w:t>did</w:t>
      </w:r>
      <w:r>
        <w:rPr>
          <w:spacing w:val="-3"/>
        </w:rPr>
        <w:t xml:space="preserve"> </w:t>
      </w:r>
      <w:r>
        <w:t>it</w:t>
      </w:r>
      <w:r>
        <w:rPr>
          <w:spacing w:val="-3"/>
        </w:rPr>
        <w:t xml:space="preserve"> </w:t>
      </w:r>
      <w:r>
        <w:t>take</w:t>
      </w:r>
      <w:r>
        <w:rPr>
          <w:spacing w:val="-3"/>
        </w:rPr>
        <w:t xml:space="preserve"> </w:t>
      </w:r>
      <w:r>
        <w:t>per</w:t>
      </w:r>
      <w:r>
        <w:rPr>
          <w:spacing w:val="-2"/>
        </w:rPr>
        <w:t xml:space="preserve"> </w:t>
      </w:r>
      <w:r>
        <w:t>student</w:t>
      </w:r>
      <w:r>
        <w:rPr>
          <w:spacing w:val="-3"/>
        </w:rPr>
        <w:t xml:space="preserve"> </w:t>
      </w:r>
      <w:r>
        <w:t>or</w:t>
      </w:r>
      <w:r>
        <w:rPr>
          <w:spacing w:val="-2"/>
        </w:rPr>
        <w:t xml:space="preserve"> </w:t>
      </w:r>
      <w:r>
        <w:t>group</w:t>
      </w:r>
      <w:r>
        <w:rPr>
          <w:spacing w:val="-4"/>
        </w:rPr>
        <w:t xml:space="preserve"> </w:t>
      </w:r>
      <w:r>
        <w:t>of</w:t>
      </w:r>
      <w:r>
        <w:rPr>
          <w:spacing w:val="-2"/>
        </w:rPr>
        <w:t xml:space="preserve"> </w:t>
      </w:r>
      <w:r>
        <w:t>students?</w:t>
      </w:r>
      <w:r>
        <w:rPr>
          <w:spacing w:val="-1"/>
        </w:rPr>
        <w:t xml:space="preserve"> </w:t>
      </w:r>
      <w:r>
        <w:t>How could this process go more quickly and smoothly?</w:t>
      </w:r>
    </w:p>
    <w:p w14:paraId="5CA0EBFD" w14:textId="77777777" w:rsidR="006857BD" w:rsidRDefault="00A26DA1">
      <w:pPr>
        <w:pStyle w:val="ListParagraph"/>
        <w:numPr>
          <w:ilvl w:val="1"/>
          <w:numId w:val="52"/>
        </w:numPr>
        <w:tabs>
          <w:tab w:val="left" w:pos="820"/>
          <w:tab w:val="left" w:pos="821"/>
        </w:tabs>
        <w:spacing w:before="122" w:line="276" w:lineRule="auto"/>
        <w:ind w:right="240"/>
      </w:pPr>
      <w:r>
        <w:t>Which sources of data were found to be most helpful in understanding student needs and the underlying</w:t>
      </w:r>
      <w:r>
        <w:rPr>
          <w:spacing w:val="-4"/>
        </w:rPr>
        <w:t xml:space="preserve"> </w:t>
      </w:r>
      <w:r>
        <w:t>causes</w:t>
      </w:r>
      <w:r>
        <w:rPr>
          <w:spacing w:val="-1"/>
        </w:rPr>
        <w:t xml:space="preserve"> </w:t>
      </w:r>
      <w:r>
        <w:t>for</w:t>
      </w:r>
      <w:r>
        <w:rPr>
          <w:spacing w:val="-4"/>
        </w:rPr>
        <w:t xml:space="preserve"> </w:t>
      </w:r>
      <w:r>
        <w:t>student</w:t>
      </w:r>
      <w:r>
        <w:rPr>
          <w:spacing w:val="-2"/>
        </w:rPr>
        <w:t xml:space="preserve"> </w:t>
      </w:r>
      <w:r>
        <w:t>risk?</w:t>
      </w:r>
      <w:r>
        <w:rPr>
          <w:spacing w:val="-4"/>
        </w:rPr>
        <w:t xml:space="preserve"> </w:t>
      </w:r>
      <w:r>
        <w:t>What</w:t>
      </w:r>
      <w:r>
        <w:rPr>
          <w:spacing w:val="-4"/>
        </w:rPr>
        <w:t xml:space="preserve"> </w:t>
      </w:r>
      <w:r>
        <w:t>other</w:t>
      </w:r>
      <w:r>
        <w:rPr>
          <w:spacing w:val="-2"/>
        </w:rPr>
        <w:t xml:space="preserve"> </w:t>
      </w:r>
      <w:r>
        <w:t>data</w:t>
      </w:r>
      <w:r>
        <w:rPr>
          <w:spacing w:val="-4"/>
        </w:rPr>
        <w:t xml:space="preserve"> </w:t>
      </w:r>
      <w:r>
        <w:t>would</w:t>
      </w:r>
      <w:r>
        <w:rPr>
          <w:spacing w:val="-3"/>
        </w:rPr>
        <w:t xml:space="preserve"> </w:t>
      </w:r>
      <w:r>
        <w:t>the</w:t>
      </w:r>
      <w:r>
        <w:rPr>
          <w:spacing w:val="-1"/>
        </w:rPr>
        <w:t xml:space="preserve"> </w:t>
      </w:r>
      <w:r>
        <w:t>team</w:t>
      </w:r>
      <w:r>
        <w:rPr>
          <w:spacing w:val="-3"/>
        </w:rPr>
        <w:t xml:space="preserve"> </w:t>
      </w:r>
      <w:r>
        <w:t>like</w:t>
      </w:r>
      <w:r>
        <w:rPr>
          <w:spacing w:val="-4"/>
        </w:rPr>
        <w:t xml:space="preserve"> </w:t>
      </w:r>
      <w:r>
        <w:t>to</w:t>
      </w:r>
      <w:r>
        <w:rPr>
          <w:spacing w:val="-4"/>
        </w:rPr>
        <w:t xml:space="preserve"> </w:t>
      </w:r>
      <w:r>
        <w:t>be</w:t>
      </w:r>
      <w:r>
        <w:rPr>
          <w:spacing w:val="-2"/>
        </w:rPr>
        <w:t xml:space="preserve"> </w:t>
      </w:r>
      <w:r>
        <w:t>able</w:t>
      </w:r>
      <w:r>
        <w:rPr>
          <w:spacing w:val="-2"/>
        </w:rPr>
        <w:t xml:space="preserve"> </w:t>
      </w:r>
      <w:r>
        <w:t>to</w:t>
      </w:r>
      <w:r>
        <w:rPr>
          <w:spacing w:val="-4"/>
        </w:rPr>
        <w:t xml:space="preserve"> </w:t>
      </w:r>
      <w:r>
        <w:t>access</w:t>
      </w:r>
      <w:r>
        <w:rPr>
          <w:spacing w:val="-1"/>
        </w:rPr>
        <w:t xml:space="preserve"> </w:t>
      </w:r>
      <w:r>
        <w:t>in the upcoming year?</w:t>
      </w:r>
    </w:p>
    <w:p w14:paraId="248A291F" w14:textId="77777777" w:rsidR="006857BD" w:rsidRDefault="00A26DA1">
      <w:pPr>
        <w:pStyle w:val="ListParagraph"/>
        <w:numPr>
          <w:ilvl w:val="1"/>
          <w:numId w:val="52"/>
        </w:numPr>
        <w:tabs>
          <w:tab w:val="left" w:pos="820"/>
          <w:tab w:val="left" w:pos="821"/>
        </w:tabs>
        <w:ind w:hanging="361"/>
      </w:pPr>
      <w:r>
        <w:t>Was</w:t>
      </w:r>
      <w:r>
        <w:rPr>
          <w:spacing w:val="-5"/>
        </w:rPr>
        <w:t xml:space="preserve"> </w:t>
      </w:r>
      <w:r>
        <w:t>the</w:t>
      </w:r>
      <w:r>
        <w:rPr>
          <w:spacing w:val="-5"/>
        </w:rPr>
        <w:t xml:space="preserve"> </w:t>
      </w:r>
      <w:r>
        <w:t>team</w:t>
      </w:r>
      <w:r>
        <w:rPr>
          <w:spacing w:val="-4"/>
        </w:rPr>
        <w:t xml:space="preserve"> </w:t>
      </w:r>
      <w:r>
        <w:t>satisfied</w:t>
      </w:r>
      <w:r>
        <w:rPr>
          <w:spacing w:val="-2"/>
        </w:rPr>
        <w:t xml:space="preserve"> </w:t>
      </w:r>
      <w:r>
        <w:t>with</w:t>
      </w:r>
      <w:r>
        <w:rPr>
          <w:spacing w:val="-3"/>
        </w:rPr>
        <w:t xml:space="preserve"> </w:t>
      </w:r>
      <w:r>
        <w:t>decisions</w:t>
      </w:r>
      <w:r>
        <w:rPr>
          <w:spacing w:val="-6"/>
        </w:rPr>
        <w:t xml:space="preserve"> </w:t>
      </w:r>
      <w:r>
        <w:t>about</w:t>
      </w:r>
      <w:r>
        <w:rPr>
          <w:spacing w:val="-4"/>
        </w:rPr>
        <w:t xml:space="preserve"> </w:t>
      </w:r>
      <w:r>
        <w:t>which</w:t>
      </w:r>
      <w:r>
        <w:rPr>
          <w:spacing w:val="-3"/>
        </w:rPr>
        <w:t xml:space="preserve"> </w:t>
      </w:r>
      <w:r>
        <w:t>students</w:t>
      </w:r>
      <w:r>
        <w:rPr>
          <w:spacing w:val="-2"/>
        </w:rPr>
        <w:t xml:space="preserve"> </w:t>
      </w:r>
      <w:r>
        <w:t>would</w:t>
      </w:r>
      <w:r>
        <w:rPr>
          <w:spacing w:val="-2"/>
        </w:rPr>
        <w:t xml:space="preserve"> </w:t>
      </w:r>
      <w:r>
        <w:t>be</w:t>
      </w:r>
      <w:r>
        <w:rPr>
          <w:spacing w:val="-2"/>
        </w:rPr>
        <w:t xml:space="preserve"> </w:t>
      </w:r>
      <w:r>
        <w:t>the</w:t>
      </w:r>
      <w:r>
        <w:rPr>
          <w:spacing w:val="-1"/>
        </w:rPr>
        <w:t xml:space="preserve"> </w:t>
      </w:r>
      <w:r>
        <w:t>focus</w:t>
      </w:r>
      <w:r>
        <w:rPr>
          <w:spacing w:val="-5"/>
        </w:rPr>
        <w:t xml:space="preserve"> </w:t>
      </w:r>
      <w:r>
        <w:t>of</w:t>
      </w:r>
      <w:r>
        <w:rPr>
          <w:spacing w:val="-1"/>
        </w:rPr>
        <w:t xml:space="preserve"> </w:t>
      </w:r>
      <w:r>
        <w:t>the</w:t>
      </w:r>
      <w:r>
        <w:rPr>
          <w:spacing w:val="-4"/>
        </w:rPr>
        <w:t xml:space="preserve"> </w:t>
      </w:r>
      <w:r>
        <w:rPr>
          <w:spacing w:val="-2"/>
        </w:rPr>
        <w:t>team?</w:t>
      </w:r>
    </w:p>
    <w:p w14:paraId="635851E4" w14:textId="77777777" w:rsidR="006857BD" w:rsidRDefault="00A26DA1">
      <w:pPr>
        <w:pStyle w:val="ListParagraph"/>
        <w:numPr>
          <w:ilvl w:val="1"/>
          <w:numId w:val="52"/>
        </w:numPr>
        <w:tabs>
          <w:tab w:val="left" w:pos="820"/>
          <w:tab w:val="left" w:pos="821"/>
        </w:tabs>
        <w:spacing w:before="158"/>
        <w:ind w:hanging="361"/>
      </w:pPr>
      <w:r>
        <w:t>What</w:t>
      </w:r>
      <w:r>
        <w:rPr>
          <w:spacing w:val="-3"/>
        </w:rPr>
        <w:t xml:space="preserve"> </w:t>
      </w:r>
      <w:r>
        <w:t>else</w:t>
      </w:r>
      <w:r>
        <w:rPr>
          <w:spacing w:val="-1"/>
        </w:rPr>
        <w:t xml:space="preserve"> </w:t>
      </w:r>
      <w:r>
        <w:t>could</w:t>
      </w:r>
      <w:r>
        <w:rPr>
          <w:spacing w:val="-3"/>
        </w:rPr>
        <w:t xml:space="preserve"> </w:t>
      </w:r>
      <w:r>
        <w:t>the</w:t>
      </w:r>
      <w:r>
        <w:rPr>
          <w:spacing w:val="-4"/>
        </w:rPr>
        <w:t xml:space="preserve"> </w:t>
      </w:r>
      <w:r>
        <w:t>team</w:t>
      </w:r>
      <w:r>
        <w:rPr>
          <w:spacing w:val="-4"/>
        </w:rPr>
        <w:t xml:space="preserve"> </w:t>
      </w:r>
      <w:r>
        <w:t>do</w:t>
      </w:r>
      <w:r>
        <w:rPr>
          <w:spacing w:val="-1"/>
        </w:rPr>
        <w:t xml:space="preserve"> </w:t>
      </w:r>
      <w:r>
        <w:t>to</w:t>
      </w:r>
      <w:r>
        <w:rPr>
          <w:spacing w:val="-1"/>
        </w:rPr>
        <w:t xml:space="preserve"> </w:t>
      </w:r>
      <w:r>
        <w:t>improve</w:t>
      </w:r>
      <w:r>
        <w:rPr>
          <w:spacing w:val="-4"/>
        </w:rPr>
        <w:t xml:space="preserve"> </w:t>
      </w:r>
      <w:r>
        <w:t>this</w:t>
      </w:r>
      <w:r>
        <w:rPr>
          <w:spacing w:val="-2"/>
        </w:rPr>
        <w:t xml:space="preserve"> step?</w:t>
      </w:r>
    </w:p>
    <w:p w14:paraId="4E4A8A8B" w14:textId="77777777" w:rsidR="006857BD" w:rsidRDefault="00A26DA1">
      <w:pPr>
        <w:pStyle w:val="Heading4"/>
        <w:numPr>
          <w:ilvl w:val="0"/>
          <w:numId w:val="52"/>
        </w:numPr>
        <w:tabs>
          <w:tab w:val="left" w:pos="460"/>
          <w:tab w:val="left" w:pos="461"/>
        </w:tabs>
        <w:spacing w:before="161"/>
        <w:ind w:hanging="361"/>
      </w:pPr>
      <w:r>
        <w:t>Step</w:t>
      </w:r>
      <w:r>
        <w:rPr>
          <w:spacing w:val="-3"/>
        </w:rPr>
        <w:t xml:space="preserve"> </w:t>
      </w:r>
      <w:r>
        <w:t>4:</w:t>
      </w:r>
      <w:r>
        <w:rPr>
          <w:spacing w:val="-2"/>
        </w:rPr>
        <w:t xml:space="preserve"> </w:t>
      </w:r>
      <w:r>
        <w:t>Take</w:t>
      </w:r>
      <w:r>
        <w:rPr>
          <w:spacing w:val="-2"/>
        </w:rPr>
        <w:t xml:space="preserve"> Action</w:t>
      </w:r>
    </w:p>
    <w:p w14:paraId="1CB1D3DC" w14:textId="77777777" w:rsidR="006857BD" w:rsidRDefault="00A26DA1">
      <w:pPr>
        <w:pStyle w:val="ListParagraph"/>
        <w:numPr>
          <w:ilvl w:val="1"/>
          <w:numId w:val="52"/>
        </w:numPr>
        <w:tabs>
          <w:tab w:val="left" w:pos="820"/>
          <w:tab w:val="left" w:pos="821"/>
        </w:tabs>
        <w:spacing w:before="162" w:line="276" w:lineRule="auto"/>
        <w:ind w:right="721"/>
      </w:pPr>
      <w:r>
        <w:t>What</w:t>
      </w:r>
      <w:r>
        <w:rPr>
          <w:spacing w:val="-2"/>
        </w:rPr>
        <w:t xml:space="preserve"> </w:t>
      </w:r>
      <w:r>
        <w:t>challenges</w:t>
      </w:r>
      <w:r>
        <w:rPr>
          <w:spacing w:val="-2"/>
        </w:rPr>
        <w:t xml:space="preserve"> </w:t>
      </w:r>
      <w:r>
        <w:t>did</w:t>
      </w:r>
      <w:r>
        <w:rPr>
          <w:spacing w:val="-4"/>
        </w:rPr>
        <w:t xml:space="preserve"> </w:t>
      </w:r>
      <w:r>
        <w:t>the</w:t>
      </w:r>
      <w:r>
        <w:rPr>
          <w:spacing w:val="-4"/>
        </w:rPr>
        <w:t xml:space="preserve"> </w:t>
      </w:r>
      <w:r>
        <w:t>team</w:t>
      </w:r>
      <w:r>
        <w:rPr>
          <w:spacing w:val="-1"/>
        </w:rPr>
        <w:t xml:space="preserve"> </w:t>
      </w:r>
      <w:r>
        <w:t>face</w:t>
      </w:r>
      <w:r>
        <w:rPr>
          <w:spacing w:val="-1"/>
        </w:rPr>
        <w:t xml:space="preserve"> </w:t>
      </w:r>
      <w:r>
        <w:t>in</w:t>
      </w:r>
      <w:r>
        <w:rPr>
          <w:spacing w:val="-5"/>
        </w:rPr>
        <w:t xml:space="preserve"> </w:t>
      </w:r>
      <w:r>
        <w:t>trying</w:t>
      </w:r>
      <w:r>
        <w:rPr>
          <w:spacing w:val="-3"/>
        </w:rPr>
        <w:t xml:space="preserve"> </w:t>
      </w:r>
      <w:r>
        <w:t>to</w:t>
      </w:r>
      <w:r>
        <w:rPr>
          <w:spacing w:val="-1"/>
        </w:rPr>
        <w:t xml:space="preserve"> </w:t>
      </w:r>
      <w:r>
        <w:t>conduct</w:t>
      </w:r>
      <w:r>
        <w:rPr>
          <w:spacing w:val="-2"/>
        </w:rPr>
        <w:t xml:space="preserve"> </w:t>
      </w:r>
      <w:r>
        <w:t>the</w:t>
      </w:r>
      <w:r>
        <w:rPr>
          <w:spacing w:val="-2"/>
        </w:rPr>
        <w:t xml:space="preserve"> </w:t>
      </w:r>
      <w:r>
        <w:t>inventory</w:t>
      </w:r>
      <w:r>
        <w:rPr>
          <w:spacing w:val="-4"/>
        </w:rPr>
        <w:t xml:space="preserve"> </w:t>
      </w:r>
      <w:r>
        <w:t>of</w:t>
      </w:r>
      <w:r>
        <w:rPr>
          <w:spacing w:val="-2"/>
        </w:rPr>
        <w:t xml:space="preserve"> </w:t>
      </w:r>
      <w:r>
        <w:t>interventions</w:t>
      </w:r>
      <w:r>
        <w:rPr>
          <w:spacing w:val="-2"/>
        </w:rPr>
        <w:t xml:space="preserve"> </w:t>
      </w:r>
      <w:r>
        <w:t>and supports? What gaps does the team feel need to be filled in the upcoming year?</w:t>
      </w:r>
    </w:p>
    <w:p w14:paraId="6D195ED5" w14:textId="77777777" w:rsidR="006857BD" w:rsidRDefault="00A26DA1">
      <w:pPr>
        <w:pStyle w:val="ListParagraph"/>
        <w:numPr>
          <w:ilvl w:val="1"/>
          <w:numId w:val="52"/>
        </w:numPr>
        <w:tabs>
          <w:tab w:val="left" w:pos="820"/>
          <w:tab w:val="left" w:pos="821"/>
        </w:tabs>
        <w:spacing w:before="119" w:line="276" w:lineRule="auto"/>
        <w:ind w:right="368"/>
      </w:pPr>
      <w:r>
        <w:t>Did the team feel it was able to effectively match students with appropriate interventions or supports?</w:t>
      </w:r>
      <w:r>
        <w:rPr>
          <w:spacing w:val="-5"/>
        </w:rPr>
        <w:t xml:space="preserve"> </w:t>
      </w:r>
      <w:r>
        <w:t>How</w:t>
      </w:r>
      <w:r>
        <w:rPr>
          <w:spacing w:val="-2"/>
        </w:rPr>
        <w:t xml:space="preserve"> </w:t>
      </w:r>
      <w:r>
        <w:t>helpful</w:t>
      </w:r>
      <w:r>
        <w:rPr>
          <w:spacing w:val="-3"/>
        </w:rPr>
        <w:t xml:space="preserve"> </w:t>
      </w:r>
      <w:r>
        <w:t>were</w:t>
      </w:r>
      <w:r>
        <w:rPr>
          <w:spacing w:val="-2"/>
        </w:rPr>
        <w:t xml:space="preserve"> </w:t>
      </w:r>
      <w:r>
        <w:t>the</w:t>
      </w:r>
      <w:r>
        <w:rPr>
          <w:spacing w:val="-5"/>
        </w:rPr>
        <w:t xml:space="preserve"> </w:t>
      </w:r>
      <w:r>
        <w:t>EWIS</w:t>
      </w:r>
      <w:r>
        <w:rPr>
          <w:spacing w:val="-3"/>
        </w:rPr>
        <w:t xml:space="preserve"> </w:t>
      </w:r>
      <w:r>
        <w:t>data?</w:t>
      </w:r>
      <w:r>
        <w:rPr>
          <w:spacing w:val="-5"/>
        </w:rPr>
        <w:t xml:space="preserve"> </w:t>
      </w:r>
      <w:r>
        <w:t>The</w:t>
      </w:r>
      <w:r>
        <w:rPr>
          <w:spacing w:val="-5"/>
        </w:rPr>
        <w:t xml:space="preserve"> </w:t>
      </w:r>
      <w:r>
        <w:t>monitoring</w:t>
      </w:r>
      <w:r>
        <w:rPr>
          <w:spacing w:val="-2"/>
        </w:rPr>
        <w:t xml:space="preserve"> </w:t>
      </w:r>
      <w:r>
        <w:t>indicators</w:t>
      </w:r>
      <w:r>
        <w:rPr>
          <w:spacing w:val="-4"/>
        </w:rPr>
        <w:t xml:space="preserve"> </w:t>
      </w:r>
      <w:r>
        <w:t>data?</w:t>
      </w:r>
      <w:r>
        <w:rPr>
          <w:spacing w:val="-3"/>
        </w:rPr>
        <w:t xml:space="preserve"> </w:t>
      </w:r>
      <w:r>
        <w:t>Additional</w:t>
      </w:r>
      <w:r>
        <w:rPr>
          <w:spacing w:val="-3"/>
        </w:rPr>
        <w:t xml:space="preserve"> </w:t>
      </w:r>
      <w:r>
        <w:t>data? What else does the team believe could help with matching students to appropriate interventions or supports?</w:t>
      </w:r>
    </w:p>
    <w:p w14:paraId="01580F43" w14:textId="77777777" w:rsidR="006857BD" w:rsidRDefault="00A26DA1">
      <w:pPr>
        <w:pStyle w:val="ListParagraph"/>
        <w:numPr>
          <w:ilvl w:val="1"/>
          <w:numId w:val="52"/>
        </w:numPr>
        <w:tabs>
          <w:tab w:val="left" w:pos="820"/>
          <w:tab w:val="left" w:pos="821"/>
        </w:tabs>
        <w:spacing w:before="121" w:line="276" w:lineRule="auto"/>
        <w:ind w:right="495"/>
      </w:pPr>
      <w:r>
        <w:t>Was</w:t>
      </w:r>
      <w:r>
        <w:rPr>
          <w:spacing w:val="-2"/>
        </w:rPr>
        <w:t xml:space="preserve"> </w:t>
      </w:r>
      <w:r>
        <w:t>the</w:t>
      </w:r>
      <w:r>
        <w:rPr>
          <w:spacing w:val="-5"/>
        </w:rPr>
        <w:t xml:space="preserve"> </w:t>
      </w:r>
      <w:r>
        <w:t>team</w:t>
      </w:r>
      <w:r>
        <w:rPr>
          <w:spacing w:val="-4"/>
        </w:rPr>
        <w:t xml:space="preserve"> </w:t>
      </w:r>
      <w:r>
        <w:t>able</w:t>
      </w:r>
      <w:r>
        <w:rPr>
          <w:spacing w:val="-1"/>
        </w:rPr>
        <w:t xml:space="preserve"> </w:t>
      </w:r>
      <w:r>
        <w:t>to</w:t>
      </w:r>
      <w:r>
        <w:rPr>
          <w:spacing w:val="-1"/>
        </w:rPr>
        <w:t xml:space="preserve"> </w:t>
      </w:r>
      <w:r>
        <w:t>identify</w:t>
      </w:r>
      <w:r>
        <w:rPr>
          <w:spacing w:val="-2"/>
        </w:rPr>
        <w:t xml:space="preserve"> </w:t>
      </w:r>
      <w:r>
        <w:t>schoolwide</w:t>
      </w:r>
      <w:r>
        <w:rPr>
          <w:spacing w:val="-2"/>
        </w:rPr>
        <w:t xml:space="preserve"> </w:t>
      </w:r>
      <w:r>
        <w:t>areas</w:t>
      </w:r>
      <w:r>
        <w:rPr>
          <w:spacing w:val="-4"/>
        </w:rPr>
        <w:t xml:space="preserve"> </w:t>
      </w:r>
      <w:r>
        <w:t>of</w:t>
      </w:r>
      <w:r>
        <w:rPr>
          <w:spacing w:val="-2"/>
        </w:rPr>
        <w:t xml:space="preserve"> </w:t>
      </w:r>
      <w:r>
        <w:t>need</w:t>
      </w:r>
      <w:r>
        <w:rPr>
          <w:spacing w:val="-3"/>
        </w:rPr>
        <w:t xml:space="preserve"> </w:t>
      </w:r>
      <w:r>
        <w:t>based</w:t>
      </w:r>
      <w:r>
        <w:rPr>
          <w:spacing w:val="-2"/>
        </w:rPr>
        <w:t xml:space="preserve"> </w:t>
      </w:r>
      <w:r>
        <w:t>on</w:t>
      </w:r>
      <w:r>
        <w:rPr>
          <w:spacing w:val="-3"/>
        </w:rPr>
        <w:t xml:space="preserve"> </w:t>
      </w:r>
      <w:r>
        <w:t>early</w:t>
      </w:r>
      <w:r>
        <w:rPr>
          <w:spacing w:val="-4"/>
        </w:rPr>
        <w:t xml:space="preserve"> </w:t>
      </w:r>
      <w:r>
        <w:t>warning</w:t>
      </w:r>
      <w:r>
        <w:rPr>
          <w:spacing w:val="-2"/>
        </w:rPr>
        <w:t xml:space="preserve"> </w:t>
      </w:r>
      <w:r>
        <w:t>data?</w:t>
      </w:r>
      <w:r>
        <w:rPr>
          <w:spacing w:val="-1"/>
        </w:rPr>
        <w:t xml:space="preserve"> </w:t>
      </w:r>
      <w:r>
        <w:t>If</w:t>
      </w:r>
      <w:r>
        <w:rPr>
          <w:spacing w:val="-2"/>
        </w:rPr>
        <w:t xml:space="preserve"> </w:t>
      </w:r>
      <w:r>
        <w:t>not, how might the team consider broader schoolwide changes in response to EWIS data in the upcoming year?</w:t>
      </w:r>
    </w:p>
    <w:p w14:paraId="2A4E36D0" w14:textId="77777777" w:rsidR="006857BD" w:rsidRDefault="00A26DA1">
      <w:pPr>
        <w:pStyle w:val="ListParagraph"/>
        <w:numPr>
          <w:ilvl w:val="1"/>
          <w:numId w:val="52"/>
        </w:numPr>
        <w:tabs>
          <w:tab w:val="left" w:pos="820"/>
          <w:tab w:val="left" w:pos="821"/>
        </w:tabs>
        <w:ind w:hanging="361"/>
      </w:pPr>
      <w:r>
        <w:t>What</w:t>
      </w:r>
      <w:r>
        <w:rPr>
          <w:spacing w:val="-3"/>
        </w:rPr>
        <w:t xml:space="preserve"> </w:t>
      </w:r>
      <w:r>
        <w:t>else</w:t>
      </w:r>
      <w:r>
        <w:rPr>
          <w:spacing w:val="-1"/>
        </w:rPr>
        <w:t xml:space="preserve"> </w:t>
      </w:r>
      <w:r>
        <w:t>could</w:t>
      </w:r>
      <w:r>
        <w:rPr>
          <w:spacing w:val="-3"/>
        </w:rPr>
        <w:t xml:space="preserve"> </w:t>
      </w:r>
      <w:r>
        <w:t>the</w:t>
      </w:r>
      <w:r>
        <w:rPr>
          <w:spacing w:val="-5"/>
        </w:rPr>
        <w:t xml:space="preserve"> </w:t>
      </w:r>
      <w:r>
        <w:t>team</w:t>
      </w:r>
      <w:r>
        <w:rPr>
          <w:spacing w:val="-3"/>
        </w:rPr>
        <w:t xml:space="preserve"> </w:t>
      </w:r>
      <w:r>
        <w:t>do</w:t>
      </w:r>
      <w:r>
        <w:rPr>
          <w:spacing w:val="-1"/>
        </w:rPr>
        <w:t xml:space="preserve"> </w:t>
      </w:r>
      <w:r>
        <w:t>to</w:t>
      </w:r>
      <w:r>
        <w:rPr>
          <w:spacing w:val="-1"/>
        </w:rPr>
        <w:t xml:space="preserve"> </w:t>
      </w:r>
      <w:r>
        <w:t>improve</w:t>
      </w:r>
      <w:r>
        <w:rPr>
          <w:spacing w:val="-4"/>
        </w:rPr>
        <w:t xml:space="preserve"> </w:t>
      </w:r>
      <w:r>
        <w:t>this</w:t>
      </w:r>
      <w:r>
        <w:rPr>
          <w:spacing w:val="-2"/>
        </w:rPr>
        <w:t xml:space="preserve"> step?</w:t>
      </w:r>
    </w:p>
    <w:p w14:paraId="15998941" w14:textId="77777777" w:rsidR="006857BD" w:rsidRDefault="00A26DA1">
      <w:pPr>
        <w:pStyle w:val="Heading4"/>
        <w:numPr>
          <w:ilvl w:val="0"/>
          <w:numId w:val="52"/>
        </w:numPr>
        <w:tabs>
          <w:tab w:val="left" w:pos="460"/>
          <w:tab w:val="left" w:pos="461"/>
        </w:tabs>
        <w:spacing w:before="161"/>
        <w:ind w:hanging="361"/>
      </w:pPr>
      <w:r>
        <w:t>Step</w:t>
      </w:r>
      <w:r>
        <w:rPr>
          <w:spacing w:val="-4"/>
        </w:rPr>
        <w:t xml:space="preserve"> </w:t>
      </w:r>
      <w:r>
        <w:t>5:</w:t>
      </w:r>
      <w:r>
        <w:rPr>
          <w:spacing w:val="-4"/>
        </w:rPr>
        <w:t xml:space="preserve"> </w:t>
      </w:r>
      <w:r>
        <w:t>Monitor</w:t>
      </w:r>
      <w:r>
        <w:rPr>
          <w:spacing w:val="-2"/>
        </w:rPr>
        <w:t xml:space="preserve"> </w:t>
      </w:r>
      <w:r>
        <w:t>students</w:t>
      </w:r>
      <w:r>
        <w:rPr>
          <w:spacing w:val="-5"/>
        </w:rPr>
        <w:t xml:space="preserve"> </w:t>
      </w:r>
      <w:r>
        <w:t>and</w:t>
      </w:r>
      <w:r>
        <w:rPr>
          <w:spacing w:val="-3"/>
        </w:rPr>
        <w:t xml:space="preserve"> </w:t>
      </w:r>
      <w:r>
        <w:rPr>
          <w:spacing w:val="-2"/>
        </w:rPr>
        <w:t>interventions.</w:t>
      </w:r>
    </w:p>
    <w:p w14:paraId="3E3350BA" w14:textId="77777777" w:rsidR="006857BD" w:rsidRDefault="00A26DA1">
      <w:pPr>
        <w:pStyle w:val="ListParagraph"/>
        <w:numPr>
          <w:ilvl w:val="1"/>
          <w:numId w:val="52"/>
        </w:numPr>
        <w:tabs>
          <w:tab w:val="left" w:pos="820"/>
          <w:tab w:val="left" w:pos="821"/>
        </w:tabs>
        <w:spacing w:before="159" w:line="276" w:lineRule="auto"/>
        <w:ind w:right="869"/>
      </w:pPr>
      <w:r>
        <w:t>How</w:t>
      </w:r>
      <w:r>
        <w:rPr>
          <w:spacing w:val="-1"/>
        </w:rPr>
        <w:t xml:space="preserve"> </w:t>
      </w:r>
      <w:r>
        <w:t>frequently</w:t>
      </w:r>
      <w:r>
        <w:rPr>
          <w:spacing w:val="-4"/>
        </w:rPr>
        <w:t xml:space="preserve"> </w:t>
      </w:r>
      <w:r>
        <w:t>did</w:t>
      </w:r>
      <w:r>
        <w:rPr>
          <w:spacing w:val="-4"/>
        </w:rPr>
        <w:t xml:space="preserve"> </w:t>
      </w:r>
      <w:r>
        <w:t>the</w:t>
      </w:r>
      <w:r>
        <w:rPr>
          <w:spacing w:val="-4"/>
        </w:rPr>
        <w:t xml:space="preserve"> </w:t>
      </w:r>
      <w:r>
        <w:t>team</w:t>
      </w:r>
      <w:r>
        <w:rPr>
          <w:spacing w:val="-3"/>
        </w:rPr>
        <w:t xml:space="preserve"> </w:t>
      </w:r>
      <w:r>
        <w:t>monitor</w:t>
      </w:r>
      <w:r>
        <w:rPr>
          <w:spacing w:val="-5"/>
        </w:rPr>
        <w:t xml:space="preserve"> </w:t>
      </w:r>
      <w:r>
        <w:t>student</w:t>
      </w:r>
      <w:r>
        <w:rPr>
          <w:spacing w:val="-2"/>
        </w:rPr>
        <w:t xml:space="preserve"> </w:t>
      </w:r>
      <w:r>
        <w:t>progress?</w:t>
      </w:r>
      <w:r>
        <w:rPr>
          <w:spacing w:val="-3"/>
        </w:rPr>
        <w:t xml:space="preserve"> </w:t>
      </w:r>
      <w:r>
        <w:t>Does</w:t>
      </w:r>
      <w:r>
        <w:rPr>
          <w:spacing w:val="-1"/>
        </w:rPr>
        <w:t xml:space="preserve"> </w:t>
      </w:r>
      <w:r>
        <w:t>the</w:t>
      </w:r>
      <w:r>
        <w:rPr>
          <w:spacing w:val="-1"/>
        </w:rPr>
        <w:t xml:space="preserve"> </w:t>
      </w:r>
      <w:r>
        <w:t>team</w:t>
      </w:r>
      <w:r>
        <w:rPr>
          <w:spacing w:val="-4"/>
        </w:rPr>
        <w:t xml:space="preserve"> </w:t>
      </w:r>
      <w:r>
        <w:t>feel</w:t>
      </w:r>
      <w:r>
        <w:rPr>
          <w:spacing w:val="-5"/>
        </w:rPr>
        <w:t xml:space="preserve"> </w:t>
      </w:r>
      <w:r>
        <w:t>it</w:t>
      </w:r>
      <w:r>
        <w:rPr>
          <w:spacing w:val="-1"/>
        </w:rPr>
        <w:t xml:space="preserve"> </w:t>
      </w:r>
      <w:r>
        <w:t>should</w:t>
      </w:r>
      <w:r>
        <w:rPr>
          <w:spacing w:val="-3"/>
        </w:rPr>
        <w:t xml:space="preserve"> </w:t>
      </w:r>
      <w:r>
        <w:t>be monitoring more often? Less often? With the same frequency?</w:t>
      </w:r>
    </w:p>
    <w:p w14:paraId="51ACC40D" w14:textId="77777777" w:rsidR="006857BD" w:rsidRDefault="00A26DA1">
      <w:pPr>
        <w:pStyle w:val="ListParagraph"/>
        <w:numPr>
          <w:ilvl w:val="1"/>
          <w:numId w:val="52"/>
        </w:numPr>
        <w:tabs>
          <w:tab w:val="left" w:pos="820"/>
          <w:tab w:val="left" w:pos="821"/>
        </w:tabs>
        <w:spacing w:before="121" w:line="273" w:lineRule="auto"/>
        <w:ind w:right="158"/>
      </w:pPr>
      <w:r>
        <w:t>What</w:t>
      </w:r>
      <w:r>
        <w:rPr>
          <w:spacing w:val="-2"/>
        </w:rPr>
        <w:t xml:space="preserve"> </w:t>
      </w:r>
      <w:r>
        <w:t>data</w:t>
      </w:r>
      <w:r>
        <w:rPr>
          <w:spacing w:val="-4"/>
        </w:rPr>
        <w:t xml:space="preserve"> </w:t>
      </w:r>
      <w:r>
        <w:t>did</w:t>
      </w:r>
      <w:r>
        <w:rPr>
          <w:spacing w:val="-3"/>
        </w:rPr>
        <w:t xml:space="preserve"> </w:t>
      </w:r>
      <w:r>
        <w:t>the</w:t>
      </w:r>
      <w:r>
        <w:rPr>
          <w:spacing w:val="-4"/>
        </w:rPr>
        <w:t xml:space="preserve"> </w:t>
      </w:r>
      <w:r>
        <w:t>team</w:t>
      </w:r>
      <w:r>
        <w:rPr>
          <w:spacing w:val="-1"/>
        </w:rPr>
        <w:t xml:space="preserve"> </w:t>
      </w:r>
      <w:r>
        <w:t>rely</w:t>
      </w:r>
      <w:r>
        <w:rPr>
          <w:spacing w:val="-2"/>
        </w:rPr>
        <w:t xml:space="preserve"> </w:t>
      </w:r>
      <w:r>
        <w:t>on</w:t>
      </w:r>
      <w:r>
        <w:rPr>
          <w:spacing w:val="-3"/>
        </w:rPr>
        <w:t xml:space="preserve"> </w:t>
      </w:r>
      <w:r>
        <w:t>most</w:t>
      </w:r>
      <w:r>
        <w:rPr>
          <w:spacing w:val="-4"/>
        </w:rPr>
        <w:t xml:space="preserve"> </w:t>
      </w:r>
      <w:r>
        <w:t>to</w:t>
      </w:r>
      <w:r>
        <w:rPr>
          <w:spacing w:val="-1"/>
        </w:rPr>
        <w:t xml:space="preserve"> </w:t>
      </w:r>
      <w:r>
        <w:t>assess</w:t>
      </w:r>
      <w:r>
        <w:rPr>
          <w:spacing w:val="-1"/>
        </w:rPr>
        <w:t xml:space="preserve"> </w:t>
      </w:r>
      <w:r>
        <w:t>student</w:t>
      </w:r>
      <w:r>
        <w:rPr>
          <w:spacing w:val="-2"/>
        </w:rPr>
        <w:t xml:space="preserve"> </w:t>
      </w:r>
      <w:r>
        <w:t>progress?</w:t>
      </w:r>
      <w:r>
        <w:rPr>
          <w:spacing w:val="-3"/>
        </w:rPr>
        <w:t xml:space="preserve"> </w:t>
      </w:r>
      <w:r>
        <w:t>What</w:t>
      </w:r>
      <w:r>
        <w:rPr>
          <w:spacing w:val="-2"/>
        </w:rPr>
        <w:t xml:space="preserve"> </w:t>
      </w:r>
      <w:r>
        <w:t>additional</w:t>
      </w:r>
      <w:r>
        <w:rPr>
          <w:spacing w:val="-1"/>
        </w:rPr>
        <w:t xml:space="preserve"> </w:t>
      </w:r>
      <w:r>
        <w:t>data</w:t>
      </w:r>
      <w:r>
        <w:rPr>
          <w:spacing w:val="-2"/>
        </w:rPr>
        <w:t xml:space="preserve"> </w:t>
      </w:r>
      <w:r>
        <w:t>does</w:t>
      </w:r>
      <w:r>
        <w:rPr>
          <w:spacing w:val="-1"/>
        </w:rPr>
        <w:t xml:space="preserve"> </w:t>
      </w:r>
      <w:r>
        <w:t>the team feel should be included next year?</w:t>
      </w:r>
    </w:p>
    <w:p w14:paraId="6BEA0C06" w14:textId="77777777" w:rsidR="006857BD" w:rsidRDefault="00A26DA1">
      <w:pPr>
        <w:pStyle w:val="ListParagraph"/>
        <w:numPr>
          <w:ilvl w:val="1"/>
          <w:numId w:val="52"/>
        </w:numPr>
        <w:tabs>
          <w:tab w:val="left" w:pos="820"/>
          <w:tab w:val="left" w:pos="821"/>
        </w:tabs>
        <w:spacing w:before="125"/>
        <w:ind w:hanging="361"/>
      </w:pPr>
      <w:r>
        <w:t>Are</w:t>
      </w:r>
      <w:r>
        <w:rPr>
          <w:spacing w:val="-3"/>
        </w:rPr>
        <w:t xml:space="preserve"> </w:t>
      </w:r>
      <w:r>
        <w:t>the</w:t>
      </w:r>
      <w:r>
        <w:rPr>
          <w:spacing w:val="-5"/>
        </w:rPr>
        <w:t xml:space="preserve"> </w:t>
      </w:r>
      <w:r>
        <w:t>monitoring</w:t>
      </w:r>
      <w:r>
        <w:rPr>
          <w:spacing w:val="-5"/>
        </w:rPr>
        <w:t xml:space="preserve"> </w:t>
      </w:r>
      <w:r>
        <w:t>flag</w:t>
      </w:r>
      <w:r>
        <w:rPr>
          <w:spacing w:val="-3"/>
        </w:rPr>
        <w:t xml:space="preserve"> </w:t>
      </w:r>
      <w:r>
        <w:t>thresholds</w:t>
      </w:r>
      <w:r>
        <w:rPr>
          <w:spacing w:val="-4"/>
        </w:rPr>
        <w:t xml:space="preserve"> </w:t>
      </w:r>
      <w:r>
        <w:t>appropriate?</w:t>
      </w:r>
      <w:r>
        <w:rPr>
          <w:spacing w:val="-3"/>
        </w:rPr>
        <w:t xml:space="preserve"> </w:t>
      </w:r>
      <w:r>
        <w:t>Should</w:t>
      </w:r>
      <w:r>
        <w:rPr>
          <w:spacing w:val="-4"/>
        </w:rPr>
        <w:t xml:space="preserve"> </w:t>
      </w:r>
      <w:r>
        <w:t>they</w:t>
      </w:r>
      <w:r>
        <w:rPr>
          <w:spacing w:val="-3"/>
        </w:rPr>
        <w:t xml:space="preserve"> </w:t>
      </w:r>
      <w:r>
        <w:t>be</w:t>
      </w:r>
      <w:r>
        <w:rPr>
          <w:spacing w:val="-2"/>
        </w:rPr>
        <w:t xml:space="preserve"> adjusted?</w:t>
      </w:r>
    </w:p>
    <w:p w14:paraId="0CDC3233" w14:textId="77777777" w:rsidR="006857BD" w:rsidRDefault="00A26DA1">
      <w:pPr>
        <w:pStyle w:val="ListParagraph"/>
        <w:numPr>
          <w:ilvl w:val="1"/>
          <w:numId w:val="52"/>
        </w:numPr>
        <w:tabs>
          <w:tab w:val="left" w:pos="820"/>
          <w:tab w:val="left" w:pos="821"/>
        </w:tabs>
        <w:spacing w:before="161" w:line="276" w:lineRule="auto"/>
        <w:ind w:right="456"/>
      </w:pPr>
      <w:r>
        <w:t>What</w:t>
      </w:r>
      <w:r>
        <w:rPr>
          <w:spacing w:val="-4"/>
        </w:rPr>
        <w:t xml:space="preserve"> </w:t>
      </w:r>
      <w:r>
        <w:t>other</w:t>
      </w:r>
      <w:r>
        <w:rPr>
          <w:spacing w:val="-4"/>
        </w:rPr>
        <w:t xml:space="preserve"> </w:t>
      </w:r>
      <w:r>
        <w:t>sources</w:t>
      </w:r>
      <w:r>
        <w:rPr>
          <w:spacing w:val="-3"/>
        </w:rPr>
        <w:t xml:space="preserve"> </w:t>
      </w:r>
      <w:r>
        <w:t>of</w:t>
      </w:r>
      <w:r>
        <w:rPr>
          <w:spacing w:val="-2"/>
        </w:rPr>
        <w:t xml:space="preserve"> </w:t>
      </w:r>
      <w:r>
        <w:t>data</w:t>
      </w:r>
      <w:r>
        <w:rPr>
          <w:spacing w:val="-5"/>
        </w:rPr>
        <w:t xml:space="preserve"> </w:t>
      </w:r>
      <w:r>
        <w:t>did</w:t>
      </w:r>
      <w:r>
        <w:rPr>
          <w:spacing w:val="-4"/>
        </w:rPr>
        <w:t xml:space="preserve"> </w:t>
      </w:r>
      <w:r>
        <w:t>the</w:t>
      </w:r>
      <w:r>
        <w:rPr>
          <w:spacing w:val="-1"/>
        </w:rPr>
        <w:t xml:space="preserve"> </w:t>
      </w:r>
      <w:r>
        <w:t>team</w:t>
      </w:r>
      <w:r>
        <w:rPr>
          <w:spacing w:val="-1"/>
        </w:rPr>
        <w:t xml:space="preserve"> </w:t>
      </w:r>
      <w:r>
        <w:t>use</w:t>
      </w:r>
      <w:r>
        <w:rPr>
          <w:spacing w:val="-4"/>
        </w:rPr>
        <w:t xml:space="preserve"> </w:t>
      </w:r>
      <w:r>
        <w:t>to</w:t>
      </w:r>
      <w:r>
        <w:rPr>
          <w:spacing w:val="-3"/>
        </w:rPr>
        <w:t xml:space="preserve"> </w:t>
      </w:r>
      <w:r>
        <w:t>determine</w:t>
      </w:r>
      <w:r>
        <w:rPr>
          <w:spacing w:val="-4"/>
        </w:rPr>
        <w:t xml:space="preserve"> </w:t>
      </w:r>
      <w:r>
        <w:t>the</w:t>
      </w:r>
      <w:r>
        <w:rPr>
          <w:spacing w:val="-2"/>
        </w:rPr>
        <w:t xml:space="preserve"> </w:t>
      </w:r>
      <w:r>
        <w:t>effectiveness</w:t>
      </w:r>
      <w:r>
        <w:rPr>
          <w:spacing w:val="-3"/>
        </w:rPr>
        <w:t xml:space="preserve"> </w:t>
      </w:r>
      <w:r>
        <w:t>of</w:t>
      </w:r>
      <w:r>
        <w:rPr>
          <w:spacing w:val="-2"/>
        </w:rPr>
        <w:t xml:space="preserve"> </w:t>
      </w:r>
      <w:r>
        <w:t>interventions and supports in meeting student needs? Are there any data sources that the team wants to track more systematically in the upcoming year (e.g., participation or attendance in interventions or supports)?</w:t>
      </w:r>
    </w:p>
    <w:p w14:paraId="767E9748" w14:textId="77777777" w:rsidR="006857BD" w:rsidRDefault="00A26DA1">
      <w:pPr>
        <w:pStyle w:val="ListParagraph"/>
        <w:numPr>
          <w:ilvl w:val="1"/>
          <w:numId w:val="52"/>
        </w:numPr>
        <w:tabs>
          <w:tab w:val="left" w:pos="820"/>
          <w:tab w:val="left" w:pos="821"/>
        </w:tabs>
        <w:spacing w:before="119" w:line="276" w:lineRule="auto"/>
        <w:ind w:right="397"/>
      </w:pPr>
      <w:r>
        <w:t>Were</w:t>
      </w:r>
      <w:r>
        <w:rPr>
          <w:spacing w:val="-4"/>
        </w:rPr>
        <w:t xml:space="preserve"> </w:t>
      </w:r>
      <w:r>
        <w:t>the</w:t>
      </w:r>
      <w:r>
        <w:rPr>
          <w:spacing w:val="-4"/>
        </w:rPr>
        <w:t xml:space="preserve"> </w:t>
      </w:r>
      <w:r>
        <w:t>team</w:t>
      </w:r>
      <w:r>
        <w:rPr>
          <w:spacing w:val="-3"/>
        </w:rPr>
        <w:t xml:space="preserve"> </w:t>
      </w:r>
      <w:r>
        <w:t>members</w:t>
      </w:r>
      <w:r>
        <w:rPr>
          <w:spacing w:val="-4"/>
        </w:rPr>
        <w:t xml:space="preserve"> </w:t>
      </w:r>
      <w:r>
        <w:t>satisfied</w:t>
      </w:r>
      <w:r>
        <w:rPr>
          <w:spacing w:val="-3"/>
        </w:rPr>
        <w:t xml:space="preserve"> </w:t>
      </w:r>
      <w:r>
        <w:t>with</w:t>
      </w:r>
      <w:r>
        <w:rPr>
          <w:spacing w:val="-3"/>
        </w:rPr>
        <w:t xml:space="preserve"> </w:t>
      </w:r>
      <w:r>
        <w:t>the</w:t>
      </w:r>
      <w:r>
        <w:rPr>
          <w:spacing w:val="-2"/>
        </w:rPr>
        <w:t xml:space="preserve"> </w:t>
      </w:r>
      <w:r>
        <w:t>data</w:t>
      </w:r>
      <w:r>
        <w:rPr>
          <w:spacing w:val="-3"/>
        </w:rPr>
        <w:t xml:space="preserve"> </w:t>
      </w:r>
      <w:r>
        <w:t>system</w:t>
      </w:r>
      <w:r>
        <w:rPr>
          <w:spacing w:val="-2"/>
        </w:rPr>
        <w:t xml:space="preserve"> </w:t>
      </w:r>
      <w:r>
        <w:t>they</w:t>
      </w:r>
      <w:r>
        <w:rPr>
          <w:spacing w:val="-2"/>
        </w:rPr>
        <w:t xml:space="preserve"> </w:t>
      </w:r>
      <w:r>
        <w:t>used</w:t>
      </w:r>
      <w:r>
        <w:rPr>
          <w:spacing w:val="-3"/>
        </w:rPr>
        <w:t xml:space="preserve"> </w:t>
      </w:r>
      <w:r>
        <w:t>for</w:t>
      </w:r>
      <w:r>
        <w:rPr>
          <w:spacing w:val="-3"/>
        </w:rPr>
        <w:t xml:space="preserve"> </w:t>
      </w:r>
      <w:r>
        <w:t>the</w:t>
      </w:r>
      <w:r>
        <w:rPr>
          <w:spacing w:val="-4"/>
        </w:rPr>
        <w:t xml:space="preserve"> </w:t>
      </w:r>
      <w:r>
        <w:t>monitoring</w:t>
      </w:r>
      <w:r>
        <w:rPr>
          <w:spacing w:val="-2"/>
        </w:rPr>
        <w:t xml:space="preserve"> </w:t>
      </w:r>
      <w:r>
        <w:t xml:space="preserve">student </w:t>
      </w:r>
      <w:r>
        <w:rPr>
          <w:spacing w:val="-2"/>
        </w:rPr>
        <w:t>progress?</w:t>
      </w:r>
    </w:p>
    <w:p w14:paraId="717E8D4E" w14:textId="77777777" w:rsidR="006857BD" w:rsidRDefault="00A26DA1">
      <w:pPr>
        <w:pStyle w:val="ListParagraph"/>
        <w:numPr>
          <w:ilvl w:val="1"/>
          <w:numId w:val="52"/>
        </w:numPr>
        <w:tabs>
          <w:tab w:val="left" w:pos="820"/>
          <w:tab w:val="left" w:pos="821"/>
        </w:tabs>
        <w:spacing w:before="121" w:line="276" w:lineRule="auto"/>
        <w:ind w:right="153"/>
      </w:pPr>
      <w:r>
        <w:t>By</w:t>
      </w:r>
      <w:r>
        <w:rPr>
          <w:spacing w:val="-3"/>
        </w:rPr>
        <w:t xml:space="preserve"> </w:t>
      </w:r>
      <w:r>
        <w:t>whom</w:t>
      </w:r>
      <w:r>
        <w:rPr>
          <w:spacing w:val="-5"/>
        </w:rPr>
        <w:t xml:space="preserve"> </w:t>
      </w:r>
      <w:r>
        <w:t>and</w:t>
      </w:r>
      <w:r>
        <w:rPr>
          <w:spacing w:val="-4"/>
        </w:rPr>
        <w:t xml:space="preserve"> </w:t>
      </w:r>
      <w:r>
        <w:t>how</w:t>
      </w:r>
      <w:r>
        <w:rPr>
          <w:spacing w:val="-3"/>
        </w:rPr>
        <w:t xml:space="preserve"> </w:t>
      </w:r>
      <w:r>
        <w:t>were</w:t>
      </w:r>
      <w:r>
        <w:rPr>
          <w:spacing w:val="-3"/>
        </w:rPr>
        <w:t xml:space="preserve"> </w:t>
      </w:r>
      <w:r>
        <w:t>interventions</w:t>
      </w:r>
      <w:r>
        <w:rPr>
          <w:spacing w:val="-3"/>
        </w:rPr>
        <w:t xml:space="preserve"> </w:t>
      </w:r>
      <w:r>
        <w:t>and</w:t>
      </w:r>
      <w:r>
        <w:rPr>
          <w:spacing w:val="-4"/>
        </w:rPr>
        <w:t xml:space="preserve"> </w:t>
      </w:r>
      <w:r>
        <w:t>supports</w:t>
      </w:r>
      <w:r>
        <w:rPr>
          <w:spacing w:val="-3"/>
        </w:rPr>
        <w:t xml:space="preserve"> </w:t>
      </w:r>
      <w:r>
        <w:t>managed</w:t>
      </w:r>
      <w:r>
        <w:rPr>
          <w:spacing w:val="-4"/>
        </w:rPr>
        <w:t xml:space="preserve"> </w:t>
      </w:r>
      <w:r>
        <w:t>for</w:t>
      </w:r>
      <w:r>
        <w:rPr>
          <w:spacing w:val="-4"/>
        </w:rPr>
        <w:t xml:space="preserve"> </w:t>
      </w:r>
      <w:r>
        <w:t>students</w:t>
      </w:r>
      <w:r>
        <w:rPr>
          <w:spacing w:val="-4"/>
        </w:rPr>
        <w:t xml:space="preserve"> </w:t>
      </w:r>
      <w:r>
        <w:t>and</w:t>
      </w:r>
      <w:r>
        <w:rPr>
          <w:spacing w:val="-4"/>
        </w:rPr>
        <w:t xml:space="preserve"> </w:t>
      </w:r>
      <w:r>
        <w:t>groups</w:t>
      </w:r>
      <w:r>
        <w:rPr>
          <w:spacing w:val="-4"/>
        </w:rPr>
        <w:t xml:space="preserve"> </w:t>
      </w:r>
      <w:r>
        <w:t xml:space="preserve">of </w:t>
      </w:r>
      <w:r>
        <w:rPr>
          <w:spacing w:val="-2"/>
        </w:rPr>
        <w:t>students?</w:t>
      </w:r>
      <w:r>
        <w:rPr>
          <w:spacing w:val="-7"/>
        </w:rPr>
        <w:t xml:space="preserve"> </w:t>
      </w:r>
      <w:r>
        <w:rPr>
          <w:spacing w:val="-2"/>
        </w:rPr>
        <w:t>Does</w:t>
      </w:r>
      <w:r>
        <w:rPr>
          <w:spacing w:val="-6"/>
        </w:rPr>
        <w:t xml:space="preserve"> </w:t>
      </w:r>
      <w:r>
        <w:rPr>
          <w:spacing w:val="-2"/>
        </w:rPr>
        <w:t>the</w:t>
      </w:r>
      <w:r>
        <w:rPr>
          <w:spacing w:val="-6"/>
        </w:rPr>
        <w:t xml:space="preserve"> </w:t>
      </w:r>
      <w:r>
        <w:rPr>
          <w:spacing w:val="-2"/>
        </w:rPr>
        <w:t>team</w:t>
      </w:r>
      <w:r>
        <w:rPr>
          <w:spacing w:val="-7"/>
        </w:rPr>
        <w:t xml:space="preserve"> </w:t>
      </w:r>
      <w:r>
        <w:rPr>
          <w:spacing w:val="-2"/>
        </w:rPr>
        <w:t>believe</w:t>
      </w:r>
      <w:r>
        <w:rPr>
          <w:spacing w:val="-6"/>
        </w:rPr>
        <w:t xml:space="preserve"> </w:t>
      </w:r>
      <w:r>
        <w:rPr>
          <w:spacing w:val="-2"/>
        </w:rPr>
        <w:t>that</w:t>
      </w:r>
      <w:r>
        <w:rPr>
          <w:spacing w:val="-6"/>
        </w:rPr>
        <w:t xml:space="preserve"> </w:t>
      </w:r>
      <w:r>
        <w:rPr>
          <w:spacing w:val="-2"/>
        </w:rPr>
        <w:t>the</w:t>
      </w:r>
      <w:r>
        <w:rPr>
          <w:spacing w:val="-6"/>
        </w:rPr>
        <w:t xml:space="preserve"> </w:t>
      </w:r>
      <w:r>
        <w:rPr>
          <w:spacing w:val="-2"/>
        </w:rPr>
        <w:t>school</w:t>
      </w:r>
      <w:r>
        <w:rPr>
          <w:spacing w:val="-7"/>
        </w:rPr>
        <w:t xml:space="preserve"> </w:t>
      </w:r>
      <w:r>
        <w:rPr>
          <w:spacing w:val="-2"/>
        </w:rPr>
        <w:t>should</w:t>
      </w:r>
      <w:r>
        <w:rPr>
          <w:spacing w:val="-7"/>
        </w:rPr>
        <w:t xml:space="preserve"> </w:t>
      </w:r>
      <w:r>
        <w:rPr>
          <w:spacing w:val="-2"/>
        </w:rPr>
        <w:t>create</w:t>
      </w:r>
      <w:r>
        <w:rPr>
          <w:spacing w:val="-6"/>
        </w:rPr>
        <w:t xml:space="preserve"> </w:t>
      </w:r>
      <w:r>
        <w:rPr>
          <w:spacing w:val="-2"/>
        </w:rPr>
        <w:t>any</w:t>
      </w:r>
      <w:r>
        <w:rPr>
          <w:spacing w:val="-6"/>
        </w:rPr>
        <w:t xml:space="preserve"> </w:t>
      </w:r>
      <w:r>
        <w:rPr>
          <w:spacing w:val="-2"/>
        </w:rPr>
        <w:t>new</w:t>
      </w:r>
      <w:r>
        <w:rPr>
          <w:spacing w:val="-6"/>
        </w:rPr>
        <w:t xml:space="preserve"> </w:t>
      </w:r>
      <w:r>
        <w:rPr>
          <w:spacing w:val="-2"/>
        </w:rPr>
        <w:t>systems</w:t>
      </w:r>
      <w:r>
        <w:rPr>
          <w:spacing w:val="-7"/>
        </w:rPr>
        <w:t xml:space="preserve"> </w:t>
      </w:r>
      <w:r>
        <w:rPr>
          <w:spacing w:val="-2"/>
        </w:rPr>
        <w:t>or</w:t>
      </w:r>
      <w:r>
        <w:rPr>
          <w:spacing w:val="-7"/>
        </w:rPr>
        <w:t xml:space="preserve"> </w:t>
      </w:r>
      <w:r>
        <w:rPr>
          <w:spacing w:val="-2"/>
        </w:rPr>
        <w:t>structures</w:t>
      </w:r>
      <w:r>
        <w:rPr>
          <w:spacing w:val="-6"/>
        </w:rPr>
        <w:t xml:space="preserve"> </w:t>
      </w:r>
      <w:proofErr w:type="gramStart"/>
      <w:r>
        <w:rPr>
          <w:spacing w:val="-4"/>
        </w:rPr>
        <w:t>that</w:t>
      </w:r>
      <w:proofErr w:type="gramEnd"/>
    </w:p>
    <w:p w14:paraId="1EFFD5C2" w14:textId="77777777" w:rsidR="006857BD" w:rsidRDefault="006857BD">
      <w:pPr>
        <w:spacing w:line="276" w:lineRule="auto"/>
        <w:sectPr w:rsidR="006857BD">
          <w:pgSz w:w="12240" w:h="15840"/>
          <w:pgMar w:top="1340" w:right="1340" w:bottom="1480" w:left="1340" w:header="360" w:footer="1293" w:gutter="0"/>
          <w:cols w:space="720"/>
        </w:sectPr>
      </w:pPr>
    </w:p>
    <w:p w14:paraId="57B84705" w14:textId="77777777" w:rsidR="006857BD" w:rsidRDefault="00A26DA1">
      <w:pPr>
        <w:pStyle w:val="BodyText"/>
        <w:spacing w:before="80" w:line="276" w:lineRule="auto"/>
        <w:ind w:left="820" w:right="141"/>
      </w:pPr>
      <w:r>
        <w:rPr>
          <w:spacing w:val="-2"/>
        </w:rPr>
        <w:lastRenderedPageBreak/>
        <w:t>can</w:t>
      </w:r>
      <w:r>
        <w:rPr>
          <w:spacing w:val="-6"/>
        </w:rPr>
        <w:t xml:space="preserve"> </w:t>
      </w:r>
      <w:r>
        <w:rPr>
          <w:spacing w:val="-2"/>
        </w:rPr>
        <w:t>help</w:t>
      </w:r>
      <w:r>
        <w:rPr>
          <w:spacing w:val="-6"/>
        </w:rPr>
        <w:t xml:space="preserve"> </w:t>
      </w:r>
      <w:r>
        <w:rPr>
          <w:spacing w:val="-2"/>
        </w:rPr>
        <w:t>manage</w:t>
      </w:r>
      <w:r>
        <w:rPr>
          <w:spacing w:val="-5"/>
        </w:rPr>
        <w:t xml:space="preserve"> </w:t>
      </w:r>
      <w:r>
        <w:rPr>
          <w:spacing w:val="-2"/>
        </w:rPr>
        <w:t>student</w:t>
      </w:r>
      <w:r>
        <w:rPr>
          <w:spacing w:val="-5"/>
        </w:rPr>
        <w:t xml:space="preserve"> </w:t>
      </w:r>
      <w:r>
        <w:rPr>
          <w:spacing w:val="-2"/>
        </w:rPr>
        <w:t>interventions</w:t>
      </w:r>
      <w:r>
        <w:rPr>
          <w:spacing w:val="-5"/>
        </w:rPr>
        <w:t xml:space="preserve"> </w:t>
      </w:r>
      <w:r>
        <w:rPr>
          <w:spacing w:val="-2"/>
        </w:rPr>
        <w:t>and</w:t>
      </w:r>
      <w:r>
        <w:rPr>
          <w:spacing w:val="-6"/>
        </w:rPr>
        <w:t xml:space="preserve"> </w:t>
      </w:r>
      <w:r>
        <w:rPr>
          <w:spacing w:val="-2"/>
        </w:rPr>
        <w:t>supports?</w:t>
      </w:r>
      <w:r>
        <w:rPr>
          <w:spacing w:val="-5"/>
        </w:rPr>
        <w:t xml:space="preserve"> </w:t>
      </w:r>
      <w:r>
        <w:rPr>
          <w:spacing w:val="-2"/>
        </w:rPr>
        <w:t>Could</w:t>
      </w:r>
      <w:r>
        <w:rPr>
          <w:spacing w:val="-6"/>
        </w:rPr>
        <w:t xml:space="preserve"> </w:t>
      </w:r>
      <w:r>
        <w:rPr>
          <w:spacing w:val="-2"/>
        </w:rPr>
        <w:t>these</w:t>
      </w:r>
      <w:r>
        <w:rPr>
          <w:spacing w:val="-5"/>
        </w:rPr>
        <w:t xml:space="preserve"> </w:t>
      </w:r>
      <w:r>
        <w:rPr>
          <w:spacing w:val="-2"/>
        </w:rPr>
        <w:t>changes</w:t>
      </w:r>
      <w:r>
        <w:rPr>
          <w:spacing w:val="-6"/>
        </w:rPr>
        <w:t xml:space="preserve"> </w:t>
      </w:r>
      <w:r>
        <w:rPr>
          <w:spacing w:val="-2"/>
        </w:rPr>
        <w:t>help</w:t>
      </w:r>
      <w:r>
        <w:rPr>
          <w:spacing w:val="-6"/>
        </w:rPr>
        <w:t xml:space="preserve"> </w:t>
      </w:r>
      <w:r>
        <w:rPr>
          <w:spacing w:val="-2"/>
        </w:rPr>
        <w:t>with</w:t>
      </w:r>
      <w:r>
        <w:rPr>
          <w:spacing w:val="-6"/>
        </w:rPr>
        <w:t xml:space="preserve"> </w:t>
      </w:r>
      <w:r>
        <w:rPr>
          <w:spacing w:val="-2"/>
        </w:rPr>
        <w:t xml:space="preserve">the </w:t>
      </w:r>
      <w:r>
        <w:t>monitoring of student progress?</w:t>
      </w:r>
    </w:p>
    <w:p w14:paraId="538978F6" w14:textId="77777777" w:rsidR="006857BD" w:rsidRDefault="00A26DA1">
      <w:pPr>
        <w:pStyle w:val="ListParagraph"/>
        <w:numPr>
          <w:ilvl w:val="1"/>
          <w:numId w:val="52"/>
        </w:numPr>
        <w:tabs>
          <w:tab w:val="left" w:pos="820"/>
          <w:tab w:val="left" w:pos="821"/>
        </w:tabs>
        <w:spacing w:before="119" w:line="276" w:lineRule="auto"/>
        <w:ind w:right="249"/>
      </w:pPr>
      <w:r>
        <w:t>Was</w:t>
      </w:r>
      <w:r>
        <w:rPr>
          <w:spacing w:val="-2"/>
        </w:rPr>
        <w:t xml:space="preserve"> </w:t>
      </w:r>
      <w:r>
        <w:t>the</w:t>
      </w:r>
      <w:r>
        <w:rPr>
          <w:spacing w:val="-5"/>
        </w:rPr>
        <w:t xml:space="preserve"> </w:t>
      </w:r>
      <w:r>
        <w:t>team</w:t>
      </w:r>
      <w:r>
        <w:rPr>
          <w:spacing w:val="-4"/>
        </w:rPr>
        <w:t xml:space="preserve"> </w:t>
      </w:r>
      <w:r>
        <w:t>able</w:t>
      </w:r>
      <w:r>
        <w:rPr>
          <w:spacing w:val="-1"/>
        </w:rPr>
        <w:t xml:space="preserve"> </w:t>
      </w:r>
      <w:r>
        <w:t>to</w:t>
      </w:r>
      <w:r>
        <w:rPr>
          <w:spacing w:val="-1"/>
        </w:rPr>
        <w:t xml:space="preserve"> </w:t>
      </w:r>
      <w:r>
        <w:t>develop</w:t>
      </w:r>
      <w:r>
        <w:rPr>
          <w:spacing w:val="-3"/>
        </w:rPr>
        <w:t xml:space="preserve"> </w:t>
      </w:r>
      <w:r>
        <w:t>any</w:t>
      </w:r>
      <w:r>
        <w:rPr>
          <w:spacing w:val="-4"/>
        </w:rPr>
        <w:t xml:space="preserve"> </w:t>
      </w:r>
      <w:r>
        <w:t>systems</w:t>
      </w:r>
      <w:r>
        <w:rPr>
          <w:spacing w:val="-4"/>
        </w:rPr>
        <w:t xml:space="preserve"> </w:t>
      </w:r>
      <w:r>
        <w:t>or</w:t>
      </w:r>
      <w:r>
        <w:rPr>
          <w:spacing w:val="-2"/>
        </w:rPr>
        <w:t xml:space="preserve"> </w:t>
      </w:r>
      <w:r>
        <w:t>approaches for</w:t>
      </w:r>
      <w:r>
        <w:rPr>
          <w:spacing w:val="-4"/>
        </w:rPr>
        <w:t xml:space="preserve"> </w:t>
      </w:r>
      <w:r>
        <w:t>monitoring</w:t>
      </w:r>
      <w:r>
        <w:rPr>
          <w:spacing w:val="-3"/>
        </w:rPr>
        <w:t xml:space="preserve"> </w:t>
      </w:r>
      <w:r>
        <w:t>student</w:t>
      </w:r>
      <w:r>
        <w:rPr>
          <w:spacing w:val="-6"/>
        </w:rPr>
        <w:t xml:space="preserve"> </w:t>
      </w:r>
      <w:r>
        <w:t>progress</w:t>
      </w:r>
      <w:r>
        <w:rPr>
          <w:spacing w:val="-4"/>
        </w:rPr>
        <w:t xml:space="preserve"> </w:t>
      </w:r>
      <w:r>
        <w:t>that worked particularly well? Increased efficiency?</w:t>
      </w:r>
    </w:p>
    <w:p w14:paraId="5BF24FA8" w14:textId="77777777" w:rsidR="006857BD" w:rsidRDefault="00A26DA1">
      <w:pPr>
        <w:pStyle w:val="ListParagraph"/>
        <w:numPr>
          <w:ilvl w:val="1"/>
          <w:numId w:val="52"/>
        </w:numPr>
        <w:tabs>
          <w:tab w:val="left" w:pos="820"/>
          <w:tab w:val="left" w:pos="821"/>
        </w:tabs>
        <w:spacing w:before="122" w:line="273" w:lineRule="auto"/>
        <w:ind w:right="156"/>
      </w:pPr>
      <w:r>
        <w:t>Were</w:t>
      </w:r>
      <w:r>
        <w:rPr>
          <w:spacing w:val="-5"/>
        </w:rPr>
        <w:t xml:space="preserve"> </w:t>
      </w:r>
      <w:r>
        <w:t>there</w:t>
      </w:r>
      <w:r>
        <w:rPr>
          <w:spacing w:val="-5"/>
        </w:rPr>
        <w:t xml:space="preserve"> </w:t>
      </w:r>
      <w:r>
        <w:t>any</w:t>
      </w:r>
      <w:r>
        <w:rPr>
          <w:spacing w:val="-2"/>
        </w:rPr>
        <w:t xml:space="preserve"> </w:t>
      </w:r>
      <w:r>
        <w:t>interventions</w:t>
      </w:r>
      <w:r>
        <w:rPr>
          <w:spacing w:val="-2"/>
        </w:rPr>
        <w:t xml:space="preserve"> </w:t>
      </w:r>
      <w:r>
        <w:t>or</w:t>
      </w:r>
      <w:r>
        <w:rPr>
          <w:spacing w:val="-3"/>
        </w:rPr>
        <w:t xml:space="preserve"> </w:t>
      </w:r>
      <w:r>
        <w:t>supports</w:t>
      </w:r>
      <w:r>
        <w:rPr>
          <w:spacing w:val="-5"/>
        </w:rPr>
        <w:t xml:space="preserve"> </w:t>
      </w:r>
      <w:r>
        <w:t>that</w:t>
      </w:r>
      <w:r>
        <w:rPr>
          <w:spacing w:val="-3"/>
        </w:rPr>
        <w:t xml:space="preserve"> </w:t>
      </w:r>
      <w:r>
        <w:t>produced</w:t>
      </w:r>
      <w:r>
        <w:rPr>
          <w:spacing w:val="-3"/>
        </w:rPr>
        <w:t xml:space="preserve"> </w:t>
      </w:r>
      <w:r>
        <w:t>greater</w:t>
      </w:r>
      <w:r>
        <w:rPr>
          <w:spacing w:val="-3"/>
        </w:rPr>
        <w:t xml:space="preserve"> </w:t>
      </w:r>
      <w:r>
        <w:t>success</w:t>
      </w:r>
      <w:r>
        <w:rPr>
          <w:spacing w:val="-4"/>
        </w:rPr>
        <w:t xml:space="preserve"> </w:t>
      </w:r>
      <w:r>
        <w:t>than</w:t>
      </w:r>
      <w:r>
        <w:rPr>
          <w:spacing w:val="-4"/>
        </w:rPr>
        <w:t xml:space="preserve"> </w:t>
      </w:r>
      <w:r>
        <w:t>others?</w:t>
      </w:r>
      <w:r>
        <w:rPr>
          <w:spacing w:val="-2"/>
        </w:rPr>
        <w:t xml:space="preserve"> </w:t>
      </w:r>
      <w:r>
        <w:t>For</w:t>
      </w:r>
      <w:r>
        <w:rPr>
          <w:spacing w:val="-5"/>
        </w:rPr>
        <w:t xml:space="preserve"> </w:t>
      </w:r>
      <w:r>
        <w:t>which students? Should these interventions or supports be used more widely in the upcoming year?</w:t>
      </w:r>
    </w:p>
    <w:p w14:paraId="79E6B526" w14:textId="77777777" w:rsidR="006857BD" w:rsidRDefault="00A26DA1">
      <w:pPr>
        <w:pStyle w:val="ListParagraph"/>
        <w:numPr>
          <w:ilvl w:val="1"/>
          <w:numId w:val="52"/>
        </w:numPr>
        <w:tabs>
          <w:tab w:val="left" w:pos="820"/>
          <w:tab w:val="left" w:pos="821"/>
        </w:tabs>
        <w:spacing w:before="124"/>
        <w:ind w:hanging="361"/>
      </w:pPr>
      <w:r>
        <w:t>Are</w:t>
      </w:r>
      <w:r>
        <w:rPr>
          <w:spacing w:val="-4"/>
        </w:rPr>
        <w:t xml:space="preserve"> </w:t>
      </w:r>
      <w:r>
        <w:t>there</w:t>
      </w:r>
      <w:r>
        <w:rPr>
          <w:spacing w:val="-1"/>
        </w:rPr>
        <w:t xml:space="preserve"> </w:t>
      </w:r>
      <w:r>
        <w:t>any</w:t>
      </w:r>
      <w:r>
        <w:rPr>
          <w:spacing w:val="-4"/>
        </w:rPr>
        <w:t xml:space="preserve"> </w:t>
      </w:r>
      <w:r>
        <w:t>new</w:t>
      </w:r>
      <w:r>
        <w:rPr>
          <w:spacing w:val="-4"/>
        </w:rPr>
        <w:t xml:space="preserve"> </w:t>
      </w:r>
      <w:r>
        <w:t>interventions</w:t>
      </w:r>
      <w:r>
        <w:rPr>
          <w:spacing w:val="-3"/>
        </w:rPr>
        <w:t xml:space="preserve"> </w:t>
      </w:r>
      <w:r>
        <w:t>or</w:t>
      </w:r>
      <w:r>
        <w:rPr>
          <w:spacing w:val="-2"/>
        </w:rPr>
        <w:t xml:space="preserve"> </w:t>
      </w:r>
      <w:r>
        <w:t>supports</w:t>
      </w:r>
      <w:r>
        <w:rPr>
          <w:spacing w:val="-2"/>
        </w:rPr>
        <w:t xml:space="preserve"> </w:t>
      </w:r>
      <w:r>
        <w:t>that</w:t>
      </w:r>
      <w:r>
        <w:rPr>
          <w:spacing w:val="-2"/>
        </w:rPr>
        <w:t xml:space="preserve"> </w:t>
      </w:r>
      <w:r>
        <w:t>the</w:t>
      </w:r>
      <w:r>
        <w:rPr>
          <w:spacing w:val="-5"/>
        </w:rPr>
        <w:t xml:space="preserve"> </w:t>
      </w:r>
      <w:r>
        <w:t>team</w:t>
      </w:r>
      <w:r>
        <w:rPr>
          <w:spacing w:val="-3"/>
        </w:rPr>
        <w:t xml:space="preserve"> </w:t>
      </w:r>
      <w:r>
        <w:t>feels</w:t>
      </w:r>
      <w:r>
        <w:rPr>
          <w:spacing w:val="-4"/>
        </w:rPr>
        <w:t xml:space="preserve"> </w:t>
      </w:r>
      <w:r>
        <w:t>should</w:t>
      </w:r>
      <w:r>
        <w:rPr>
          <w:spacing w:val="-3"/>
        </w:rPr>
        <w:t xml:space="preserve"> </w:t>
      </w:r>
      <w:r>
        <w:t>be</w:t>
      </w:r>
      <w:r>
        <w:rPr>
          <w:spacing w:val="-5"/>
        </w:rPr>
        <w:t xml:space="preserve"> </w:t>
      </w:r>
      <w:r>
        <w:t>offered</w:t>
      </w:r>
      <w:r>
        <w:rPr>
          <w:spacing w:val="-3"/>
        </w:rPr>
        <w:t xml:space="preserve"> </w:t>
      </w:r>
      <w:r>
        <w:t>in</w:t>
      </w:r>
      <w:r>
        <w:rPr>
          <w:spacing w:val="-1"/>
        </w:rPr>
        <w:t xml:space="preserve"> </w:t>
      </w:r>
      <w:r>
        <w:t>the</w:t>
      </w:r>
      <w:r>
        <w:rPr>
          <w:spacing w:val="-2"/>
        </w:rPr>
        <w:t xml:space="preserve"> future?</w:t>
      </w:r>
    </w:p>
    <w:p w14:paraId="22C059D5" w14:textId="77777777" w:rsidR="006857BD" w:rsidRDefault="00A26DA1">
      <w:pPr>
        <w:pStyle w:val="ListParagraph"/>
        <w:numPr>
          <w:ilvl w:val="1"/>
          <w:numId w:val="52"/>
        </w:numPr>
        <w:tabs>
          <w:tab w:val="left" w:pos="820"/>
          <w:tab w:val="left" w:pos="821"/>
        </w:tabs>
        <w:spacing w:before="161" w:line="273" w:lineRule="auto"/>
        <w:ind w:right="132"/>
      </w:pPr>
      <w:r>
        <w:t>Are</w:t>
      </w:r>
      <w:r>
        <w:rPr>
          <w:spacing w:val="-1"/>
        </w:rPr>
        <w:t xml:space="preserve"> </w:t>
      </w:r>
      <w:r>
        <w:t>there</w:t>
      </w:r>
      <w:r>
        <w:rPr>
          <w:spacing w:val="-1"/>
        </w:rPr>
        <w:t xml:space="preserve"> </w:t>
      </w:r>
      <w:r>
        <w:t>any</w:t>
      </w:r>
      <w:r>
        <w:rPr>
          <w:spacing w:val="-3"/>
        </w:rPr>
        <w:t xml:space="preserve"> </w:t>
      </w:r>
      <w:r>
        <w:t>district</w:t>
      </w:r>
      <w:r>
        <w:rPr>
          <w:spacing w:val="-3"/>
        </w:rPr>
        <w:t xml:space="preserve"> </w:t>
      </w:r>
      <w:r>
        <w:t>or</w:t>
      </w:r>
      <w:r>
        <w:rPr>
          <w:spacing w:val="-4"/>
        </w:rPr>
        <w:t xml:space="preserve"> </w:t>
      </w:r>
      <w:r>
        <w:t>schoolwide</w:t>
      </w:r>
      <w:r>
        <w:rPr>
          <w:spacing w:val="-1"/>
        </w:rPr>
        <w:t xml:space="preserve"> </w:t>
      </w:r>
      <w:r>
        <w:t>changes</w:t>
      </w:r>
      <w:r>
        <w:rPr>
          <w:spacing w:val="-3"/>
        </w:rPr>
        <w:t xml:space="preserve"> </w:t>
      </w:r>
      <w:r>
        <w:t>that</w:t>
      </w:r>
      <w:r>
        <w:rPr>
          <w:spacing w:val="-3"/>
        </w:rPr>
        <w:t xml:space="preserve"> </w:t>
      </w:r>
      <w:r>
        <w:t>could</w:t>
      </w:r>
      <w:r>
        <w:rPr>
          <w:spacing w:val="-2"/>
        </w:rPr>
        <w:t xml:space="preserve"> </w:t>
      </w:r>
      <w:r>
        <w:t>or</w:t>
      </w:r>
      <w:r>
        <w:rPr>
          <w:spacing w:val="-1"/>
        </w:rPr>
        <w:t xml:space="preserve"> </w:t>
      </w:r>
      <w:r>
        <w:t>should</w:t>
      </w:r>
      <w:r>
        <w:rPr>
          <w:spacing w:val="-2"/>
        </w:rPr>
        <w:t xml:space="preserve"> </w:t>
      </w:r>
      <w:r>
        <w:t>be</w:t>
      </w:r>
      <w:r>
        <w:rPr>
          <w:spacing w:val="-3"/>
        </w:rPr>
        <w:t xml:space="preserve"> </w:t>
      </w:r>
      <w:r>
        <w:t>made</w:t>
      </w:r>
      <w:r>
        <w:rPr>
          <w:spacing w:val="-3"/>
        </w:rPr>
        <w:t xml:space="preserve"> </w:t>
      </w:r>
      <w:r>
        <w:t>to</w:t>
      </w:r>
      <w:r>
        <w:rPr>
          <w:spacing w:val="-2"/>
        </w:rPr>
        <w:t xml:space="preserve"> </w:t>
      </w:r>
      <w:r>
        <w:t>minimize</w:t>
      </w:r>
      <w:r>
        <w:rPr>
          <w:spacing w:val="-1"/>
        </w:rPr>
        <w:t xml:space="preserve"> </w:t>
      </w:r>
      <w:r>
        <w:t>the</w:t>
      </w:r>
      <w:r>
        <w:rPr>
          <w:spacing w:val="-4"/>
        </w:rPr>
        <w:t xml:space="preserve"> </w:t>
      </w:r>
      <w:r>
        <w:t>need for individualized supports?</w:t>
      </w:r>
    </w:p>
    <w:p w14:paraId="484310ED" w14:textId="77777777" w:rsidR="006857BD" w:rsidRDefault="00A26DA1">
      <w:pPr>
        <w:pStyle w:val="ListParagraph"/>
        <w:numPr>
          <w:ilvl w:val="1"/>
          <w:numId w:val="52"/>
        </w:numPr>
        <w:tabs>
          <w:tab w:val="left" w:pos="820"/>
          <w:tab w:val="left" w:pos="821"/>
        </w:tabs>
        <w:spacing w:before="125" w:line="278" w:lineRule="auto"/>
        <w:ind w:right="583"/>
      </w:pPr>
      <w:r>
        <w:t>How</w:t>
      </w:r>
      <w:r>
        <w:rPr>
          <w:spacing w:val="-4"/>
        </w:rPr>
        <w:t xml:space="preserve"> </w:t>
      </w:r>
      <w:r>
        <w:t>effective</w:t>
      </w:r>
      <w:r>
        <w:rPr>
          <w:spacing w:val="-1"/>
        </w:rPr>
        <w:t xml:space="preserve"> </w:t>
      </w:r>
      <w:r>
        <w:t>was</w:t>
      </w:r>
      <w:r>
        <w:rPr>
          <w:spacing w:val="-2"/>
        </w:rPr>
        <w:t xml:space="preserve"> </w:t>
      </w:r>
      <w:r>
        <w:t>the</w:t>
      </w:r>
      <w:r>
        <w:rPr>
          <w:spacing w:val="-4"/>
        </w:rPr>
        <w:t xml:space="preserve"> </w:t>
      </w:r>
      <w:r>
        <w:t>team</w:t>
      </w:r>
      <w:r>
        <w:rPr>
          <w:spacing w:val="-1"/>
        </w:rPr>
        <w:t xml:space="preserve"> </w:t>
      </w:r>
      <w:r>
        <w:t>in</w:t>
      </w:r>
      <w:r>
        <w:rPr>
          <w:spacing w:val="-2"/>
        </w:rPr>
        <w:t xml:space="preserve"> </w:t>
      </w:r>
      <w:r>
        <w:t>using</w:t>
      </w:r>
      <w:r>
        <w:rPr>
          <w:spacing w:val="-5"/>
        </w:rPr>
        <w:t xml:space="preserve"> </w:t>
      </w:r>
      <w:r>
        <w:t>monitoring</w:t>
      </w:r>
      <w:r>
        <w:rPr>
          <w:spacing w:val="-3"/>
        </w:rPr>
        <w:t xml:space="preserve"> </w:t>
      </w:r>
      <w:r>
        <w:t>to</w:t>
      </w:r>
      <w:r>
        <w:rPr>
          <w:spacing w:val="-1"/>
        </w:rPr>
        <w:t xml:space="preserve"> </w:t>
      </w:r>
      <w:r>
        <w:t>help</w:t>
      </w:r>
      <w:r>
        <w:rPr>
          <w:spacing w:val="-3"/>
        </w:rPr>
        <w:t xml:space="preserve"> </w:t>
      </w:r>
      <w:r>
        <w:t>identify</w:t>
      </w:r>
      <w:r>
        <w:rPr>
          <w:spacing w:val="-4"/>
        </w:rPr>
        <w:t xml:space="preserve"> </w:t>
      </w:r>
      <w:r>
        <w:t>and</w:t>
      </w:r>
      <w:r>
        <w:rPr>
          <w:spacing w:val="-3"/>
        </w:rPr>
        <w:t xml:space="preserve"> </w:t>
      </w:r>
      <w:r>
        <w:t>plan</w:t>
      </w:r>
      <w:r>
        <w:rPr>
          <w:spacing w:val="-3"/>
        </w:rPr>
        <w:t xml:space="preserve"> </w:t>
      </w:r>
      <w:r>
        <w:t>for</w:t>
      </w:r>
      <w:r>
        <w:rPr>
          <w:spacing w:val="-5"/>
        </w:rPr>
        <w:t xml:space="preserve"> </w:t>
      </w:r>
      <w:r>
        <w:t>student</w:t>
      </w:r>
      <w:r>
        <w:rPr>
          <w:spacing w:val="-2"/>
        </w:rPr>
        <w:t xml:space="preserve"> </w:t>
      </w:r>
      <w:r>
        <w:t>needs during the summer?</w:t>
      </w:r>
    </w:p>
    <w:p w14:paraId="4FED380D" w14:textId="77777777" w:rsidR="006857BD" w:rsidRDefault="00A26DA1">
      <w:pPr>
        <w:pStyle w:val="ListParagraph"/>
        <w:numPr>
          <w:ilvl w:val="1"/>
          <w:numId w:val="52"/>
        </w:numPr>
        <w:tabs>
          <w:tab w:val="left" w:pos="820"/>
          <w:tab w:val="left" w:pos="821"/>
        </w:tabs>
        <w:spacing w:before="117"/>
        <w:ind w:hanging="361"/>
      </w:pPr>
      <w:r>
        <w:t>What</w:t>
      </w:r>
      <w:r>
        <w:rPr>
          <w:spacing w:val="-3"/>
        </w:rPr>
        <w:t xml:space="preserve"> </w:t>
      </w:r>
      <w:r>
        <w:t>else</w:t>
      </w:r>
      <w:r>
        <w:rPr>
          <w:spacing w:val="-2"/>
        </w:rPr>
        <w:t xml:space="preserve"> </w:t>
      </w:r>
      <w:r>
        <w:t>could</w:t>
      </w:r>
      <w:r>
        <w:rPr>
          <w:spacing w:val="-3"/>
        </w:rPr>
        <w:t xml:space="preserve"> </w:t>
      </w:r>
      <w:r>
        <w:t>the</w:t>
      </w:r>
      <w:r>
        <w:rPr>
          <w:spacing w:val="-4"/>
        </w:rPr>
        <w:t xml:space="preserve"> </w:t>
      </w:r>
      <w:r>
        <w:t>team</w:t>
      </w:r>
      <w:r>
        <w:rPr>
          <w:spacing w:val="-4"/>
        </w:rPr>
        <w:t xml:space="preserve"> </w:t>
      </w:r>
      <w:r>
        <w:t>do</w:t>
      </w:r>
      <w:r>
        <w:rPr>
          <w:spacing w:val="-1"/>
        </w:rPr>
        <w:t xml:space="preserve"> </w:t>
      </w:r>
      <w:r>
        <w:t>to</w:t>
      </w:r>
      <w:r>
        <w:rPr>
          <w:spacing w:val="-1"/>
        </w:rPr>
        <w:t xml:space="preserve"> </w:t>
      </w:r>
      <w:r>
        <w:t>improve</w:t>
      </w:r>
      <w:r>
        <w:rPr>
          <w:spacing w:val="-4"/>
        </w:rPr>
        <w:t xml:space="preserve"> </w:t>
      </w:r>
      <w:r>
        <w:t>this</w:t>
      </w:r>
      <w:r>
        <w:rPr>
          <w:spacing w:val="-2"/>
        </w:rPr>
        <w:t xml:space="preserve"> step?</w:t>
      </w:r>
    </w:p>
    <w:p w14:paraId="5A8C3066" w14:textId="77777777" w:rsidR="006857BD" w:rsidRDefault="006857BD">
      <w:pPr>
        <w:sectPr w:rsidR="006857BD">
          <w:pgSz w:w="12240" w:h="15840"/>
          <w:pgMar w:top="1340" w:right="1340" w:bottom="1480" w:left="1340" w:header="360" w:footer="1293" w:gutter="0"/>
          <w:cols w:space="720"/>
        </w:sectPr>
      </w:pPr>
    </w:p>
    <w:p w14:paraId="4F29A58D" w14:textId="77777777" w:rsidR="006857BD" w:rsidRDefault="00A26DA1">
      <w:pPr>
        <w:pStyle w:val="Heading2"/>
        <w:spacing w:before="83"/>
      </w:pPr>
      <w:bookmarkStart w:id="192" w:name="Tool_22_–_Step_6:_End_of_the_Year_Reflec"/>
      <w:bookmarkStart w:id="193" w:name="_bookmark89"/>
      <w:bookmarkEnd w:id="192"/>
      <w:bookmarkEnd w:id="193"/>
      <w:r>
        <w:lastRenderedPageBreak/>
        <w:t>Tool</w:t>
      </w:r>
      <w:r>
        <w:rPr>
          <w:spacing w:val="-5"/>
        </w:rPr>
        <w:t xml:space="preserve"> </w:t>
      </w:r>
      <w:r>
        <w:t>22</w:t>
      </w:r>
      <w:r>
        <w:rPr>
          <w:spacing w:val="-4"/>
        </w:rPr>
        <w:t xml:space="preserve"> </w:t>
      </w:r>
      <w:r>
        <w:t>–</w:t>
      </w:r>
      <w:r>
        <w:rPr>
          <w:spacing w:val="-4"/>
        </w:rPr>
        <w:t xml:space="preserve"> </w:t>
      </w:r>
      <w:r>
        <w:t>Step</w:t>
      </w:r>
      <w:r>
        <w:rPr>
          <w:spacing w:val="-4"/>
        </w:rPr>
        <w:t xml:space="preserve"> </w:t>
      </w:r>
      <w:r>
        <w:t>6:</w:t>
      </w:r>
      <w:r>
        <w:rPr>
          <w:spacing w:val="-5"/>
        </w:rPr>
        <w:t xml:space="preserve"> </w:t>
      </w:r>
      <w:r>
        <w:t>End</w:t>
      </w:r>
      <w:r>
        <w:rPr>
          <w:spacing w:val="-2"/>
        </w:rPr>
        <w:t xml:space="preserve"> </w:t>
      </w:r>
      <w:r>
        <w:t>of</w:t>
      </w:r>
      <w:r>
        <w:rPr>
          <w:spacing w:val="-5"/>
        </w:rPr>
        <w:t xml:space="preserve"> </w:t>
      </w:r>
      <w:r>
        <w:t>the</w:t>
      </w:r>
      <w:r>
        <w:rPr>
          <w:spacing w:val="-2"/>
        </w:rPr>
        <w:t xml:space="preserve"> </w:t>
      </w:r>
      <w:r>
        <w:t>Year</w:t>
      </w:r>
      <w:r>
        <w:rPr>
          <w:spacing w:val="-3"/>
        </w:rPr>
        <w:t xml:space="preserve"> </w:t>
      </w:r>
      <w:r>
        <w:t>Reflection</w:t>
      </w:r>
      <w:r>
        <w:rPr>
          <w:spacing w:val="-3"/>
        </w:rPr>
        <w:t xml:space="preserve"> </w:t>
      </w:r>
      <w:r>
        <w:t>and</w:t>
      </w:r>
      <w:r>
        <w:rPr>
          <w:spacing w:val="-2"/>
        </w:rPr>
        <w:t xml:space="preserve"> </w:t>
      </w:r>
      <w:r>
        <w:t>Sustainability</w:t>
      </w:r>
      <w:r>
        <w:rPr>
          <w:spacing w:val="-4"/>
        </w:rPr>
        <w:t xml:space="preserve"> </w:t>
      </w:r>
      <w:r>
        <w:t>Planning</w:t>
      </w:r>
      <w:r>
        <w:rPr>
          <w:spacing w:val="-5"/>
        </w:rPr>
        <w:t xml:space="preserve"> </w:t>
      </w:r>
      <w:r>
        <w:rPr>
          <w:spacing w:val="-2"/>
        </w:rPr>
        <w:t>Exercise</w:t>
      </w:r>
    </w:p>
    <w:p w14:paraId="0BC0ECAA" w14:textId="77777777" w:rsidR="006857BD" w:rsidRDefault="006857BD">
      <w:pPr>
        <w:pStyle w:val="BodyText"/>
        <w:rPr>
          <w:b/>
          <w:sz w:val="26"/>
        </w:rPr>
      </w:pPr>
    </w:p>
    <w:p w14:paraId="0343F274" w14:textId="77777777" w:rsidR="006857BD" w:rsidRDefault="00A26DA1">
      <w:pPr>
        <w:pStyle w:val="BodyText"/>
        <w:ind w:left="100"/>
      </w:pPr>
      <w:r>
        <w:rPr>
          <w:b/>
        </w:rPr>
        <w:t>Directions:</w:t>
      </w:r>
      <w:r>
        <w:rPr>
          <w:b/>
          <w:spacing w:val="-7"/>
        </w:rPr>
        <w:t xml:space="preserve"> </w:t>
      </w:r>
      <w:r>
        <w:t>Within</w:t>
      </w:r>
      <w:r>
        <w:rPr>
          <w:spacing w:val="-3"/>
        </w:rPr>
        <w:t xml:space="preserve"> </w:t>
      </w:r>
      <w:r>
        <w:t>your</w:t>
      </w:r>
      <w:r>
        <w:rPr>
          <w:spacing w:val="-3"/>
        </w:rPr>
        <w:t xml:space="preserve"> </w:t>
      </w:r>
      <w:r>
        <w:t>school</w:t>
      </w:r>
      <w:r>
        <w:rPr>
          <w:spacing w:val="-5"/>
        </w:rPr>
        <w:t xml:space="preserve"> </w:t>
      </w:r>
      <w:r>
        <w:t>or</w:t>
      </w:r>
      <w:r>
        <w:rPr>
          <w:spacing w:val="-5"/>
        </w:rPr>
        <w:t xml:space="preserve"> </w:t>
      </w:r>
      <w:r>
        <w:t>district</w:t>
      </w:r>
      <w:r>
        <w:rPr>
          <w:spacing w:val="-5"/>
        </w:rPr>
        <w:t xml:space="preserve"> </w:t>
      </w:r>
      <w:r>
        <w:t>team,</w:t>
      </w:r>
      <w:r>
        <w:rPr>
          <w:spacing w:val="-4"/>
        </w:rPr>
        <w:t xml:space="preserve"> </w:t>
      </w:r>
      <w:r>
        <w:t>reflect</w:t>
      </w:r>
      <w:r>
        <w:rPr>
          <w:spacing w:val="-5"/>
        </w:rPr>
        <w:t xml:space="preserve"> </w:t>
      </w:r>
      <w:r>
        <w:t>upon</w:t>
      </w:r>
      <w:r>
        <w:rPr>
          <w:spacing w:val="-3"/>
        </w:rPr>
        <w:t xml:space="preserve"> </w:t>
      </w:r>
      <w:r>
        <w:t>and</w:t>
      </w:r>
      <w:r>
        <w:rPr>
          <w:spacing w:val="-3"/>
        </w:rPr>
        <w:t xml:space="preserve"> </w:t>
      </w:r>
      <w:r>
        <w:t>answer</w:t>
      </w:r>
      <w:r>
        <w:rPr>
          <w:spacing w:val="-5"/>
        </w:rPr>
        <w:t xml:space="preserve"> </w:t>
      </w:r>
      <w:r>
        <w:t>the</w:t>
      </w:r>
      <w:r>
        <w:rPr>
          <w:spacing w:val="-4"/>
        </w:rPr>
        <w:t xml:space="preserve"> </w:t>
      </w:r>
      <w:r>
        <w:t>following</w:t>
      </w:r>
      <w:r>
        <w:rPr>
          <w:spacing w:val="-4"/>
        </w:rPr>
        <w:t xml:space="preserve"> </w:t>
      </w:r>
      <w:r>
        <w:rPr>
          <w:spacing w:val="-2"/>
        </w:rPr>
        <w:t>questions.</w:t>
      </w:r>
    </w:p>
    <w:p w14:paraId="60B9048F" w14:textId="77777777" w:rsidR="006857BD" w:rsidRDefault="006857BD">
      <w:pPr>
        <w:pStyle w:val="BodyText"/>
      </w:pPr>
    </w:p>
    <w:p w14:paraId="34F0D98A" w14:textId="77777777" w:rsidR="006857BD" w:rsidRDefault="006857BD">
      <w:pPr>
        <w:pStyle w:val="BodyText"/>
        <w:spacing w:before="11"/>
        <w:rPr>
          <w:sz w:val="21"/>
        </w:rPr>
      </w:pPr>
    </w:p>
    <w:p w14:paraId="16D649B8" w14:textId="77777777" w:rsidR="006857BD" w:rsidRDefault="00A26DA1">
      <w:pPr>
        <w:pStyle w:val="ListParagraph"/>
        <w:numPr>
          <w:ilvl w:val="0"/>
          <w:numId w:val="51"/>
        </w:numPr>
        <w:tabs>
          <w:tab w:val="left" w:pos="821"/>
        </w:tabs>
        <w:spacing w:before="0"/>
        <w:ind w:right="312"/>
      </w:pPr>
      <w:r>
        <w:t>What</w:t>
      </w:r>
      <w:r>
        <w:rPr>
          <w:spacing w:val="-1"/>
        </w:rPr>
        <w:t xml:space="preserve"> </w:t>
      </w:r>
      <w:r>
        <w:t>are</w:t>
      </w:r>
      <w:r>
        <w:rPr>
          <w:spacing w:val="-3"/>
        </w:rPr>
        <w:t xml:space="preserve"> </w:t>
      </w:r>
      <w:r>
        <w:t>the</w:t>
      </w:r>
      <w:r>
        <w:rPr>
          <w:spacing w:val="-3"/>
        </w:rPr>
        <w:t xml:space="preserve"> </w:t>
      </w:r>
      <w:r>
        <w:t>most</w:t>
      </w:r>
      <w:r>
        <w:rPr>
          <w:spacing w:val="-3"/>
        </w:rPr>
        <w:t xml:space="preserve"> </w:t>
      </w:r>
      <w:r>
        <w:t>important</w:t>
      </w:r>
      <w:r>
        <w:rPr>
          <w:spacing w:val="-1"/>
        </w:rPr>
        <w:t xml:space="preserve"> </w:t>
      </w:r>
      <w:r>
        <w:t>changes</w:t>
      </w:r>
      <w:r>
        <w:rPr>
          <w:spacing w:val="-2"/>
        </w:rPr>
        <w:t xml:space="preserve"> </w:t>
      </w:r>
      <w:r>
        <w:t>you</w:t>
      </w:r>
      <w:r>
        <w:rPr>
          <w:spacing w:val="-2"/>
        </w:rPr>
        <w:t xml:space="preserve"> </w:t>
      </w:r>
      <w:r>
        <w:t>have</w:t>
      </w:r>
      <w:r>
        <w:rPr>
          <w:spacing w:val="-3"/>
        </w:rPr>
        <w:t xml:space="preserve"> </w:t>
      </w:r>
      <w:r>
        <w:t>implemented</w:t>
      </w:r>
      <w:r>
        <w:rPr>
          <w:spacing w:val="-1"/>
        </w:rPr>
        <w:t xml:space="preserve"> </w:t>
      </w:r>
      <w:r>
        <w:t>this</w:t>
      </w:r>
      <w:r>
        <w:rPr>
          <w:spacing w:val="-1"/>
        </w:rPr>
        <w:t xml:space="preserve"> </w:t>
      </w:r>
      <w:r>
        <w:t>past</w:t>
      </w:r>
      <w:r>
        <w:rPr>
          <w:spacing w:val="-1"/>
        </w:rPr>
        <w:t xml:space="preserve"> </w:t>
      </w:r>
      <w:r>
        <w:t>year</w:t>
      </w:r>
      <w:r>
        <w:rPr>
          <w:spacing w:val="-1"/>
        </w:rPr>
        <w:t xml:space="preserve"> </w:t>
      </w:r>
      <w:r>
        <w:t>as</w:t>
      </w:r>
      <w:r>
        <w:rPr>
          <w:spacing w:val="-3"/>
        </w:rPr>
        <w:t xml:space="preserve"> </w:t>
      </w:r>
      <w:r>
        <w:t>a</w:t>
      </w:r>
      <w:r>
        <w:rPr>
          <w:spacing w:val="-3"/>
        </w:rPr>
        <w:t xml:space="preserve"> </w:t>
      </w:r>
      <w:r>
        <w:t>result</w:t>
      </w:r>
      <w:r>
        <w:rPr>
          <w:spacing w:val="-3"/>
        </w:rPr>
        <w:t xml:space="preserve"> </w:t>
      </w:r>
      <w:r>
        <w:t>of</w:t>
      </w:r>
      <w:r>
        <w:rPr>
          <w:spacing w:val="-1"/>
        </w:rPr>
        <w:t xml:space="preserve"> </w:t>
      </w:r>
      <w:r>
        <w:t>your early warning implementation process and use of early warning data? Have you made any changes in how you: (1) review student data, (2) identify or support students, (3) assign interventions? What other changes have you made this year?</w:t>
      </w:r>
    </w:p>
    <w:p w14:paraId="35D6CF5E" w14:textId="77777777" w:rsidR="006857BD" w:rsidRDefault="006857BD">
      <w:pPr>
        <w:pStyle w:val="BodyText"/>
      </w:pPr>
    </w:p>
    <w:p w14:paraId="0CDE137B" w14:textId="77777777" w:rsidR="006857BD" w:rsidRDefault="006857BD">
      <w:pPr>
        <w:pStyle w:val="BodyText"/>
      </w:pPr>
    </w:p>
    <w:p w14:paraId="3E9E105A" w14:textId="77777777" w:rsidR="006857BD" w:rsidRDefault="006857BD">
      <w:pPr>
        <w:pStyle w:val="BodyText"/>
      </w:pPr>
    </w:p>
    <w:p w14:paraId="50E62F26" w14:textId="77777777" w:rsidR="006857BD" w:rsidRDefault="006857BD">
      <w:pPr>
        <w:pStyle w:val="BodyText"/>
      </w:pPr>
    </w:p>
    <w:p w14:paraId="29ABB892" w14:textId="77777777" w:rsidR="006857BD" w:rsidRDefault="006857BD">
      <w:pPr>
        <w:pStyle w:val="BodyText"/>
      </w:pPr>
    </w:p>
    <w:p w14:paraId="3BD484DE" w14:textId="77777777" w:rsidR="006857BD" w:rsidRDefault="006857BD">
      <w:pPr>
        <w:pStyle w:val="BodyText"/>
      </w:pPr>
    </w:p>
    <w:p w14:paraId="62FA0B98" w14:textId="77777777" w:rsidR="006857BD" w:rsidRDefault="006857BD">
      <w:pPr>
        <w:pStyle w:val="BodyText"/>
        <w:spacing w:before="11"/>
        <w:rPr>
          <w:sz w:val="31"/>
        </w:rPr>
      </w:pPr>
    </w:p>
    <w:p w14:paraId="2D9BA2FB" w14:textId="77777777" w:rsidR="006857BD" w:rsidRDefault="00A26DA1">
      <w:pPr>
        <w:pStyle w:val="ListParagraph"/>
        <w:numPr>
          <w:ilvl w:val="0"/>
          <w:numId w:val="51"/>
        </w:numPr>
        <w:tabs>
          <w:tab w:val="left" w:pos="821"/>
        </w:tabs>
        <w:spacing w:before="0" w:line="276" w:lineRule="auto"/>
        <w:ind w:right="467"/>
      </w:pPr>
      <w:r>
        <w:t>What</w:t>
      </w:r>
      <w:r>
        <w:rPr>
          <w:spacing w:val="-2"/>
        </w:rPr>
        <w:t xml:space="preserve"> </w:t>
      </w:r>
      <w:r>
        <w:t>changes</w:t>
      </w:r>
      <w:r>
        <w:rPr>
          <w:spacing w:val="-4"/>
        </w:rPr>
        <w:t xml:space="preserve"> </w:t>
      </w:r>
      <w:r>
        <w:t>did</w:t>
      </w:r>
      <w:r>
        <w:rPr>
          <w:spacing w:val="-4"/>
        </w:rPr>
        <w:t xml:space="preserve"> </w:t>
      </w:r>
      <w:r>
        <w:t>you</w:t>
      </w:r>
      <w:r>
        <w:rPr>
          <w:spacing w:val="-3"/>
        </w:rPr>
        <w:t xml:space="preserve"> </w:t>
      </w:r>
      <w:r>
        <w:t>hope</w:t>
      </w:r>
      <w:r>
        <w:rPr>
          <w:spacing w:val="-1"/>
        </w:rPr>
        <w:t xml:space="preserve"> </w:t>
      </w:r>
      <w:r>
        <w:t>to</w:t>
      </w:r>
      <w:r>
        <w:rPr>
          <w:spacing w:val="-1"/>
        </w:rPr>
        <w:t xml:space="preserve"> </w:t>
      </w:r>
      <w:r>
        <w:t>implement</w:t>
      </w:r>
      <w:r>
        <w:rPr>
          <w:spacing w:val="-2"/>
        </w:rPr>
        <w:t xml:space="preserve"> </w:t>
      </w:r>
      <w:r>
        <w:t>as</w:t>
      </w:r>
      <w:r>
        <w:rPr>
          <w:spacing w:val="-2"/>
        </w:rPr>
        <w:t xml:space="preserve"> </w:t>
      </w:r>
      <w:r>
        <w:t>part</w:t>
      </w:r>
      <w:r>
        <w:rPr>
          <w:spacing w:val="-4"/>
        </w:rPr>
        <w:t xml:space="preserve"> </w:t>
      </w:r>
      <w:r>
        <w:t>of</w:t>
      </w:r>
      <w:r>
        <w:rPr>
          <w:spacing w:val="-4"/>
        </w:rPr>
        <w:t xml:space="preserve"> </w:t>
      </w:r>
      <w:r>
        <w:t>your</w:t>
      </w:r>
      <w:r>
        <w:rPr>
          <w:spacing w:val="-2"/>
        </w:rPr>
        <w:t xml:space="preserve"> </w:t>
      </w:r>
      <w:r>
        <w:t>early</w:t>
      </w:r>
      <w:r>
        <w:rPr>
          <w:spacing w:val="-4"/>
        </w:rPr>
        <w:t xml:space="preserve"> </w:t>
      </w:r>
      <w:r>
        <w:t>warning</w:t>
      </w:r>
      <w:r>
        <w:rPr>
          <w:spacing w:val="-3"/>
        </w:rPr>
        <w:t xml:space="preserve"> </w:t>
      </w:r>
      <w:r>
        <w:t>implementation,</w:t>
      </w:r>
      <w:r>
        <w:rPr>
          <w:spacing w:val="-2"/>
        </w:rPr>
        <w:t xml:space="preserve"> </w:t>
      </w:r>
      <w:r>
        <w:t>but were unable to this year? What impeded this implementation?</w:t>
      </w:r>
    </w:p>
    <w:p w14:paraId="46C84C14" w14:textId="77777777" w:rsidR="006857BD" w:rsidRDefault="006857BD">
      <w:pPr>
        <w:pStyle w:val="BodyText"/>
      </w:pPr>
    </w:p>
    <w:p w14:paraId="0D1B6D64" w14:textId="77777777" w:rsidR="006857BD" w:rsidRDefault="006857BD">
      <w:pPr>
        <w:pStyle w:val="BodyText"/>
      </w:pPr>
    </w:p>
    <w:p w14:paraId="70404BCC" w14:textId="77777777" w:rsidR="006857BD" w:rsidRDefault="006857BD">
      <w:pPr>
        <w:pStyle w:val="BodyText"/>
      </w:pPr>
    </w:p>
    <w:p w14:paraId="6DA8D355" w14:textId="77777777" w:rsidR="006857BD" w:rsidRDefault="006857BD">
      <w:pPr>
        <w:pStyle w:val="BodyText"/>
      </w:pPr>
    </w:p>
    <w:p w14:paraId="00C05866" w14:textId="77777777" w:rsidR="006857BD" w:rsidRDefault="006857BD">
      <w:pPr>
        <w:pStyle w:val="BodyText"/>
      </w:pPr>
    </w:p>
    <w:p w14:paraId="6E0BDF8C" w14:textId="77777777" w:rsidR="006857BD" w:rsidRDefault="006857BD">
      <w:pPr>
        <w:pStyle w:val="BodyText"/>
      </w:pPr>
    </w:p>
    <w:p w14:paraId="588BFB4A" w14:textId="77777777" w:rsidR="006857BD" w:rsidRDefault="006857BD">
      <w:pPr>
        <w:pStyle w:val="BodyText"/>
        <w:spacing w:before="11"/>
        <w:rPr>
          <w:sz w:val="31"/>
        </w:rPr>
      </w:pPr>
    </w:p>
    <w:p w14:paraId="0D342DD0" w14:textId="77777777" w:rsidR="006857BD" w:rsidRDefault="00A26DA1">
      <w:pPr>
        <w:pStyle w:val="ListParagraph"/>
        <w:numPr>
          <w:ilvl w:val="0"/>
          <w:numId w:val="51"/>
        </w:numPr>
        <w:tabs>
          <w:tab w:val="left" w:pos="821"/>
        </w:tabs>
        <w:spacing w:before="0" w:line="276" w:lineRule="auto"/>
        <w:ind w:right="141"/>
      </w:pPr>
      <w:r>
        <w:t>List</w:t>
      </w:r>
      <w:r>
        <w:rPr>
          <w:spacing w:val="-1"/>
        </w:rPr>
        <w:t xml:space="preserve"> </w:t>
      </w:r>
      <w:r>
        <w:t>three</w:t>
      </w:r>
      <w:r>
        <w:rPr>
          <w:spacing w:val="-3"/>
        </w:rPr>
        <w:t xml:space="preserve"> </w:t>
      </w:r>
      <w:r>
        <w:t>to</w:t>
      </w:r>
      <w:r>
        <w:rPr>
          <w:spacing w:val="-2"/>
        </w:rPr>
        <w:t xml:space="preserve"> </w:t>
      </w:r>
      <w:r>
        <w:t>four</w:t>
      </w:r>
      <w:r>
        <w:rPr>
          <w:spacing w:val="-1"/>
        </w:rPr>
        <w:t xml:space="preserve"> </w:t>
      </w:r>
      <w:r>
        <w:t>implementation</w:t>
      </w:r>
      <w:r>
        <w:rPr>
          <w:spacing w:val="-4"/>
        </w:rPr>
        <w:t xml:space="preserve"> </w:t>
      </w:r>
      <w:r>
        <w:t>strategies</w:t>
      </w:r>
      <w:r>
        <w:rPr>
          <w:spacing w:val="-2"/>
        </w:rPr>
        <w:t xml:space="preserve"> </w:t>
      </w:r>
      <w:r>
        <w:t>that</w:t>
      </w:r>
      <w:r>
        <w:rPr>
          <w:spacing w:val="-3"/>
        </w:rPr>
        <w:t xml:space="preserve"> </w:t>
      </w:r>
      <w:r>
        <w:t>you</w:t>
      </w:r>
      <w:r>
        <w:rPr>
          <w:spacing w:val="-2"/>
        </w:rPr>
        <w:t xml:space="preserve"> </w:t>
      </w:r>
      <w:r>
        <w:t>used</w:t>
      </w:r>
      <w:r>
        <w:rPr>
          <w:spacing w:val="-1"/>
        </w:rPr>
        <w:t xml:space="preserve"> </w:t>
      </w:r>
      <w:r>
        <w:t>this</w:t>
      </w:r>
      <w:r>
        <w:rPr>
          <w:spacing w:val="-3"/>
        </w:rPr>
        <w:t xml:space="preserve"> </w:t>
      </w:r>
      <w:r>
        <w:t>year</w:t>
      </w:r>
      <w:r>
        <w:rPr>
          <w:spacing w:val="-3"/>
        </w:rPr>
        <w:t xml:space="preserve"> </w:t>
      </w:r>
      <w:r>
        <w:t>and</w:t>
      </w:r>
      <w:r>
        <w:rPr>
          <w:spacing w:val="-2"/>
        </w:rPr>
        <w:t xml:space="preserve"> </w:t>
      </w:r>
      <w:r>
        <w:t>that</w:t>
      </w:r>
      <w:r>
        <w:rPr>
          <w:spacing w:val="-3"/>
        </w:rPr>
        <w:t xml:space="preserve"> </w:t>
      </w:r>
      <w:r>
        <w:t>you</w:t>
      </w:r>
      <w:r>
        <w:rPr>
          <w:spacing w:val="-6"/>
        </w:rPr>
        <w:t xml:space="preserve"> </w:t>
      </w:r>
      <w:r>
        <w:t>are</w:t>
      </w:r>
      <w:r>
        <w:rPr>
          <w:spacing w:val="-1"/>
        </w:rPr>
        <w:t xml:space="preserve"> </w:t>
      </w:r>
      <w:r>
        <w:t>planning</w:t>
      </w:r>
      <w:r>
        <w:rPr>
          <w:spacing w:val="-2"/>
        </w:rPr>
        <w:t xml:space="preserve"> </w:t>
      </w:r>
      <w:r>
        <w:t>to sustain, refine, or scale up.</w:t>
      </w:r>
    </w:p>
    <w:p w14:paraId="25CE3591" w14:textId="77777777" w:rsidR="006857BD" w:rsidRDefault="006857BD">
      <w:pPr>
        <w:spacing w:line="276" w:lineRule="auto"/>
        <w:sectPr w:rsidR="006857BD">
          <w:pgSz w:w="12240" w:h="15840"/>
          <w:pgMar w:top="1340" w:right="1340" w:bottom="1480" w:left="1340" w:header="360" w:footer="1293" w:gutter="0"/>
          <w:cols w:space="720"/>
        </w:sectPr>
      </w:pPr>
    </w:p>
    <w:p w14:paraId="72E9CD92" w14:textId="77777777" w:rsidR="006857BD" w:rsidRDefault="00A26DA1">
      <w:pPr>
        <w:pStyle w:val="Heading2"/>
        <w:spacing w:before="124"/>
        <w:ind w:left="120"/>
      </w:pPr>
      <w:bookmarkStart w:id="194" w:name="Tool_23_–_Step_6:_Early_Warning_Implemen"/>
      <w:bookmarkStart w:id="195" w:name="_bookmark90"/>
      <w:bookmarkEnd w:id="194"/>
      <w:bookmarkEnd w:id="195"/>
      <w:r>
        <w:lastRenderedPageBreak/>
        <w:t>Tool</w:t>
      </w:r>
      <w:r>
        <w:rPr>
          <w:spacing w:val="-6"/>
        </w:rPr>
        <w:t xml:space="preserve"> </w:t>
      </w:r>
      <w:r>
        <w:t>23</w:t>
      </w:r>
      <w:r>
        <w:rPr>
          <w:spacing w:val="-5"/>
        </w:rPr>
        <w:t xml:space="preserve"> </w:t>
      </w:r>
      <w:r>
        <w:t>–</w:t>
      </w:r>
      <w:r>
        <w:rPr>
          <w:spacing w:val="-5"/>
        </w:rPr>
        <w:t xml:space="preserve"> </w:t>
      </w:r>
      <w:r>
        <w:t>Step</w:t>
      </w:r>
      <w:r>
        <w:rPr>
          <w:spacing w:val="-4"/>
        </w:rPr>
        <w:t xml:space="preserve"> </w:t>
      </w:r>
      <w:r>
        <w:t>6:</w:t>
      </w:r>
      <w:r>
        <w:rPr>
          <w:spacing w:val="-6"/>
        </w:rPr>
        <w:t xml:space="preserve"> </w:t>
      </w:r>
      <w:r>
        <w:t>Early</w:t>
      </w:r>
      <w:r>
        <w:rPr>
          <w:spacing w:val="-5"/>
        </w:rPr>
        <w:t xml:space="preserve"> </w:t>
      </w:r>
      <w:r>
        <w:t>Warning</w:t>
      </w:r>
      <w:r>
        <w:rPr>
          <w:spacing w:val="-5"/>
        </w:rPr>
        <w:t xml:space="preserve"> </w:t>
      </w:r>
      <w:r>
        <w:t>Implementation</w:t>
      </w:r>
      <w:r>
        <w:rPr>
          <w:spacing w:val="-3"/>
        </w:rPr>
        <w:t xml:space="preserve"> </w:t>
      </w:r>
      <w:r>
        <w:t>Sustainability</w:t>
      </w:r>
      <w:r>
        <w:rPr>
          <w:spacing w:val="-5"/>
        </w:rPr>
        <w:t xml:space="preserve"> </w:t>
      </w:r>
      <w:r>
        <w:t>Action</w:t>
      </w:r>
      <w:r>
        <w:rPr>
          <w:spacing w:val="-3"/>
        </w:rPr>
        <w:t xml:space="preserve"> </w:t>
      </w:r>
      <w:r>
        <w:rPr>
          <w:spacing w:val="-4"/>
        </w:rPr>
        <w:t>Plan</w:t>
      </w:r>
    </w:p>
    <w:p w14:paraId="0E804856" w14:textId="77777777" w:rsidR="006857BD" w:rsidRDefault="006857BD">
      <w:pPr>
        <w:pStyle w:val="BodyText"/>
        <w:spacing w:before="10"/>
        <w:rPr>
          <w:b/>
          <w:sz w:val="25"/>
        </w:rPr>
      </w:pPr>
    </w:p>
    <w:p w14:paraId="6A63CD1A" w14:textId="77777777" w:rsidR="006857BD" w:rsidRDefault="00A26DA1">
      <w:pPr>
        <w:pStyle w:val="BodyText"/>
        <w:ind w:left="120" w:right="232"/>
      </w:pPr>
      <w:r>
        <w:rPr>
          <w:b/>
        </w:rPr>
        <w:t>Directions:</w:t>
      </w:r>
      <w:r>
        <w:rPr>
          <w:b/>
          <w:spacing w:val="-4"/>
        </w:rPr>
        <w:t xml:space="preserve"> </w:t>
      </w:r>
      <w:r>
        <w:t>The</w:t>
      </w:r>
      <w:r>
        <w:rPr>
          <w:spacing w:val="-2"/>
        </w:rPr>
        <w:t xml:space="preserve"> </w:t>
      </w:r>
      <w:r>
        <w:t>table</w:t>
      </w:r>
      <w:r>
        <w:rPr>
          <w:spacing w:val="-1"/>
        </w:rPr>
        <w:t xml:space="preserve"> </w:t>
      </w:r>
      <w:r>
        <w:t>provides</w:t>
      </w:r>
      <w:r>
        <w:rPr>
          <w:spacing w:val="-1"/>
        </w:rPr>
        <w:t xml:space="preserve"> </w:t>
      </w:r>
      <w:r>
        <w:t>an</w:t>
      </w:r>
      <w:r>
        <w:rPr>
          <w:spacing w:val="-3"/>
        </w:rPr>
        <w:t xml:space="preserve"> </w:t>
      </w:r>
      <w:r>
        <w:t>opportunity</w:t>
      </w:r>
      <w:r>
        <w:rPr>
          <w:spacing w:val="-2"/>
        </w:rPr>
        <w:t xml:space="preserve"> </w:t>
      </w:r>
      <w:r>
        <w:t>for</w:t>
      </w:r>
      <w:r>
        <w:rPr>
          <w:spacing w:val="-2"/>
        </w:rPr>
        <w:t xml:space="preserve"> </w:t>
      </w:r>
      <w:r>
        <w:t>your</w:t>
      </w:r>
      <w:r>
        <w:rPr>
          <w:spacing w:val="-2"/>
        </w:rPr>
        <w:t xml:space="preserve"> </w:t>
      </w:r>
      <w:r>
        <w:t>team</w:t>
      </w:r>
      <w:r>
        <w:rPr>
          <w:spacing w:val="-1"/>
        </w:rPr>
        <w:t xml:space="preserve"> </w:t>
      </w:r>
      <w:r>
        <w:t>to</w:t>
      </w:r>
      <w:r>
        <w:rPr>
          <w:spacing w:val="-3"/>
        </w:rPr>
        <w:t xml:space="preserve"> </w:t>
      </w:r>
      <w:r>
        <w:t>organize</w:t>
      </w:r>
      <w:r>
        <w:rPr>
          <w:spacing w:val="-1"/>
        </w:rPr>
        <w:t xml:space="preserve"> </w:t>
      </w:r>
      <w:r>
        <w:t>and</w:t>
      </w:r>
      <w:r>
        <w:rPr>
          <w:spacing w:val="-3"/>
        </w:rPr>
        <w:t xml:space="preserve"> </w:t>
      </w:r>
      <w:r>
        <w:t>plan</w:t>
      </w:r>
      <w:r>
        <w:rPr>
          <w:spacing w:val="-3"/>
        </w:rPr>
        <w:t xml:space="preserve"> </w:t>
      </w:r>
      <w:r>
        <w:t>for</w:t>
      </w:r>
      <w:r>
        <w:rPr>
          <w:spacing w:val="-2"/>
        </w:rPr>
        <w:t xml:space="preserve"> </w:t>
      </w:r>
      <w:r>
        <w:t>early</w:t>
      </w:r>
      <w:r>
        <w:rPr>
          <w:spacing w:val="-4"/>
        </w:rPr>
        <w:t xml:space="preserve"> </w:t>
      </w:r>
      <w:r>
        <w:t>warning</w:t>
      </w:r>
      <w:r>
        <w:rPr>
          <w:spacing w:val="-3"/>
        </w:rPr>
        <w:t xml:space="preserve"> </w:t>
      </w:r>
      <w:r>
        <w:t>implementation</w:t>
      </w:r>
      <w:r>
        <w:rPr>
          <w:spacing w:val="-3"/>
        </w:rPr>
        <w:t xml:space="preserve"> </w:t>
      </w:r>
      <w:r>
        <w:t>next</w:t>
      </w:r>
      <w:r>
        <w:rPr>
          <w:spacing w:val="-4"/>
        </w:rPr>
        <w:t xml:space="preserve"> </w:t>
      </w:r>
      <w:r>
        <w:t>year.</w:t>
      </w:r>
      <w:r>
        <w:rPr>
          <w:spacing w:val="-2"/>
        </w:rPr>
        <w:t xml:space="preserve"> </w:t>
      </w:r>
      <w:r>
        <w:t>List</w:t>
      </w:r>
      <w:r>
        <w:rPr>
          <w:spacing w:val="-4"/>
        </w:rPr>
        <w:t xml:space="preserve"> </w:t>
      </w:r>
      <w:r>
        <w:t>your</w:t>
      </w:r>
      <w:r>
        <w:rPr>
          <w:spacing w:val="-2"/>
        </w:rPr>
        <w:t xml:space="preserve"> </w:t>
      </w:r>
      <w:r>
        <w:t>three most important implementation strategies in column 1. Respond to the questions in columns 2 and 3 for each of the listed strategies.</w:t>
      </w:r>
    </w:p>
    <w:p w14:paraId="11C051B0" w14:textId="77777777" w:rsidR="006857BD" w:rsidRDefault="006857BD">
      <w:pPr>
        <w:pStyle w:val="BodyText"/>
        <w:spacing w:before="11" w:after="1"/>
        <w:rPr>
          <w:sz w:val="19"/>
        </w:rPr>
      </w:pP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34"/>
        <w:gridCol w:w="4501"/>
        <w:gridCol w:w="4314"/>
      </w:tblGrid>
      <w:tr w:rsidR="006857BD" w14:paraId="4184D363" w14:textId="77777777">
        <w:trPr>
          <w:trHeight w:val="244"/>
        </w:trPr>
        <w:tc>
          <w:tcPr>
            <w:tcW w:w="4134" w:type="dxa"/>
            <w:shd w:val="clear" w:color="auto" w:fill="8DB3E1"/>
          </w:tcPr>
          <w:p w14:paraId="1A0A8E5A" w14:textId="77777777" w:rsidR="006857BD" w:rsidRDefault="00A26DA1">
            <w:pPr>
              <w:pStyle w:val="TableParagraph"/>
              <w:spacing w:line="224" w:lineRule="exact"/>
              <w:ind w:left="6"/>
              <w:rPr>
                <w:b/>
                <w:sz w:val="20"/>
              </w:rPr>
            </w:pPr>
            <w:r>
              <w:rPr>
                <w:b/>
                <w:sz w:val="20"/>
              </w:rPr>
              <w:t>Column</w:t>
            </w:r>
            <w:r>
              <w:rPr>
                <w:b/>
                <w:spacing w:val="-9"/>
                <w:sz w:val="20"/>
              </w:rPr>
              <w:t xml:space="preserve"> </w:t>
            </w:r>
            <w:r>
              <w:rPr>
                <w:b/>
                <w:spacing w:val="-10"/>
                <w:sz w:val="20"/>
              </w:rPr>
              <w:t>1</w:t>
            </w:r>
          </w:p>
        </w:tc>
        <w:tc>
          <w:tcPr>
            <w:tcW w:w="4501" w:type="dxa"/>
            <w:shd w:val="clear" w:color="auto" w:fill="8DB3E1"/>
          </w:tcPr>
          <w:p w14:paraId="2203DC21" w14:textId="77777777" w:rsidR="006857BD" w:rsidRDefault="00A26DA1">
            <w:pPr>
              <w:pStyle w:val="TableParagraph"/>
              <w:spacing w:line="224" w:lineRule="exact"/>
              <w:ind w:left="102"/>
              <w:rPr>
                <w:b/>
                <w:sz w:val="20"/>
              </w:rPr>
            </w:pPr>
            <w:r>
              <w:rPr>
                <w:b/>
                <w:sz w:val="20"/>
              </w:rPr>
              <w:t>Column</w:t>
            </w:r>
            <w:r>
              <w:rPr>
                <w:b/>
                <w:spacing w:val="-9"/>
                <w:sz w:val="20"/>
              </w:rPr>
              <w:t xml:space="preserve"> </w:t>
            </w:r>
            <w:r>
              <w:rPr>
                <w:b/>
                <w:spacing w:val="-10"/>
                <w:sz w:val="20"/>
              </w:rPr>
              <w:t>2</w:t>
            </w:r>
          </w:p>
        </w:tc>
        <w:tc>
          <w:tcPr>
            <w:tcW w:w="4314" w:type="dxa"/>
            <w:shd w:val="clear" w:color="auto" w:fill="8DB3E1"/>
          </w:tcPr>
          <w:p w14:paraId="092091C4" w14:textId="77777777" w:rsidR="006857BD" w:rsidRDefault="00A26DA1">
            <w:pPr>
              <w:pStyle w:val="TableParagraph"/>
              <w:spacing w:line="224" w:lineRule="exact"/>
              <w:ind w:left="102"/>
              <w:rPr>
                <w:b/>
                <w:sz w:val="20"/>
              </w:rPr>
            </w:pPr>
            <w:r>
              <w:rPr>
                <w:b/>
                <w:sz w:val="20"/>
              </w:rPr>
              <w:t>Column</w:t>
            </w:r>
            <w:r>
              <w:rPr>
                <w:b/>
                <w:spacing w:val="-9"/>
                <w:sz w:val="20"/>
              </w:rPr>
              <w:t xml:space="preserve"> </w:t>
            </w:r>
            <w:r>
              <w:rPr>
                <w:b/>
                <w:spacing w:val="-10"/>
                <w:sz w:val="20"/>
              </w:rPr>
              <w:t>3</w:t>
            </w:r>
          </w:p>
        </w:tc>
      </w:tr>
      <w:tr w:rsidR="006857BD" w14:paraId="595ACD5B" w14:textId="77777777">
        <w:trPr>
          <w:trHeight w:val="1221"/>
        </w:trPr>
        <w:tc>
          <w:tcPr>
            <w:tcW w:w="4134" w:type="dxa"/>
            <w:shd w:val="clear" w:color="auto" w:fill="BBD1E7"/>
          </w:tcPr>
          <w:p w14:paraId="1FAE45DF" w14:textId="77777777" w:rsidR="006857BD" w:rsidRDefault="00A26DA1">
            <w:pPr>
              <w:pStyle w:val="TableParagraph"/>
              <w:ind w:left="6"/>
              <w:rPr>
                <w:i/>
                <w:sz w:val="20"/>
              </w:rPr>
            </w:pPr>
            <w:r>
              <w:rPr>
                <w:sz w:val="20"/>
              </w:rPr>
              <w:t>What is the step or change we want to sustain, refine,</w:t>
            </w:r>
            <w:r>
              <w:rPr>
                <w:spacing w:val="-5"/>
                <w:sz w:val="20"/>
              </w:rPr>
              <w:t xml:space="preserve"> </w:t>
            </w:r>
            <w:r>
              <w:rPr>
                <w:sz w:val="20"/>
              </w:rPr>
              <w:t>or</w:t>
            </w:r>
            <w:r>
              <w:rPr>
                <w:spacing w:val="-5"/>
                <w:sz w:val="20"/>
              </w:rPr>
              <w:t xml:space="preserve"> </w:t>
            </w:r>
            <w:r>
              <w:rPr>
                <w:sz w:val="20"/>
              </w:rPr>
              <w:t>scale</w:t>
            </w:r>
            <w:r>
              <w:rPr>
                <w:spacing w:val="-6"/>
                <w:sz w:val="20"/>
              </w:rPr>
              <w:t xml:space="preserve"> </w:t>
            </w:r>
            <w:r>
              <w:rPr>
                <w:sz w:val="20"/>
              </w:rPr>
              <w:t>next</w:t>
            </w:r>
            <w:r>
              <w:rPr>
                <w:spacing w:val="-5"/>
                <w:sz w:val="20"/>
              </w:rPr>
              <w:t xml:space="preserve"> </w:t>
            </w:r>
            <w:r>
              <w:rPr>
                <w:sz w:val="20"/>
              </w:rPr>
              <w:t>year?</w:t>
            </w:r>
            <w:r>
              <w:rPr>
                <w:spacing w:val="-7"/>
                <w:sz w:val="20"/>
              </w:rPr>
              <w:t xml:space="preserve"> </w:t>
            </w:r>
            <w:r>
              <w:rPr>
                <w:sz w:val="20"/>
              </w:rPr>
              <w:t>(</w:t>
            </w:r>
            <w:r>
              <w:rPr>
                <w:i/>
                <w:sz w:val="20"/>
              </w:rPr>
              <w:t>See</w:t>
            </w:r>
            <w:r>
              <w:rPr>
                <w:i/>
                <w:spacing w:val="-5"/>
                <w:sz w:val="20"/>
              </w:rPr>
              <w:t xml:space="preserve"> </w:t>
            </w:r>
            <w:r>
              <w:rPr>
                <w:i/>
                <w:sz w:val="20"/>
              </w:rPr>
              <w:t>section</w:t>
            </w:r>
            <w:r>
              <w:rPr>
                <w:i/>
                <w:spacing w:val="-5"/>
                <w:sz w:val="20"/>
              </w:rPr>
              <w:t xml:space="preserve"> </w:t>
            </w:r>
            <w:r>
              <w:rPr>
                <w:i/>
                <w:sz w:val="20"/>
              </w:rPr>
              <w:t>I,</w:t>
            </w:r>
            <w:r>
              <w:rPr>
                <w:i/>
                <w:spacing w:val="-5"/>
                <w:sz w:val="20"/>
              </w:rPr>
              <w:t xml:space="preserve"> </w:t>
            </w:r>
            <w:r>
              <w:rPr>
                <w:i/>
                <w:sz w:val="20"/>
              </w:rPr>
              <w:t xml:space="preserve">question </w:t>
            </w:r>
            <w:r>
              <w:rPr>
                <w:i/>
                <w:spacing w:val="-4"/>
                <w:sz w:val="20"/>
              </w:rPr>
              <w:t>3.)</w:t>
            </w:r>
          </w:p>
        </w:tc>
        <w:tc>
          <w:tcPr>
            <w:tcW w:w="4501" w:type="dxa"/>
            <w:shd w:val="clear" w:color="auto" w:fill="BBD1E7"/>
          </w:tcPr>
          <w:p w14:paraId="7BBB4BBB" w14:textId="77777777" w:rsidR="006857BD" w:rsidRDefault="00A26DA1">
            <w:pPr>
              <w:pStyle w:val="TableParagraph"/>
              <w:ind w:left="102" w:right="16"/>
              <w:rPr>
                <w:sz w:val="20"/>
              </w:rPr>
            </w:pPr>
            <w:r>
              <w:rPr>
                <w:sz w:val="20"/>
              </w:rPr>
              <w:t>What</w:t>
            </w:r>
            <w:r>
              <w:rPr>
                <w:spacing w:val="-4"/>
                <w:sz w:val="20"/>
              </w:rPr>
              <w:t xml:space="preserve"> </w:t>
            </w:r>
            <w:r>
              <w:rPr>
                <w:sz w:val="20"/>
              </w:rPr>
              <w:t>have</w:t>
            </w:r>
            <w:r>
              <w:rPr>
                <w:spacing w:val="-5"/>
                <w:sz w:val="20"/>
              </w:rPr>
              <w:t xml:space="preserve"> </w:t>
            </w:r>
            <w:r>
              <w:rPr>
                <w:sz w:val="20"/>
              </w:rPr>
              <w:t>we</w:t>
            </w:r>
            <w:r>
              <w:rPr>
                <w:spacing w:val="-6"/>
                <w:sz w:val="20"/>
              </w:rPr>
              <w:t xml:space="preserve"> </w:t>
            </w:r>
            <w:r>
              <w:rPr>
                <w:sz w:val="20"/>
              </w:rPr>
              <w:t>done,</w:t>
            </w:r>
            <w:r>
              <w:rPr>
                <w:spacing w:val="-2"/>
                <w:sz w:val="20"/>
              </w:rPr>
              <w:t xml:space="preserve"> </w:t>
            </w:r>
            <w:r>
              <w:rPr>
                <w:i/>
                <w:sz w:val="20"/>
              </w:rPr>
              <w:t>or</w:t>
            </w:r>
            <w:r>
              <w:rPr>
                <w:i/>
                <w:spacing w:val="-3"/>
                <w:sz w:val="20"/>
              </w:rPr>
              <w:t xml:space="preserve"> </w:t>
            </w:r>
            <w:r>
              <w:rPr>
                <w:i/>
                <w:sz w:val="20"/>
              </w:rPr>
              <w:t>will</w:t>
            </w:r>
            <w:r>
              <w:rPr>
                <w:i/>
                <w:spacing w:val="-5"/>
                <w:sz w:val="20"/>
              </w:rPr>
              <w:t xml:space="preserve"> </w:t>
            </w:r>
            <w:r>
              <w:rPr>
                <w:i/>
                <w:sz w:val="20"/>
              </w:rPr>
              <w:t>we</w:t>
            </w:r>
            <w:r>
              <w:rPr>
                <w:i/>
                <w:spacing w:val="-4"/>
                <w:sz w:val="20"/>
              </w:rPr>
              <w:t xml:space="preserve"> </w:t>
            </w:r>
            <w:r>
              <w:rPr>
                <w:i/>
                <w:sz w:val="20"/>
              </w:rPr>
              <w:t>do,</w:t>
            </w:r>
            <w:r>
              <w:rPr>
                <w:i/>
                <w:spacing w:val="-2"/>
                <w:sz w:val="20"/>
              </w:rPr>
              <w:t xml:space="preserve"> </w:t>
            </w:r>
            <w:r>
              <w:rPr>
                <w:sz w:val="20"/>
              </w:rPr>
              <w:t>to</w:t>
            </w:r>
            <w:r>
              <w:rPr>
                <w:spacing w:val="-6"/>
                <w:sz w:val="20"/>
              </w:rPr>
              <w:t xml:space="preserve"> </w:t>
            </w:r>
            <w:r>
              <w:rPr>
                <w:sz w:val="20"/>
              </w:rPr>
              <w:t>best</w:t>
            </w:r>
            <w:r>
              <w:rPr>
                <w:spacing w:val="-4"/>
                <w:sz w:val="20"/>
              </w:rPr>
              <w:t xml:space="preserve"> </w:t>
            </w:r>
            <w:r>
              <w:rPr>
                <w:sz w:val="20"/>
              </w:rPr>
              <w:t>sustain</w:t>
            </w:r>
            <w:r>
              <w:rPr>
                <w:spacing w:val="-4"/>
                <w:sz w:val="20"/>
              </w:rPr>
              <w:t xml:space="preserve"> </w:t>
            </w:r>
            <w:r>
              <w:rPr>
                <w:sz w:val="20"/>
              </w:rPr>
              <w:t>this change for next year? What do we need to make this happen (</w:t>
            </w:r>
            <w:r>
              <w:rPr>
                <w:i/>
                <w:sz w:val="20"/>
              </w:rPr>
              <w:t>e.g., funding, policy changes, staffing,</w:t>
            </w:r>
            <w:r>
              <w:rPr>
                <w:i/>
                <w:spacing w:val="40"/>
                <w:sz w:val="20"/>
              </w:rPr>
              <w:t xml:space="preserve"> </w:t>
            </w:r>
            <w:r>
              <w:rPr>
                <w:i/>
                <w:sz w:val="20"/>
              </w:rPr>
              <w:t xml:space="preserve">culture shifts?) </w:t>
            </w:r>
            <w:r>
              <w:rPr>
                <w:sz w:val="20"/>
              </w:rPr>
              <w:t xml:space="preserve">Who will be responsible for </w:t>
            </w:r>
            <w:proofErr w:type="gramStart"/>
            <w:r>
              <w:rPr>
                <w:sz w:val="20"/>
              </w:rPr>
              <w:t>these</w:t>
            </w:r>
            <w:proofErr w:type="gramEnd"/>
          </w:p>
          <w:p w14:paraId="5B554F53" w14:textId="77777777" w:rsidR="006857BD" w:rsidRDefault="00A26DA1">
            <w:pPr>
              <w:pStyle w:val="TableParagraph"/>
              <w:spacing w:line="225" w:lineRule="exact"/>
              <w:ind w:left="102"/>
              <w:rPr>
                <w:sz w:val="20"/>
              </w:rPr>
            </w:pPr>
            <w:r>
              <w:rPr>
                <w:spacing w:val="-2"/>
                <w:sz w:val="20"/>
              </w:rPr>
              <w:t>steps?</w:t>
            </w:r>
          </w:p>
        </w:tc>
        <w:tc>
          <w:tcPr>
            <w:tcW w:w="4314" w:type="dxa"/>
            <w:shd w:val="clear" w:color="auto" w:fill="BBD1E7"/>
          </w:tcPr>
          <w:p w14:paraId="72D10FDF" w14:textId="77777777" w:rsidR="006857BD" w:rsidRDefault="00A26DA1">
            <w:pPr>
              <w:pStyle w:val="TableParagraph"/>
              <w:ind w:left="102" w:right="4"/>
              <w:rPr>
                <w:sz w:val="20"/>
              </w:rPr>
            </w:pPr>
            <w:r>
              <w:rPr>
                <w:sz w:val="20"/>
              </w:rPr>
              <w:t>What potential obstacles or competing commitments</w:t>
            </w:r>
            <w:r>
              <w:rPr>
                <w:spacing w:val="-7"/>
                <w:sz w:val="20"/>
              </w:rPr>
              <w:t xml:space="preserve"> </w:t>
            </w:r>
            <w:r>
              <w:rPr>
                <w:sz w:val="20"/>
              </w:rPr>
              <w:t>might</w:t>
            </w:r>
            <w:r>
              <w:rPr>
                <w:spacing w:val="-5"/>
                <w:sz w:val="20"/>
              </w:rPr>
              <w:t xml:space="preserve"> </w:t>
            </w:r>
            <w:r>
              <w:rPr>
                <w:sz w:val="20"/>
              </w:rPr>
              <w:t>get</w:t>
            </w:r>
            <w:r>
              <w:rPr>
                <w:spacing w:val="-5"/>
                <w:sz w:val="20"/>
              </w:rPr>
              <w:t xml:space="preserve"> </w:t>
            </w:r>
            <w:r>
              <w:rPr>
                <w:sz w:val="20"/>
              </w:rPr>
              <w:t>in</w:t>
            </w:r>
            <w:r>
              <w:rPr>
                <w:spacing w:val="-5"/>
                <w:sz w:val="20"/>
              </w:rPr>
              <w:t xml:space="preserve"> </w:t>
            </w:r>
            <w:r>
              <w:rPr>
                <w:sz w:val="20"/>
              </w:rPr>
              <w:t>the</w:t>
            </w:r>
            <w:r>
              <w:rPr>
                <w:spacing w:val="-6"/>
                <w:sz w:val="20"/>
              </w:rPr>
              <w:t xml:space="preserve"> </w:t>
            </w:r>
            <w:r>
              <w:rPr>
                <w:sz w:val="20"/>
              </w:rPr>
              <w:t>way</w:t>
            </w:r>
            <w:r>
              <w:rPr>
                <w:spacing w:val="-4"/>
                <w:sz w:val="20"/>
              </w:rPr>
              <w:t xml:space="preserve"> </w:t>
            </w:r>
            <w:r>
              <w:rPr>
                <w:sz w:val="20"/>
              </w:rPr>
              <w:t>of</w:t>
            </w:r>
            <w:r>
              <w:rPr>
                <w:spacing w:val="-7"/>
                <w:sz w:val="20"/>
              </w:rPr>
              <w:t xml:space="preserve"> </w:t>
            </w:r>
            <w:r>
              <w:rPr>
                <w:sz w:val="20"/>
              </w:rPr>
              <w:t>this</w:t>
            </w:r>
            <w:r>
              <w:rPr>
                <w:spacing w:val="-7"/>
                <w:sz w:val="20"/>
              </w:rPr>
              <w:t xml:space="preserve"> </w:t>
            </w:r>
            <w:r>
              <w:rPr>
                <w:sz w:val="20"/>
              </w:rPr>
              <w:t>plan? How will we overcome these obstacles?</w:t>
            </w:r>
          </w:p>
        </w:tc>
      </w:tr>
      <w:tr w:rsidR="006857BD" w14:paraId="608730FB" w14:textId="77777777">
        <w:trPr>
          <w:trHeight w:val="1928"/>
        </w:trPr>
        <w:tc>
          <w:tcPr>
            <w:tcW w:w="4134" w:type="dxa"/>
          </w:tcPr>
          <w:p w14:paraId="0B84F2E7" w14:textId="77777777" w:rsidR="006857BD" w:rsidRDefault="006857BD">
            <w:pPr>
              <w:pStyle w:val="TableParagraph"/>
              <w:rPr>
                <w:rFonts w:ascii="Times New Roman"/>
                <w:sz w:val="20"/>
              </w:rPr>
            </w:pPr>
          </w:p>
        </w:tc>
        <w:tc>
          <w:tcPr>
            <w:tcW w:w="4501" w:type="dxa"/>
          </w:tcPr>
          <w:p w14:paraId="06674F67" w14:textId="77777777" w:rsidR="006857BD" w:rsidRDefault="006857BD">
            <w:pPr>
              <w:pStyle w:val="TableParagraph"/>
              <w:rPr>
                <w:rFonts w:ascii="Times New Roman"/>
                <w:sz w:val="20"/>
              </w:rPr>
            </w:pPr>
          </w:p>
        </w:tc>
        <w:tc>
          <w:tcPr>
            <w:tcW w:w="4314" w:type="dxa"/>
          </w:tcPr>
          <w:p w14:paraId="445DE0D5" w14:textId="77777777" w:rsidR="006857BD" w:rsidRDefault="006857BD">
            <w:pPr>
              <w:pStyle w:val="TableParagraph"/>
              <w:rPr>
                <w:rFonts w:ascii="Times New Roman"/>
                <w:sz w:val="20"/>
              </w:rPr>
            </w:pPr>
          </w:p>
        </w:tc>
      </w:tr>
      <w:tr w:rsidR="006857BD" w14:paraId="62474E59" w14:textId="77777777">
        <w:trPr>
          <w:trHeight w:val="1929"/>
        </w:trPr>
        <w:tc>
          <w:tcPr>
            <w:tcW w:w="4134" w:type="dxa"/>
          </w:tcPr>
          <w:p w14:paraId="3D6EF2B6" w14:textId="77777777" w:rsidR="006857BD" w:rsidRDefault="006857BD">
            <w:pPr>
              <w:pStyle w:val="TableParagraph"/>
              <w:rPr>
                <w:rFonts w:ascii="Times New Roman"/>
                <w:sz w:val="20"/>
              </w:rPr>
            </w:pPr>
          </w:p>
        </w:tc>
        <w:tc>
          <w:tcPr>
            <w:tcW w:w="4501" w:type="dxa"/>
          </w:tcPr>
          <w:p w14:paraId="64620EAD" w14:textId="77777777" w:rsidR="006857BD" w:rsidRDefault="006857BD">
            <w:pPr>
              <w:pStyle w:val="TableParagraph"/>
              <w:rPr>
                <w:rFonts w:ascii="Times New Roman"/>
                <w:sz w:val="20"/>
              </w:rPr>
            </w:pPr>
          </w:p>
        </w:tc>
        <w:tc>
          <w:tcPr>
            <w:tcW w:w="4314" w:type="dxa"/>
          </w:tcPr>
          <w:p w14:paraId="20D9E588" w14:textId="77777777" w:rsidR="006857BD" w:rsidRDefault="006857BD">
            <w:pPr>
              <w:pStyle w:val="TableParagraph"/>
              <w:rPr>
                <w:rFonts w:ascii="Times New Roman"/>
                <w:sz w:val="20"/>
              </w:rPr>
            </w:pPr>
          </w:p>
        </w:tc>
      </w:tr>
      <w:tr w:rsidR="006857BD" w14:paraId="53E15AE7" w14:textId="77777777">
        <w:trPr>
          <w:trHeight w:val="1929"/>
        </w:trPr>
        <w:tc>
          <w:tcPr>
            <w:tcW w:w="4134" w:type="dxa"/>
          </w:tcPr>
          <w:p w14:paraId="64959228" w14:textId="77777777" w:rsidR="006857BD" w:rsidRDefault="006857BD">
            <w:pPr>
              <w:pStyle w:val="TableParagraph"/>
              <w:rPr>
                <w:rFonts w:ascii="Times New Roman"/>
                <w:sz w:val="20"/>
              </w:rPr>
            </w:pPr>
          </w:p>
        </w:tc>
        <w:tc>
          <w:tcPr>
            <w:tcW w:w="4501" w:type="dxa"/>
          </w:tcPr>
          <w:p w14:paraId="591502F6" w14:textId="77777777" w:rsidR="006857BD" w:rsidRDefault="006857BD">
            <w:pPr>
              <w:pStyle w:val="TableParagraph"/>
              <w:rPr>
                <w:rFonts w:ascii="Times New Roman"/>
                <w:sz w:val="20"/>
              </w:rPr>
            </w:pPr>
          </w:p>
        </w:tc>
        <w:tc>
          <w:tcPr>
            <w:tcW w:w="4314" w:type="dxa"/>
          </w:tcPr>
          <w:p w14:paraId="161F8FEE" w14:textId="77777777" w:rsidR="006857BD" w:rsidRDefault="006857BD">
            <w:pPr>
              <w:pStyle w:val="TableParagraph"/>
              <w:rPr>
                <w:rFonts w:ascii="Times New Roman"/>
                <w:sz w:val="20"/>
              </w:rPr>
            </w:pPr>
          </w:p>
        </w:tc>
      </w:tr>
    </w:tbl>
    <w:p w14:paraId="076927AA" w14:textId="77777777" w:rsidR="006857BD" w:rsidRDefault="006857BD">
      <w:pPr>
        <w:rPr>
          <w:rFonts w:ascii="Times New Roman"/>
          <w:sz w:val="20"/>
        </w:rPr>
        <w:sectPr w:rsidR="006857BD">
          <w:headerReference w:type="default" r:id="rId106"/>
          <w:footerReference w:type="default" r:id="rId107"/>
          <w:pgSz w:w="15840" w:h="12240" w:orient="landscape"/>
          <w:pgMar w:top="1340" w:right="1320" w:bottom="1480" w:left="1320" w:header="360" w:footer="1293" w:gutter="0"/>
          <w:cols w:space="720"/>
        </w:sectPr>
      </w:pPr>
    </w:p>
    <w:p w14:paraId="68234CC4" w14:textId="77777777" w:rsidR="006857BD" w:rsidRDefault="00A26DA1">
      <w:pPr>
        <w:pStyle w:val="Heading2"/>
        <w:spacing w:before="83"/>
        <w:ind w:left="120"/>
      </w:pPr>
      <w:bookmarkStart w:id="196" w:name="Tool_24_–_Step_6:_Early_Warning_Implemen"/>
      <w:bookmarkStart w:id="197" w:name="_bookmark91"/>
      <w:bookmarkEnd w:id="196"/>
      <w:bookmarkEnd w:id="197"/>
      <w:r>
        <w:lastRenderedPageBreak/>
        <w:t>Tool</w:t>
      </w:r>
      <w:r>
        <w:rPr>
          <w:spacing w:val="-6"/>
        </w:rPr>
        <w:t xml:space="preserve"> </w:t>
      </w:r>
      <w:r>
        <w:t>24</w:t>
      </w:r>
      <w:r>
        <w:rPr>
          <w:spacing w:val="-5"/>
        </w:rPr>
        <w:t xml:space="preserve"> </w:t>
      </w:r>
      <w:r>
        <w:t>–</w:t>
      </w:r>
      <w:r>
        <w:rPr>
          <w:spacing w:val="-5"/>
        </w:rPr>
        <w:t xml:space="preserve"> </w:t>
      </w:r>
      <w:r>
        <w:t>Step</w:t>
      </w:r>
      <w:r>
        <w:rPr>
          <w:spacing w:val="-4"/>
        </w:rPr>
        <w:t xml:space="preserve"> </w:t>
      </w:r>
      <w:r>
        <w:t>6:</w:t>
      </w:r>
      <w:r>
        <w:rPr>
          <w:spacing w:val="-6"/>
        </w:rPr>
        <w:t xml:space="preserve"> </w:t>
      </w:r>
      <w:r>
        <w:t>Early</w:t>
      </w:r>
      <w:r>
        <w:rPr>
          <w:spacing w:val="-5"/>
        </w:rPr>
        <w:t xml:space="preserve"> </w:t>
      </w:r>
      <w:r>
        <w:t>Warning</w:t>
      </w:r>
      <w:r>
        <w:rPr>
          <w:spacing w:val="-5"/>
        </w:rPr>
        <w:t xml:space="preserve"> </w:t>
      </w:r>
      <w:r>
        <w:t>Implementation</w:t>
      </w:r>
      <w:r>
        <w:rPr>
          <w:spacing w:val="-3"/>
        </w:rPr>
        <w:t xml:space="preserve"> </w:t>
      </w:r>
      <w:r>
        <w:t>Action</w:t>
      </w:r>
      <w:r>
        <w:rPr>
          <w:spacing w:val="-3"/>
        </w:rPr>
        <w:t xml:space="preserve"> </w:t>
      </w:r>
      <w:r>
        <w:t>Planning</w:t>
      </w:r>
      <w:r>
        <w:rPr>
          <w:spacing w:val="-5"/>
        </w:rPr>
        <w:t xml:space="preserve"> </w:t>
      </w:r>
      <w:r>
        <w:rPr>
          <w:spacing w:val="-4"/>
        </w:rPr>
        <w:t>Tool</w:t>
      </w:r>
    </w:p>
    <w:p w14:paraId="2D44FB42" w14:textId="77777777" w:rsidR="006857BD" w:rsidRDefault="00A26DA1">
      <w:pPr>
        <w:pStyle w:val="BodyText"/>
        <w:spacing w:before="243"/>
        <w:ind w:left="120"/>
      </w:pPr>
      <w:r>
        <w:rPr>
          <w:b/>
        </w:rPr>
        <w:t>Directions:</w:t>
      </w:r>
      <w:r>
        <w:rPr>
          <w:b/>
          <w:spacing w:val="-3"/>
        </w:rPr>
        <w:t xml:space="preserve"> </w:t>
      </w:r>
      <w:r>
        <w:t>The</w:t>
      </w:r>
      <w:r>
        <w:rPr>
          <w:spacing w:val="-1"/>
        </w:rPr>
        <w:t xml:space="preserve"> </w:t>
      </w:r>
      <w:r>
        <w:t>following</w:t>
      </w:r>
      <w:r>
        <w:rPr>
          <w:spacing w:val="-3"/>
        </w:rPr>
        <w:t xml:space="preserve"> </w:t>
      </w:r>
      <w:r>
        <w:t>template is</w:t>
      </w:r>
      <w:r>
        <w:rPr>
          <w:spacing w:val="-1"/>
        </w:rPr>
        <w:t xml:space="preserve"> </w:t>
      </w:r>
      <w:r>
        <w:t>designed</w:t>
      </w:r>
      <w:r>
        <w:rPr>
          <w:spacing w:val="-1"/>
        </w:rPr>
        <w:t xml:space="preserve"> </w:t>
      </w:r>
      <w:r>
        <w:t>to support</w:t>
      </w:r>
      <w:r>
        <w:rPr>
          <w:spacing w:val="-3"/>
        </w:rPr>
        <w:t xml:space="preserve"> </w:t>
      </w:r>
      <w:r>
        <w:t>your</w:t>
      </w:r>
      <w:r>
        <w:rPr>
          <w:spacing w:val="-3"/>
        </w:rPr>
        <w:t xml:space="preserve"> </w:t>
      </w:r>
      <w:r>
        <w:t>early</w:t>
      </w:r>
      <w:r>
        <w:rPr>
          <w:spacing w:val="-3"/>
        </w:rPr>
        <w:t xml:space="preserve"> </w:t>
      </w:r>
      <w:r>
        <w:t>warning</w:t>
      </w:r>
      <w:r>
        <w:rPr>
          <w:spacing w:val="-2"/>
        </w:rPr>
        <w:t xml:space="preserve"> </w:t>
      </w:r>
      <w:r>
        <w:t>implementation</w:t>
      </w:r>
      <w:r>
        <w:rPr>
          <w:spacing w:val="-5"/>
        </w:rPr>
        <w:t xml:space="preserve"> </w:t>
      </w:r>
      <w:r>
        <w:t>efforts for</w:t>
      </w:r>
      <w:r>
        <w:rPr>
          <w:spacing w:val="-1"/>
        </w:rPr>
        <w:t xml:space="preserve"> </w:t>
      </w:r>
      <w:r>
        <w:t>Step</w:t>
      </w:r>
      <w:r>
        <w:rPr>
          <w:spacing w:val="-1"/>
        </w:rPr>
        <w:t xml:space="preserve"> </w:t>
      </w:r>
      <w:r>
        <w:t>6.</w:t>
      </w:r>
      <w:r>
        <w:rPr>
          <w:spacing w:val="40"/>
        </w:rPr>
        <w:t xml:space="preserve"> </w:t>
      </w:r>
      <w:r>
        <w:t>Teams</w:t>
      </w:r>
      <w:r>
        <w:rPr>
          <w:spacing w:val="-3"/>
        </w:rPr>
        <w:t xml:space="preserve"> </w:t>
      </w:r>
      <w:r>
        <w:t>can identify</w:t>
      </w:r>
      <w:r>
        <w:rPr>
          <w:spacing w:val="-1"/>
        </w:rPr>
        <w:t xml:space="preserve"> </w:t>
      </w:r>
      <w:r>
        <w:t>the key objective or task, and then</w:t>
      </w:r>
      <w:r>
        <w:rPr>
          <w:spacing w:val="-2"/>
        </w:rPr>
        <w:t xml:space="preserve"> </w:t>
      </w:r>
      <w:r>
        <w:t>identify the resources available, actions needed responsible parties, and when the task needs to be completed.</w:t>
      </w:r>
    </w:p>
    <w:p w14:paraId="4A67D6B6" w14:textId="77777777" w:rsidR="006857BD" w:rsidRDefault="006857BD">
      <w:pPr>
        <w:pStyle w:val="BodyText"/>
        <w:spacing w:before="9"/>
        <w:rPr>
          <w:sz w:val="19"/>
        </w:rPr>
      </w:pPr>
    </w:p>
    <w:p w14:paraId="0CA4E5C1" w14:textId="77777777" w:rsidR="006857BD" w:rsidRDefault="00A26DA1">
      <w:pPr>
        <w:pStyle w:val="Heading4"/>
        <w:ind w:left="120"/>
      </w:pPr>
      <w:r>
        <w:t>Key</w:t>
      </w:r>
      <w:r>
        <w:rPr>
          <w:spacing w:val="-4"/>
        </w:rPr>
        <w:t xml:space="preserve"> </w:t>
      </w:r>
      <w:r>
        <w:rPr>
          <w:spacing w:val="-2"/>
        </w:rPr>
        <w:t>Tasks:</w:t>
      </w:r>
    </w:p>
    <w:p w14:paraId="2D0EC43A" w14:textId="77777777" w:rsidR="006857BD" w:rsidRDefault="00A26DA1">
      <w:pPr>
        <w:pStyle w:val="ListParagraph"/>
        <w:numPr>
          <w:ilvl w:val="1"/>
          <w:numId w:val="51"/>
        </w:numPr>
        <w:tabs>
          <w:tab w:val="left" w:pos="840"/>
          <w:tab w:val="left" w:pos="841"/>
        </w:tabs>
        <w:spacing w:before="0"/>
        <w:ind w:hanging="361"/>
      </w:pPr>
      <w:r>
        <w:t>Plan</w:t>
      </w:r>
      <w:r>
        <w:rPr>
          <w:spacing w:val="-8"/>
        </w:rPr>
        <w:t xml:space="preserve"> </w:t>
      </w:r>
      <w:r>
        <w:t>time</w:t>
      </w:r>
      <w:r>
        <w:rPr>
          <w:spacing w:val="-5"/>
        </w:rPr>
        <w:t xml:space="preserve"> </w:t>
      </w:r>
      <w:r>
        <w:t>and</w:t>
      </w:r>
      <w:r>
        <w:rPr>
          <w:spacing w:val="-5"/>
        </w:rPr>
        <w:t xml:space="preserve"> </w:t>
      </w:r>
      <w:r>
        <w:t>approach</w:t>
      </w:r>
      <w:r>
        <w:rPr>
          <w:spacing w:val="-4"/>
        </w:rPr>
        <w:t xml:space="preserve"> </w:t>
      </w:r>
      <w:r>
        <w:t>for</w:t>
      </w:r>
      <w:r>
        <w:rPr>
          <w:spacing w:val="-6"/>
        </w:rPr>
        <w:t xml:space="preserve"> </w:t>
      </w:r>
      <w:r>
        <w:t>reflecting</w:t>
      </w:r>
      <w:r>
        <w:rPr>
          <w:spacing w:val="-5"/>
        </w:rPr>
        <w:t xml:space="preserve"> </w:t>
      </w:r>
      <w:r>
        <w:t>on</w:t>
      </w:r>
      <w:r>
        <w:rPr>
          <w:spacing w:val="-4"/>
        </w:rPr>
        <w:t xml:space="preserve"> </w:t>
      </w:r>
      <w:r>
        <w:t>student</w:t>
      </w:r>
      <w:r>
        <w:rPr>
          <w:spacing w:val="-4"/>
        </w:rPr>
        <w:t xml:space="preserve"> </w:t>
      </w:r>
      <w:r>
        <w:t>progress/outcomes</w:t>
      </w:r>
      <w:r>
        <w:rPr>
          <w:spacing w:val="-5"/>
        </w:rPr>
        <w:t xml:space="preserve"> </w:t>
      </w:r>
      <w:r>
        <w:t>and</w:t>
      </w:r>
      <w:r>
        <w:rPr>
          <w:spacing w:val="-4"/>
        </w:rPr>
        <w:t xml:space="preserve"> </w:t>
      </w:r>
      <w:r>
        <w:t>the</w:t>
      </w:r>
      <w:r>
        <w:rPr>
          <w:spacing w:val="-3"/>
        </w:rPr>
        <w:t xml:space="preserve"> </w:t>
      </w:r>
      <w:r>
        <w:t>implementation</w:t>
      </w:r>
      <w:r>
        <w:rPr>
          <w:spacing w:val="-4"/>
        </w:rPr>
        <w:t xml:space="preserve"> </w:t>
      </w:r>
      <w:r>
        <w:rPr>
          <w:spacing w:val="-2"/>
        </w:rPr>
        <w:t>process.</w:t>
      </w:r>
    </w:p>
    <w:p w14:paraId="2A8AB7DE" w14:textId="77777777" w:rsidR="006857BD" w:rsidRDefault="00A26DA1">
      <w:pPr>
        <w:pStyle w:val="ListParagraph"/>
        <w:numPr>
          <w:ilvl w:val="1"/>
          <w:numId w:val="51"/>
        </w:numPr>
        <w:tabs>
          <w:tab w:val="left" w:pos="840"/>
          <w:tab w:val="left" w:pos="841"/>
        </w:tabs>
        <w:spacing w:before="0"/>
        <w:ind w:hanging="361"/>
      </w:pPr>
      <w:r>
        <w:t>Gather</w:t>
      </w:r>
      <w:r>
        <w:rPr>
          <w:spacing w:val="-4"/>
        </w:rPr>
        <w:t xml:space="preserve"> </w:t>
      </w:r>
      <w:r>
        <w:t>feedback</w:t>
      </w:r>
      <w:r>
        <w:rPr>
          <w:spacing w:val="-4"/>
        </w:rPr>
        <w:t xml:space="preserve"> </w:t>
      </w:r>
      <w:r>
        <w:t>from</w:t>
      </w:r>
      <w:r>
        <w:rPr>
          <w:spacing w:val="-4"/>
        </w:rPr>
        <w:t xml:space="preserve"> </w:t>
      </w:r>
      <w:r>
        <w:t>team</w:t>
      </w:r>
      <w:r>
        <w:rPr>
          <w:spacing w:val="-5"/>
        </w:rPr>
        <w:t xml:space="preserve"> </w:t>
      </w:r>
      <w:r>
        <w:t>members</w:t>
      </w:r>
      <w:r>
        <w:rPr>
          <w:spacing w:val="-6"/>
        </w:rPr>
        <w:t xml:space="preserve"> </w:t>
      </w:r>
      <w:r>
        <w:t>(e.g.,</w:t>
      </w:r>
      <w:r>
        <w:rPr>
          <w:spacing w:val="-4"/>
        </w:rPr>
        <w:t xml:space="preserve"> </w:t>
      </w:r>
      <w:r>
        <w:t>distribute</w:t>
      </w:r>
      <w:r>
        <w:rPr>
          <w:spacing w:val="-3"/>
        </w:rPr>
        <w:t xml:space="preserve"> </w:t>
      </w:r>
      <w:r>
        <w:t>reflection</w:t>
      </w:r>
      <w:r>
        <w:rPr>
          <w:spacing w:val="-4"/>
        </w:rPr>
        <w:t xml:space="preserve"> </w:t>
      </w:r>
      <w:r>
        <w:rPr>
          <w:spacing w:val="-2"/>
        </w:rPr>
        <w:t>questions).</w:t>
      </w:r>
    </w:p>
    <w:p w14:paraId="26BC8E7A" w14:textId="77777777" w:rsidR="006857BD" w:rsidRDefault="00A26DA1">
      <w:pPr>
        <w:pStyle w:val="ListParagraph"/>
        <w:numPr>
          <w:ilvl w:val="1"/>
          <w:numId w:val="51"/>
        </w:numPr>
        <w:tabs>
          <w:tab w:val="left" w:pos="840"/>
          <w:tab w:val="left" w:pos="841"/>
        </w:tabs>
        <w:spacing w:before="1"/>
        <w:ind w:hanging="361"/>
      </w:pPr>
      <w:r>
        <w:t>Review</w:t>
      </w:r>
      <w:r>
        <w:rPr>
          <w:spacing w:val="-5"/>
        </w:rPr>
        <w:t xml:space="preserve"> </w:t>
      </w:r>
      <w:r>
        <w:t>team</w:t>
      </w:r>
      <w:r>
        <w:rPr>
          <w:spacing w:val="-2"/>
        </w:rPr>
        <w:t xml:space="preserve"> </w:t>
      </w:r>
      <w:r>
        <w:t>feedback</w:t>
      </w:r>
      <w:r>
        <w:rPr>
          <w:spacing w:val="-5"/>
        </w:rPr>
        <w:t xml:space="preserve"> </w:t>
      </w:r>
      <w:r>
        <w:t>and</w:t>
      </w:r>
      <w:r>
        <w:rPr>
          <w:spacing w:val="-4"/>
        </w:rPr>
        <w:t xml:space="preserve"> </w:t>
      </w:r>
      <w:r>
        <w:t>identify</w:t>
      </w:r>
      <w:r>
        <w:rPr>
          <w:spacing w:val="-3"/>
        </w:rPr>
        <w:t xml:space="preserve"> </w:t>
      </w:r>
      <w:r>
        <w:t>priority</w:t>
      </w:r>
      <w:r>
        <w:rPr>
          <w:spacing w:val="-3"/>
        </w:rPr>
        <w:t xml:space="preserve"> </w:t>
      </w:r>
      <w:r>
        <w:t>areas</w:t>
      </w:r>
      <w:r>
        <w:rPr>
          <w:spacing w:val="-3"/>
        </w:rPr>
        <w:t xml:space="preserve"> </w:t>
      </w:r>
      <w:r>
        <w:t>for</w:t>
      </w:r>
      <w:r>
        <w:rPr>
          <w:spacing w:val="-3"/>
        </w:rPr>
        <w:t xml:space="preserve"> </w:t>
      </w:r>
      <w:r>
        <w:rPr>
          <w:spacing w:val="-2"/>
        </w:rPr>
        <w:t>discussion.</w:t>
      </w:r>
    </w:p>
    <w:p w14:paraId="2AB29518" w14:textId="77777777" w:rsidR="006857BD" w:rsidRDefault="00A26DA1">
      <w:pPr>
        <w:pStyle w:val="ListParagraph"/>
        <w:numPr>
          <w:ilvl w:val="1"/>
          <w:numId w:val="51"/>
        </w:numPr>
        <w:tabs>
          <w:tab w:val="left" w:pos="840"/>
          <w:tab w:val="left" w:pos="841"/>
        </w:tabs>
        <w:spacing w:before="0" w:line="267" w:lineRule="exact"/>
        <w:ind w:hanging="361"/>
      </w:pPr>
      <w:r>
        <w:t>Identify</w:t>
      </w:r>
      <w:r>
        <w:rPr>
          <w:spacing w:val="-4"/>
        </w:rPr>
        <w:t xml:space="preserve"> </w:t>
      </w:r>
      <w:r>
        <w:t>areas</w:t>
      </w:r>
      <w:r>
        <w:rPr>
          <w:spacing w:val="-2"/>
        </w:rPr>
        <w:t xml:space="preserve"> </w:t>
      </w:r>
      <w:r>
        <w:t>that</w:t>
      </w:r>
      <w:r>
        <w:rPr>
          <w:spacing w:val="-3"/>
        </w:rPr>
        <w:t xml:space="preserve"> </w:t>
      </w:r>
      <w:r>
        <w:t>are</w:t>
      </w:r>
      <w:r>
        <w:rPr>
          <w:spacing w:val="-5"/>
        </w:rPr>
        <w:t xml:space="preserve"> </w:t>
      </w:r>
      <w:r>
        <w:t>working</w:t>
      </w:r>
      <w:r>
        <w:rPr>
          <w:spacing w:val="-4"/>
        </w:rPr>
        <w:t xml:space="preserve"> </w:t>
      </w:r>
      <w:r>
        <w:t>and</w:t>
      </w:r>
      <w:r>
        <w:rPr>
          <w:spacing w:val="-3"/>
        </w:rPr>
        <w:t xml:space="preserve"> </w:t>
      </w:r>
      <w:r>
        <w:t>explore</w:t>
      </w:r>
      <w:r>
        <w:rPr>
          <w:spacing w:val="-2"/>
        </w:rPr>
        <w:t xml:space="preserve"> </w:t>
      </w:r>
      <w:r>
        <w:t>areas</w:t>
      </w:r>
      <w:r>
        <w:rPr>
          <w:spacing w:val="-1"/>
        </w:rPr>
        <w:t xml:space="preserve"> </w:t>
      </w:r>
      <w:r>
        <w:t>that</w:t>
      </w:r>
      <w:r>
        <w:rPr>
          <w:spacing w:val="-4"/>
        </w:rPr>
        <w:t xml:space="preserve"> </w:t>
      </w:r>
      <w:r>
        <w:t>are</w:t>
      </w:r>
      <w:r>
        <w:rPr>
          <w:spacing w:val="-2"/>
        </w:rPr>
        <w:t xml:space="preserve"> </w:t>
      </w:r>
      <w:r>
        <w:t>not</w:t>
      </w:r>
      <w:r>
        <w:rPr>
          <w:spacing w:val="-4"/>
        </w:rPr>
        <w:t xml:space="preserve"> </w:t>
      </w:r>
      <w:r>
        <w:t>working</w:t>
      </w:r>
      <w:r>
        <w:rPr>
          <w:spacing w:val="-4"/>
        </w:rPr>
        <w:t xml:space="preserve"> </w:t>
      </w:r>
      <w:r>
        <w:t>and</w:t>
      </w:r>
      <w:r>
        <w:rPr>
          <w:spacing w:val="-3"/>
        </w:rPr>
        <w:t xml:space="preserve"> </w:t>
      </w:r>
      <w:r>
        <w:t>how</w:t>
      </w:r>
      <w:r>
        <w:rPr>
          <w:spacing w:val="-2"/>
        </w:rPr>
        <w:t xml:space="preserve"> </w:t>
      </w:r>
      <w:r>
        <w:t>the</w:t>
      </w:r>
      <w:r>
        <w:rPr>
          <w:spacing w:val="-1"/>
        </w:rPr>
        <w:t xml:space="preserve"> </w:t>
      </w:r>
      <w:r>
        <w:t>process</w:t>
      </w:r>
      <w:r>
        <w:rPr>
          <w:spacing w:val="-2"/>
        </w:rPr>
        <w:t xml:space="preserve"> </w:t>
      </w:r>
      <w:r>
        <w:t>could</w:t>
      </w:r>
      <w:r>
        <w:rPr>
          <w:spacing w:val="-3"/>
        </w:rPr>
        <w:t xml:space="preserve"> </w:t>
      </w:r>
      <w:r>
        <w:t>be</w:t>
      </w:r>
      <w:r>
        <w:rPr>
          <w:spacing w:val="-5"/>
        </w:rPr>
        <w:t xml:space="preserve"> </w:t>
      </w:r>
      <w:r>
        <w:rPr>
          <w:spacing w:val="-2"/>
        </w:rPr>
        <w:t>improved.</w:t>
      </w:r>
    </w:p>
    <w:p w14:paraId="200E8B18" w14:textId="77777777" w:rsidR="006857BD" w:rsidRDefault="00A26DA1">
      <w:pPr>
        <w:pStyle w:val="ListParagraph"/>
        <w:numPr>
          <w:ilvl w:val="1"/>
          <w:numId w:val="51"/>
        </w:numPr>
        <w:tabs>
          <w:tab w:val="left" w:pos="840"/>
          <w:tab w:val="left" w:pos="841"/>
        </w:tabs>
        <w:spacing w:before="0" w:line="267" w:lineRule="exact"/>
        <w:ind w:hanging="361"/>
      </w:pPr>
      <w:r>
        <w:t>Document</w:t>
      </w:r>
      <w:r>
        <w:rPr>
          <w:spacing w:val="-5"/>
        </w:rPr>
        <w:t xml:space="preserve"> </w:t>
      </w:r>
      <w:r>
        <w:t>any</w:t>
      </w:r>
      <w:r>
        <w:rPr>
          <w:spacing w:val="-4"/>
        </w:rPr>
        <w:t xml:space="preserve"> </w:t>
      </w:r>
      <w:r>
        <w:t>changes</w:t>
      </w:r>
      <w:r>
        <w:rPr>
          <w:spacing w:val="-1"/>
        </w:rPr>
        <w:t xml:space="preserve"> </w:t>
      </w:r>
      <w:r>
        <w:t>and</w:t>
      </w:r>
      <w:r>
        <w:rPr>
          <w:spacing w:val="-3"/>
        </w:rPr>
        <w:t xml:space="preserve"> </w:t>
      </w:r>
      <w:r>
        <w:t>articulate</w:t>
      </w:r>
      <w:r>
        <w:rPr>
          <w:spacing w:val="-4"/>
        </w:rPr>
        <w:t xml:space="preserve"> </w:t>
      </w:r>
      <w:r>
        <w:t>a</w:t>
      </w:r>
      <w:r>
        <w:rPr>
          <w:spacing w:val="-2"/>
        </w:rPr>
        <w:t xml:space="preserve"> </w:t>
      </w:r>
      <w:r>
        <w:t>plan</w:t>
      </w:r>
      <w:r>
        <w:rPr>
          <w:spacing w:val="-4"/>
        </w:rPr>
        <w:t xml:space="preserve"> </w:t>
      </w:r>
      <w:r>
        <w:t>for</w:t>
      </w:r>
      <w:r>
        <w:rPr>
          <w:spacing w:val="-2"/>
        </w:rPr>
        <w:t xml:space="preserve"> implementation.</w:t>
      </w:r>
    </w:p>
    <w:p w14:paraId="68FAD53C" w14:textId="77777777" w:rsidR="006857BD" w:rsidRDefault="00A26DA1">
      <w:pPr>
        <w:pStyle w:val="ListParagraph"/>
        <w:numPr>
          <w:ilvl w:val="1"/>
          <w:numId w:val="51"/>
        </w:numPr>
        <w:tabs>
          <w:tab w:val="left" w:pos="840"/>
          <w:tab w:val="left" w:pos="841"/>
        </w:tabs>
        <w:spacing w:before="1"/>
        <w:ind w:hanging="361"/>
      </w:pPr>
      <w:r>
        <w:t>Confirm</w:t>
      </w:r>
      <w:r>
        <w:rPr>
          <w:spacing w:val="-7"/>
        </w:rPr>
        <w:t xml:space="preserve"> </w:t>
      </w:r>
      <w:r>
        <w:t>new</w:t>
      </w:r>
      <w:r>
        <w:rPr>
          <w:spacing w:val="-4"/>
        </w:rPr>
        <w:t xml:space="preserve"> </w:t>
      </w:r>
      <w:r>
        <w:t>and</w:t>
      </w:r>
      <w:r>
        <w:rPr>
          <w:spacing w:val="-4"/>
        </w:rPr>
        <w:t xml:space="preserve"> </w:t>
      </w:r>
      <w:r>
        <w:t>continuing</w:t>
      </w:r>
      <w:r>
        <w:rPr>
          <w:spacing w:val="-3"/>
        </w:rPr>
        <w:t xml:space="preserve"> </w:t>
      </w:r>
      <w:r>
        <w:t>team</w:t>
      </w:r>
      <w:r>
        <w:rPr>
          <w:spacing w:val="-4"/>
        </w:rPr>
        <w:t xml:space="preserve"> </w:t>
      </w:r>
      <w:r>
        <w:t>members</w:t>
      </w:r>
      <w:r>
        <w:rPr>
          <w:spacing w:val="-4"/>
        </w:rPr>
        <w:t xml:space="preserve"> </w:t>
      </w:r>
      <w:r>
        <w:t>for</w:t>
      </w:r>
      <w:r>
        <w:rPr>
          <w:spacing w:val="-5"/>
        </w:rPr>
        <w:t xml:space="preserve"> </w:t>
      </w:r>
      <w:r>
        <w:t>the</w:t>
      </w:r>
      <w:r>
        <w:rPr>
          <w:spacing w:val="-2"/>
        </w:rPr>
        <w:t xml:space="preserve"> </w:t>
      </w:r>
      <w:r>
        <w:t>upcoming</w:t>
      </w:r>
      <w:r>
        <w:rPr>
          <w:spacing w:val="-3"/>
        </w:rPr>
        <w:t xml:space="preserve"> </w:t>
      </w:r>
      <w:r>
        <w:t>year</w:t>
      </w:r>
      <w:r>
        <w:rPr>
          <w:spacing w:val="-3"/>
        </w:rPr>
        <w:t xml:space="preserve"> </w:t>
      </w:r>
      <w:r>
        <w:t>and</w:t>
      </w:r>
      <w:r>
        <w:rPr>
          <w:spacing w:val="-5"/>
        </w:rPr>
        <w:t xml:space="preserve"> </w:t>
      </w:r>
      <w:r>
        <w:t>make</w:t>
      </w:r>
      <w:r>
        <w:rPr>
          <w:spacing w:val="-5"/>
        </w:rPr>
        <w:t xml:space="preserve"> </w:t>
      </w:r>
      <w:r>
        <w:t>plans</w:t>
      </w:r>
      <w:r>
        <w:rPr>
          <w:spacing w:val="-2"/>
        </w:rPr>
        <w:t xml:space="preserve"> </w:t>
      </w:r>
      <w:r>
        <w:t>for</w:t>
      </w:r>
      <w:r>
        <w:rPr>
          <w:spacing w:val="-5"/>
        </w:rPr>
        <w:t xml:space="preserve"> </w:t>
      </w:r>
      <w:r>
        <w:t>orienting</w:t>
      </w:r>
      <w:r>
        <w:rPr>
          <w:spacing w:val="-3"/>
        </w:rPr>
        <w:t xml:space="preserve"> </w:t>
      </w:r>
      <w:r>
        <w:t>new</w:t>
      </w:r>
      <w:r>
        <w:rPr>
          <w:spacing w:val="-4"/>
        </w:rPr>
        <w:t xml:space="preserve"> </w:t>
      </w:r>
      <w:r>
        <w:rPr>
          <w:spacing w:val="-2"/>
        </w:rPr>
        <w:t>members.</w:t>
      </w:r>
    </w:p>
    <w:p w14:paraId="79D33D81" w14:textId="77777777" w:rsidR="006857BD" w:rsidRDefault="006857BD">
      <w:pPr>
        <w:pStyle w:val="BodyText"/>
        <w:spacing w:before="11"/>
        <w:rPr>
          <w:sz w:val="6"/>
        </w:rPr>
      </w:pP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44"/>
        <w:gridCol w:w="2573"/>
        <w:gridCol w:w="2508"/>
        <w:gridCol w:w="2524"/>
        <w:gridCol w:w="2796"/>
      </w:tblGrid>
      <w:tr w:rsidR="006857BD" w14:paraId="33D50481" w14:textId="77777777">
        <w:trPr>
          <w:trHeight w:val="1045"/>
        </w:trPr>
        <w:tc>
          <w:tcPr>
            <w:tcW w:w="2544" w:type="dxa"/>
            <w:shd w:val="clear" w:color="auto" w:fill="8DB3E1"/>
          </w:tcPr>
          <w:p w14:paraId="37EB6E7B" w14:textId="77777777" w:rsidR="006857BD" w:rsidRDefault="006857BD">
            <w:pPr>
              <w:pStyle w:val="TableParagraph"/>
              <w:rPr>
                <w:sz w:val="20"/>
              </w:rPr>
            </w:pPr>
          </w:p>
          <w:p w14:paraId="5DFA3ED2" w14:textId="77777777" w:rsidR="006857BD" w:rsidRDefault="006857BD">
            <w:pPr>
              <w:pStyle w:val="TableParagraph"/>
              <w:rPr>
                <w:sz w:val="20"/>
              </w:rPr>
            </w:pPr>
          </w:p>
          <w:p w14:paraId="6448EBD5" w14:textId="77777777" w:rsidR="006857BD" w:rsidRDefault="006857BD">
            <w:pPr>
              <w:pStyle w:val="TableParagraph"/>
              <w:spacing w:before="7"/>
              <w:rPr>
                <w:sz w:val="25"/>
              </w:rPr>
            </w:pPr>
          </w:p>
          <w:p w14:paraId="5C8C39A5" w14:textId="77777777" w:rsidR="006857BD" w:rsidRDefault="00A26DA1">
            <w:pPr>
              <w:pStyle w:val="TableParagraph"/>
              <w:spacing w:line="225" w:lineRule="exact"/>
              <w:ind w:left="107"/>
              <w:rPr>
                <w:b/>
                <w:sz w:val="20"/>
              </w:rPr>
            </w:pPr>
            <w:r>
              <w:rPr>
                <w:b/>
                <w:sz w:val="20"/>
              </w:rPr>
              <w:t>Objective</w:t>
            </w:r>
            <w:r>
              <w:rPr>
                <w:b/>
                <w:spacing w:val="-7"/>
                <w:sz w:val="20"/>
              </w:rPr>
              <w:t xml:space="preserve"> </w:t>
            </w:r>
            <w:r>
              <w:rPr>
                <w:b/>
                <w:sz w:val="20"/>
              </w:rPr>
              <w:t>or</w:t>
            </w:r>
            <w:r>
              <w:rPr>
                <w:b/>
                <w:spacing w:val="-7"/>
                <w:sz w:val="20"/>
              </w:rPr>
              <w:t xml:space="preserve"> </w:t>
            </w:r>
            <w:r>
              <w:rPr>
                <w:b/>
                <w:spacing w:val="-4"/>
                <w:sz w:val="20"/>
              </w:rPr>
              <w:t>Task</w:t>
            </w:r>
          </w:p>
        </w:tc>
        <w:tc>
          <w:tcPr>
            <w:tcW w:w="2573" w:type="dxa"/>
            <w:shd w:val="clear" w:color="auto" w:fill="8DB3E1"/>
          </w:tcPr>
          <w:p w14:paraId="0A8C6508" w14:textId="77777777" w:rsidR="006857BD" w:rsidRDefault="00A26DA1">
            <w:pPr>
              <w:pStyle w:val="TableParagraph"/>
              <w:spacing w:before="68"/>
              <w:ind w:left="129"/>
              <w:rPr>
                <w:b/>
                <w:sz w:val="20"/>
              </w:rPr>
            </w:pPr>
            <w:r>
              <w:rPr>
                <w:b/>
                <w:sz w:val="20"/>
              </w:rPr>
              <w:t>What</w:t>
            </w:r>
            <w:r>
              <w:rPr>
                <w:b/>
                <w:spacing w:val="-8"/>
                <w:sz w:val="20"/>
              </w:rPr>
              <w:t xml:space="preserve"> </w:t>
            </w:r>
            <w:r>
              <w:rPr>
                <w:b/>
                <w:sz w:val="20"/>
              </w:rPr>
              <w:t>do</w:t>
            </w:r>
            <w:r>
              <w:rPr>
                <w:b/>
                <w:spacing w:val="-8"/>
                <w:sz w:val="20"/>
              </w:rPr>
              <w:t xml:space="preserve"> </w:t>
            </w:r>
            <w:r>
              <w:rPr>
                <w:b/>
                <w:sz w:val="20"/>
              </w:rPr>
              <w:t>we</w:t>
            </w:r>
            <w:r>
              <w:rPr>
                <w:b/>
                <w:spacing w:val="-8"/>
                <w:sz w:val="20"/>
              </w:rPr>
              <w:t xml:space="preserve"> </w:t>
            </w:r>
            <w:r>
              <w:rPr>
                <w:b/>
                <w:sz w:val="20"/>
              </w:rPr>
              <w:t>have</w:t>
            </w:r>
            <w:r>
              <w:rPr>
                <w:b/>
                <w:spacing w:val="-8"/>
                <w:sz w:val="20"/>
              </w:rPr>
              <w:t xml:space="preserve"> </w:t>
            </w:r>
            <w:r>
              <w:rPr>
                <w:b/>
                <w:sz w:val="20"/>
              </w:rPr>
              <w:t>in</w:t>
            </w:r>
            <w:r>
              <w:rPr>
                <w:b/>
                <w:spacing w:val="-8"/>
                <w:sz w:val="20"/>
              </w:rPr>
              <w:t xml:space="preserve"> </w:t>
            </w:r>
            <w:r>
              <w:rPr>
                <w:b/>
                <w:sz w:val="20"/>
              </w:rPr>
              <w:t>place? What expertise and/or resources do we already</w:t>
            </w:r>
          </w:p>
          <w:p w14:paraId="470CA192" w14:textId="77777777" w:rsidR="006857BD" w:rsidRDefault="00A26DA1">
            <w:pPr>
              <w:pStyle w:val="TableParagraph"/>
              <w:spacing w:line="225" w:lineRule="exact"/>
              <w:ind w:left="129"/>
              <w:rPr>
                <w:b/>
                <w:sz w:val="20"/>
              </w:rPr>
            </w:pPr>
            <w:r>
              <w:rPr>
                <w:b/>
                <w:spacing w:val="-2"/>
                <w:sz w:val="20"/>
              </w:rPr>
              <w:t>have?</w:t>
            </w:r>
          </w:p>
        </w:tc>
        <w:tc>
          <w:tcPr>
            <w:tcW w:w="2508" w:type="dxa"/>
            <w:shd w:val="clear" w:color="auto" w:fill="8DB3E1"/>
          </w:tcPr>
          <w:p w14:paraId="4A9F4AAF" w14:textId="77777777" w:rsidR="006857BD" w:rsidRDefault="006857BD">
            <w:pPr>
              <w:pStyle w:val="TableParagraph"/>
              <w:rPr>
                <w:sz w:val="20"/>
              </w:rPr>
            </w:pPr>
          </w:p>
          <w:p w14:paraId="5C0103F3" w14:textId="77777777" w:rsidR="006857BD" w:rsidRDefault="006857BD">
            <w:pPr>
              <w:pStyle w:val="TableParagraph"/>
              <w:spacing w:before="4"/>
              <w:rPr>
                <w:sz w:val="24"/>
              </w:rPr>
            </w:pPr>
          </w:p>
          <w:p w14:paraId="2E015C18" w14:textId="77777777" w:rsidR="006857BD" w:rsidRDefault="00A26DA1">
            <w:pPr>
              <w:pStyle w:val="TableParagraph"/>
              <w:spacing w:line="242" w:lineRule="exact"/>
              <w:ind w:left="130" w:right="83"/>
              <w:rPr>
                <w:b/>
                <w:sz w:val="20"/>
              </w:rPr>
            </w:pPr>
            <w:r>
              <w:rPr>
                <w:b/>
                <w:sz w:val="20"/>
              </w:rPr>
              <w:t>What additional actions and</w:t>
            </w:r>
            <w:r>
              <w:rPr>
                <w:b/>
                <w:spacing w:val="-12"/>
                <w:sz w:val="20"/>
              </w:rPr>
              <w:t xml:space="preserve"> </w:t>
            </w:r>
            <w:r>
              <w:rPr>
                <w:b/>
                <w:sz w:val="20"/>
              </w:rPr>
              <w:t>resources</w:t>
            </w:r>
            <w:r>
              <w:rPr>
                <w:b/>
                <w:spacing w:val="-11"/>
                <w:sz w:val="20"/>
              </w:rPr>
              <w:t xml:space="preserve"> </w:t>
            </w:r>
            <w:r>
              <w:rPr>
                <w:b/>
                <w:sz w:val="20"/>
              </w:rPr>
              <w:t>are</w:t>
            </w:r>
            <w:r>
              <w:rPr>
                <w:b/>
                <w:spacing w:val="-11"/>
                <w:sz w:val="20"/>
              </w:rPr>
              <w:t xml:space="preserve"> </w:t>
            </w:r>
            <w:r>
              <w:rPr>
                <w:b/>
                <w:sz w:val="20"/>
              </w:rPr>
              <w:t>needed?</w:t>
            </w:r>
          </w:p>
        </w:tc>
        <w:tc>
          <w:tcPr>
            <w:tcW w:w="2524" w:type="dxa"/>
            <w:shd w:val="clear" w:color="auto" w:fill="8DB3E1"/>
          </w:tcPr>
          <w:p w14:paraId="0536BDE5" w14:textId="77777777" w:rsidR="006857BD" w:rsidRDefault="006857BD">
            <w:pPr>
              <w:pStyle w:val="TableParagraph"/>
              <w:rPr>
                <w:sz w:val="20"/>
              </w:rPr>
            </w:pPr>
          </w:p>
          <w:p w14:paraId="201F9E02" w14:textId="77777777" w:rsidR="006857BD" w:rsidRDefault="006857BD">
            <w:pPr>
              <w:pStyle w:val="TableParagraph"/>
              <w:rPr>
                <w:sz w:val="20"/>
              </w:rPr>
            </w:pPr>
          </w:p>
          <w:p w14:paraId="77FD85D2" w14:textId="77777777" w:rsidR="006857BD" w:rsidRDefault="006857BD">
            <w:pPr>
              <w:pStyle w:val="TableParagraph"/>
              <w:spacing w:before="7"/>
              <w:rPr>
                <w:sz w:val="25"/>
              </w:rPr>
            </w:pPr>
          </w:p>
          <w:p w14:paraId="5403B3FC" w14:textId="77777777" w:rsidR="006857BD" w:rsidRDefault="00A26DA1">
            <w:pPr>
              <w:pStyle w:val="TableParagraph"/>
              <w:spacing w:line="225" w:lineRule="exact"/>
              <w:ind w:left="130"/>
              <w:rPr>
                <w:b/>
                <w:sz w:val="20"/>
              </w:rPr>
            </w:pPr>
            <w:r>
              <w:rPr>
                <w:b/>
                <w:sz w:val="20"/>
              </w:rPr>
              <w:t>Who</w:t>
            </w:r>
            <w:r>
              <w:rPr>
                <w:b/>
                <w:spacing w:val="-7"/>
                <w:sz w:val="20"/>
              </w:rPr>
              <w:t xml:space="preserve"> </w:t>
            </w:r>
            <w:r>
              <w:rPr>
                <w:b/>
                <w:sz w:val="20"/>
              </w:rPr>
              <w:t>will</w:t>
            </w:r>
            <w:r>
              <w:rPr>
                <w:b/>
                <w:spacing w:val="-5"/>
                <w:sz w:val="20"/>
              </w:rPr>
              <w:t xml:space="preserve"> </w:t>
            </w:r>
            <w:r>
              <w:rPr>
                <w:b/>
                <w:sz w:val="20"/>
              </w:rPr>
              <w:t>be</w:t>
            </w:r>
            <w:r>
              <w:rPr>
                <w:b/>
                <w:spacing w:val="-4"/>
                <w:sz w:val="20"/>
              </w:rPr>
              <w:t xml:space="preserve"> </w:t>
            </w:r>
            <w:r>
              <w:rPr>
                <w:b/>
                <w:spacing w:val="-2"/>
                <w:sz w:val="20"/>
              </w:rPr>
              <w:t>responsible?</w:t>
            </w:r>
          </w:p>
        </w:tc>
        <w:tc>
          <w:tcPr>
            <w:tcW w:w="2796" w:type="dxa"/>
            <w:shd w:val="clear" w:color="auto" w:fill="8DB3E1"/>
          </w:tcPr>
          <w:p w14:paraId="2D1CBD90" w14:textId="77777777" w:rsidR="006857BD" w:rsidRDefault="006857BD">
            <w:pPr>
              <w:pStyle w:val="TableParagraph"/>
              <w:rPr>
                <w:sz w:val="20"/>
              </w:rPr>
            </w:pPr>
          </w:p>
          <w:p w14:paraId="42A1102F" w14:textId="77777777" w:rsidR="006857BD" w:rsidRDefault="006857BD">
            <w:pPr>
              <w:pStyle w:val="TableParagraph"/>
              <w:rPr>
                <w:sz w:val="20"/>
              </w:rPr>
            </w:pPr>
          </w:p>
          <w:p w14:paraId="37F6B0DE" w14:textId="77777777" w:rsidR="006857BD" w:rsidRDefault="006857BD">
            <w:pPr>
              <w:pStyle w:val="TableParagraph"/>
              <w:spacing w:before="7"/>
              <w:rPr>
                <w:sz w:val="25"/>
              </w:rPr>
            </w:pPr>
          </w:p>
          <w:p w14:paraId="0DEC0DAB" w14:textId="77777777" w:rsidR="006857BD" w:rsidRDefault="00A26DA1">
            <w:pPr>
              <w:pStyle w:val="TableParagraph"/>
              <w:spacing w:line="225" w:lineRule="exact"/>
              <w:ind w:left="131"/>
              <w:rPr>
                <w:b/>
                <w:sz w:val="20"/>
              </w:rPr>
            </w:pPr>
            <w:r>
              <w:rPr>
                <w:b/>
                <w:sz w:val="20"/>
              </w:rPr>
              <w:t>What</w:t>
            </w:r>
            <w:r>
              <w:rPr>
                <w:b/>
                <w:spacing w:val="-5"/>
                <w:sz w:val="20"/>
              </w:rPr>
              <w:t xml:space="preserve"> </w:t>
            </w:r>
            <w:r>
              <w:rPr>
                <w:b/>
                <w:sz w:val="20"/>
              </w:rPr>
              <w:t>is</w:t>
            </w:r>
            <w:r>
              <w:rPr>
                <w:b/>
                <w:spacing w:val="-5"/>
                <w:sz w:val="20"/>
              </w:rPr>
              <w:t xml:space="preserve"> </w:t>
            </w:r>
            <w:r>
              <w:rPr>
                <w:b/>
                <w:sz w:val="20"/>
              </w:rPr>
              <w:t>the</w:t>
            </w:r>
            <w:r>
              <w:rPr>
                <w:b/>
                <w:spacing w:val="-4"/>
                <w:sz w:val="20"/>
              </w:rPr>
              <w:t xml:space="preserve"> </w:t>
            </w:r>
            <w:r>
              <w:rPr>
                <w:b/>
                <w:sz w:val="20"/>
              </w:rPr>
              <w:t>time</w:t>
            </w:r>
            <w:r>
              <w:rPr>
                <w:b/>
                <w:spacing w:val="-4"/>
                <w:sz w:val="20"/>
              </w:rPr>
              <w:t xml:space="preserve"> </w:t>
            </w:r>
            <w:r>
              <w:rPr>
                <w:b/>
                <w:spacing w:val="-2"/>
                <w:sz w:val="20"/>
              </w:rPr>
              <w:t>frame?</w:t>
            </w:r>
          </w:p>
        </w:tc>
      </w:tr>
      <w:tr w:rsidR="006857BD" w14:paraId="609C6260" w14:textId="77777777">
        <w:trPr>
          <w:trHeight w:val="1281"/>
        </w:trPr>
        <w:tc>
          <w:tcPr>
            <w:tcW w:w="2544" w:type="dxa"/>
          </w:tcPr>
          <w:p w14:paraId="0E1AA939" w14:textId="77777777" w:rsidR="006857BD" w:rsidRDefault="006857BD">
            <w:pPr>
              <w:pStyle w:val="TableParagraph"/>
              <w:rPr>
                <w:rFonts w:ascii="Times New Roman"/>
                <w:sz w:val="20"/>
              </w:rPr>
            </w:pPr>
          </w:p>
        </w:tc>
        <w:tc>
          <w:tcPr>
            <w:tcW w:w="2573" w:type="dxa"/>
          </w:tcPr>
          <w:p w14:paraId="2FDAB9D0" w14:textId="77777777" w:rsidR="006857BD" w:rsidRDefault="006857BD">
            <w:pPr>
              <w:pStyle w:val="TableParagraph"/>
              <w:rPr>
                <w:rFonts w:ascii="Times New Roman"/>
                <w:sz w:val="20"/>
              </w:rPr>
            </w:pPr>
          </w:p>
        </w:tc>
        <w:tc>
          <w:tcPr>
            <w:tcW w:w="2508" w:type="dxa"/>
          </w:tcPr>
          <w:p w14:paraId="75172CB0" w14:textId="77777777" w:rsidR="006857BD" w:rsidRDefault="006857BD">
            <w:pPr>
              <w:pStyle w:val="TableParagraph"/>
              <w:rPr>
                <w:rFonts w:ascii="Times New Roman"/>
                <w:sz w:val="20"/>
              </w:rPr>
            </w:pPr>
          </w:p>
        </w:tc>
        <w:tc>
          <w:tcPr>
            <w:tcW w:w="2524" w:type="dxa"/>
          </w:tcPr>
          <w:p w14:paraId="151A4AC2" w14:textId="77777777" w:rsidR="006857BD" w:rsidRDefault="006857BD">
            <w:pPr>
              <w:pStyle w:val="TableParagraph"/>
              <w:rPr>
                <w:rFonts w:ascii="Times New Roman"/>
                <w:sz w:val="20"/>
              </w:rPr>
            </w:pPr>
          </w:p>
        </w:tc>
        <w:tc>
          <w:tcPr>
            <w:tcW w:w="2796" w:type="dxa"/>
          </w:tcPr>
          <w:p w14:paraId="2CB2C0D4" w14:textId="77777777" w:rsidR="006857BD" w:rsidRDefault="006857BD">
            <w:pPr>
              <w:pStyle w:val="TableParagraph"/>
              <w:rPr>
                <w:rFonts w:ascii="Times New Roman"/>
                <w:sz w:val="20"/>
              </w:rPr>
            </w:pPr>
          </w:p>
        </w:tc>
      </w:tr>
      <w:tr w:rsidR="006857BD" w14:paraId="7B09CCBA" w14:textId="77777777">
        <w:trPr>
          <w:trHeight w:val="1281"/>
        </w:trPr>
        <w:tc>
          <w:tcPr>
            <w:tcW w:w="2544" w:type="dxa"/>
          </w:tcPr>
          <w:p w14:paraId="6A76E326" w14:textId="77777777" w:rsidR="006857BD" w:rsidRDefault="006857BD">
            <w:pPr>
              <w:pStyle w:val="TableParagraph"/>
              <w:rPr>
                <w:rFonts w:ascii="Times New Roman"/>
                <w:sz w:val="20"/>
              </w:rPr>
            </w:pPr>
          </w:p>
        </w:tc>
        <w:tc>
          <w:tcPr>
            <w:tcW w:w="2573" w:type="dxa"/>
          </w:tcPr>
          <w:p w14:paraId="6DF526AF" w14:textId="77777777" w:rsidR="006857BD" w:rsidRDefault="006857BD">
            <w:pPr>
              <w:pStyle w:val="TableParagraph"/>
              <w:rPr>
                <w:rFonts w:ascii="Times New Roman"/>
                <w:sz w:val="20"/>
              </w:rPr>
            </w:pPr>
          </w:p>
        </w:tc>
        <w:tc>
          <w:tcPr>
            <w:tcW w:w="2508" w:type="dxa"/>
          </w:tcPr>
          <w:p w14:paraId="70D9E768" w14:textId="77777777" w:rsidR="006857BD" w:rsidRDefault="006857BD">
            <w:pPr>
              <w:pStyle w:val="TableParagraph"/>
              <w:rPr>
                <w:rFonts w:ascii="Times New Roman"/>
                <w:sz w:val="20"/>
              </w:rPr>
            </w:pPr>
          </w:p>
        </w:tc>
        <w:tc>
          <w:tcPr>
            <w:tcW w:w="2524" w:type="dxa"/>
          </w:tcPr>
          <w:p w14:paraId="728F66E8" w14:textId="77777777" w:rsidR="006857BD" w:rsidRDefault="006857BD">
            <w:pPr>
              <w:pStyle w:val="TableParagraph"/>
              <w:rPr>
                <w:rFonts w:ascii="Times New Roman"/>
                <w:sz w:val="20"/>
              </w:rPr>
            </w:pPr>
          </w:p>
        </w:tc>
        <w:tc>
          <w:tcPr>
            <w:tcW w:w="2796" w:type="dxa"/>
          </w:tcPr>
          <w:p w14:paraId="026BC24E" w14:textId="77777777" w:rsidR="006857BD" w:rsidRDefault="006857BD">
            <w:pPr>
              <w:pStyle w:val="TableParagraph"/>
              <w:rPr>
                <w:rFonts w:ascii="Times New Roman"/>
                <w:sz w:val="20"/>
              </w:rPr>
            </w:pPr>
          </w:p>
        </w:tc>
      </w:tr>
      <w:tr w:rsidR="006857BD" w14:paraId="0C1AAC25" w14:textId="77777777">
        <w:trPr>
          <w:trHeight w:val="1281"/>
        </w:trPr>
        <w:tc>
          <w:tcPr>
            <w:tcW w:w="2544" w:type="dxa"/>
          </w:tcPr>
          <w:p w14:paraId="41FFE3B9" w14:textId="77777777" w:rsidR="006857BD" w:rsidRDefault="006857BD">
            <w:pPr>
              <w:pStyle w:val="TableParagraph"/>
              <w:rPr>
                <w:rFonts w:ascii="Times New Roman"/>
                <w:sz w:val="20"/>
              </w:rPr>
            </w:pPr>
          </w:p>
        </w:tc>
        <w:tc>
          <w:tcPr>
            <w:tcW w:w="2573" w:type="dxa"/>
          </w:tcPr>
          <w:p w14:paraId="10D00D32" w14:textId="77777777" w:rsidR="006857BD" w:rsidRDefault="006857BD">
            <w:pPr>
              <w:pStyle w:val="TableParagraph"/>
              <w:rPr>
                <w:rFonts w:ascii="Times New Roman"/>
                <w:sz w:val="20"/>
              </w:rPr>
            </w:pPr>
          </w:p>
        </w:tc>
        <w:tc>
          <w:tcPr>
            <w:tcW w:w="2508" w:type="dxa"/>
          </w:tcPr>
          <w:p w14:paraId="1896FA9A" w14:textId="77777777" w:rsidR="006857BD" w:rsidRDefault="006857BD">
            <w:pPr>
              <w:pStyle w:val="TableParagraph"/>
              <w:rPr>
                <w:rFonts w:ascii="Times New Roman"/>
                <w:sz w:val="20"/>
              </w:rPr>
            </w:pPr>
          </w:p>
        </w:tc>
        <w:tc>
          <w:tcPr>
            <w:tcW w:w="2524" w:type="dxa"/>
          </w:tcPr>
          <w:p w14:paraId="7318ABB3" w14:textId="77777777" w:rsidR="006857BD" w:rsidRDefault="006857BD">
            <w:pPr>
              <w:pStyle w:val="TableParagraph"/>
              <w:rPr>
                <w:rFonts w:ascii="Times New Roman"/>
                <w:sz w:val="20"/>
              </w:rPr>
            </w:pPr>
          </w:p>
        </w:tc>
        <w:tc>
          <w:tcPr>
            <w:tcW w:w="2796" w:type="dxa"/>
          </w:tcPr>
          <w:p w14:paraId="147FF65B" w14:textId="77777777" w:rsidR="006857BD" w:rsidRDefault="006857BD">
            <w:pPr>
              <w:pStyle w:val="TableParagraph"/>
              <w:rPr>
                <w:rFonts w:ascii="Times New Roman"/>
                <w:sz w:val="20"/>
              </w:rPr>
            </w:pPr>
          </w:p>
        </w:tc>
      </w:tr>
    </w:tbl>
    <w:p w14:paraId="764ACBEC" w14:textId="77777777" w:rsidR="006857BD" w:rsidRDefault="006857BD">
      <w:pPr>
        <w:rPr>
          <w:rFonts w:ascii="Times New Roman"/>
          <w:sz w:val="20"/>
        </w:rPr>
        <w:sectPr w:rsidR="006857BD">
          <w:pgSz w:w="15840" w:h="12240" w:orient="landscape"/>
          <w:pgMar w:top="1340" w:right="1320" w:bottom="1480" w:left="1320" w:header="360" w:footer="1293" w:gutter="0"/>
          <w:cols w:space="720"/>
        </w:sectPr>
      </w:pPr>
    </w:p>
    <w:p w14:paraId="2E7E1DB0" w14:textId="77777777" w:rsidR="006857BD" w:rsidRDefault="00A26DA1">
      <w:pPr>
        <w:pStyle w:val="Heading1"/>
        <w:spacing w:before="83"/>
        <w:ind w:left="120"/>
        <w:rPr>
          <w:rFonts w:ascii="Calibri"/>
        </w:rPr>
      </w:pPr>
      <w:bookmarkStart w:id="198" w:name="Section_3._Additional_Resources"/>
      <w:bookmarkStart w:id="199" w:name="_bookmark92"/>
      <w:bookmarkEnd w:id="198"/>
      <w:bookmarkEnd w:id="199"/>
      <w:r>
        <w:rPr>
          <w:rFonts w:ascii="Calibri"/>
          <w:color w:val="004485"/>
        </w:rPr>
        <w:lastRenderedPageBreak/>
        <w:t>Section</w:t>
      </w:r>
      <w:r>
        <w:rPr>
          <w:rFonts w:ascii="Calibri"/>
          <w:color w:val="004485"/>
          <w:spacing w:val="-10"/>
        </w:rPr>
        <w:t xml:space="preserve"> </w:t>
      </w:r>
      <w:r>
        <w:rPr>
          <w:rFonts w:ascii="Calibri"/>
          <w:color w:val="004485"/>
        </w:rPr>
        <w:t>3.</w:t>
      </w:r>
      <w:r>
        <w:rPr>
          <w:rFonts w:ascii="Calibri"/>
          <w:color w:val="004485"/>
          <w:spacing w:val="-9"/>
        </w:rPr>
        <w:t xml:space="preserve"> </w:t>
      </w:r>
      <w:r>
        <w:rPr>
          <w:rFonts w:ascii="Calibri"/>
          <w:color w:val="004485"/>
        </w:rPr>
        <w:t>Additional</w:t>
      </w:r>
      <w:r>
        <w:rPr>
          <w:rFonts w:ascii="Calibri"/>
          <w:color w:val="004485"/>
          <w:spacing w:val="-7"/>
        </w:rPr>
        <w:t xml:space="preserve"> </w:t>
      </w:r>
      <w:r>
        <w:rPr>
          <w:rFonts w:ascii="Calibri"/>
          <w:color w:val="004485"/>
          <w:spacing w:val="-2"/>
        </w:rPr>
        <w:t>Resources</w:t>
      </w:r>
    </w:p>
    <w:p w14:paraId="3745B3A4" w14:textId="77777777" w:rsidR="006857BD" w:rsidRDefault="006857BD">
      <w:pPr>
        <w:pStyle w:val="BodyText"/>
        <w:spacing w:before="2"/>
        <w:rPr>
          <w:b/>
          <w:sz w:val="24"/>
        </w:rPr>
      </w:pPr>
    </w:p>
    <w:p w14:paraId="08097818" w14:textId="77777777" w:rsidR="006857BD" w:rsidRDefault="00A26DA1">
      <w:pPr>
        <w:pStyle w:val="BodyText"/>
        <w:ind w:left="120"/>
      </w:pPr>
      <w:r>
        <w:t>For</w:t>
      </w:r>
      <w:r>
        <w:rPr>
          <w:spacing w:val="-6"/>
        </w:rPr>
        <w:t xml:space="preserve"> </w:t>
      </w:r>
      <w:r>
        <w:t>additional</w:t>
      </w:r>
      <w:r>
        <w:rPr>
          <w:spacing w:val="-7"/>
        </w:rPr>
        <w:t xml:space="preserve"> </w:t>
      </w:r>
      <w:r>
        <w:t>information</w:t>
      </w:r>
      <w:r>
        <w:rPr>
          <w:spacing w:val="-6"/>
        </w:rPr>
        <w:t xml:space="preserve"> </w:t>
      </w:r>
      <w:r>
        <w:t>about</w:t>
      </w:r>
      <w:r>
        <w:rPr>
          <w:spacing w:val="-4"/>
        </w:rPr>
        <w:t xml:space="preserve"> </w:t>
      </w:r>
      <w:r>
        <w:t>early</w:t>
      </w:r>
      <w:r>
        <w:rPr>
          <w:spacing w:val="-5"/>
        </w:rPr>
        <w:t xml:space="preserve"> </w:t>
      </w:r>
      <w:r>
        <w:t>warning</w:t>
      </w:r>
      <w:r>
        <w:rPr>
          <w:spacing w:val="-5"/>
        </w:rPr>
        <w:t xml:space="preserve"> </w:t>
      </w:r>
      <w:r>
        <w:t>systems,</w:t>
      </w:r>
      <w:r>
        <w:rPr>
          <w:spacing w:val="-3"/>
        </w:rPr>
        <w:t xml:space="preserve"> </w:t>
      </w:r>
      <w:r>
        <w:t>dropout</w:t>
      </w:r>
      <w:r>
        <w:rPr>
          <w:spacing w:val="-6"/>
        </w:rPr>
        <w:t xml:space="preserve"> </w:t>
      </w:r>
      <w:r>
        <w:t>prevention,</w:t>
      </w:r>
      <w:r>
        <w:rPr>
          <w:spacing w:val="-4"/>
        </w:rPr>
        <w:t xml:space="preserve"> </w:t>
      </w:r>
      <w:r>
        <w:t>and</w:t>
      </w:r>
      <w:r>
        <w:rPr>
          <w:spacing w:val="-4"/>
        </w:rPr>
        <w:t xml:space="preserve"> </w:t>
      </w:r>
      <w:r>
        <w:t>data-driven</w:t>
      </w:r>
      <w:r>
        <w:rPr>
          <w:spacing w:val="-5"/>
        </w:rPr>
        <w:t xml:space="preserve"> </w:t>
      </w:r>
      <w:r>
        <w:t>improvement,</w:t>
      </w:r>
      <w:r>
        <w:rPr>
          <w:spacing w:val="-3"/>
        </w:rPr>
        <w:t xml:space="preserve"> </w:t>
      </w:r>
      <w:r>
        <w:t>please</w:t>
      </w:r>
      <w:r>
        <w:rPr>
          <w:spacing w:val="-6"/>
        </w:rPr>
        <w:t xml:space="preserve"> </w:t>
      </w:r>
      <w:r>
        <w:t>see</w:t>
      </w:r>
      <w:r>
        <w:rPr>
          <w:spacing w:val="-3"/>
        </w:rPr>
        <w:t xml:space="preserve"> </w:t>
      </w:r>
      <w:r>
        <w:t>the</w:t>
      </w:r>
      <w:r>
        <w:rPr>
          <w:spacing w:val="-6"/>
        </w:rPr>
        <w:t xml:space="preserve"> </w:t>
      </w:r>
      <w:r>
        <w:t>following</w:t>
      </w:r>
      <w:r>
        <w:rPr>
          <w:spacing w:val="-7"/>
        </w:rPr>
        <w:t xml:space="preserve"> </w:t>
      </w:r>
      <w:r>
        <w:rPr>
          <w:spacing w:val="-2"/>
        </w:rPr>
        <w:t>resources.</w:t>
      </w:r>
    </w:p>
    <w:p w14:paraId="6E50D834" w14:textId="77777777" w:rsidR="006857BD" w:rsidRDefault="006857BD">
      <w:pPr>
        <w:pStyle w:val="BodyText"/>
        <w:spacing w:before="3"/>
        <w:rPr>
          <w:sz w:val="23"/>
        </w:rPr>
      </w:pPr>
    </w:p>
    <w:p w14:paraId="2E833888" w14:textId="77777777" w:rsidR="006857BD" w:rsidRDefault="00A26DA1">
      <w:pPr>
        <w:pStyle w:val="Heading2"/>
        <w:ind w:left="120"/>
      </w:pPr>
      <w:bookmarkStart w:id="200" w:name="Massachusetts_Resources"/>
      <w:bookmarkStart w:id="201" w:name="_bookmark93"/>
      <w:bookmarkEnd w:id="200"/>
      <w:bookmarkEnd w:id="201"/>
      <w:r>
        <w:rPr>
          <w:color w:val="CE7900"/>
        </w:rPr>
        <w:t>Massachusetts</w:t>
      </w:r>
      <w:r>
        <w:rPr>
          <w:color w:val="CE7900"/>
          <w:spacing w:val="-9"/>
        </w:rPr>
        <w:t xml:space="preserve"> </w:t>
      </w:r>
      <w:r>
        <w:rPr>
          <w:color w:val="CE7900"/>
          <w:spacing w:val="-2"/>
        </w:rPr>
        <w:t>Resources</w:t>
      </w:r>
    </w:p>
    <w:p w14:paraId="7B1C73C6" w14:textId="77777777" w:rsidR="006857BD" w:rsidRDefault="006857BD">
      <w:pPr>
        <w:pStyle w:val="BodyText"/>
        <w:spacing w:before="8"/>
        <w:rPr>
          <w:b/>
          <w:sz w:val="23"/>
        </w:rPr>
      </w:pPr>
    </w:p>
    <w:p w14:paraId="0D925FE1" w14:textId="77777777" w:rsidR="006857BD" w:rsidRDefault="00A26DA1">
      <w:pPr>
        <w:pStyle w:val="ListParagraph"/>
        <w:numPr>
          <w:ilvl w:val="0"/>
          <w:numId w:val="50"/>
        </w:numPr>
        <w:tabs>
          <w:tab w:val="left" w:pos="480"/>
          <w:tab w:val="left" w:pos="481"/>
        </w:tabs>
        <w:spacing w:before="1"/>
      </w:pPr>
      <w:r>
        <w:rPr>
          <w:spacing w:val="-2"/>
        </w:rPr>
        <w:t>Tools:</w:t>
      </w:r>
    </w:p>
    <w:p w14:paraId="4374F269" w14:textId="77777777" w:rsidR="006857BD" w:rsidRDefault="00A26DA1">
      <w:pPr>
        <w:pStyle w:val="ListParagraph"/>
        <w:numPr>
          <w:ilvl w:val="1"/>
          <w:numId w:val="50"/>
        </w:numPr>
        <w:tabs>
          <w:tab w:val="left" w:pos="840"/>
          <w:tab w:val="left" w:pos="841"/>
        </w:tabs>
        <w:spacing w:before="159" w:line="276" w:lineRule="auto"/>
        <w:ind w:right="348"/>
      </w:pPr>
      <w:r>
        <w:rPr>
          <w:i/>
        </w:rPr>
        <w:t>Massachusetts</w:t>
      </w:r>
      <w:r>
        <w:rPr>
          <w:i/>
          <w:spacing w:val="-4"/>
        </w:rPr>
        <w:t xml:space="preserve"> </w:t>
      </w:r>
      <w:r>
        <w:rPr>
          <w:i/>
        </w:rPr>
        <w:t>District</w:t>
      </w:r>
      <w:r>
        <w:rPr>
          <w:i/>
          <w:spacing w:val="-4"/>
        </w:rPr>
        <w:t xml:space="preserve"> </w:t>
      </w:r>
      <w:r>
        <w:rPr>
          <w:i/>
        </w:rPr>
        <w:t>Data</w:t>
      </w:r>
      <w:r>
        <w:rPr>
          <w:i/>
          <w:spacing w:val="-3"/>
        </w:rPr>
        <w:t xml:space="preserve"> </w:t>
      </w:r>
      <w:r>
        <w:rPr>
          <w:i/>
        </w:rPr>
        <w:t>Team</w:t>
      </w:r>
      <w:r>
        <w:rPr>
          <w:i/>
          <w:spacing w:val="-4"/>
        </w:rPr>
        <w:t xml:space="preserve"> </w:t>
      </w:r>
      <w:r>
        <w:rPr>
          <w:i/>
        </w:rPr>
        <w:t>Toolkit</w:t>
      </w:r>
      <w:r>
        <w:rPr>
          <w:i/>
          <w:spacing w:val="-2"/>
        </w:rPr>
        <w:t xml:space="preserve"> </w:t>
      </w:r>
      <w:r>
        <w:t>(</w:t>
      </w:r>
      <w:hyperlink r:id="rId108">
        <w:r w:rsidRPr="00004E67">
          <w:rPr>
            <w:color w:val="002060"/>
            <w:u w:val="single" w:color="307AC3"/>
          </w:rPr>
          <w:t>http://www.doe.mass.edu/accountability/toolkit/</w:t>
        </w:r>
      </w:hyperlink>
      <w:r>
        <w:t>):</w:t>
      </w:r>
      <w:r>
        <w:rPr>
          <w:spacing w:val="-2"/>
        </w:rPr>
        <w:t xml:space="preserve"> </w:t>
      </w:r>
      <w:r>
        <w:t>This</w:t>
      </w:r>
      <w:r>
        <w:rPr>
          <w:spacing w:val="-4"/>
        </w:rPr>
        <w:t xml:space="preserve"> </w:t>
      </w:r>
      <w:r>
        <w:t>toolkit</w:t>
      </w:r>
      <w:r>
        <w:rPr>
          <w:spacing w:val="-4"/>
        </w:rPr>
        <w:t xml:space="preserve"> </w:t>
      </w:r>
      <w:r>
        <w:t>is</w:t>
      </w:r>
      <w:r>
        <w:rPr>
          <w:spacing w:val="-2"/>
        </w:rPr>
        <w:t xml:space="preserve"> </w:t>
      </w:r>
      <w:r>
        <w:t>designed</w:t>
      </w:r>
      <w:r>
        <w:rPr>
          <w:spacing w:val="-2"/>
        </w:rPr>
        <w:t xml:space="preserve"> </w:t>
      </w:r>
      <w:r>
        <w:t>to</w:t>
      </w:r>
      <w:r>
        <w:rPr>
          <w:spacing w:val="-1"/>
        </w:rPr>
        <w:t xml:space="preserve"> </w:t>
      </w:r>
      <w:r>
        <w:t>help</w:t>
      </w:r>
      <w:r>
        <w:rPr>
          <w:spacing w:val="-5"/>
        </w:rPr>
        <w:t xml:space="preserve"> </w:t>
      </w:r>
      <w:r>
        <w:t>a</w:t>
      </w:r>
      <w:r>
        <w:rPr>
          <w:spacing w:val="-2"/>
        </w:rPr>
        <w:t xml:space="preserve"> </w:t>
      </w:r>
      <w:r>
        <w:t>district establish, grow, and maintain a culture of inquiry and data use that can inform decisions that impact teaching and learning, and ultimately improve the achievement of all students.</w:t>
      </w:r>
    </w:p>
    <w:p w14:paraId="78847E68" w14:textId="5E6A3242" w:rsidR="006857BD" w:rsidRDefault="00A26DA1">
      <w:pPr>
        <w:pStyle w:val="ListParagraph"/>
        <w:numPr>
          <w:ilvl w:val="1"/>
          <w:numId w:val="50"/>
        </w:numPr>
        <w:tabs>
          <w:tab w:val="left" w:pos="840"/>
          <w:tab w:val="left" w:pos="841"/>
        </w:tabs>
        <w:spacing w:line="276" w:lineRule="auto"/>
        <w:ind w:right="279"/>
      </w:pPr>
      <w:r>
        <w:rPr>
          <w:i/>
        </w:rPr>
        <w:t xml:space="preserve">Learning Walkthrough </w:t>
      </w:r>
      <w:r>
        <w:t>(</w:t>
      </w:r>
      <w:hyperlink r:id="rId109">
        <w:r w:rsidR="008067FF" w:rsidRPr="00004E67">
          <w:rPr>
            <w:color w:val="002060"/>
            <w:u w:val="single" w:color="307AC3"/>
          </w:rPr>
          <w:t>https://www.doe.mass.edu/edeffectiveness/</w:t>
        </w:r>
      </w:hyperlink>
      <w:r>
        <w:t>): Learning walkthroughs are a systematic and coordinated method of gathering data to inform district- and school-level decision making. They involve establishing a Focus of Inquiry, and then engaging strategically selected teams of individuals in collaborative observations of classrooms with an emphasis</w:t>
      </w:r>
      <w:r>
        <w:rPr>
          <w:spacing w:val="-4"/>
        </w:rPr>
        <w:t xml:space="preserve"> </w:t>
      </w:r>
      <w:r>
        <w:t>on</w:t>
      </w:r>
      <w:r>
        <w:rPr>
          <w:spacing w:val="-4"/>
        </w:rPr>
        <w:t xml:space="preserve"> </w:t>
      </w:r>
      <w:r>
        <w:t>the</w:t>
      </w:r>
      <w:r>
        <w:rPr>
          <w:spacing w:val="-1"/>
        </w:rPr>
        <w:t xml:space="preserve"> </w:t>
      </w:r>
      <w:r>
        <w:t>interactions</w:t>
      </w:r>
      <w:r>
        <w:rPr>
          <w:spacing w:val="-1"/>
        </w:rPr>
        <w:t xml:space="preserve"> </w:t>
      </w:r>
      <w:r>
        <w:t>among</w:t>
      </w:r>
      <w:r>
        <w:rPr>
          <w:spacing w:val="-2"/>
        </w:rPr>
        <w:t xml:space="preserve"> </w:t>
      </w:r>
      <w:r>
        <w:t>teachers,</w:t>
      </w:r>
      <w:r>
        <w:rPr>
          <w:spacing w:val="-4"/>
        </w:rPr>
        <w:t xml:space="preserve"> </w:t>
      </w:r>
      <w:r>
        <w:t>students,</w:t>
      </w:r>
      <w:r>
        <w:rPr>
          <w:spacing w:val="-1"/>
        </w:rPr>
        <w:t xml:space="preserve"> </w:t>
      </w:r>
      <w:r>
        <w:t>and</w:t>
      </w:r>
      <w:r>
        <w:rPr>
          <w:spacing w:val="-2"/>
        </w:rPr>
        <w:t xml:space="preserve"> </w:t>
      </w:r>
      <w:r>
        <w:t>academic</w:t>
      </w:r>
      <w:r>
        <w:rPr>
          <w:spacing w:val="-4"/>
        </w:rPr>
        <w:t xml:space="preserve"> </w:t>
      </w:r>
      <w:r>
        <w:t>content</w:t>
      </w:r>
      <w:r>
        <w:rPr>
          <w:spacing w:val="-3"/>
        </w:rPr>
        <w:t xml:space="preserve"> </w:t>
      </w:r>
      <w:r>
        <w:t>(the</w:t>
      </w:r>
      <w:r>
        <w:rPr>
          <w:spacing w:val="-1"/>
        </w:rPr>
        <w:t xml:space="preserve"> </w:t>
      </w:r>
      <w:r>
        <w:t>instructional</w:t>
      </w:r>
      <w:r>
        <w:rPr>
          <w:spacing w:val="-1"/>
        </w:rPr>
        <w:t xml:space="preserve"> </w:t>
      </w:r>
      <w:r>
        <w:t>core).</w:t>
      </w:r>
      <w:r>
        <w:rPr>
          <w:spacing w:val="-1"/>
        </w:rPr>
        <w:t xml:space="preserve"> </w:t>
      </w:r>
      <w:r>
        <w:t>Learning</w:t>
      </w:r>
      <w:r>
        <w:rPr>
          <w:spacing w:val="-1"/>
        </w:rPr>
        <w:t xml:space="preserve"> </w:t>
      </w:r>
      <w:r>
        <w:t>walkthroughs</w:t>
      </w:r>
      <w:r>
        <w:rPr>
          <w:spacing w:val="-3"/>
        </w:rPr>
        <w:t xml:space="preserve"> </w:t>
      </w:r>
      <w:r>
        <w:t>can</w:t>
      </w:r>
      <w:r>
        <w:rPr>
          <w:spacing w:val="-2"/>
        </w:rPr>
        <w:t xml:space="preserve"> </w:t>
      </w:r>
      <w:r>
        <w:t>be</w:t>
      </w:r>
      <w:r>
        <w:rPr>
          <w:spacing w:val="-1"/>
        </w:rPr>
        <w:t xml:space="preserve"> </w:t>
      </w:r>
      <w:r>
        <w:t>a powerful means of helping educators learn more about the ways in which instructional practices support student learning and achievement. Evidence from learning walkthroughs can inform analyses of other data, such as EWIS data.</w:t>
      </w:r>
    </w:p>
    <w:p w14:paraId="2597661B" w14:textId="77777777" w:rsidR="006857BD" w:rsidRDefault="00A26DA1">
      <w:pPr>
        <w:pStyle w:val="ListParagraph"/>
        <w:numPr>
          <w:ilvl w:val="1"/>
          <w:numId w:val="50"/>
        </w:numPr>
        <w:tabs>
          <w:tab w:val="left" w:pos="841"/>
        </w:tabs>
        <w:spacing w:before="121" w:line="276" w:lineRule="auto"/>
        <w:ind w:right="190"/>
        <w:jc w:val="both"/>
      </w:pPr>
      <w:r>
        <w:rPr>
          <w:i/>
        </w:rPr>
        <w:t>Conditions for</w:t>
      </w:r>
      <w:r>
        <w:rPr>
          <w:i/>
          <w:spacing w:val="-1"/>
        </w:rPr>
        <w:t xml:space="preserve"> </w:t>
      </w:r>
      <w:r>
        <w:rPr>
          <w:i/>
        </w:rPr>
        <w:t>School Effectiveness Self-Assessment</w:t>
      </w:r>
      <w:r>
        <w:rPr>
          <w:i/>
          <w:spacing w:val="-1"/>
        </w:rPr>
        <w:t xml:space="preserve"> </w:t>
      </w:r>
      <w:r>
        <w:t>(</w:t>
      </w:r>
      <w:hyperlink r:id="rId110">
        <w:r w:rsidRPr="00004E67">
          <w:rPr>
            <w:color w:val="002060"/>
            <w:u w:val="single" w:color="307AC3"/>
          </w:rPr>
          <w:t>http://www.doe.mass.edu/accountability/</w:t>
        </w:r>
      </w:hyperlink>
      <w:r>
        <w:t xml:space="preserve">): The </w:t>
      </w:r>
      <w:r>
        <w:rPr>
          <w:i/>
        </w:rPr>
        <w:t>Conditions for</w:t>
      </w:r>
      <w:r>
        <w:rPr>
          <w:i/>
          <w:spacing w:val="-1"/>
        </w:rPr>
        <w:t xml:space="preserve"> </w:t>
      </w:r>
      <w:r>
        <w:rPr>
          <w:i/>
        </w:rPr>
        <w:t xml:space="preserve">School Effectiveness </w:t>
      </w:r>
      <w:r>
        <w:t>self-assessment</w:t>
      </w:r>
      <w:r>
        <w:rPr>
          <w:spacing w:val="-2"/>
        </w:rPr>
        <w:t xml:space="preserve"> </w:t>
      </w:r>
      <w:r>
        <w:t>is</w:t>
      </w:r>
      <w:r>
        <w:rPr>
          <w:spacing w:val="-1"/>
        </w:rPr>
        <w:t xml:space="preserve"> </w:t>
      </w:r>
      <w:r>
        <w:t>designed</w:t>
      </w:r>
      <w:r>
        <w:rPr>
          <w:spacing w:val="-5"/>
        </w:rPr>
        <w:t xml:space="preserve"> </w:t>
      </w:r>
      <w:r>
        <w:t>to</w:t>
      </w:r>
      <w:r>
        <w:rPr>
          <w:spacing w:val="-1"/>
        </w:rPr>
        <w:t xml:space="preserve"> </w:t>
      </w:r>
      <w:r>
        <w:t>be</w:t>
      </w:r>
      <w:r>
        <w:rPr>
          <w:spacing w:val="-1"/>
        </w:rPr>
        <w:t xml:space="preserve"> </w:t>
      </w:r>
      <w:r>
        <w:t>used</w:t>
      </w:r>
      <w:r>
        <w:rPr>
          <w:spacing w:val="-5"/>
        </w:rPr>
        <w:t xml:space="preserve"> </w:t>
      </w:r>
      <w:r>
        <w:t>at</w:t>
      </w:r>
      <w:r>
        <w:rPr>
          <w:spacing w:val="-2"/>
        </w:rPr>
        <w:t xml:space="preserve"> </w:t>
      </w:r>
      <w:r>
        <w:t>the</w:t>
      </w:r>
      <w:r>
        <w:rPr>
          <w:spacing w:val="-1"/>
        </w:rPr>
        <w:t xml:space="preserve"> </w:t>
      </w:r>
      <w:r>
        <w:t>school</w:t>
      </w:r>
      <w:r>
        <w:rPr>
          <w:spacing w:val="-5"/>
        </w:rPr>
        <w:t xml:space="preserve"> </w:t>
      </w:r>
      <w:r>
        <w:t>level</w:t>
      </w:r>
      <w:r>
        <w:rPr>
          <w:spacing w:val="-2"/>
        </w:rPr>
        <w:t xml:space="preserve"> </w:t>
      </w:r>
      <w:r>
        <w:t>by</w:t>
      </w:r>
      <w:r>
        <w:rPr>
          <w:spacing w:val="-2"/>
        </w:rPr>
        <w:t xml:space="preserve"> </w:t>
      </w:r>
      <w:r>
        <w:t>leaders,</w:t>
      </w:r>
      <w:r>
        <w:rPr>
          <w:spacing w:val="-2"/>
        </w:rPr>
        <w:t xml:space="preserve"> </w:t>
      </w:r>
      <w:r>
        <w:t>those</w:t>
      </w:r>
      <w:r>
        <w:rPr>
          <w:spacing w:val="-4"/>
        </w:rPr>
        <w:t xml:space="preserve"> </w:t>
      </w:r>
      <w:r>
        <w:t>responsible</w:t>
      </w:r>
      <w:r>
        <w:rPr>
          <w:spacing w:val="-2"/>
        </w:rPr>
        <w:t xml:space="preserve"> </w:t>
      </w:r>
      <w:r>
        <w:t>for</w:t>
      </w:r>
      <w:r>
        <w:rPr>
          <w:spacing w:val="-2"/>
        </w:rPr>
        <w:t xml:space="preserve"> </w:t>
      </w:r>
      <w:r>
        <w:t>day-to-day</w:t>
      </w:r>
      <w:r>
        <w:rPr>
          <w:spacing w:val="-1"/>
        </w:rPr>
        <w:t xml:space="preserve"> </w:t>
      </w:r>
      <w:r>
        <w:t>instruction,</w:t>
      </w:r>
      <w:r>
        <w:rPr>
          <w:spacing w:val="-2"/>
        </w:rPr>
        <w:t xml:space="preserve"> </w:t>
      </w:r>
      <w:r>
        <w:t>and</w:t>
      </w:r>
      <w:r>
        <w:rPr>
          <w:spacing w:val="-5"/>
        </w:rPr>
        <w:t xml:space="preserve"> </w:t>
      </w:r>
      <w:r>
        <w:t>key</w:t>
      </w:r>
      <w:r>
        <w:rPr>
          <w:spacing w:val="-2"/>
        </w:rPr>
        <w:t xml:space="preserve"> </w:t>
      </w:r>
      <w:r>
        <w:t>stakeholders. It is a tool for conducting a scan of current practice, identifying areas of strength, and highlighting areas requiring greater focus.</w:t>
      </w:r>
    </w:p>
    <w:p w14:paraId="454D2E2F" w14:textId="566D5B3C" w:rsidR="005A07A8" w:rsidRDefault="005A07A8" w:rsidP="005A07A8">
      <w:pPr>
        <w:pStyle w:val="ListParagraph"/>
        <w:numPr>
          <w:ilvl w:val="1"/>
          <w:numId w:val="50"/>
        </w:numPr>
        <w:tabs>
          <w:tab w:val="left" w:pos="841"/>
        </w:tabs>
        <w:spacing w:before="121" w:line="276" w:lineRule="auto"/>
        <w:ind w:right="190"/>
      </w:pPr>
      <w:r w:rsidRPr="005A07A8">
        <w:rPr>
          <w:i/>
          <w:iCs/>
        </w:rPr>
        <w:t>My Career and Academic Plan (MyCAP)</w:t>
      </w:r>
      <w:r>
        <w:t xml:space="preserve"> (</w:t>
      </w:r>
      <w:hyperlink r:id="rId111" w:history="1">
        <w:r w:rsidR="00203771" w:rsidRPr="00642954">
          <w:rPr>
            <w:rStyle w:val="Hyperlink"/>
          </w:rPr>
          <w:t>https://www.doe.mass.edu/ccte/ccr/mycap/</w:t>
        </w:r>
      </w:hyperlink>
      <w:r w:rsidR="00203771">
        <w:t>)</w:t>
      </w:r>
      <w:r>
        <w:br/>
        <w:t>My Career and Academic Plan prepares students for college, career and civic readiness. The MyCAP process engages students in authentic postsecondary planning through a continuum of learning focused on the individual student's interests, skills and talents.</w:t>
      </w:r>
    </w:p>
    <w:p w14:paraId="503E2C4B" w14:textId="5098C8DC" w:rsidR="006857BD" w:rsidRDefault="00A26DA1" w:rsidP="005A07A8">
      <w:pPr>
        <w:pStyle w:val="ListParagraph"/>
        <w:numPr>
          <w:ilvl w:val="1"/>
          <w:numId w:val="50"/>
        </w:numPr>
        <w:tabs>
          <w:tab w:val="left" w:pos="840"/>
          <w:tab w:val="left" w:pos="841"/>
        </w:tabs>
        <w:spacing w:line="276" w:lineRule="auto"/>
        <w:ind w:right="284"/>
      </w:pPr>
      <w:r>
        <w:rPr>
          <w:i/>
        </w:rPr>
        <w:t>The</w:t>
      </w:r>
      <w:r>
        <w:rPr>
          <w:i/>
          <w:spacing w:val="-1"/>
        </w:rPr>
        <w:t xml:space="preserve"> </w:t>
      </w:r>
      <w:r>
        <w:rPr>
          <w:i/>
        </w:rPr>
        <w:t>Behavioral</w:t>
      </w:r>
      <w:r>
        <w:rPr>
          <w:i/>
          <w:spacing w:val="-4"/>
        </w:rPr>
        <w:t xml:space="preserve"> </w:t>
      </w:r>
      <w:r>
        <w:rPr>
          <w:i/>
        </w:rPr>
        <w:t>Health</w:t>
      </w:r>
      <w:r>
        <w:rPr>
          <w:i/>
          <w:spacing w:val="-1"/>
        </w:rPr>
        <w:t xml:space="preserve"> </w:t>
      </w:r>
      <w:r>
        <w:rPr>
          <w:i/>
        </w:rPr>
        <w:t>and</w:t>
      </w:r>
      <w:r>
        <w:rPr>
          <w:i/>
          <w:spacing w:val="-4"/>
        </w:rPr>
        <w:t xml:space="preserve"> </w:t>
      </w:r>
      <w:r>
        <w:rPr>
          <w:i/>
        </w:rPr>
        <w:t>Public</w:t>
      </w:r>
      <w:r>
        <w:rPr>
          <w:i/>
          <w:spacing w:val="-1"/>
        </w:rPr>
        <w:t xml:space="preserve"> </w:t>
      </w:r>
      <w:r>
        <w:rPr>
          <w:i/>
        </w:rPr>
        <w:t>Schools</w:t>
      </w:r>
      <w:r>
        <w:rPr>
          <w:i/>
          <w:spacing w:val="-3"/>
        </w:rPr>
        <w:t xml:space="preserve"> </w:t>
      </w:r>
      <w:r>
        <w:rPr>
          <w:i/>
        </w:rPr>
        <w:t>Self-Assessment</w:t>
      </w:r>
      <w:r>
        <w:rPr>
          <w:i/>
          <w:spacing w:val="-1"/>
        </w:rPr>
        <w:t xml:space="preserve"> </w:t>
      </w:r>
      <w:r>
        <w:rPr>
          <w:i/>
        </w:rPr>
        <w:t>Tool</w:t>
      </w:r>
      <w:r>
        <w:rPr>
          <w:i/>
          <w:spacing w:val="-2"/>
        </w:rPr>
        <w:t xml:space="preserve"> </w:t>
      </w:r>
      <w:r>
        <w:t>(</w:t>
      </w:r>
      <w:hyperlink r:id="rId112" w:history="1">
        <w:r w:rsidR="00E61873" w:rsidRPr="00642954">
          <w:rPr>
            <w:rStyle w:val="Hyperlink"/>
          </w:rPr>
          <w:t>http://sassma.org/</w:t>
        </w:r>
        <w:r w:rsidRPr="00642954">
          <w:rPr>
            <w:rStyle w:val="Hyperlink"/>
          </w:rPr>
          <w:t>):</w:t>
        </w:r>
      </w:hyperlink>
      <w:r>
        <w:rPr>
          <w:spacing w:val="-3"/>
        </w:rPr>
        <w:t xml:space="preserve"> </w:t>
      </w:r>
      <w:r>
        <w:t>This</w:t>
      </w:r>
      <w:r>
        <w:rPr>
          <w:spacing w:val="-1"/>
        </w:rPr>
        <w:t xml:space="preserve"> </w:t>
      </w:r>
      <w:r>
        <w:t>tool is</w:t>
      </w:r>
      <w:r>
        <w:rPr>
          <w:spacing w:val="-1"/>
        </w:rPr>
        <w:t xml:space="preserve"> </w:t>
      </w:r>
      <w:r>
        <w:t>designed</w:t>
      </w:r>
      <w:r>
        <w:rPr>
          <w:spacing w:val="-1"/>
        </w:rPr>
        <w:t xml:space="preserve"> </w:t>
      </w:r>
      <w:r>
        <w:t>for</w:t>
      </w:r>
      <w:r>
        <w:rPr>
          <w:spacing w:val="-1"/>
        </w:rPr>
        <w:t xml:space="preserve"> </w:t>
      </w:r>
      <w:r>
        <w:t>schools</w:t>
      </w:r>
      <w:r>
        <w:rPr>
          <w:spacing w:val="-1"/>
        </w:rPr>
        <w:t xml:space="preserve"> </w:t>
      </w:r>
      <w:r>
        <w:t>to assess</w:t>
      </w:r>
      <w:r>
        <w:rPr>
          <w:spacing w:val="-2"/>
        </w:rPr>
        <w:t xml:space="preserve"> </w:t>
      </w:r>
      <w:r>
        <w:t>current activities and</w:t>
      </w:r>
      <w:r>
        <w:rPr>
          <w:spacing w:val="-2"/>
        </w:rPr>
        <w:t xml:space="preserve"> </w:t>
      </w:r>
      <w:r>
        <w:t>strategies that</w:t>
      </w:r>
      <w:r>
        <w:rPr>
          <w:spacing w:val="-1"/>
        </w:rPr>
        <w:t xml:space="preserve"> </w:t>
      </w:r>
      <w:r>
        <w:t>the</w:t>
      </w:r>
      <w:r>
        <w:rPr>
          <w:spacing w:val="-3"/>
        </w:rPr>
        <w:t xml:space="preserve"> </w:t>
      </w:r>
      <w:r>
        <w:t>staff</w:t>
      </w:r>
      <w:r>
        <w:rPr>
          <w:spacing w:val="-1"/>
        </w:rPr>
        <w:t xml:space="preserve"> </w:t>
      </w:r>
      <w:r>
        <w:t>and</w:t>
      </w:r>
      <w:r>
        <w:rPr>
          <w:spacing w:val="-2"/>
        </w:rPr>
        <w:t xml:space="preserve"> </w:t>
      </w:r>
      <w:r>
        <w:t>programs</w:t>
      </w:r>
      <w:r>
        <w:rPr>
          <w:spacing w:val="-1"/>
        </w:rPr>
        <w:t xml:space="preserve"> </w:t>
      </w:r>
      <w:r>
        <w:t>engage in</w:t>
      </w:r>
      <w:r>
        <w:rPr>
          <w:spacing w:val="-2"/>
        </w:rPr>
        <w:t xml:space="preserve"> </w:t>
      </w:r>
      <w:r>
        <w:t>to</w:t>
      </w:r>
      <w:r>
        <w:rPr>
          <w:spacing w:val="-3"/>
        </w:rPr>
        <w:t xml:space="preserve"> </w:t>
      </w:r>
      <w:r>
        <w:t>create</w:t>
      </w:r>
      <w:r>
        <w:rPr>
          <w:spacing w:val="-3"/>
        </w:rPr>
        <w:t xml:space="preserve"> </w:t>
      </w:r>
      <w:r>
        <w:t>a</w:t>
      </w:r>
      <w:r>
        <w:rPr>
          <w:spacing w:val="-1"/>
        </w:rPr>
        <w:t xml:space="preserve"> </w:t>
      </w:r>
      <w:r>
        <w:t>supportive school</w:t>
      </w:r>
      <w:r>
        <w:rPr>
          <w:spacing w:val="-1"/>
        </w:rPr>
        <w:t xml:space="preserve"> </w:t>
      </w:r>
      <w:r>
        <w:t>environment.</w:t>
      </w:r>
      <w:r>
        <w:rPr>
          <w:spacing w:val="-1"/>
        </w:rPr>
        <w:t xml:space="preserve"> </w:t>
      </w:r>
      <w:r>
        <w:t>This</w:t>
      </w:r>
      <w:r>
        <w:rPr>
          <w:spacing w:val="-1"/>
        </w:rPr>
        <w:t xml:space="preserve"> </w:t>
      </w:r>
      <w:r>
        <w:t>tool</w:t>
      </w:r>
      <w:r>
        <w:rPr>
          <w:spacing w:val="-1"/>
        </w:rPr>
        <w:t xml:space="preserve"> </w:t>
      </w:r>
      <w:r>
        <w:t>is</w:t>
      </w:r>
      <w:r>
        <w:rPr>
          <w:spacing w:val="-4"/>
        </w:rPr>
        <w:t xml:space="preserve"> </w:t>
      </w:r>
      <w:r>
        <w:t>intended</w:t>
      </w:r>
      <w:r>
        <w:rPr>
          <w:spacing w:val="-3"/>
        </w:rPr>
        <w:t xml:space="preserve"> </w:t>
      </w:r>
      <w:r>
        <w:t>to</w:t>
      </w:r>
      <w:r>
        <w:rPr>
          <w:spacing w:val="-2"/>
        </w:rPr>
        <w:t xml:space="preserve"> </w:t>
      </w:r>
      <w:r>
        <w:t>assist with documenting current practices that support students’ behavioral health at all intervention levels, ranging from the whole school community to individual students who require more intensive supports. It also examines the role of various school professionals and staff in providing these supports</w:t>
      </w:r>
    </w:p>
    <w:p w14:paraId="5493EE93" w14:textId="76C07465" w:rsidR="005A07A8" w:rsidRDefault="005A07A8" w:rsidP="005A07A8">
      <w:pPr>
        <w:pStyle w:val="ListParagraph"/>
        <w:numPr>
          <w:ilvl w:val="0"/>
          <w:numId w:val="50"/>
        </w:numPr>
        <w:tabs>
          <w:tab w:val="left" w:pos="840"/>
          <w:tab w:val="left" w:pos="841"/>
        </w:tabs>
        <w:spacing w:line="276" w:lineRule="auto"/>
        <w:ind w:right="284"/>
        <w:sectPr w:rsidR="005A07A8">
          <w:headerReference w:type="default" r:id="rId113"/>
          <w:footerReference w:type="default" r:id="rId114"/>
          <w:pgSz w:w="15840" w:h="12240" w:orient="landscape"/>
          <w:pgMar w:top="1340" w:right="1320" w:bottom="1440" w:left="1320" w:header="360" w:footer="1252" w:gutter="0"/>
          <w:cols w:space="720"/>
        </w:sectPr>
      </w:pPr>
    </w:p>
    <w:p w14:paraId="1A6A849A" w14:textId="77777777" w:rsidR="006857BD" w:rsidRDefault="00A26DA1">
      <w:pPr>
        <w:pStyle w:val="ListParagraph"/>
        <w:numPr>
          <w:ilvl w:val="0"/>
          <w:numId w:val="50"/>
        </w:numPr>
        <w:tabs>
          <w:tab w:val="left" w:pos="480"/>
          <w:tab w:val="left" w:pos="481"/>
        </w:tabs>
      </w:pPr>
      <w:r>
        <w:rPr>
          <w:spacing w:val="-2"/>
        </w:rPr>
        <w:lastRenderedPageBreak/>
        <w:t>Information:</w:t>
      </w:r>
    </w:p>
    <w:p w14:paraId="036DC850" w14:textId="280E4144" w:rsidR="006857BD" w:rsidRDefault="00A26DA1">
      <w:pPr>
        <w:pStyle w:val="ListParagraph"/>
        <w:numPr>
          <w:ilvl w:val="1"/>
          <w:numId w:val="50"/>
        </w:numPr>
        <w:tabs>
          <w:tab w:val="left" w:pos="840"/>
          <w:tab w:val="left" w:pos="841"/>
        </w:tabs>
        <w:spacing w:before="159"/>
        <w:ind w:hanging="361"/>
      </w:pPr>
      <w:r>
        <w:t>The</w:t>
      </w:r>
      <w:r>
        <w:rPr>
          <w:spacing w:val="-7"/>
        </w:rPr>
        <w:t xml:space="preserve"> </w:t>
      </w:r>
      <w:r>
        <w:t>E</w:t>
      </w:r>
      <w:r w:rsidR="007B4465">
        <w:t>WIS</w:t>
      </w:r>
      <w:r>
        <w:rPr>
          <w:spacing w:val="-8"/>
        </w:rPr>
        <w:t xml:space="preserve"> </w:t>
      </w:r>
      <w:r>
        <w:t>website</w:t>
      </w:r>
      <w:r>
        <w:rPr>
          <w:spacing w:val="-5"/>
        </w:rPr>
        <w:t xml:space="preserve"> </w:t>
      </w:r>
      <w:r>
        <w:t>(</w:t>
      </w:r>
      <w:hyperlink r:id="rId115">
        <w:r w:rsidR="00D219B8" w:rsidRPr="00004E67">
          <w:rPr>
            <w:color w:val="002060"/>
            <w:u w:val="single" w:color="307AC3"/>
          </w:rPr>
          <w:t>https://www.doe.mass.edu/ccte/ccr/ewis/</w:t>
        </w:r>
      </w:hyperlink>
      <w:r>
        <w:t>)</w:t>
      </w:r>
      <w:r>
        <w:rPr>
          <w:spacing w:val="-5"/>
        </w:rPr>
        <w:t xml:space="preserve"> </w:t>
      </w:r>
      <w:r>
        <w:t>includes</w:t>
      </w:r>
      <w:r>
        <w:rPr>
          <w:spacing w:val="-4"/>
        </w:rPr>
        <w:t xml:space="preserve"> </w:t>
      </w:r>
      <w:r>
        <w:t>information</w:t>
      </w:r>
      <w:r>
        <w:rPr>
          <w:spacing w:val="-6"/>
        </w:rPr>
        <w:t xml:space="preserve"> </w:t>
      </w:r>
      <w:r>
        <w:t>about</w:t>
      </w:r>
      <w:r>
        <w:rPr>
          <w:spacing w:val="-5"/>
        </w:rPr>
        <w:t xml:space="preserve"> </w:t>
      </w:r>
      <w:r>
        <w:t>all</w:t>
      </w:r>
      <w:r>
        <w:rPr>
          <w:spacing w:val="-8"/>
        </w:rPr>
        <w:t xml:space="preserve"> </w:t>
      </w:r>
      <w:r>
        <w:t>EWIS</w:t>
      </w:r>
      <w:r>
        <w:rPr>
          <w:spacing w:val="-5"/>
        </w:rPr>
        <w:t xml:space="preserve"> </w:t>
      </w:r>
      <w:r>
        <w:rPr>
          <w:spacing w:val="-2"/>
        </w:rPr>
        <w:t>tutorials.</w:t>
      </w:r>
    </w:p>
    <w:p w14:paraId="25AA59AA" w14:textId="77777777" w:rsidR="006857BD" w:rsidRDefault="00A26DA1">
      <w:pPr>
        <w:pStyle w:val="ListParagraph"/>
        <w:numPr>
          <w:ilvl w:val="1"/>
          <w:numId w:val="50"/>
        </w:numPr>
        <w:tabs>
          <w:tab w:val="left" w:pos="840"/>
          <w:tab w:val="left" w:pos="841"/>
        </w:tabs>
        <w:spacing w:before="161" w:line="276" w:lineRule="auto"/>
        <w:ind w:right="148"/>
      </w:pPr>
      <w:r>
        <w:t>The</w:t>
      </w:r>
      <w:r>
        <w:rPr>
          <w:spacing w:val="-2"/>
        </w:rPr>
        <w:t xml:space="preserve"> </w:t>
      </w:r>
      <w:r>
        <w:t>dropout</w:t>
      </w:r>
      <w:r>
        <w:rPr>
          <w:spacing w:val="-1"/>
        </w:rPr>
        <w:t xml:space="preserve"> </w:t>
      </w:r>
      <w:r>
        <w:t>reduction</w:t>
      </w:r>
      <w:r>
        <w:rPr>
          <w:spacing w:val="-6"/>
        </w:rPr>
        <w:t xml:space="preserve"> </w:t>
      </w:r>
      <w:r>
        <w:t>website</w:t>
      </w:r>
      <w:r>
        <w:rPr>
          <w:spacing w:val="-1"/>
        </w:rPr>
        <w:t xml:space="preserve"> </w:t>
      </w:r>
      <w:r>
        <w:t>(</w:t>
      </w:r>
      <w:hyperlink r:id="rId116">
        <w:r w:rsidRPr="00B31677">
          <w:rPr>
            <w:color w:val="002060"/>
            <w:u w:val="single" w:color="307AC3"/>
          </w:rPr>
          <w:t>http://www.doe.mass.edu/dropout/</w:t>
        </w:r>
      </w:hyperlink>
      <w:r>
        <w:t>)</w:t>
      </w:r>
      <w:r>
        <w:rPr>
          <w:spacing w:val="-2"/>
        </w:rPr>
        <w:t xml:space="preserve"> </w:t>
      </w:r>
      <w:r>
        <w:t>includes</w:t>
      </w:r>
      <w:r>
        <w:rPr>
          <w:spacing w:val="-1"/>
        </w:rPr>
        <w:t xml:space="preserve"> </w:t>
      </w:r>
      <w:r>
        <w:t>resources</w:t>
      </w:r>
      <w:r>
        <w:rPr>
          <w:spacing w:val="-1"/>
        </w:rPr>
        <w:t xml:space="preserve"> </w:t>
      </w:r>
      <w:r>
        <w:t>and</w:t>
      </w:r>
      <w:r>
        <w:rPr>
          <w:spacing w:val="-3"/>
        </w:rPr>
        <w:t xml:space="preserve"> </w:t>
      </w:r>
      <w:r>
        <w:t>information</w:t>
      </w:r>
      <w:r>
        <w:rPr>
          <w:spacing w:val="-6"/>
        </w:rPr>
        <w:t xml:space="preserve"> </w:t>
      </w:r>
      <w:r>
        <w:t>related</w:t>
      </w:r>
      <w:r>
        <w:rPr>
          <w:spacing w:val="-5"/>
        </w:rPr>
        <w:t xml:space="preserve"> </w:t>
      </w:r>
      <w:r>
        <w:t>to</w:t>
      </w:r>
      <w:r>
        <w:rPr>
          <w:spacing w:val="-3"/>
        </w:rPr>
        <w:t xml:space="preserve"> </w:t>
      </w:r>
      <w:r>
        <w:t>a</w:t>
      </w:r>
      <w:r>
        <w:rPr>
          <w:spacing w:val="-2"/>
        </w:rPr>
        <w:t xml:space="preserve"> </w:t>
      </w:r>
      <w:r>
        <w:t>variety</w:t>
      </w:r>
      <w:r>
        <w:rPr>
          <w:spacing w:val="-4"/>
        </w:rPr>
        <w:t xml:space="preserve"> </w:t>
      </w:r>
      <w:r>
        <w:t>of</w:t>
      </w:r>
      <w:r>
        <w:rPr>
          <w:spacing w:val="-2"/>
        </w:rPr>
        <w:t xml:space="preserve"> </w:t>
      </w:r>
      <w:r>
        <w:t>dropout prevention, intervention, and recovery topics and promising practices.</w:t>
      </w:r>
      <w:r>
        <w:rPr>
          <w:spacing w:val="80"/>
        </w:rPr>
        <w:t xml:space="preserve"> </w:t>
      </w:r>
      <w:r>
        <w:t xml:space="preserve">An additional tool to look at dropouts can be found </w:t>
      </w:r>
      <w:hyperlink r:id="rId117">
        <w:r w:rsidRPr="00B31677">
          <w:rPr>
            <w:color w:val="002060"/>
            <w:spacing w:val="-2"/>
            <w:u w:val="single" w:color="307AC3"/>
          </w:rPr>
          <w:t>http://www.doe.mass.edu/ccr/ewi/AnalysisTool.html</w:t>
        </w:r>
      </w:hyperlink>
    </w:p>
    <w:p w14:paraId="133E95DE" w14:textId="77777777" w:rsidR="006857BD" w:rsidRDefault="00A26DA1">
      <w:pPr>
        <w:pStyle w:val="ListParagraph"/>
        <w:numPr>
          <w:ilvl w:val="1"/>
          <w:numId w:val="50"/>
        </w:numPr>
        <w:tabs>
          <w:tab w:val="left" w:pos="840"/>
          <w:tab w:val="left" w:pos="841"/>
        </w:tabs>
        <w:spacing w:line="276" w:lineRule="auto"/>
        <w:ind w:right="183"/>
      </w:pPr>
      <w:r>
        <w:t>The</w:t>
      </w:r>
      <w:r>
        <w:rPr>
          <w:spacing w:val="-13"/>
        </w:rPr>
        <w:t xml:space="preserve"> </w:t>
      </w:r>
      <w:r>
        <w:t>Massachusetts</w:t>
      </w:r>
      <w:r>
        <w:rPr>
          <w:spacing w:val="-12"/>
        </w:rPr>
        <w:t xml:space="preserve"> </w:t>
      </w:r>
      <w:r>
        <w:t>Tiered</w:t>
      </w:r>
      <w:r>
        <w:rPr>
          <w:spacing w:val="-13"/>
        </w:rPr>
        <w:t xml:space="preserve"> </w:t>
      </w:r>
      <w:r>
        <w:t>System</w:t>
      </w:r>
      <w:r>
        <w:rPr>
          <w:spacing w:val="-12"/>
        </w:rPr>
        <w:t xml:space="preserve"> </w:t>
      </w:r>
      <w:r>
        <w:t>of</w:t>
      </w:r>
      <w:r>
        <w:rPr>
          <w:spacing w:val="-13"/>
        </w:rPr>
        <w:t xml:space="preserve"> </w:t>
      </w:r>
      <w:r>
        <w:t>Support</w:t>
      </w:r>
      <w:r>
        <w:rPr>
          <w:spacing w:val="-12"/>
        </w:rPr>
        <w:t xml:space="preserve"> </w:t>
      </w:r>
      <w:r>
        <w:t>(</w:t>
      </w:r>
      <w:hyperlink r:id="rId118">
        <w:r w:rsidRPr="00B31677">
          <w:rPr>
            <w:color w:val="002060"/>
            <w:u w:val="single" w:color="307AC3"/>
          </w:rPr>
          <w:t>http://www.doe.mass.edu/sfss/</w:t>
        </w:r>
      </w:hyperlink>
      <w:r>
        <w:t>)is</w:t>
      </w:r>
      <w:r>
        <w:rPr>
          <w:spacing w:val="-13"/>
        </w:rPr>
        <w:t xml:space="preserve"> </w:t>
      </w:r>
      <w:r>
        <w:t>a</w:t>
      </w:r>
      <w:r>
        <w:rPr>
          <w:spacing w:val="-12"/>
        </w:rPr>
        <w:t xml:space="preserve"> </w:t>
      </w:r>
      <w:r>
        <w:t>blueprint</w:t>
      </w:r>
      <w:r>
        <w:rPr>
          <w:spacing w:val="-12"/>
        </w:rPr>
        <w:t xml:space="preserve"> </w:t>
      </w:r>
      <w:r>
        <w:t>for</w:t>
      </w:r>
      <w:r>
        <w:rPr>
          <w:spacing w:val="-13"/>
        </w:rPr>
        <w:t xml:space="preserve"> </w:t>
      </w:r>
      <w:r>
        <w:t>school</w:t>
      </w:r>
      <w:r>
        <w:rPr>
          <w:spacing w:val="-12"/>
        </w:rPr>
        <w:t xml:space="preserve"> </w:t>
      </w:r>
      <w:r>
        <w:t>improvement</w:t>
      </w:r>
      <w:r>
        <w:rPr>
          <w:spacing w:val="-13"/>
        </w:rPr>
        <w:t xml:space="preserve"> </w:t>
      </w:r>
      <w:r>
        <w:t>that</w:t>
      </w:r>
      <w:r>
        <w:rPr>
          <w:spacing w:val="-12"/>
        </w:rPr>
        <w:t xml:space="preserve"> </w:t>
      </w:r>
      <w:r>
        <w:t>focuses</w:t>
      </w:r>
      <w:r>
        <w:rPr>
          <w:spacing w:val="-13"/>
        </w:rPr>
        <w:t xml:space="preserve"> </w:t>
      </w:r>
      <w:r>
        <w:t>on system</w:t>
      </w:r>
      <w:r>
        <w:rPr>
          <w:spacing w:val="-3"/>
        </w:rPr>
        <w:t xml:space="preserve"> </w:t>
      </w:r>
      <w:r>
        <w:t>structures and</w:t>
      </w:r>
      <w:r>
        <w:rPr>
          <w:spacing w:val="-2"/>
        </w:rPr>
        <w:t xml:space="preserve"> </w:t>
      </w:r>
      <w:r>
        <w:t>supports</w:t>
      </w:r>
      <w:r>
        <w:rPr>
          <w:spacing w:val="-1"/>
        </w:rPr>
        <w:t xml:space="preserve"> </w:t>
      </w:r>
      <w:r>
        <w:t>across</w:t>
      </w:r>
      <w:r>
        <w:rPr>
          <w:spacing w:val="-1"/>
        </w:rPr>
        <w:t xml:space="preserve"> </w:t>
      </w:r>
      <w:r>
        <w:t>a</w:t>
      </w:r>
      <w:r>
        <w:rPr>
          <w:spacing w:val="-1"/>
        </w:rPr>
        <w:t xml:space="preserve"> </w:t>
      </w:r>
      <w:r>
        <w:t>district,</w:t>
      </w:r>
      <w:r>
        <w:rPr>
          <w:spacing w:val="-3"/>
        </w:rPr>
        <w:t xml:space="preserve"> </w:t>
      </w:r>
      <w:r>
        <w:t>a school,</w:t>
      </w:r>
      <w:r>
        <w:rPr>
          <w:spacing w:val="-4"/>
        </w:rPr>
        <w:t xml:space="preserve"> </w:t>
      </w:r>
      <w:r>
        <w:t>and</w:t>
      </w:r>
      <w:r>
        <w:rPr>
          <w:spacing w:val="-2"/>
        </w:rPr>
        <w:t xml:space="preserve"> </w:t>
      </w:r>
      <w:r>
        <w:t>classrooms</w:t>
      </w:r>
      <w:r>
        <w:rPr>
          <w:spacing w:val="-1"/>
        </w:rPr>
        <w:t xml:space="preserve"> </w:t>
      </w:r>
      <w:r>
        <w:t>to</w:t>
      </w:r>
      <w:r>
        <w:rPr>
          <w:spacing w:val="-2"/>
        </w:rPr>
        <w:t xml:space="preserve"> </w:t>
      </w:r>
      <w:r>
        <w:t>meet</w:t>
      </w:r>
      <w:r>
        <w:rPr>
          <w:spacing w:val="-1"/>
        </w:rPr>
        <w:t xml:space="preserve"> </w:t>
      </w:r>
      <w:r>
        <w:t>the</w:t>
      </w:r>
      <w:r>
        <w:rPr>
          <w:spacing w:val="-1"/>
        </w:rPr>
        <w:t xml:space="preserve"> </w:t>
      </w:r>
      <w:r>
        <w:t>academic</w:t>
      </w:r>
      <w:r>
        <w:rPr>
          <w:spacing w:val="-1"/>
        </w:rPr>
        <w:t xml:space="preserve"> </w:t>
      </w:r>
      <w:r>
        <w:t>and</w:t>
      </w:r>
      <w:r>
        <w:rPr>
          <w:spacing w:val="-3"/>
        </w:rPr>
        <w:t xml:space="preserve"> </w:t>
      </w:r>
      <w:r>
        <w:t>nonacademic</w:t>
      </w:r>
      <w:r>
        <w:rPr>
          <w:spacing w:val="-1"/>
        </w:rPr>
        <w:t xml:space="preserve"> </w:t>
      </w:r>
      <w:r>
        <w:t>needs</w:t>
      </w:r>
      <w:r>
        <w:rPr>
          <w:spacing w:val="-3"/>
        </w:rPr>
        <w:t xml:space="preserve"> </w:t>
      </w:r>
      <w:r>
        <w:t>of</w:t>
      </w:r>
      <w:r>
        <w:rPr>
          <w:spacing w:val="-1"/>
        </w:rPr>
        <w:t xml:space="preserve"> </w:t>
      </w:r>
      <w:r>
        <w:t>all</w:t>
      </w:r>
      <w:r>
        <w:rPr>
          <w:spacing w:val="-4"/>
        </w:rPr>
        <w:t xml:space="preserve"> </w:t>
      </w:r>
      <w:r>
        <w:t>students. It was developed to help guide the establishment of a system that provides high-quality core educational experiences in a safe and supportive</w:t>
      </w:r>
      <w:r>
        <w:rPr>
          <w:spacing w:val="-1"/>
        </w:rPr>
        <w:t xml:space="preserve"> </w:t>
      </w:r>
      <w:r>
        <w:t>learning</w:t>
      </w:r>
      <w:r>
        <w:rPr>
          <w:spacing w:val="-3"/>
        </w:rPr>
        <w:t xml:space="preserve"> </w:t>
      </w:r>
      <w:r>
        <w:t>environment</w:t>
      </w:r>
      <w:r>
        <w:rPr>
          <w:spacing w:val="-2"/>
        </w:rPr>
        <w:t xml:space="preserve"> </w:t>
      </w:r>
      <w:r>
        <w:t>for</w:t>
      </w:r>
      <w:r>
        <w:rPr>
          <w:spacing w:val="-2"/>
        </w:rPr>
        <w:t xml:space="preserve"> </w:t>
      </w:r>
      <w:r>
        <w:t>all</w:t>
      </w:r>
      <w:r>
        <w:rPr>
          <w:spacing w:val="-5"/>
        </w:rPr>
        <w:t xml:space="preserve"> </w:t>
      </w:r>
      <w:r>
        <w:t>students</w:t>
      </w:r>
      <w:r>
        <w:rPr>
          <w:spacing w:val="-4"/>
        </w:rPr>
        <w:t xml:space="preserve"> </w:t>
      </w:r>
      <w:r>
        <w:t>and</w:t>
      </w:r>
      <w:r>
        <w:rPr>
          <w:spacing w:val="-5"/>
        </w:rPr>
        <w:t xml:space="preserve"> </w:t>
      </w:r>
      <w:r>
        <w:t>targeted</w:t>
      </w:r>
      <w:r>
        <w:rPr>
          <w:spacing w:val="-2"/>
        </w:rPr>
        <w:t xml:space="preserve"> </w:t>
      </w:r>
      <w:r>
        <w:t>interventions</w:t>
      </w:r>
      <w:r>
        <w:rPr>
          <w:spacing w:val="-2"/>
        </w:rPr>
        <w:t xml:space="preserve"> </w:t>
      </w:r>
      <w:r>
        <w:t>and</w:t>
      </w:r>
      <w:r>
        <w:rPr>
          <w:spacing w:val="-5"/>
        </w:rPr>
        <w:t xml:space="preserve"> </w:t>
      </w:r>
      <w:r>
        <w:t>supports</w:t>
      </w:r>
      <w:r>
        <w:rPr>
          <w:spacing w:val="-2"/>
        </w:rPr>
        <w:t xml:space="preserve"> </w:t>
      </w:r>
      <w:r>
        <w:t>for</w:t>
      </w:r>
      <w:r>
        <w:rPr>
          <w:spacing w:val="-2"/>
        </w:rPr>
        <w:t xml:space="preserve"> </w:t>
      </w:r>
      <w:r>
        <w:t>students</w:t>
      </w:r>
      <w:r>
        <w:rPr>
          <w:spacing w:val="-4"/>
        </w:rPr>
        <w:t xml:space="preserve"> </w:t>
      </w:r>
      <w:r>
        <w:t>who</w:t>
      </w:r>
      <w:r>
        <w:rPr>
          <w:spacing w:val="-3"/>
        </w:rPr>
        <w:t xml:space="preserve"> </w:t>
      </w:r>
      <w:r>
        <w:t>experience</w:t>
      </w:r>
      <w:r>
        <w:rPr>
          <w:spacing w:val="-1"/>
        </w:rPr>
        <w:t xml:space="preserve"> </w:t>
      </w:r>
      <w:r>
        <w:t>academic</w:t>
      </w:r>
      <w:r>
        <w:rPr>
          <w:spacing w:val="-1"/>
        </w:rPr>
        <w:t xml:space="preserve"> </w:t>
      </w:r>
      <w:r>
        <w:t>and/or behavioral difficulties and students who have already demonstrated mastery of the concept and skills being taught.</w:t>
      </w:r>
    </w:p>
    <w:p w14:paraId="63082795" w14:textId="05488867" w:rsidR="006857BD" w:rsidRDefault="00A26DA1">
      <w:pPr>
        <w:pStyle w:val="ListParagraph"/>
        <w:numPr>
          <w:ilvl w:val="1"/>
          <w:numId w:val="50"/>
        </w:numPr>
        <w:tabs>
          <w:tab w:val="left" w:pos="840"/>
          <w:tab w:val="left" w:pos="841"/>
        </w:tabs>
        <w:spacing w:before="122" w:line="276" w:lineRule="auto"/>
        <w:ind w:right="256"/>
      </w:pPr>
      <w:r>
        <w:t>The</w:t>
      </w:r>
      <w:r>
        <w:rPr>
          <w:spacing w:val="-13"/>
        </w:rPr>
        <w:t xml:space="preserve"> </w:t>
      </w:r>
      <w:r>
        <w:t>Behavioral</w:t>
      </w:r>
      <w:r>
        <w:rPr>
          <w:spacing w:val="-12"/>
        </w:rPr>
        <w:t xml:space="preserve"> </w:t>
      </w:r>
      <w:r>
        <w:t>Health</w:t>
      </w:r>
      <w:r>
        <w:rPr>
          <w:spacing w:val="-13"/>
        </w:rPr>
        <w:t xml:space="preserve"> </w:t>
      </w:r>
      <w:r>
        <w:t>and</w:t>
      </w:r>
      <w:r>
        <w:rPr>
          <w:spacing w:val="-15"/>
        </w:rPr>
        <w:t xml:space="preserve"> </w:t>
      </w:r>
      <w:r>
        <w:t>Public</w:t>
      </w:r>
      <w:r>
        <w:rPr>
          <w:spacing w:val="-13"/>
        </w:rPr>
        <w:t xml:space="preserve"> </w:t>
      </w:r>
      <w:r>
        <w:t>Schools</w:t>
      </w:r>
      <w:r>
        <w:rPr>
          <w:spacing w:val="-12"/>
        </w:rPr>
        <w:t xml:space="preserve"> </w:t>
      </w:r>
      <w:r>
        <w:t>Framework</w:t>
      </w:r>
      <w:r>
        <w:rPr>
          <w:spacing w:val="-13"/>
        </w:rPr>
        <w:t xml:space="preserve"> </w:t>
      </w:r>
      <w:hyperlink r:id="rId119">
        <w:r>
          <w:t>(</w:t>
        </w:r>
        <w:r w:rsidR="002076F7" w:rsidRPr="002076F7">
          <w:t xml:space="preserve"> </w:t>
        </w:r>
        <w:r w:rsidR="002076F7" w:rsidRPr="00E61873">
          <w:t>http://sassma.org</w:t>
        </w:r>
        <w:r w:rsidR="002076F7">
          <w:rPr>
            <w:color w:val="307AC3"/>
            <w:u w:val="single" w:color="307AC3"/>
          </w:rPr>
          <w:t xml:space="preserve"> </w:t>
        </w:r>
      </w:hyperlink>
      <w:r>
        <w:t>)</w:t>
      </w:r>
      <w:r>
        <w:rPr>
          <w:spacing w:val="-12"/>
        </w:rPr>
        <w:t xml:space="preserve"> </w:t>
      </w:r>
      <w:r>
        <w:t>provides</w:t>
      </w:r>
      <w:r>
        <w:rPr>
          <w:spacing w:val="-13"/>
        </w:rPr>
        <w:t xml:space="preserve"> </w:t>
      </w:r>
      <w:r>
        <w:t>a</w:t>
      </w:r>
      <w:r>
        <w:rPr>
          <w:spacing w:val="-12"/>
        </w:rPr>
        <w:t xml:space="preserve"> </w:t>
      </w:r>
      <w:r>
        <w:t>structure</w:t>
      </w:r>
      <w:r>
        <w:rPr>
          <w:spacing w:val="-12"/>
        </w:rPr>
        <w:t xml:space="preserve"> </w:t>
      </w:r>
      <w:r>
        <w:t>to</w:t>
      </w:r>
      <w:r>
        <w:rPr>
          <w:spacing w:val="-13"/>
        </w:rPr>
        <w:t xml:space="preserve"> </w:t>
      </w:r>
      <w:r>
        <w:t>assist</w:t>
      </w:r>
      <w:r>
        <w:rPr>
          <w:spacing w:val="-12"/>
        </w:rPr>
        <w:t xml:space="preserve"> </w:t>
      </w:r>
      <w:r>
        <w:t>schools</w:t>
      </w:r>
      <w:r>
        <w:rPr>
          <w:spacing w:val="-13"/>
        </w:rPr>
        <w:t xml:space="preserve"> </w:t>
      </w:r>
      <w:r>
        <w:t>in creating</w:t>
      </w:r>
      <w:r>
        <w:rPr>
          <w:spacing w:val="-4"/>
        </w:rPr>
        <w:t xml:space="preserve"> </w:t>
      </w:r>
      <w:r>
        <w:t>safe,</w:t>
      </w:r>
      <w:r>
        <w:rPr>
          <w:spacing w:val="-1"/>
        </w:rPr>
        <w:t xml:space="preserve"> </w:t>
      </w:r>
      <w:r>
        <w:t>supportive</w:t>
      </w:r>
      <w:r>
        <w:rPr>
          <w:spacing w:val="-1"/>
        </w:rPr>
        <w:t xml:space="preserve"> </w:t>
      </w:r>
      <w:r>
        <w:t>environments</w:t>
      </w:r>
      <w:r>
        <w:rPr>
          <w:spacing w:val="-4"/>
        </w:rPr>
        <w:t xml:space="preserve"> </w:t>
      </w:r>
      <w:r>
        <w:t>and</w:t>
      </w:r>
      <w:r>
        <w:rPr>
          <w:spacing w:val="-3"/>
        </w:rPr>
        <w:t xml:space="preserve"> </w:t>
      </w:r>
      <w:r>
        <w:t>to</w:t>
      </w:r>
      <w:r>
        <w:rPr>
          <w:spacing w:val="-1"/>
        </w:rPr>
        <w:t xml:space="preserve"> </w:t>
      </w:r>
      <w:r>
        <w:t>increase</w:t>
      </w:r>
      <w:r>
        <w:rPr>
          <w:spacing w:val="-1"/>
        </w:rPr>
        <w:t xml:space="preserve"> </w:t>
      </w:r>
      <w:r>
        <w:t>support</w:t>
      </w:r>
      <w:r>
        <w:rPr>
          <w:spacing w:val="-4"/>
        </w:rPr>
        <w:t xml:space="preserve"> </w:t>
      </w:r>
      <w:r>
        <w:t>for</w:t>
      </w:r>
      <w:r>
        <w:rPr>
          <w:spacing w:val="-5"/>
        </w:rPr>
        <w:t xml:space="preserve"> </w:t>
      </w:r>
      <w:r>
        <w:t>students—particularly</w:t>
      </w:r>
      <w:r>
        <w:rPr>
          <w:spacing w:val="-1"/>
        </w:rPr>
        <w:t xml:space="preserve"> </w:t>
      </w:r>
      <w:r>
        <w:t>students</w:t>
      </w:r>
      <w:r>
        <w:rPr>
          <w:spacing w:val="-4"/>
        </w:rPr>
        <w:t xml:space="preserve"> </w:t>
      </w:r>
      <w:r>
        <w:t>with</w:t>
      </w:r>
      <w:r>
        <w:rPr>
          <w:spacing w:val="-2"/>
        </w:rPr>
        <w:t xml:space="preserve"> </w:t>
      </w:r>
      <w:r>
        <w:t>behavioral</w:t>
      </w:r>
      <w:r>
        <w:rPr>
          <w:spacing w:val="-6"/>
        </w:rPr>
        <w:t xml:space="preserve"> </w:t>
      </w:r>
      <w:r>
        <w:t>health</w:t>
      </w:r>
      <w:r>
        <w:rPr>
          <w:spacing w:val="-5"/>
        </w:rPr>
        <w:t xml:space="preserve"> </w:t>
      </w:r>
      <w:r>
        <w:t>challenges— through the provision of collaborative services.</w:t>
      </w:r>
    </w:p>
    <w:p w14:paraId="4AE37956" w14:textId="77777777" w:rsidR="006857BD" w:rsidRDefault="006857BD">
      <w:pPr>
        <w:pStyle w:val="BodyText"/>
        <w:spacing w:before="10"/>
        <w:rPr>
          <w:sz w:val="19"/>
        </w:rPr>
      </w:pPr>
    </w:p>
    <w:p w14:paraId="13B2BBE6" w14:textId="77777777" w:rsidR="006857BD" w:rsidRDefault="00A26DA1">
      <w:pPr>
        <w:pStyle w:val="Heading2"/>
        <w:ind w:left="120"/>
      </w:pPr>
      <w:bookmarkStart w:id="202" w:name="Other_Resources"/>
      <w:bookmarkStart w:id="203" w:name="_bookmark94"/>
      <w:bookmarkEnd w:id="202"/>
      <w:bookmarkEnd w:id="203"/>
      <w:r>
        <w:rPr>
          <w:color w:val="CE7900"/>
        </w:rPr>
        <w:t>Other</w:t>
      </w:r>
      <w:r>
        <w:rPr>
          <w:color w:val="CE7900"/>
          <w:spacing w:val="-4"/>
        </w:rPr>
        <w:t xml:space="preserve"> </w:t>
      </w:r>
      <w:r>
        <w:rPr>
          <w:color w:val="CE7900"/>
          <w:spacing w:val="-2"/>
        </w:rPr>
        <w:t>Resources</w:t>
      </w:r>
    </w:p>
    <w:p w14:paraId="4ADF305C" w14:textId="77777777" w:rsidR="006857BD" w:rsidRDefault="006857BD">
      <w:pPr>
        <w:pStyle w:val="BodyText"/>
        <w:spacing w:before="7"/>
        <w:rPr>
          <w:b/>
          <w:sz w:val="23"/>
        </w:rPr>
      </w:pPr>
    </w:p>
    <w:p w14:paraId="6F4F1009" w14:textId="77777777" w:rsidR="006857BD" w:rsidRDefault="00A26DA1">
      <w:pPr>
        <w:pStyle w:val="ListParagraph"/>
        <w:numPr>
          <w:ilvl w:val="0"/>
          <w:numId w:val="50"/>
        </w:numPr>
        <w:tabs>
          <w:tab w:val="left" w:pos="480"/>
          <w:tab w:val="left" w:pos="481"/>
        </w:tabs>
        <w:spacing w:before="0"/>
      </w:pPr>
      <w:r>
        <w:t>Research</w:t>
      </w:r>
      <w:r>
        <w:rPr>
          <w:spacing w:val="-3"/>
        </w:rPr>
        <w:t xml:space="preserve"> </w:t>
      </w:r>
      <w:r>
        <w:t>and</w:t>
      </w:r>
      <w:r>
        <w:rPr>
          <w:spacing w:val="-2"/>
        </w:rPr>
        <w:t xml:space="preserve"> information:</w:t>
      </w:r>
    </w:p>
    <w:p w14:paraId="47272893" w14:textId="77777777" w:rsidR="006857BD" w:rsidRDefault="00A26DA1">
      <w:pPr>
        <w:pStyle w:val="ListParagraph"/>
        <w:numPr>
          <w:ilvl w:val="1"/>
          <w:numId w:val="50"/>
        </w:numPr>
        <w:tabs>
          <w:tab w:val="left" w:pos="840"/>
          <w:tab w:val="left" w:pos="841"/>
        </w:tabs>
        <w:spacing w:before="161" w:line="276" w:lineRule="auto"/>
        <w:ind w:right="346"/>
      </w:pPr>
      <w:r>
        <w:rPr>
          <w:i/>
        </w:rPr>
        <w:t xml:space="preserve">Developing Early Warning Systems to Identify Potential High School Dropouts </w:t>
      </w:r>
      <w:hyperlink r:id="rId120">
        <w:r w:rsidRPr="0008510F">
          <w:rPr>
            <w:color w:val="002060"/>
            <w:u w:val="single" w:color="307AC3"/>
          </w:rPr>
          <w:t>(http:/</w:t>
        </w:r>
      </w:hyperlink>
      <w:r w:rsidRPr="0008510F">
        <w:rPr>
          <w:color w:val="002060"/>
          <w:u w:val="single" w:color="307AC3"/>
        </w:rPr>
        <w:t>/</w:t>
      </w:r>
      <w:hyperlink r:id="rId121">
        <w:r w:rsidRPr="0008510F">
          <w:rPr>
            <w:color w:val="002060"/>
            <w:u w:val="single" w:color="307AC3"/>
          </w:rPr>
          <w:t>www.earlywarningsystems.org/wp-</w:t>
        </w:r>
      </w:hyperlink>
      <w:r w:rsidRPr="0008510F">
        <w:rPr>
          <w:color w:val="002060"/>
        </w:rPr>
        <w:t xml:space="preserve"> </w:t>
      </w:r>
      <w:r w:rsidRPr="0008510F">
        <w:rPr>
          <w:color w:val="002060"/>
          <w:u w:val="single" w:color="307AC3"/>
        </w:rPr>
        <w:t>content/uploads/documents/IssueBrief_EarlyWarningSystemsGuide.pdf):</w:t>
      </w:r>
      <w:r w:rsidRPr="0008510F">
        <w:rPr>
          <w:color w:val="002060"/>
        </w:rPr>
        <w:t xml:space="preserve"> </w:t>
      </w:r>
      <w:r>
        <w:t>This resource discusses the factors that help predict the probability</w:t>
      </w:r>
      <w:r>
        <w:rPr>
          <w:spacing w:val="-3"/>
        </w:rPr>
        <w:t xml:space="preserve"> </w:t>
      </w:r>
      <w:r>
        <w:t>that</w:t>
      </w:r>
      <w:r>
        <w:rPr>
          <w:spacing w:val="-1"/>
        </w:rPr>
        <w:t xml:space="preserve"> </w:t>
      </w:r>
      <w:r>
        <w:t>individual</w:t>
      </w:r>
      <w:r>
        <w:rPr>
          <w:spacing w:val="-1"/>
        </w:rPr>
        <w:t xml:space="preserve"> </w:t>
      </w:r>
      <w:r>
        <w:t>students</w:t>
      </w:r>
      <w:r>
        <w:rPr>
          <w:spacing w:val="-1"/>
        </w:rPr>
        <w:t xml:space="preserve"> </w:t>
      </w:r>
      <w:r>
        <w:t>will</w:t>
      </w:r>
      <w:r>
        <w:rPr>
          <w:spacing w:val="-4"/>
        </w:rPr>
        <w:t xml:space="preserve"> </w:t>
      </w:r>
      <w:r>
        <w:t>eventually</w:t>
      </w:r>
      <w:r>
        <w:rPr>
          <w:spacing w:val="-3"/>
        </w:rPr>
        <w:t xml:space="preserve"> </w:t>
      </w:r>
      <w:r>
        <w:t>drop</w:t>
      </w:r>
      <w:r>
        <w:rPr>
          <w:spacing w:val="-2"/>
        </w:rPr>
        <w:t xml:space="preserve"> </w:t>
      </w:r>
      <w:r>
        <w:t>out</w:t>
      </w:r>
      <w:r>
        <w:rPr>
          <w:spacing w:val="-3"/>
        </w:rPr>
        <w:t xml:space="preserve"> </w:t>
      </w:r>
      <w:r>
        <w:t>of</w:t>
      </w:r>
      <w:r>
        <w:rPr>
          <w:spacing w:val="-1"/>
        </w:rPr>
        <w:t xml:space="preserve"> </w:t>
      </w:r>
      <w:r>
        <w:t>high</w:t>
      </w:r>
      <w:r>
        <w:rPr>
          <w:spacing w:val="-2"/>
        </w:rPr>
        <w:t xml:space="preserve"> </w:t>
      </w:r>
      <w:r>
        <w:t>school</w:t>
      </w:r>
      <w:r>
        <w:rPr>
          <w:spacing w:val="-4"/>
        </w:rPr>
        <w:t xml:space="preserve"> </w:t>
      </w:r>
      <w:r>
        <w:t>before</w:t>
      </w:r>
      <w:r>
        <w:rPr>
          <w:spacing w:val="-3"/>
        </w:rPr>
        <w:t xml:space="preserve"> </w:t>
      </w:r>
      <w:r>
        <w:t>graduating</w:t>
      </w:r>
      <w:r>
        <w:rPr>
          <w:spacing w:val="-2"/>
        </w:rPr>
        <w:t xml:space="preserve"> </w:t>
      </w:r>
      <w:r>
        <w:t>and</w:t>
      </w:r>
      <w:r>
        <w:rPr>
          <w:spacing w:val="-2"/>
        </w:rPr>
        <w:t xml:space="preserve"> </w:t>
      </w:r>
      <w:r>
        <w:t>includes step-by-step</w:t>
      </w:r>
      <w:r>
        <w:rPr>
          <w:spacing w:val="-2"/>
        </w:rPr>
        <w:t xml:space="preserve"> </w:t>
      </w:r>
      <w:r>
        <w:t>instructions</w:t>
      </w:r>
      <w:r>
        <w:rPr>
          <w:spacing w:val="-1"/>
        </w:rPr>
        <w:t xml:space="preserve"> </w:t>
      </w:r>
      <w:r>
        <w:t>for building an early warning system.</w:t>
      </w:r>
    </w:p>
    <w:p w14:paraId="444C5A41" w14:textId="77777777" w:rsidR="006857BD" w:rsidRDefault="006857BD">
      <w:pPr>
        <w:spacing w:line="276" w:lineRule="auto"/>
        <w:sectPr w:rsidR="006857BD">
          <w:pgSz w:w="15840" w:h="12240" w:orient="landscape"/>
          <w:pgMar w:top="1340" w:right="1320" w:bottom="1440" w:left="1320" w:header="360" w:footer="1252" w:gutter="0"/>
          <w:cols w:space="720"/>
        </w:sectPr>
      </w:pPr>
    </w:p>
    <w:p w14:paraId="402F5B10" w14:textId="77777777" w:rsidR="006857BD" w:rsidRDefault="00A26DA1">
      <w:pPr>
        <w:pStyle w:val="ListParagraph"/>
        <w:numPr>
          <w:ilvl w:val="1"/>
          <w:numId w:val="50"/>
        </w:numPr>
        <w:tabs>
          <w:tab w:val="left" w:pos="840"/>
          <w:tab w:val="left" w:pos="841"/>
        </w:tabs>
        <w:spacing w:before="80" w:line="276" w:lineRule="auto"/>
        <w:ind w:right="504"/>
      </w:pPr>
      <w:r>
        <w:rPr>
          <w:i/>
        </w:rPr>
        <w:lastRenderedPageBreak/>
        <w:t xml:space="preserve">Approaches to Dropout Prevention: Heeding Early Warning Signs With Appropriate Interventions </w:t>
      </w:r>
      <w:r>
        <w:t>(</w:t>
      </w:r>
      <w:hyperlink r:id="rId122">
        <w:r w:rsidRPr="00BE2F94">
          <w:rPr>
            <w:color w:val="002060"/>
            <w:u w:val="single" w:color="307AC3"/>
          </w:rPr>
          <w:t>http://www.air.org/sites/default/files/downloads/report/NHSC_ApproachestoDropoutPrevention_0.pdf</w:t>
        </w:r>
      </w:hyperlink>
      <w:r>
        <w:t>):</w:t>
      </w:r>
      <w:r>
        <w:rPr>
          <w:spacing w:val="-9"/>
        </w:rPr>
        <w:t xml:space="preserve"> </w:t>
      </w:r>
      <w:r>
        <w:t>This</w:t>
      </w:r>
      <w:r>
        <w:rPr>
          <w:spacing w:val="-8"/>
        </w:rPr>
        <w:t xml:space="preserve"> </w:t>
      </w:r>
      <w:r>
        <w:t>report</w:t>
      </w:r>
      <w:r>
        <w:rPr>
          <w:spacing w:val="-9"/>
        </w:rPr>
        <w:t xml:space="preserve"> </w:t>
      </w:r>
      <w:r>
        <w:t>outlines</w:t>
      </w:r>
      <w:r>
        <w:rPr>
          <w:spacing w:val="-9"/>
        </w:rPr>
        <w:t xml:space="preserve"> </w:t>
      </w:r>
      <w:r>
        <w:t>steps that schools can take to identify students in need and provide the necessary support systems and relevant interventions to assist students in obtaining a high school diploma. Furthermore, the report discusses the use of early warning data systems to target interventions for groups and individual students, offers a variety of best practice approaches undertaken by higher performing high schools, and presents effective programs that are currently being implemented to stem the dropout problem.</w:t>
      </w:r>
    </w:p>
    <w:p w14:paraId="73C53A6B" w14:textId="77777777" w:rsidR="006857BD" w:rsidRDefault="006857BD">
      <w:pPr>
        <w:spacing w:line="276" w:lineRule="auto"/>
        <w:sectPr w:rsidR="006857BD">
          <w:pgSz w:w="15840" w:h="12240" w:orient="landscape"/>
          <w:pgMar w:top="1340" w:right="1320" w:bottom="1480" w:left="1320" w:header="360" w:footer="1252" w:gutter="0"/>
          <w:cols w:space="720"/>
        </w:sectPr>
      </w:pPr>
    </w:p>
    <w:p w14:paraId="705F1141" w14:textId="77777777" w:rsidR="006857BD" w:rsidRDefault="00A26DA1">
      <w:pPr>
        <w:pStyle w:val="Heading1"/>
        <w:spacing w:before="79"/>
        <w:ind w:left="119"/>
        <w:rPr>
          <w:color w:val="004485"/>
          <w:spacing w:val="-2"/>
        </w:rPr>
      </w:pPr>
      <w:bookmarkStart w:id="204" w:name="Section_4._Appendices"/>
      <w:bookmarkStart w:id="205" w:name="_bookmark95"/>
      <w:bookmarkEnd w:id="204"/>
      <w:bookmarkEnd w:id="205"/>
      <w:r>
        <w:rPr>
          <w:color w:val="004485"/>
        </w:rPr>
        <w:lastRenderedPageBreak/>
        <w:t>Section</w:t>
      </w:r>
      <w:r>
        <w:rPr>
          <w:color w:val="004485"/>
          <w:spacing w:val="-18"/>
        </w:rPr>
        <w:t xml:space="preserve"> </w:t>
      </w:r>
      <w:r>
        <w:rPr>
          <w:color w:val="004485"/>
        </w:rPr>
        <w:t>4.</w:t>
      </w:r>
      <w:r>
        <w:rPr>
          <w:color w:val="004485"/>
          <w:spacing w:val="-4"/>
        </w:rPr>
        <w:t xml:space="preserve"> </w:t>
      </w:r>
      <w:r>
        <w:rPr>
          <w:color w:val="004485"/>
          <w:spacing w:val="-2"/>
        </w:rPr>
        <w:t>Appendices</w:t>
      </w:r>
    </w:p>
    <w:p w14:paraId="5A61347D" w14:textId="5BFFD240" w:rsidR="002C4B3A" w:rsidRPr="002C4B3A" w:rsidRDefault="00607E47" w:rsidP="002C4B3A">
      <w:bookmarkStart w:id="206" w:name="Appendix_A._Overview:_Massachusetts_EWIS"/>
      <w:bookmarkStart w:id="207" w:name="_bookmark96"/>
      <w:bookmarkEnd w:id="206"/>
      <w:bookmarkEnd w:id="207"/>
      <w:r>
        <w:rPr>
          <w:b/>
          <w:bCs/>
        </w:rPr>
        <w:br/>
      </w:r>
      <w:r w:rsidR="002C4B3A" w:rsidRPr="002C4B3A">
        <w:rPr>
          <w:b/>
          <w:bCs/>
        </w:rPr>
        <w:t xml:space="preserve">Appendix A. Overview: Massachusetts EWIS </w:t>
      </w:r>
      <w:r w:rsidR="002C4B3A" w:rsidRPr="002C4B3A">
        <w:rPr>
          <w:i/>
        </w:rPr>
        <w:t>(updated July 2022)</w:t>
      </w:r>
    </w:p>
    <w:p w14:paraId="5E2786BC" w14:textId="77777777" w:rsidR="002C4B3A" w:rsidRPr="002C4B3A" w:rsidRDefault="002C4B3A" w:rsidP="002C4B3A"/>
    <w:p w14:paraId="2D68C6A5" w14:textId="77777777" w:rsidR="002C4B3A" w:rsidRPr="002C4B3A" w:rsidRDefault="002C4B3A" w:rsidP="002C4B3A">
      <w:r w:rsidRPr="002C4B3A">
        <w:rPr>
          <w:b/>
          <w:bCs/>
        </w:rPr>
        <w:t>Introduction</w:t>
      </w:r>
    </w:p>
    <w:p w14:paraId="27997472" w14:textId="77777777" w:rsidR="002C4B3A" w:rsidRPr="002C4B3A" w:rsidRDefault="002C4B3A" w:rsidP="002C4B3A"/>
    <w:p w14:paraId="4514FE59" w14:textId="77777777" w:rsidR="002C4B3A" w:rsidRPr="002C4B3A" w:rsidRDefault="002C4B3A" w:rsidP="002C4B3A">
      <w:r w:rsidRPr="002C4B3A">
        <w:t>The Massachusetts Early Warning Indicator System (EWIS) helps educators understand which of their students are at academic risk, and provides an entry point for the use of data in responding to student risk. EWIS is based on several years of research examining state data and identifying indicators that can most accurately predict the likelihood that a student will either achieve or miss important academic milestones. With early identification of students who are at risk, the EWIS allows educators to intervene and support struggling students to help them get back on track.</w:t>
      </w:r>
    </w:p>
    <w:p w14:paraId="516E7A5E" w14:textId="77777777" w:rsidR="002C4B3A" w:rsidRPr="002C4B3A" w:rsidRDefault="002C4B3A" w:rsidP="002C4B3A"/>
    <w:p w14:paraId="1659406B" w14:textId="77777777" w:rsidR="002C4B3A" w:rsidRPr="002C4B3A" w:rsidRDefault="002C4B3A" w:rsidP="002C4B3A">
      <w:r w:rsidRPr="002C4B3A">
        <w:rPr>
          <w:b/>
          <w:bCs/>
        </w:rPr>
        <w:t>Background</w:t>
      </w:r>
    </w:p>
    <w:p w14:paraId="7908FB4B" w14:textId="77777777" w:rsidR="002C4B3A" w:rsidRPr="002C4B3A" w:rsidRDefault="002C4B3A" w:rsidP="002C4B3A"/>
    <w:p w14:paraId="689D75D0" w14:textId="77777777" w:rsidR="002C4B3A" w:rsidRPr="002C4B3A" w:rsidRDefault="002C4B3A" w:rsidP="002C4B3A">
      <w:r w:rsidRPr="002C4B3A">
        <w:t>The Massachusetts Department of Elementary and Secondary Education (ESE) created EWIS in response to district interest in the Early Warning Indicator Index which identified rising grade 9 students at risk of not graduating from high school. Districts were interested in understanding students who may be at risk in earlier grades and throughout high school. EWIS was created to identify students in grades 1–12 who are at risk of missing important and meaningful academic outcomes. In 2016, ESE added postsecondary milestones to EWIS to help educators understand whether high school students are on track to succeed in postsecondary education.</w:t>
      </w:r>
    </w:p>
    <w:p w14:paraId="7BBD9948" w14:textId="77777777" w:rsidR="002C4B3A" w:rsidRPr="002C4B3A" w:rsidRDefault="002C4B3A" w:rsidP="002C4B3A"/>
    <w:p w14:paraId="33AE4E80" w14:textId="6D5BB92A" w:rsidR="002C4B3A" w:rsidRPr="002C4B3A" w:rsidRDefault="002C4B3A" w:rsidP="002C4B3A">
      <w:r w:rsidRPr="002C4B3A">
        <w:t>ESE collaborated with American Institutes for Research (AIR) to develop the initial EWIS statistical risk models for each grade level and age groups (e.g., early elementary school, late elementary school, middle school, and high school). Researchers used historical longitudinal data and rigorous statistical methods to create a valid EWIS model for each grade level from elementary through high school. Although there are some common indicators (</w:t>
      </w:r>
      <w:r w:rsidR="00745C96" w:rsidRPr="002C4B3A">
        <w:t>e.g.,</w:t>
      </w:r>
      <w:r w:rsidRPr="002C4B3A">
        <w:t xml:space="preserve"> attendance, suspension) across age groups and grade levels, the risk models vary by grade level. A team from ESE worked closely with AIR to determine the best models for each grade level, and an EWIS advisory group from ESE and other state agencies reviewed the research findings and discussed key decisions. ESE has continued to update the EWIS models annually.</w:t>
      </w:r>
    </w:p>
    <w:p w14:paraId="41065B58" w14:textId="77777777" w:rsidR="002C4B3A" w:rsidRPr="002C4B3A" w:rsidRDefault="002C4B3A" w:rsidP="002C4B3A"/>
    <w:p w14:paraId="2BEB0674" w14:textId="77777777" w:rsidR="002C4B3A" w:rsidRPr="002C4B3A" w:rsidRDefault="002C4B3A" w:rsidP="002C4B3A">
      <w:r w:rsidRPr="002C4B3A">
        <w:rPr>
          <w:b/>
          <w:bCs/>
        </w:rPr>
        <w:t>Academic Milestones and Age Groups</w:t>
      </w:r>
    </w:p>
    <w:p w14:paraId="72634E8E" w14:textId="77777777" w:rsidR="002C4B3A" w:rsidRPr="002C4B3A" w:rsidRDefault="002C4B3A" w:rsidP="002C4B3A"/>
    <w:p w14:paraId="66C98330" w14:textId="77777777" w:rsidR="002C4B3A" w:rsidRPr="002C4B3A" w:rsidRDefault="002C4B3A" w:rsidP="002C4B3A">
      <w:r w:rsidRPr="002C4B3A">
        <w:t>For each grade level, academic milestones have been identified that are developmentally appropriate, available in state data, important to the success of Massachusetts students, and meaningful and actionable for adult educators working with students in each grade grouping. The intent is that milestones are scaffolded, with each outcome built on the success in the previous one.</w:t>
      </w:r>
    </w:p>
    <w:p w14:paraId="5BBAADF7" w14:textId="77777777" w:rsidR="002C4B3A" w:rsidRPr="002C4B3A" w:rsidRDefault="002C4B3A" w:rsidP="002C4B3A"/>
    <w:p w14:paraId="23B0BB4B" w14:textId="77777777" w:rsidR="002C4B3A" w:rsidRPr="002C4B3A" w:rsidRDefault="002C4B3A" w:rsidP="002C4B3A">
      <w:r w:rsidRPr="002C4B3A">
        <w:t>Exhibit A-1 shows the age groups and the academic outcomes.</w:t>
      </w:r>
    </w:p>
    <w:p w14:paraId="4E0DE890" w14:textId="77777777" w:rsidR="002C4B3A" w:rsidRPr="002C4B3A" w:rsidRDefault="002C4B3A" w:rsidP="002C4B3A">
      <w:pPr>
        <w:sectPr w:rsidR="002C4B3A" w:rsidRPr="002C4B3A" w:rsidSect="002C4B3A">
          <w:headerReference w:type="default" r:id="rId123"/>
          <w:footerReference w:type="default" r:id="rId124"/>
          <w:pgSz w:w="12240" w:h="15840"/>
          <w:pgMar w:top="1180" w:right="1080" w:bottom="1480" w:left="1080" w:header="350" w:footer="1283" w:gutter="0"/>
          <w:pgNumType w:start="111"/>
          <w:cols w:space="720"/>
        </w:sectPr>
      </w:pPr>
    </w:p>
    <w:p w14:paraId="069FBE9F" w14:textId="77777777" w:rsidR="002C4B3A" w:rsidRPr="002C4B3A" w:rsidRDefault="002C4B3A" w:rsidP="002C4B3A"/>
    <w:p w14:paraId="3960993A" w14:textId="77777777" w:rsidR="002C4B3A" w:rsidRPr="002C4B3A" w:rsidRDefault="002C4B3A" w:rsidP="002C4B3A"/>
    <w:p w14:paraId="49E31A24" w14:textId="77777777" w:rsidR="002C4B3A" w:rsidRPr="002C4B3A" w:rsidRDefault="002C4B3A" w:rsidP="002C4B3A">
      <w:pPr>
        <w:rPr>
          <w:b/>
          <w:bCs/>
        </w:rPr>
      </w:pPr>
      <w:r w:rsidRPr="002C4B3A">
        <w:rPr>
          <w:b/>
          <w:bCs/>
          <w:noProof/>
        </w:rPr>
        <mc:AlternateContent>
          <mc:Choice Requires="wpg">
            <w:drawing>
              <wp:anchor distT="0" distB="0" distL="114300" distR="114300" simplePos="0" relativeHeight="251658276" behindDoc="1" locked="0" layoutInCell="1" allowOverlap="1" wp14:anchorId="57990387" wp14:editId="24385E38">
                <wp:simplePos x="0" y="0"/>
                <wp:positionH relativeFrom="page">
                  <wp:posOffset>755650</wp:posOffset>
                </wp:positionH>
                <wp:positionV relativeFrom="paragraph">
                  <wp:posOffset>-186055</wp:posOffset>
                </wp:positionV>
                <wp:extent cx="6260465" cy="1270"/>
                <wp:effectExtent l="31750" t="37465" r="32385" b="27940"/>
                <wp:wrapNone/>
                <wp:docPr id="78" name="Group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0465" cy="1270"/>
                          <a:chOff x="1190" y="-293"/>
                          <a:chExt cx="9859" cy="2"/>
                        </a:xfrm>
                      </wpg:grpSpPr>
                      <wps:wsp>
                        <wps:cNvPr id="80" name="Freeform 25"/>
                        <wps:cNvSpPr>
                          <a:spLocks/>
                        </wps:cNvSpPr>
                        <wps:spPr bwMode="auto">
                          <a:xfrm>
                            <a:off x="1190" y="-293"/>
                            <a:ext cx="9859" cy="2"/>
                          </a:xfrm>
                          <a:custGeom>
                            <a:avLst/>
                            <a:gdLst>
                              <a:gd name="T0" fmla="+- 0 1190 1190"/>
                              <a:gd name="T1" fmla="*/ T0 w 9859"/>
                              <a:gd name="T2" fmla="+- 0 11049 1190"/>
                              <a:gd name="T3" fmla="*/ T2 w 9859"/>
                            </a:gdLst>
                            <a:ahLst/>
                            <a:cxnLst>
                              <a:cxn ang="0">
                                <a:pos x="T1" y="0"/>
                              </a:cxn>
                              <a:cxn ang="0">
                                <a:pos x="T3" y="0"/>
                              </a:cxn>
                            </a:cxnLst>
                            <a:rect l="0" t="0" r="r" b="b"/>
                            <a:pathLst>
                              <a:path w="9859">
                                <a:moveTo>
                                  <a:pt x="0" y="0"/>
                                </a:moveTo>
                                <a:lnTo>
                                  <a:pt x="9859" y="0"/>
                                </a:lnTo>
                              </a:path>
                            </a:pathLst>
                          </a:custGeom>
                          <a:noFill/>
                          <a:ln w="57658">
                            <a:solidFill>
                              <a:srgbClr val="CE7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F8AAA" id="Group 24" o:spid="_x0000_s1026" style="position:absolute;margin-left:59.5pt;margin-top:-14.65pt;width:492.95pt;height:.1pt;z-index:-251658204;mso-position-horizontal-relative:page" coordorigin="1190,-293" coordsize="9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">
                <v:shape id="Freeform 25" o:spid="_x0000_s1027" style="position:absolute;left:1190;top:-293;width:9859;height:2;visibility:visible;mso-wrap-style:square;v-text-anchor:top" coordsize="9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" path="m,l9859,e" filled="f" strokecolor="#ce7900" strokeweight="4.54pt">
                  <v:path arrowok="t" o:connecttype="custom" o:connectlocs="0,0;9859,0" o:connectangles="0,0"/>
                </v:shape>
                <w10:wrap anchorx="page"/>
              </v:group>
            </w:pict>
          </mc:Fallback>
        </mc:AlternateContent>
      </w:r>
      <w:r w:rsidRPr="002C4B3A">
        <w:rPr>
          <w:b/>
          <w:bCs/>
        </w:rPr>
        <w:t>Exhibit A-1. Massachusetts EWIS Age Groups, Grade Levels, and Academic Milestones</w:t>
      </w:r>
    </w:p>
    <w:p w14:paraId="286EA947" w14:textId="77777777" w:rsidR="002C4B3A" w:rsidRPr="002C4B3A" w:rsidRDefault="002C4B3A" w:rsidP="002C4B3A">
      <w:pPr>
        <w:rPr>
          <w:b/>
          <w:bCs/>
        </w:rPr>
      </w:pPr>
    </w:p>
    <w:tbl>
      <w:tblPr>
        <w:tblW w:w="9390" w:type="dxa"/>
        <w:tblInd w:w="90" w:type="dxa"/>
        <w:tblCellMar>
          <w:top w:w="15" w:type="dxa"/>
          <w:left w:w="15" w:type="dxa"/>
          <w:bottom w:w="15" w:type="dxa"/>
          <w:right w:w="15" w:type="dxa"/>
        </w:tblCellMar>
        <w:tblLook w:val="04A0" w:firstRow="1" w:lastRow="0" w:firstColumn="1" w:lastColumn="0" w:noHBand="0" w:noVBand="1"/>
      </w:tblPr>
      <w:tblGrid>
        <w:gridCol w:w="1417"/>
        <w:gridCol w:w="1375"/>
        <w:gridCol w:w="913"/>
        <w:gridCol w:w="5685"/>
      </w:tblGrid>
      <w:tr w:rsidR="002C4B3A" w:rsidRPr="002C4B3A" w14:paraId="73A1C389" w14:textId="77777777" w:rsidTr="00877AE2">
        <w:trPr>
          <w:trHeight w:val="263"/>
          <w:tblHeader/>
        </w:trPr>
        <w:tc>
          <w:tcPr>
            <w:tcW w:w="9390" w:type="dxa"/>
            <w:gridSpan w:val="4"/>
            <w:tcBorders>
              <w:top w:val="nil"/>
              <w:left w:val="nil"/>
              <w:bottom w:val="nil"/>
              <w:right w:val="nil"/>
            </w:tcBorders>
            <w:vAlign w:val="center"/>
            <w:hideMark/>
          </w:tcPr>
          <w:p w14:paraId="3860C63C" w14:textId="77777777" w:rsidR="002C4B3A" w:rsidRPr="002C4B3A" w:rsidRDefault="002C4B3A" w:rsidP="002C4B3A">
            <w:r w:rsidRPr="002C4B3A">
              <w:t>The Massachusetts EWIS</w:t>
            </w:r>
          </w:p>
        </w:tc>
      </w:tr>
      <w:tr w:rsidR="002C4B3A" w:rsidRPr="002C4B3A" w14:paraId="0A76EFF0" w14:textId="77777777" w:rsidTr="003360FC">
        <w:trPr>
          <w:trHeight w:val="278"/>
          <w:tblHeader/>
        </w:trPr>
        <w:tc>
          <w:tcPr>
            <w:tcW w:w="1417" w:type="dxa"/>
            <w:tcBorders>
              <w:top w:val="single" w:sz="6" w:space="0" w:color="DEE2E6"/>
              <w:left w:val="single" w:sz="6" w:space="0" w:color="DEE2E6"/>
              <w:bottom w:val="single" w:sz="12" w:space="0" w:color="DEE2E6"/>
              <w:right w:val="single" w:sz="6" w:space="0" w:color="DEE2E6"/>
            </w:tcBorders>
            <w:vAlign w:val="bottom"/>
            <w:hideMark/>
          </w:tcPr>
          <w:p w14:paraId="1FD75383" w14:textId="77777777" w:rsidR="002C4B3A" w:rsidRPr="002C4B3A" w:rsidRDefault="002C4B3A" w:rsidP="002C4B3A">
            <w:pPr>
              <w:rPr>
                <w:b/>
                <w:bCs/>
              </w:rPr>
            </w:pPr>
            <w:r w:rsidRPr="002C4B3A">
              <w:rPr>
                <w:b/>
                <w:bCs/>
              </w:rPr>
              <w:t> </w:t>
            </w:r>
          </w:p>
        </w:tc>
        <w:tc>
          <w:tcPr>
            <w:tcW w:w="0" w:type="auto"/>
            <w:tcBorders>
              <w:top w:val="single" w:sz="6" w:space="0" w:color="DEE2E6"/>
              <w:left w:val="single" w:sz="6" w:space="0" w:color="DEE2E6"/>
              <w:bottom w:val="single" w:sz="12" w:space="0" w:color="DEE2E6"/>
              <w:right w:val="single" w:sz="6" w:space="0" w:color="DEE2E6"/>
            </w:tcBorders>
            <w:vAlign w:val="bottom"/>
            <w:hideMark/>
          </w:tcPr>
          <w:p w14:paraId="22AB7C11" w14:textId="77777777" w:rsidR="002C4B3A" w:rsidRPr="002C4B3A" w:rsidRDefault="002C4B3A" w:rsidP="002C4B3A">
            <w:pPr>
              <w:rPr>
                <w:b/>
                <w:bCs/>
              </w:rPr>
            </w:pPr>
            <w:r w:rsidRPr="002C4B3A">
              <w:rPr>
                <w:b/>
                <w:bCs/>
              </w:rPr>
              <w:t>Age Group</w:t>
            </w:r>
          </w:p>
        </w:tc>
        <w:tc>
          <w:tcPr>
            <w:tcW w:w="913" w:type="dxa"/>
            <w:tcBorders>
              <w:top w:val="single" w:sz="6" w:space="0" w:color="DEE2E6"/>
              <w:left w:val="single" w:sz="6" w:space="0" w:color="DEE2E6"/>
              <w:bottom w:val="single" w:sz="12" w:space="0" w:color="DEE2E6"/>
              <w:right w:val="single" w:sz="6" w:space="0" w:color="DEE2E6"/>
            </w:tcBorders>
            <w:vAlign w:val="bottom"/>
            <w:hideMark/>
          </w:tcPr>
          <w:p w14:paraId="27C369D9" w14:textId="77777777" w:rsidR="002C4B3A" w:rsidRPr="002C4B3A" w:rsidRDefault="002C4B3A" w:rsidP="002C4B3A">
            <w:pPr>
              <w:rPr>
                <w:b/>
                <w:bCs/>
              </w:rPr>
            </w:pPr>
            <w:r w:rsidRPr="002C4B3A">
              <w:rPr>
                <w:b/>
                <w:bCs/>
              </w:rPr>
              <w:t>Grades</w:t>
            </w:r>
          </w:p>
        </w:tc>
        <w:tc>
          <w:tcPr>
            <w:tcW w:w="5685" w:type="dxa"/>
            <w:tcBorders>
              <w:top w:val="single" w:sz="6" w:space="0" w:color="DEE2E6"/>
              <w:left w:val="single" w:sz="6" w:space="0" w:color="DEE2E6"/>
              <w:bottom w:val="single" w:sz="12" w:space="0" w:color="DEE2E6"/>
              <w:right w:val="single" w:sz="6" w:space="0" w:color="DEE2E6"/>
            </w:tcBorders>
            <w:vAlign w:val="bottom"/>
            <w:hideMark/>
          </w:tcPr>
          <w:p w14:paraId="0EC0833A" w14:textId="77777777" w:rsidR="002C4B3A" w:rsidRPr="002C4B3A" w:rsidRDefault="002C4B3A" w:rsidP="002C4B3A">
            <w:pPr>
              <w:rPr>
                <w:b/>
                <w:bCs/>
              </w:rPr>
            </w:pPr>
            <w:r w:rsidRPr="002C4B3A">
              <w:rPr>
                <w:b/>
                <w:bCs/>
              </w:rPr>
              <w:t>Academic Milestones: Expected student outcomes</w:t>
            </w:r>
          </w:p>
        </w:tc>
      </w:tr>
      <w:tr w:rsidR="002C4B3A" w:rsidRPr="002C4B3A" w14:paraId="1D7B231E" w14:textId="77777777" w:rsidTr="003360FC">
        <w:trPr>
          <w:trHeight w:val="820"/>
        </w:trPr>
        <w:tc>
          <w:tcPr>
            <w:tcW w:w="1417" w:type="dxa"/>
            <w:vMerge w:val="restart"/>
            <w:tcBorders>
              <w:top w:val="single" w:sz="6" w:space="0" w:color="DEE2E6"/>
              <w:left w:val="single" w:sz="6" w:space="0" w:color="DEE2E6"/>
              <w:bottom w:val="single" w:sz="6" w:space="0" w:color="DEE2E6"/>
              <w:right w:val="single" w:sz="6" w:space="0" w:color="DEE2E6"/>
            </w:tcBorders>
            <w:hideMark/>
          </w:tcPr>
          <w:p w14:paraId="0FDF6F94" w14:textId="77777777" w:rsidR="002C4B3A" w:rsidRPr="002C4B3A" w:rsidRDefault="002C4B3A" w:rsidP="002C4B3A">
            <w:r w:rsidRPr="002C4B3A">
              <w:t>K–12</w:t>
            </w:r>
          </w:p>
        </w:tc>
        <w:tc>
          <w:tcPr>
            <w:tcW w:w="0" w:type="auto"/>
            <w:tcBorders>
              <w:top w:val="single" w:sz="6" w:space="0" w:color="DEE2E6"/>
              <w:left w:val="single" w:sz="6" w:space="0" w:color="DEE2E6"/>
              <w:bottom w:val="single" w:sz="6" w:space="0" w:color="DEE2E6"/>
              <w:right w:val="single" w:sz="6" w:space="0" w:color="DEE2E6"/>
            </w:tcBorders>
            <w:hideMark/>
          </w:tcPr>
          <w:p w14:paraId="09C84CBF" w14:textId="77777777" w:rsidR="002C4B3A" w:rsidRPr="002C4B3A" w:rsidRDefault="002C4B3A" w:rsidP="002C4B3A">
            <w:r w:rsidRPr="002C4B3A">
              <w:t>Early Elementary</w:t>
            </w:r>
          </w:p>
        </w:tc>
        <w:tc>
          <w:tcPr>
            <w:tcW w:w="913" w:type="dxa"/>
            <w:tcBorders>
              <w:top w:val="single" w:sz="6" w:space="0" w:color="DEE2E6"/>
              <w:left w:val="single" w:sz="6" w:space="0" w:color="DEE2E6"/>
              <w:bottom w:val="single" w:sz="6" w:space="0" w:color="DEE2E6"/>
              <w:right w:val="single" w:sz="6" w:space="0" w:color="DEE2E6"/>
            </w:tcBorders>
            <w:hideMark/>
          </w:tcPr>
          <w:p w14:paraId="6434F5E7" w14:textId="77777777" w:rsidR="002C4B3A" w:rsidRPr="002C4B3A" w:rsidRDefault="002C4B3A" w:rsidP="002C4B3A">
            <w:r w:rsidRPr="002C4B3A">
              <w:t>1, 2,3</w:t>
            </w:r>
          </w:p>
        </w:tc>
        <w:tc>
          <w:tcPr>
            <w:tcW w:w="5685" w:type="dxa"/>
            <w:tcBorders>
              <w:top w:val="single" w:sz="6" w:space="0" w:color="DEE2E6"/>
              <w:left w:val="single" w:sz="6" w:space="0" w:color="DEE2E6"/>
              <w:bottom w:val="single" w:sz="6" w:space="0" w:color="DEE2E6"/>
              <w:right w:val="single" w:sz="6" w:space="0" w:color="DEE2E6"/>
            </w:tcBorders>
            <w:hideMark/>
          </w:tcPr>
          <w:p w14:paraId="5ECA99CC" w14:textId="77777777" w:rsidR="002C4B3A" w:rsidRPr="002C4B3A" w:rsidRDefault="002C4B3A" w:rsidP="002C4B3A">
            <w:r w:rsidRPr="002C4B3A">
              <w:rPr>
                <w:b/>
                <w:bCs/>
              </w:rPr>
              <w:t>Reading by the end of third grade</w:t>
            </w:r>
            <w:r w:rsidRPr="002C4B3A">
              <w:br/>
              <w:t>Meeting or exceeding expectations on the 3rd grade ELA Massachusetts State Assessment</w:t>
            </w:r>
          </w:p>
        </w:tc>
      </w:tr>
      <w:tr w:rsidR="002C4B3A" w:rsidRPr="002C4B3A" w14:paraId="4B3F774E" w14:textId="77777777" w:rsidTr="003360FC">
        <w:trPr>
          <w:trHeight w:val="849"/>
        </w:trPr>
        <w:tc>
          <w:tcPr>
            <w:tcW w:w="1417" w:type="dxa"/>
            <w:vMerge/>
            <w:tcBorders>
              <w:top w:val="single" w:sz="6" w:space="0" w:color="DEE2E6"/>
              <w:left w:val="single" w:sz="6" w:space="0" w:color="DEE2E6"/>
              <w:bottom w:val="single" w:sz="6" w:space="0" w:color="DEE2E6"/>
              <w:right w:val="single" w:sz="6" w:space="0" w:color="DEE2E6"/>
            </w:tcBorders>
            <w:vAlign w:val="center"/>
            <w:hideMark/>
          </w:tcPr>
          <w:p w14:paraId="17FF00FB" w14:textId="77777777" w:rsidR="002C4B3A" w:rsidRPr="002C4B3A" w:rsidRDefault="002C4B3A" w:rsidP="002C4B3A"/>
        </w:tc>
        <w:tc>
          <w:tcPr>
            <w:tcW w:w="0" w:type="auto"/>
            <w:tcBorders>
              <w:top w:val="single" w:sz="6" w:space="0" w:color="DEE2E6"/>
              <w:left w:val="single" w:sz="6" w:space="0" w:color="DEE2E6"/>
              <w:bottom w:val="single" w:sz="6" w:space="0" w:color="DEE2E6"/>
              <w:right w:val="single" w:sz="6" w:space="0" w:color="DEE2E6"/>
            </w:tcBorders>
            <w:hideMark/>
          </w:tcPr>
          <w:p w14:paraId="2CD550D0" w14:textId="77777777" w:rsidR="002C4B3A" w:rsidRPr="002C4B3A" w:rsidRDefault="002C4B3A" w:rsidP="002C4B3A">
            <w:r w:rsidRPr="002C4B3A">
              <w:t>Late Elementary</w:t>
            </w:r>
          </w:p>
        </w:tc>
        <w:tc>
          <w:tcPr>
            <w:tcW w:w="913" w:type="dxa"/>
            <w:tcBorders>
              <w:top w:val="single" w:sz="6" w:space="0" w:color="DEE2E6"/>
              <w:left w:val="single" w:sz="6" w:space="0" w:color="DEE2E6"/>
              <w:bottom w:val="single" w:sz="6" w:space="0" w:color="DEE2E6"/>
              <w:right w:val="single" w:sz="6" w:space="0" w:color="DEE2E6"/>
            </w:tcBorders>
            <w:hideMark/>
          </w:tcPr>
          <w:p w14:paraId="0E89F4D0" w14:textId="77777777" w:rsidR="002C4B3A" w:rsidRPr="002C4B3A" w:rsidRDefault="002C4B3A" w:rsidP="002C4B3A">
            <w:r w:rsidRPr="002C4B3A">
              <w:t>4, 5, 6</w:t>
            </w:r>
          </w:p>
        </w:tc>
        <w:tc>
          <w:tcPr>
            <w:tcW w:w="5685" w:type="dxa"/>
            <w:tcBorders>
              <w:top w:val="single" w:sz="6" w:space="0" w:color="DEE2E6"/>
              <w:left w:val="single" w:sz="6" w:space="0" w:color="DEE2E6"/>
              <w:bottom w:val="single" w:sz="6" w:space="0" w:color="DEE2E6"/>
              <w:right w:val="single" w:sz="6" w:space="0" w:color="DEE2E6"/>
            </w:tcBorders>
            <w:hideMark/>
          </w:tcPr>
          <w:p w14:paraId="5D817A58" w14:textId="77777777" w:rsidR="002C4B3A" w:rsidRPr="002C4B3A" w:rsidRDefault="002C4B3A" w:rsidP="002C4B3A">
            <w:r w:rsidRPr="002C4B3A">
              <w:rPr>
                <w:b/>
                <w:bCs/>
              </w:rPr>
              <w:t>Middle school ready</w:t>
            </w:r>
            <w:r w:rsidRPr="002C4B3A">
              <w:br/>
              <w:t>Meeting or exceeding expectations on 6</w:t>
            </w:r>
            <w:r w:rsidRPr="002C4B3A">
              <w:rPr>
                <w:vertAlign w:val="superscript"/>
              </w:rPr>
              <w:t>th</w:t>
            </w:r>
            <w:r w:rsidRPr="002C4B3A">
              <w:t> grade ELA and Mathematics State Assessments</w:t>
            </w:r>
          </w:p>
        </w:tc>
      </w:tr>
      <w:tr w:rsidR="002C4B3A" w:rsidRPr="002C4B3A" w14:paraId="4EBBE24E" w14:textId="77777777" w:rsidTr="003360FC">
        <w:trPr>
          <w:trHeight w:val="987"/>
        </w:trPr>
        <w:tc>
          <w:tcPr>
            <w:tcW w:w="1417" w:type="dxa"/>
            <w:vMerge/>
            <w:tcBorders>
              <w:top w:val="single" w:sz="6" w:space="0" w:color="DEE2E6"/>
              <w:left w:val="single" w:sz="6" w:space="0" w:color="DEE2E6"/>
              <w:bottom w:val="single" w:sz="6" w:space="0" w:color="DEE2E6"/>
              <w:right w:val="single" w:sz="6" w:space="0" w:color="DEE2E6"/>
            </w:tcBorders>
            <w:vAlign w:val="center"/>
            <w:hideMark/>
          </w:tcPr>
          <w:p w14:paraId="5CD0D668" w14:textId="77777777" w:rsidR="002C4B3A" w:rsidRPr="002C4B3A" w:rsidRDefault="002C4B3A" w:rsidP="002C4B3A"/>
        </w:tc>
        <w:tc>
          <w:tcPr>
            <w:tcW w:w="0" w:type="auto"/>
            <w:tcBorders>
              <w:top w:val="single" w:sz="6" w:space="0" w:color="DEE2E6"/>
              <w:left w:val="single" w:sz="6" w:space="0" w:color="DEE2E6"/>
              <w:bottom w:val="single" w:sz="6" w:space="0" w:color="DEE2E6"/>
              <w:right w:val="single" w:sz="6" w:space="0" w:color="DEE2E6"/>
            </w:tcBorders>
            <w:hideMark/>
          </w:tcPr>
          <w:p w14:paraId="52BE4346" w14:textId="77777777" w:rsidR="002C4B3A" w:rsidRPr="002C4B3A" w:rsidRDefault="002C4B3A" w:rsidP="002C4B3A">
            <w:r w:rsidRPr="002C4B3A">
              <w:t>Middle Grades</w:t>
            </w:r>
          </w:p>
        </w:tc>
        <w:tc>
          <w:tcPr>
            <w:tcW w:w="913" w:type="dxa"/>
            <w:tcBorders>
              <w:top w:val="single" w:sz="6" w:space="0" w:color="DEE2E6"/>
              <w:left w:val="single" w:sz="6" w:space="0" w:color="DEE2E6"/>
              <w:bottom w:val="single" w:sz="6" w:space="0" w:color="DEE2E6"/>
              <w:right w:val="single" w:sz="6" w:space="0" w:color="DEE2E6"/>
            </w:tcBorders>
            <w:hideMark/>
          </w:tcPr>
          <w:p w14:paraId="6827B90E" w14:textId="77777777" w:rsidR="002C4B3A" w:rsidRPr="002C4B3A" w:rsidRDefault="002C4B3A" w:rsidP="002C4B3A">
            <w:r w:rsidRPr="002C4B3A">
              <w:t>7, 8, 9</w:t>
            </w:r>
          </w:p>
        </w:tc>
        <w:tc>
          <w:tcPr>
            <w:tcW w:w="5685" w:type="dxa"/>
            <w:tcBorders>
              <w:top w:val="single" w:sz="6" w:space="0" w:color="DEE2E6"/>
              <w:left w:val="single" w:sz="6" w:space="0" w:color="DEE2E6"/>
              <w:bottom w:val="single" w:sz="6" w:space="0" w:color="DEE2E6"/>
              <w:right w:val="single" w:sz="6" w:space="0" w:color="DEE2E6"/>
            </w:tcBorders>
            <w:hideMark/>
          </w:tcPr>
          <w:p w14:paraId="56F34C1D" w14:textId="77777777" w:rsidR="002C4B3A" w:rsidRPr="002C4B3A" w:rsidRDefault="002C4B3A" w:rsidP="002C4B3A">
            <w:r w:rsidRPr="002C4B3A">
              <w:rPr>
                <w:b/>
                <w:bCs/>
              </w:rPr>
              <w:t>High school ready</w:t>
            </w:r>
            <w:r w:rsidRPr="002C4B3A">
              <w:br/>
              <w:t>Passing grades on all 9</w:t>
            </w:r>
            <w:r w:rsidRPr="002C4B3A">
              <w:rPr>
                <w:vertAlign w:val="superscript"/>
              </w:rPr>
              <w:t>th</w:t>
            </w:r>
            <w:r w:rsidRPr="002C4B3A">
              <w:t> grade courses</w:t>
            </w:r>
          </w:p>
        </w:tc>
      </w:tr>
      <w:tr w:rsidR="002C4B3A" w:rsidRPr="002C4B3A" w14:paraId="0C4A08FF" w14:textId="77777777" w:rsidTr="003360FC">
        <w:trPr>
          <w:trHeight w:val="571"/>
        </w:trPr>
        <w:tc>
          <w:tcPr>
            <w:tcW w:w="1417" w:type="dxa"/>
            <w:vMerge/>
            <w:tcBorders>
              <w:top w:val="single" w:sz="6" w:space="0" w:color="DEE2E6"/>
              <w:left w:val="single" w:sz="6" w:space="0" w:color="DEE2E6"/>
              <w:bottom w:val="single" w:sz="6" w:space="0" w:color="DEE2E6"/>
              <w:right w:val="single" w:sz="6" w:space="0" w:color="DEE2E6"/>
            </w:tcBorders>
            <w:vAlign w:val="center"/>
            <w:hideMark/>
          </w:tcPr>
          <w:p w14:paraId="18E5A826" w14:textId="77777777" w:rsidR="002C4B3A" w:rsidRPr="002C4B3A" w:rsidRDefault="002C4B3A" w:rsidP="002C4B3A"/>
        </w:tc>
        <w:tc>
          <w:tcPr>
            <w:tcW w:w="0" w:type="auto"/>
            <w:vMerge w:val="restart"/>
            <w:tcBorders>
              <w:top w:val="single" w:sz="6" w:space="0" w:color="DEE2E6"/>
              <w:left w:val="single" w:sz="6" w:space="0" w:color="DEE2E6"/>
              <w:bottom w:val="single" w:sz="6" w:space="0" w:color="DEE2E6"/>
              <w:right w:val="single" w:sz="6" w:space="0" w:color="DEE2E6"/>
            </w:tcBorders>
            <w:hideMark/>
          </w:tcPr>
          <w:p w14:paraId="3D707D2A" w14:textId="77777777" w:rsidR="002C4B3A" w:rsidRPr="002C4B3A" w:rsidRDefault="002C4B3A" w:rsidP="002C4B3A">
            <w:r w:rsidRPr="002C4B3A">
              <w:t>High School</w:t>
            </w:r>
          </w:p>
        </w:tc>
        <w:tc>
          <w:tcPr>
            <w:tcW w:w="913" w:type="dxa"/>
            <w:vMerge w:val="restart"/>
            <w:tcBorders>
              <w:top w:val="single" w:sz="6" w:space="0" w:color="DEE2E6"/>
              <w:left w:val="single" w:sz="6" w:space="0" w:color="DEE2E6"/>
              <w:bottom w:val="single" w:sz="6" w:space="0" w:color="DEE2E6"/>
              <w:right w:val="single" w:sz="6" w:space="0" w:color="DEE2E6"/>
            </w:tcBorders>
            <w:hideMark/>
          </w:tcPr>
          <w:p w14:paraId="1F7E996A" w14:textId="77777777" w:rsidR="002C4B3A" w:rsidRPr="002C4B3A" w:rsidRDefault="002C4B3A" w:rsidP="002C4B3A">
            <w:r w:rsidRPr="002C4B3A">
              <w:t>10, 11, 12</w:t>
            </w:r>
          </w:p>
        </w:tc>
        <w:tc>
          <w:tcPr>
            <w:tcW w:w="5685" w:type="dxa"/>
            <w:tcBorders>
              <w:top w:val="single" w:sz="6" w:space="0" w:color="DEE2E6"/>
              <w:left w:val="single" w:sz="6" w:space="0" w:color="DEE2E6"/>
              <w:bottom w:val="single" w:sz="6" w:space="0" w:color="DEE2E6"/>
              <w:right w:val="single" w:sz="6" w:space="0" w:color="DEE2E6"/>
            </w:tcBorders>
            <w:hideMark/>
          </w:tcPr>
          <w:p w14:paraId="56D03339" w14:textId="77777777" w:rsidR="002C4B3A" w:rsidRPr="002C4B3A" w:rsidRDefault="002C4B3A" w:rsidP="002C4B3A">
            <w:r w:rsidRPr="002C4B3A">
              <w:rPr>
                <w:b/>
                <w:bCs/>
              </w:rPr>
              <w:t>High school graduation</w:t>
            </w:r>
            <w:r w:rsidRPr="002C4B3A">
              <w:br/>
              <w:t>Completing high school graduation requirements in four years</w:t>
            </w:r>
          </w:p>
        </w:tc>
      </w:tr>
      <w:tr w:rsidR="002C4B3A" w:rsidRPr="002C4B3A" w14:paraId="50EA8BD8" w14:textId="77777777" w:rsidTr="003360FC">
        <w:trPr>
          <w:trHeight w:val="556"/>
        </w:trPr>
        <w:tc>
          <w:tcPr>
            <w:tcW w:w="1417" w:type="dxa"/>
            <w:vMerge w:val="restart"/>
            <w:tcBorders>
              <w:top w:val="single" w:sz="6" w:space="0" w:color="DEE2E6"/>
              <w:left w:val="single" w:sz="6" w:space="0" w:color="DEE2E6"/>
              <w:bottom w:val="single" w:sz="6" w:space="0" w:color="DEE2E6"/>
              <w:right w:val="single" w:sz="6" w:space="0" w:color="DEE2E6"/>
            </w:tcBorders>
            <w:hideMark/>
          </w:tcPr>
          <w:p w14:paraId="0F47D8B6" w14:textId="77777777" w:rsidR="002C4B3A" w:rsidRPr="002C4B3A" w:rsidRDefault="002C4B3A" w:rsidP="002C4B3A">
            <w:r w:rsidRPr="002C4B3A">
              <w:t>Postsecondary</w:t>
            </w:r>
          </w:p>
        </w:tc>
        <w:tc>
          <w:tcPr>
            <w:tcW w:w="0" w:type="auto"/>
            <w:vMerge/>
            <w:tcBorders>
              <w:top w:val="single" w:sz="6" w:space="0" w:color="DEE2E6"/>
              <w:left w:val="single" w:sz="6" w:space="0" w:color="DEE2E6"/>
              <w:bottom w:val="single" w:sz="6" w:space="0" w:color="DEE2E6"/>
              <w:right w:val="single" w:sz="6" w:space="0" w:color="DEE2E6"/>
            </w:tcBorders>
            <w:vAlign w:val="center"/>
            <w:hideMark/>
          </w:tcPr>
          <w:p w14:paraId="525168D3" w14:textId="77777777" w:rsidR="002C4B3A" w:rsidRPr="002C4B3A" w:rsidRDefault="002C4B3A" w:rsidP="002C4B3A"/>
        </w:tc>
        <w:tc>
          <w:tcPr>
            <w:tcW w:w="913" w:type="dxa"/>
            <w:vMerge/>
            <w:tcBorders>
              <w:top w:val="single" w:sz="6" w:space="0" w:color="DEE2E6"/>
              <w:left w:val="single" w:sz="6" w:space="0" w:color="DEE2E6"/>
              <w:bottom w:val="single" w:sz="6" w:space="0" w:color="DEE2E6"/>
              <w:right w:val="single" w:sz="6" w:space="0" w:color="DEE2E6"/>
            </w:tcBorders>
            <w:vAlign w:val="center"/>
            <w:hideMark/>
          </w:tcPr>
          <w:p w14:paraId="182F5506" w14:textId="77777777" w:rsidR="002C4B3A" w:rsidRPr="002C4B3A" w:rsidRDefault="002C4B3A" w:rsidP="002C4B3A"/>
        </w:tc>
        <w:tc>
          <w:tcPr>
            <w:tcW w:w="5685" w:type="dxa"/>
            <w:tcBorders>
              <w:top w:val="single" w:sz="6" w:space="0" w:color="DEE2E6"/>
              <w:left w:val="single" w:sz="6" w:space="0" w:color="DEE2E6"/>
              <w:bottom w:val="single" w:sz="6" w:space="0" w:color="DEE2E6"/>
              <w:right w:val="single" w:sz="6" w:space="0" w:color="DEE2E6"/>
            </w:tcBorders>
            <w:hideMark/>
          </w:tcPr>
          <w:p w14:paraId="6ADD9002" w14:textId="77777777" w:rsidR="002C4B3A" w:rsidRPr="002C4B3A" w:rsidRDefault="002C4B3A" w:rsidP="002C4B3A">
            <w:r w:rsidRPr="002C4B3A">
              <w:rPr>
                <w:b/>
                <w:bCs/>
              </w:rPr>
              <w:t>College Enrollment</w:t>
            </w:r>
            <w:r w:rsidRPr="002C4B3A">
              <w:br/>
              <w:t>Enrolling in postsecondary education</w:t>
            </w:r>
          </w:p>
        </w:tc>
      </w:tr>
      <w:tr w:rsidR="002C4B3A" w:rsidRPr="002C4B3A" w14:paraId="351F460B" w14:textId="77777777" w:rsidTr="003360FC">
        <w:trPr>
          <w:trHeight w:val="571"/>
        </w:trPr>
        <w:tc>
          <w:tcPr>
            <w:tcW w:w="1417" w:type="dxa"/>
            <w:vMerge/>
            <w:tcBorders>
              <w:top w:val="single" w:sz="6" w:space="0" w:color="DEE2E6"/>
              <w:left w:val="single" w:sz="6" w:space="0" w:color="DEE2E6"/>
              <w:bottom w:val="single" w:sz="6" w:space="0" w:color="DEE2E6"/>
              <w:right w:val="single" w:sz="6" w:space="0" w:color="DEE2E6"/>
            </w:tcBorders>
            <w:vAlign w:val="center"/>
            <w:hideMark/>
          </w:tcPr>
          <w:p w14:paraId="5103C5B1" w14:textId="77777777" w:rsidR="002C4B3A" w:rsidRPr="002C4B3A" w:rsidRDefault="002C4B3A" w:rsidP="002C4B3A"/>
        </w:tc>
        <w:tc>
          <w:tcPr>
            <w:tcW w:w="0" w:type="auto"/>
            <w:vMerge/>
            <w:tcBorders>
              <w:top w:val="single" w:sz="6" w:space="0" w:color="DEE2E6"/>
              <w:left w:val="single" w:sz="6" w:space="0" w:color="DEE2E6"/>
              <w:bottom w:val="single" w:sz="6" w:space="0" w:color="DEE2E6"/>
              <w:right w:val="single" w:sz="6" w:space="0" w:color="DEE2E6"/>
            </w:tcBorders>
            <w:vAlign w:val="center"/>
            <w:hideMark/>
          </w:tcPr>
          <w:p w14:paraId="18C40A8B" w14:textId="77777777" w:rsidR="002C4B3A" w:rsidRPr="002C4B3A" w:rsidRDefault="002C4B3A" w:rsidP="002C4B3A"/>
        </w:tc>
        <w:tc>
          <w:tcPr>
            <w:tcW w:w="913" w:type="dxa"/>
            <w:vMerge/>
            <w:tcBorders>
              <w:top w:val="single" w:sz="6" w:space="0" w:color="DEE2E6"/>
              <w:left w:val="single" w:sz="6" w:space="0" w:color="DEE2E6"/>
              <w:bottom w:val="single" w:sz="6" w:space="0" w:color="DEE2E6"/>
              <w:right w:val="single" w:sz="6" w:space="0" w:color="DEE2E6"/>
            </w:tcBorders>
            <w:vAlign w:val="center"/>
            <w:hideMark/>
          </w:tcPr>
          <w:p w14:paraId="33D537E9" w14:textId="77777777" w:rsidR="002C4B3A" w:rsidRPr="002C4B3A" w:rsidRDefault="002C4B3A" w:rsidP="002C4B3A"/>
        </w:tc>
        <w:tc>
          <w:tcPr>
            <w:tcW w:w="5685" w:type="dxa"/>
            <w:tcBorders>
              <w:top w:val="single" w:sz="6" w:space="0" w:color="DEE2E6"/>
              <w:left w:val="single" w:sz="6" w:space="0" w:color="DEE2E6"/>
              <w:bottom w:val="single" w:sz="6" w:space="0" w:color="DEE2E6"/>
              <w:right w:val="single" w:sz="6" w:space="0" w:color="DEE2E6"/>
            </w:tcBorders>
            <w:hideMark/>
          </w:tcPr>
          <w:p w14:paraId="15CEAF14" w14:textId="77777777" w:rsidR="002C4B3A" w:rsidRPr="002C4B3A" w:rsidRDefault="002C4B3A" w:rsidP="002C4B3A">
            <w:r w:rsidRPr="002C4B3A">
              <w:rPr>
                <w:b/>
                <w:bCs/>
              </w:rPr>
              <w:t>College Persistence</w:t>
            </w:r>
            <w:r w:rsidRPr="002C4B3A">
              <w:br/>
              <w:t>Enrolling in a second year of postsecondary education</w:t>
            </w:r>
          </w:p>
        </w:tc>
      </w:tr>
    </w:tbl>
    <w:p w14:paraId="0BCEDB2E" w14:textId="77777777" w:rsidR="002C4B3A" w:rsidRPr="002C4B3A" w:rsidRDefault="002C4B3A" w:rsidP="002C4B3A"/>
    <w:p w14:paraId="19BB3C9E" w14:textId="77777777" w:rsidR="002C4B3A" w:rsidRPr="002C4B3A" w:rsidRDefault="002C4B3A" w:rsidP="002C4B3A"/>
    <w:p w14:paraId="3F11491F" w14:textId="77777777" w:rsidR="002C4B3A" w:rsidRPr="002C4B3A" w:rsidRDefault="002C4B3A" w:rsidP="002C4B3A">
      <w:r w:rsidRPr="002C4B3A">
        <w:rPr>
          <w:b/>
          <w:bCs/>
        </w:rPr>
        <w:t>EWIS Risk Levels</w:t>
      </w:r>
    </w:p>
    <w:p w14:paraId="152F0E4B" w14:textId="77777777" w:rsidR="002C4B3A" w:rsidRPr="002C4B3A" w:rsidRDefault="002C4B3A" w:rsidP="002C4B3A">
      <w:r w:rsidRPr="002C4B3A">
        <w:t>Each student is assigned a risk level for each outcome: High, Moderate or Low risk. These risk levels reflect a student’s likelihood of missing an upcoming academic milestone, if no interventions are provided. For example, a student with low risk is likely to meet the milestone; a student with high risk is likely to miss the milestone. The risk level indicates whether a student is currently off track to reach the upcoming academic milestone.</w:t>
      </w:r>
    </w:p>
    <w:p w14:paraId="49441987" w14:textId="77777777" w:rsidR="002C4B3A" w:rsidRPr="002C4B3A" w:rsidRDefault="002C4B3A" w:rsidP="002C4B3A"/>
    <w:p w14:paraId="5494386B" w14:textId="77777777" w:rsidR="002C4B3A" w:rsidRPr="002C4B3A" w:rsidRDefault="002C4B3A" w:rsidP="002C4B3A"/>
    <w:p w14:paraId="55453BAF" w14:textId="77777777" w:rsidR="002C4B3A" w:rsidRPr="002C4B3A" w:rsidRDefault="002C4B3A" w:rsidP="002C4B3A">
      <w:r w:rsidRPr="002C4B3A">
        <w:t>The risk levels are calculated using data from the previous year and designed to inform supports for the next school year. A risk level is assigned to every student enrolled in a Massachusetts public school the prior year. Risk Levels are determined on an individual student basis, and take into account the cumulative impact of information about the student. There is not a set number of students for each risk level. For example, it is possible to have all students in the low-risk category.</w:t>
      </w:r>
    </w:p>
    <w:p w14:paraId="5C0F881B" w14:textId="77777777" w:rsidR="002C4B3A" w:rsidRPr="002C4B3A" w:rsidRDefault="002C4B3A" w:rsidP="002C4B3A"/>
    <w:p w14:paraId="5AE56459" w14:textId="77777777" w:rsidR="002C4B3A" w:rsidRPr="002C4B3A" w:rsidRDefault="002C4B3A" w:rsidP="002C4B3A"/>
    <w:p w14:paraId="2D47A3CB" w14:textId="77777777" w:rsidR="002C4B3A" w:rsidRPr="002C4B3A" w:rsidRDefault="002C4B3A" w:rsidP="002C4B3A">
      <w:r w:rsidRPr="002C4B3A">
        <w:t>Students enrolled in Massachusetts public schools the prior year, but without sufficient state data, and students new to Massachusetts public schools are given a risk level of Not Available (NA).</w:t>
      </w:r>
    </w:p>
    <w:p w14:paraId="30636715" w14:textId="77777777" w:rsidR="002C4B3A" w:rsidRPr="002C4B3A" w:rsidRDefault="002C4B3A" w:rsidP="002C4B3A">
      <w:pPr>
        <w:sectPr w:rsidR="002C4B3A" w:rsidRPr="002C4B3A">
          <w:pgSz w:w="12240" w:h="15840"/>
          <w:pgMar w:top="1180" w:right="1080" w:bottom="1480" w:left="1080" w:header="350" w:footer="1283" w:gutter="0"/>
          <w:cols w:space="720"/>
        </w:sectPr>
      </w:pPr>
    </w:p>
    <w:p w14:paraId="70765D47" w14:textId="77777777" w:rsidR="002C4B3A" w:rsidRPr="002C4B3A" w:rsidRDefault="002C4B3A" w:rsidP="002C4B3A"/>
    <w:p w14:paraId="07E56608" w14:textId="77777777" w:rsidR="002C4B3A" w:rsidRPr="002C4B3A" w:rsidRDefault="002C4B3A" w:rsidP="002C4B3A"/>
    <w:p w14:paraId="0687F07D" w14:textId="77777777" w:rsidR="002C4B3A" w:rsidRPr="002C4B3A" w:rsidRDefault="002C4B3A" w:rsidP="002C4B3A">
      <w:r w:rsidRPr="002C4B3A">
        <w:rPr>
          <w:b/>
          <w:bCs/>
          <w:noProof/>
        </w:rPr>
        <mc:AlternateContent>
          <mc:Choice Requires="wpg">
            <w:drawing>
              <wp:anchor distT="0" distB="0" distL="114300" distR="114300" simplePos="0" relativeHeight="251658277" behindDoc="1" locked="0" layoutInCell="1" allowOverlap="1" wp14:anchorId="5B2C0745" wp14:editId="21834158">
                <wp:simplePos x="0" y="0"/>
                <wp:positionH relativeFrom="page">
                  <wp:posOffset>755650</wp:posOffset>
                </wp:positionH>
                <wp:positionV relativeFrom="paragraph">
                  <wp:posOffset>-186055</wp:posOffset>
                </wp:positionV>
                <wp:extent cx="6260465" cy="1270"/>
                <wp:effectExtent l="31750" t="37465" r="32385" b="27940"/>
                <wp:wrapNone/>
                <wp:docPr id="82" name="Group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0465" cy="1270"/>
                          <a:chOff x="1190" y="-293"/>
                          <a:chExt cx="9859" cy="2"/>
                        </a:xfrm>
                      </wpg:grpSpPr>
                      <wps:wsp>
                        <wps:cNvPr id="84" name="Freeform 23"/>
                        <wps:cNvSpPr>
                          <a:spLocks/>
                        </wps:cNvSpPr>
                        <wps:spPr bwMode="auto">
                          <a:xfrm>
                            <a:off x="1190" y="-293"/>
                            <a:ext cx="9859" cy="2"/>
                          </a:xfrm>
                          <a:custGeom>
                            <a:avLst/>
                            <a:gdLst>
                              <a:gd name="T0" fmla="+- 0 1190 1190"/>
                              <a:gd name="T1" fmla="*/ T0 w 9859"/>
                              <a:gd name="T2" fmla="+- 0 11049 1190"/>
                              <a:gd name="T3" fmla="*/ T2 w 9859"/>
                            </a:gdLst>
                            <a:ahLst/>
                            <a:cxnLst>
                              <a:cxn ang="0">
                                <a:pos x="T1" y="0"/>
                              </a:cxn>
                              <a:cxn ang="0">
                                <a:pos x="T3" y="0"/>
                              </a:cxn>
                            </a:cxnLst>
                            <a:rect l="0" t="0" r="r" b="b"/>
                            <a:pathLst>
                              <a:path w="9859">
                                <a:moveTo>
                                  <a:pt x="0" y="0"/>
                                </a:moveTo>
                                <a:lnTo>
                                  <a:pt x="9859" y="0"/>
                                </a:lnTo>
                              </a:path>
                            </a:pathLst>
                          </a:custGeom>
                          <a:noFill/>
                          <a:ln w="57658">
                            <a:solidFill>
                              <a:srgbClr val="CE7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6DD83" id="Group 22" o:spid="_x0000_s1026" style="position:absolute;margin-left:59.5pt;margin-top:-14.65pt;width:492.95pt;height:.1pt;z-index:-251658203;mso-position-horizontal-relative:page" coordorigin="1190,-293" coordsize="9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">
                <v:shape id="Freeform 23" o:spid="_x0000_s1027" style="position:absolute;left:1190;top:-293;width:9859;height:2;visibility:visible;mso-wrap-style:square;v-text-anchor:top" coordsize="9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" path="m,l9859,e" filled="f" strokecolor="#ce7900" strokeweight="4.54pt">
                  <v:path arrowok="t" o:connecttype="custom" o:connectlocs="0,0;9859,0" o:connectangles="0,0"/>
                </v:shape>
                <w10:wrap anchorx="page"/>
              </v:group>
            </w:pict>
          </mc:Fallback>
        </mc:AlternateContent>
      </w:r>
      <w:r w:rsidRPr="002C4B3A">
        <w:rPr>
          <w:b/>
          <w:bCs/>
        </w:rPr>
        <w:t>Exhibit A-2. Massachusetts EWIS Student Risk Levels</w:t>
      </w:r>
    </w:p>
    <w:p w14:paraId="2821AC00" w14:textId="77777777" w:rsidR="002C4B3A" w:rsidRPr="002C4B3A" w:rsidRDefault="002C4B3A" w:rsidP="002C4B3A"/>
    <w:p w14:paraId="2ED04582" w14:textId="77777777" w:rsidR="002C4B3A" w:rsidRPr="002C4B3A" w:rsidRDefault="002C4B3A" w:rsidP="002C4B3A">
      <w:r w:rsidRPr="002C4B3A">
        <w:rPr>
          <w:noProof/>
        </w:rPr>
        <w:drawing>
          <wp:inline distT="0" distB="0" distL="0" distR="0" wp14:anchorId="37D3D2C7" wp14:editId="5449DB9B">
            <wp:extent cx="6395113" cy="1493999"/>
            <wp:effectExtent l="19050" t="0" r="5687" b="0"/>
            <wp:docPr id="6" name="Picture 232" descr="&#10;High Risk At risk for not reaching the upcoming academic milestone&#10;Approximately 25% of high risk students  meet this milestone&#10;&#10;Moderate Risk Moderately at risk for not reaching the upcoming academic milestone&#10;Approximately 60% of moderate risk students meet this milestone&#10;&#10;Low Risk Likely to reach the upcoming academic milestone&#10;Approximately 90% of low risk students meet this milesto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5" cstate="print"/>
                    <a:srcRect/>
                    <a:stretch>
                      <a:fillRect/>
                    </a:stretch>
                  </pic:blipFill>
                  <pic:spPr bwMode="auto">
                    <a:xfrm>
                      <a:off x="0" y="0"/>
                      <a:ext cx="6400800" cy="1495328"/>
                    </a:xfrm>
                    <a:prstGeom prst="rect">
                      <a:avLst/>
                    </a:prstGeom>
                    <a:noFill/>
                    <a:ln w="9525">
                      <a:noFill/>
                      <a:miter lim="800000"/>
                      <a:headEnd/>
                      <a:tailEnd/>
                    </a:ln>
                  </pic:spPr>
                </pic:pic>
              </a:graphicData>
            </a:graphic>
          </wp:inline>
        </w:drawing>
      </w:r>
      <w:r w:rsidRPr="002C4B3A">
        <w:t xml:space="preserve">Students in grades 10, 11 and 12 may have four risk levels, one for each academic milestone: high school graduation, college enrollment, and college persistence.  For example, an 11th grade student may be at </w:t>
      </w:r>
      <w:r w:rsidRPr="002C4B3A">
        <w:rPr>
          <w:b/>
          <w:bCs/>
        </w:rPr>
        <w:t>low risk of missing high school graduation</w:t>
      </w:r>
      <w:r w:rsidRPr="002C4B3A">
        <w:t xml:space="preserve">; </w:t>
      </w:r>
      <w:r w:rsidRPr="002C4B3A">
        <w:rPr>
          <w:b/>
          <w:bCs/>
        </w:rPr>
        <w:t>moderate risk of missing college enrollment</w:t>
      </w:r>
      <w:r w:rsidRPr="002C4B3A">
        <w:t xml:space="preserve">; and </w:t>
      </w:r>
      <w:r w:rsidRPr="002C4B3A">
        <w:rPr>
          <w:b/>
          <w:bCs/>
        </w:rPr>
        <w:t>high risk of missing academic readiness and college persistence</w:t>
      </w:r>
      <w:r w:rsidRPr="002C4B3A">
        <w:t xml:space="preserve">. This means the student is </w:t>
      </w:r>
      <w:r w:rsidRPr="002C4B3A">
        <w:rPr>
          <w:b/>
          <w:bCs/>
        </w:rPr>
        <w:t>likely to graduate from high school</w:t>
      </w:r>
      <w:r w:rsidRPr="002C4B3A">
        <w:t xml:space="preserve">; and if additional support is not provided, is </w:t>
      </w:r>
      <w:r w:rsidRPr="002C4B3A">
        <w:rPr>
          <w:b/>
          <w:bCs/>
        </w:rPr>
        <w:t>at some risk of not enrolling in college</w:t>
      </w:r>
      <w:r w:rsidRPr="002C4B3A">
        <w:t xml:space="preserve">, and is </w:t>
      </w:r>
      <w:r w:rsidRPr="002C4B3A">
        <w:rPr>
          <w:b/>
          <w:bCs/>
        </w:rPr>
        <w:t>unlikely to enroll in a second year of college</w:t>
      </w:r>
      <w:r w:rsidRPr="002C4B3A">
        <w:t>.</w:t>
      </w:r>
    </w:p>
    <w:p w14:paraId="070746F9" w14:textId="77777777" w:rsidR="002C4B3A" w:rsidRPr="002C4B3A" w:rsidRDefault="002C4B3A" w:rsidP="002C4B3A"/>
    <w:p w14:paraId="3D3A8185" w14:textId="77777777" w:rsidR="002C4B3A" w:rsidRPr="002C4B3A" w:rsidRDefault="002C4B3A" w:rsidP="002C4B3A">
      <w:r w:rsidRPr="002C4B3A">
        <w:t>Early warning systems cannot predict with 100 percent accuracy whether students will achieve academic outcomes. There will be false positives (students identified as at high risk who end up meeting the academic milestone, regardless of additional supports) and false negatives (students identified as low risk who fail to meet the upcoming milestones).</w:t>
      </w:r>
    </w:p>
    <w:p w14:paraId="0887949A" w14:textId="77777777" w:rsidR="002C4B3A" w:rsidRPr="002C4B3A" w:rsidRDefault="002C4B3A" w:rsidP="002C4B3A"/>
    <w:p w14:paraId="545C7DC8" w14:textId="77777777" w:rsidR="002C4B3A" w:rsidRPr="002C4B3A" w:rsidRDefault="002C4B3A" w:rsidP="002C4B3A">
      <w:r w:rsidRPr="002C4B3A">
        <w:rPr>
          <w:b/>
          <w:bCs/>
        </w:rPr>
        <w:t>Data used to Create EWIS Risk Levels</w:t>
      </w:r>
    </w:p>
    <w:p w14:paraId="7B525771" w14:textId="77777777" w:rsidR="002C4B3A" w:rsidRPr="002C4B3A" w:rsidRDefault="002C4B3A" w:rsidP="002C4B3A"/>
    <w:p w14:paraId="20F17892" w14:textId="3A184B37" w:rsidR="002C4B3A" w:rsidRPr="002C4B3A" w:rsidRDefault="002C4B3A" w:rsidP="002C4B3A">
      <w:r w:rsidRPr="002C4B3A">
        <w:t xml:space="preserve">ESE designed EWIS to rely solely on data available from existing statewide collections. The data come from </w:t>
      </w:r>
      <w:hyperlink r:id="rId126">
        <w:r w:rsidRPr="002C4B3A">
          <w:rPr>
            <w:rStyle w:val="Hyperlink"/>
          </w:rPr>
          <w:t>several data sources</w:t>
        </w:r>
      </w:hyperlink>
      <w:r w:rsidRPr="002C4B3A">
        <w:t>: the Student Information Management System (SIMS), Student Course Schedule (SCS) and School Safety Discipline Report (SSDR) data collections, and assessment data from State Assessments and the Assessing Comprehension and Communication in English State-to-State for English Language Learners (ACCESS for ELs). EWIS is validated and updated annually as more recent years of data becomes available and to account for changes in data sources.</w:t>
      </w:r>
    </w:p>
    <w:p w14:paraId="6AAB4FE1" w14:textId="77777777" w:rsidR="002C4B3A" w:rsidRPr="002C4B3A" w:rsidRDefault="002C4B3A" w:rsidP="002C4B3A"/>
    <w:p w14:paraId="49245895" w14:textId="77777777" w:rsidR="002C4B3A" w:rsidRPr="002C4B3A" w:rsidRDefault="002C4B3A" w:rsidP="002C4B3A"/>
    <w:p w14:paraId="126730E9" w14:textId="77777777" w:rsidR="002C4B3A" w:rsidRPr="002C4B3A" w:rsidRDefault="002C4B3A" w:rsidP="002C4B3A"/>
    <w:p w14:paraId="14C8770D" w14:textId="77777777" w:rsidR="002C4B3A" w:rsidRPr="002C4B3A" w:rsidRDefault="002C4B3A" w:rsidP="002C4B3A">
      <w:pPr>
        <w:sectPr w:rsidR="002C4B3A" w:rsidRPr="002C4B3A">
          <w:pgSz w:w="12240" w:h="15840"/>
          <w:pgMar w:top="1180" w:right="1080" w:bottom="1480" w:left="1080" w:header="350" w:footer="1283" w:gutter="0"/>
          <w:cols w:space="720"/>
        </w:sectPr>
      </w:pPr>
    </w:p>
    <w:p w14:paraId="698BEA0A" w14:textId="77777777" w:rsidR="002C4B3A" w:rsidRPr="002C4B3A" w:rsidRDefault="002C4B3A" w:rsidP="002C4B3A"/>
    <w:p w14:paraId="379E7198" w14:textId="66C4C819" w:rsidR="002C4B3A" w:rsidRPr="002C4B3A" w:rsidRDefault="002C4B3A" w:rsidP="002C4B3A">
      <w:r w:rsidRPr="002C4B3A">
        <w:rPr>
          <w:b/>
          <w:bCs/>
        </w:rPr>
        <w:t>Limitations and Uses for EWIS</w:t>
      </w:r>
    </w:p>
    <w:p w14:paraId="5478B46D" w14:textId="77777777" w:rsidR="002C4B3A" w:rsidRPr="002C4B3A" w:rsidRDefault="002C4B3A" w:rsidP="002C4B3A"/>
    <w:p w14:paraId="35AE9C21" w14:textId="77777777" w:rsidR="002C4B3A" w:rsidRPr="002C4B3A" w:rsidRDefault="002C4B3A" w:rsidP="002C4B3A"/>
    <w:p w14:paraId="06A8725D" w14:textId="77777777" w:rsidR="002C4B3A" w:rsidRPr="002C4B3A" w:rsidRDefault="002C4B3A" w:rsidP="002C4B3A">
      <w:r w:rsidRPr="002C4B3A">
        <w:t>EWIS was created to help educators understand which students in their schools are most in need of additional interventions to reach an upcoming academic milestone. With EWIS and a data inquiry cycle, educators can take action to improve students’ experiences.  School impacts such as targeted student interventions can move a student from being off track, or high risk, to meeting an academic milestone. Research is clear that a variety of factors contribute to a student’s likelihood of achieving key academic outcomes.</w:t>
      </w:r>
    </w:p>
    <w:p w14:paraId="0737FB22" w14:textId="77777777" w:rsidR="002C4B3A" w:rsidRPr="002C4B3A" w:rsidRDefault="002C4B3A" w:rsidP="002C4B3A"/>
    <w:p w14:paraId="09A9F450" w14:textId="77777777" w:rsidR="002C4B3A" w:rsidRPr="002C4B3A" w:rsidRDefault="002C4B3A" w:rsidP="002C4B3A"/>
    <w:p w14:paraId="580E53F0" w14:textId="4874EB70" w:rsidR="002C4B3A" w:rsidRPr="002C4B3A" w:rsidRDefault="002C4B3A" w:rsidP="002C4B3A">
      <w:r w:rsidRPr="002C4B3A">
        <w:t xml:space="preserve">EWIS is a starting point for identifying and supporting students at risk for not reaching an upcoming academic milestone. The EWIS risk level should never be the sole piece of data used for student planning; schools should use their local data and additional context – in conjunction with the EWIS Guide –to identify, diagnose, and support students. For more on the Early Warning Implementation Cycle, see the on-demand e-learning tutorial on the </w:t>
      </w:r>
      <w:hyperlink r:id="rId127">
        <w:r w:rsidRPr="002C4B3A">
          <w:rPr>
            <w:rStyle w:val="Hyperlink"/>
          </w:rPr>
          <w:t>EWIS website</w:t>
        </w:r>
      </w:hyperlink>
      <w:r w:rsidRPr="002C4B3A">
        <w:t>.</w:t>
      </w:r>
    </w:p>
    <w:p w14:paraId="38B704D7" w14:textId="77777777" w:rsidR="002C4B3A" w:rsidRPr="002C4B3A" w:rsidRDefault="002C4B3A" w:rsidP="002C4B3A"/>
    <w:p w14:paraId="60418019" w14:textId="77777777" w:rsidR="002C4B3A" w:rsidRPr="002C4B3A" w:rsidRDefault="002C4B3A" w:rsidP="002C4B3A">
      <w:r w:rsidRPr="002C4B3A">
        <w:t xml:space="preserve">For more detailed information on EWIS development, refer to ESE’s </w:t>
      </w:r>
      <w:r w:rsidRPr="002C4B3A">
        <w:rPr>
          <w:i/>
        </w:rPr>
        <w:t>EWIS Risk Model Development</w:t>
      </w:r>
    </w:p>
    <w:p w14:paraId="4BDC30AC" w14:textId="660F650C" w:rsidR="002C4B3A" w:rsidRPr="002C4B3A" w:rsidRDefault="002C4B3A" w:rsidP="002C4B3A">
      <w:r w:rsidRPr="002C4B3A">
        <w:t xml:space="preserve">reports, also on the </w:t>
      </w:r>
      <w:hyperlink r:id="rId128">
        <w:r w:rsidRPr="002C4B3A">
          <w:rPr>
            <w:rStyle w:val="Hyperlink"/>
          </w:rPr>
          <w:t>EWIS website.</w:t>
        </w:r>
      </w:hyperlink>
    </w:p>
    <w:p w14:paraId="59441E69" w14:textId="77777777" w:rsidR="002C4B3A" w:rsidRPr="002C4B3A" w:rsidRDefault="002C4B3A" w:rsidP="002C4B3A">
      <w:pPr>
        <w:sectPr w:rsidR="002C4B3A" w:rsidRPr="002C4B3A">
          <w:pgSz w:w="12240" w:h="15840"/>
          <w:pgMar w:top="1180" w:right="1080" w:bottom="1480" w:left="1080" w:header="350" w:footer="1283" w:gutter="0"/>
          <w:cols w:space="720"/>
        </w:sectPr>
      </w:pPr>
    </w:p>
    <w:p w14:paraId="254F7983" w14:textId="2AD51630" w:rsidR="002C4B3A" w:rsidRPr="002C4B3A" w:rsidRDefault="002C4B3A" w:rsidP="002C4B3A">
      <w:r w:rsidRPr="002C4B3A">
        <w:rPr>
          <w:b/>
          <w:bCs/>
        </w:rPr>
        <w:lastRenderedPageBreak/>
        <w:t>Exhibit A-4. Overview of Indicators used in EWIS Modeling, by Grade Level and Milestones</w:t>
      </w:r>
    </w:p>
    <w:p w14:paraId="74F5687C" w14:textId="77777777" w:rsidR="002C4B3A" w:rsidRPr="002C4B3A" w:rsidRDefault="002C4B3A" w:rsidP="002C4B3A"/>
    <w:p w14:paraId="05B64B58" w14:textId="77777777" w:rsidR="002C4B3A" w:rsidRPr="002C4B3A" w:rsidRDefault="002C4B3A" w:rsidP="002C4B3A"/>
    <w:p w14:paraId="3D7530D5" w14:textId="77777777" w:rsidR="002C4B3A" w:rsidRPr="002C4B3A" w:rsidRDefault="002C4B3A" w:rsidP="002C4B3A">
      <w:r w:rsidRPr="002C4B3A">
        <w:rPr>
          <w:noProof/>
        </w:rPr>
        <w:drawing>
          <wp:inline distT="0" distB="0" distL="0" distR="0" wp14:anchorId="064F0559" wp14:editId="208CCEAC">
            <wp:extent cx="8751239" cy="4866198"/>
            <wp:effectExtent l="19050" t="0" r="0" b="0"/>
            <wp:docPr id="235" name="Picture 235" descr="&#10;Indicators included in K-12 and Postsecondary Academic Milestones Early Elementary Late Elementary Middle School High School Postsecondary&#10; Meet/exceed expectations on Gr 3&#10;ELA MCAS Meet/exceed expectations on Gr 6 ELA and Mathematics MCAS &#10;Pass All Grade 9 Courses Graduate High School in&#10;4 Years Three Outcomes:&#10;• College Enrollment&#10;• Academic Readiness&#10;• College Persistence&#10; 1 2 3 4 5 6 7 8 9 10 11 12 10 11 12&#10;Attendance rate x x x x x x x x x x x x x x x&#10;Suspensions (in/out of school) x x x x x x x x x x x x x x x&#10;Retained1  x x x x x x x x x x x x x x&#10;Ever retained             x x x&#10;School move2 x x x x x x x x x x x x x x x&#10;Special education level of need x x x x x x x x x x x x x x x&#10;Gender x x x x x x x x x x x x x x x&#10;Urban residence x x x x x x x x x      &#10;Overage for grade3 x x x x x x x x x x x x x x x&#10;CVTE             x x x&#10;Schoolwide Title I x x x x x x x x x x x x x x x&#10;Targeted Title I x x x x x x         &#10;ACCESS for ELLs level4 x x x x x x x x x x x x x x x&#10;Ever ELL             x x x&#10;ELA State Assessment    x x x x x x     x &#10;Mathematics State Assessment    x x x x x x     x &#10;Science State Assessment              x &#10;Mathematics course performance5       x x x x x x x x x&#10;Algebra II or higher6              x x&#10;ELA course performance5       x x x x x x x x x&#10;Science course performance5       x x x x x x x x x&#10;Social studies course performance5       x x x x x x x x x&#10;Noncore course performance5       x x x x x x x x x&#10;Foreign Language             x x x&#10;Pass all courses7             x x x&#10;On Track to MassCore8             x x x&#10;Higher Coursework9              x x&#10;AP10               x&#10;SAT11               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9" cstate="print"/>
                    <a:srcRect/>
                    <a:stretch>
                      <a:fillRect/>
                    </a:stretch>
                  </pic:blipFill>
                  <pic:spPr bwMode="auto">
                    <a:xfrm>
                      <a:off x="0" y="0"/>
                      <a:ext cx="8765737" cy="4874260"/>
                    </a:xfrm>
                    <a:prstGeom prst="rect">
                      <a:avLst/>
                    </a:prstGeom>
                    <a:noFill/>
                    <a:ln w="9525">
                      <a:noFill/>
                      <a:miter lim="800000"/>
                      <a:headEnd/>
                      <a:tailEnd/>
                    </a:ln>
                  </pic:spPr>
                </pic:pic>
              </a:graphicData>
            </a:graphic>
          </wp:inline>
        </w:drawing>
      </w:r>
    </w:p>
    <w:p w14:paraId="53DF2841" w14:textId="77777777" w:rsidR="002C4B3A" w:rsidRPr="002C4B3A" w:rsidRDefault="002C4B3A" w:rsidP="002C4B3A"/>
    <w:p w14:paraId="33182D64" w14:textId="77777777" w:rsidR="002C4B3A" w:rsidRPr="002C4B3A" w:rsidRDefault="002C4B3A" w:rsidP="002C4B3A"/>
    <w:p w14:paraId="41921EC2" w14:textId="77777777" w:rsidR="002C4B3A" w:rsidRPr="002C4B3A" w:rsidRDefault="002C4B3A" w:rsidP="002C4B3A"/>
    <w:p w14:paraId="1DB2D29E" w14:textId="77777777" w:rsidR="002C4B3A" w:rsidRPr="002C4B3A" w:rsidRDefault="002C4B3A" w:rsidP="002C4B3A"/>
    <w:p w14:paraId="7046BE94" w14:textId="77777777" w:rsidR="002C4B3A" w:rsidRPr="002C4B3A" w:rsidRDefault="002C4B3A" w:rsidP="002C4B3A"/>
    <w:p w14:paraId="650A2308" w14:textId="47EB241C" w:rsidR="002C4B3A" w:rsidRPr="002C4B3A" w:rsidRDefault="002C4B3A" w:rsidP="002C4B3A">
      <w:r w:rsidRPr="002C4B3A">
        <w:t>115</w:t>
      </w:r>
    </w:p>
    <w:p w14:paraId="50EEE011" w14:textId="77777777" w:rsidR="002C4B3A" w:rsidRPr="002C4B3A" w:rsidRDefault="002C4B3A" w:rsidP="002C4B3A">
      <w:pPr>
        <w:sectPr w:rsidR="002C4B3A" w:rsidRPr="002C4B3A">
          <w:headerReference w:type="default" r:id="rId130"/>
          <w:footerReference w:type="default" r:id="rId131"/>
          <w:pgSz w:w="15840" w:h="12240" w:orient="landscape"/>
          <w:pgMar w:top="740" w:right="1160" w:bottom="280" w:left="740" w:header="0" w:footer="0" w:gutter="0"/>
          <w:cols w:space="720"/>
        </w:sectPr>
      </w:pPr>
    </w:p>
    <w:p w14:paraId="42499B82" w14:textId="77777777" w:rsidR="002C4B3A" w:rsidRPr="002C4B3A" w:rsidRDefault="002C4B3A" w:rsidP="002C4B3A"/>
    <w:p w14:paraId="1CDFB30E" w14:textId="77777777" w:rsidR="002C4B3A" w:rsidRPr="002C4B3A" w:rsidRDefault="002C4B3A" w:rsidP="002C4B3A"/>
    <w:p w14:paraId="4CE4D7FB" w14:textId="77777777" w:rsidR="002C4B3A" w:rsidRPr="002C4B3A" w:rsidRDefault="002C4B3A" w:rsidP="002C4B3A"/>
    <w:p w14:paraId="023EA55C" w14:textId="595E088D" w:rsidR="002C4B3A" w:rsidRPr="002C4B3A" w:rsidRDefault="002C4B3A" w:rsidP="002C4B3A">
      <w:r w:rsidRPr="002C4B3A">
        <w:rPr>
          <w:b/>
          <w:bCs/>
        </w:rPr>
        <w:t>Exhibit A-4. Overview of Indicators used in EWIS Modeling, by Grade Level and Milestones Footnotes</w:t>
      </w:r>
    </w:p>
    <w:p w14:paraId="385A607C" w14:textId="77777777" w:rsidR="002C4B3A" w:rsidRPr="002C4B3A" w:rsidRDefault="002C4B3A" w:rsidP="002C4B3A">
      <w:pPr>
        <w:numPr>
          <w:ilvl w:val="0"/>
          <w:numId w:val="126"/>
        </w:numPr>
      </w:pPr>
      <w:r w:rsidRPr="002C4B3A">
        <w:rPr>
          <w:i/>
        </w:rPr>
        <w:t>Retained students are automatically assigned as high risk in the High School model because they are unlikely to graduate on-time. Retained is a student identified as the same grade the prior fall as the fall before.</w:t>
      </w:r>
    </w:p>
    <w:p w14:paraId="7E345960" w14:textId="77777777" w:rsidR="002C4B3A" w:rsidRPr="002C4B3A" w:rsidRDefault="002C4B3A" w:rsidP="002C4B3A">
      <w:pPr>
        <w:numPr>
          <w:ilvl w:val="0"/>
          <w:numId w:val="126"/>
        </w:numPr>
      </w:pPr>
      <w:r w:rsidRPr="002C4B3A">
        <w:rPr>
          <w:i/>
        </w:rPr>
        <w:t>School move captures if a student attended more than one school during the prior school year.</w:t>
      </w:r>
    </w:p>
    <w:p w14:paraId="3955B109" w14:textId="77777777" w:rsidR="002C4B3A" w:rsidRPr="002C4B3A" w:rsidRDefault="002C4B3A" w:rsidP="002C4B3A">
      <w:r w:rsidRPr="002C4B3A">
        <w:rPr>
          <w:i/>
        </w:rPr>
        <w:t>It does not capture mobility between school years.</w:t>
      </w:r>
    </w:p>
    <w:p w14:paraId="2775752C" w14:textId="77777777" w:rsidR="002C4B3A" w:rsidRPr="002C4B3A" w:rsidRDefault="002C4B3A" w:rsidP="002C4B3A">
      <w:pPr>
        <w:numPr>
          <w:ilvl w:val="0"/>
          <w:numId w:val="125"/>
        </w:numPr>
      </w:pPr>
      <w:r w:rsidRPr="002C4B3A">
        <w:rPr>
          <w:i/>
        </w:rPr>
        <w:t>Overage for Early Elementary, Late Elementary and Middle School models is defined as one year older than the expected age for each grade level. For High School &amp; Postsecondary models, overage is defined as students two or more years older than expected grade level.</w:t>
      </w:r>
    </w:p>
    <w:p w14:paraId="601CD6B9" w14:textId="510A5C4A" w:rsidR="002C4B3A" w:rsidRPr="002C4B3A" w:rsidRDefault="002C4B3A" w:rsidP="002C4B3A">
      <w:pPr>
        <w:numPr>
          <w:ilvl w:val="0"/>
          <w:numId w:val="125"/>
        </w:numPr>
      </w:pPr>
      <w:r w:rsidRPr="002C4B3A">
        <w:rPr>
          <w:i/>
        </w:rPr>
        <w:t>ACCESS for EL Levels was introduced in 2012-13; prior to that year MEPA was used.</w:t>
      </w:r>
    </w:p>
    <w:p w14:paraId="4D666AD2" w14:textId="77777777" w:rsidR="002C4B3A" w:rsidRPr="002C4B3A" w:rsidRDefault="002C4B3A" w:rsidP="002C4B3A">
      <w:pPr>
        <w:numPr>
          <w:ilvl w:val="0"/>
          <w:numId w:val="124"/>
        </w:numPr>
      </w:pPr>
      <w:r w:rsidRPr="002C4B3A">
        <w:rPr>
          <w:i/>
        </w:rPr>
        <w:t>In the high school models, ELA, Mathematics, Science, Social Studies and Non Core Course performance in the High School refer to whether a passed all courses in that subject area, failed any courses in the subject, did not complete a course in that subject area (or in some instances, No Performance Data Available).</w:t>
      </w:r>
    </w:p>
    <w:p w14:paraId="6D1CDE8A" w14:textId="77777777" w:rsidR="002C4B3A" w:rsidRPr="002C4B3A" w:rsidRDefault="002C4B3A" w:rsidP="002C4B3A">
      <w:r w:rsidRPr="002C4B3A">
        <w:rPr>
          <w:i/>
        </w:rPr>
        <w:t>In the Postsecondary model, in addition to the course performance noted above, the extent of course passing is captured with additional indicators, ELA Passing, Mathematics Passing, Social Studies Passing and Science Passing. These describe whether a student earned a B or higher for a year or more of a course; C or higher for a year or more of a course; Passed a year or more of a course; and Pass for less than a year of a course.</w:t>
      </w:r>
    </w:p>
    <w:p w14:paraId="079255B0" w14:textId="77777777" w:rsidR="002C4B3A" w:rsidRPr="002C4B3A" w:rsidRDefault="002C4B3A" w:rsidP="002C4B3A">
      <w:pPr>
        <w:numPr>
          <w:ilvl w:val="0"/>
          <w:numId w:val="124"/>
        </w:numPr>
      </w:pPr>
      <w:r w:rsidRPr="002C4B3A">
        <w:rPr>
          <w:i/>
        </w:rPr>
        <w:t>Algebra II or higher is defined as taking Algebra II, the equivalent of Algebra II or a course more advanced than Algebra II.</w:t>
      </w:r>
    </w:p>
    <w:p w14:paraId="13EDF6AA" w14:textId="77777777" w:rsidR="002C4B3A" w:rsidRPr="002C4B3A" w:rsidRDefault="002C4B3A" w:rsidP="002C4B3A">
      <w:pPr>
        <w:numPr>
          <w:ilvl w:val="0"/>
          <w:numId w:val="124"/>
        </w:numPr>
      </w:pPr>
      <w:r w:rsidRPr="002C4B3A">
        <w:rPr>
          <w:i/>
        </w:rPr>
        <w:t>Pass all courses means that a student has passed all completed courses (core, non-core and others). 8.Higher Coursework is defined as students taking Advanced Placement, IB or Dual Enrollment.</w:t>
      </w:r>
    </w:p>
    <w:p w14:paraId="2B1C944D" w14:textId="646ECBC6" w:rsidR="002C4B3A" w:rsidRPr="002C4B3A" w:rsidRDefault="002C4B3A" w:rsidP="002C4B3A">
      <w:pPr>
        <w:numPr>
          <w:ilvl w:val="0"/>
          <w:numId w:val="123"/>
        </w:numPr>
      </w:pPr>
      <w:r w:rsidRPr="002C4B3A">
        <w:rPr>
          <w:i/>
        </w:rPr>
        <w:t xml:space="preserve">On Track to MassCore reflects students’ course-taking progress along the Massachusetts recommended program of study. We examine full-year equivalents (FYE) of courses that as student has passed, reflected in the Student Course Schedule data available. For more information on MassCore, see our </w:t>
      </w:r>
      <w:hyperlink r:id="rId132">
        <w:r w:rsidRPr="002C4B3A">
          <w:rPr>
            <w:rStyle w:val="Hyperlink"/>
            <w:i/>
          </w:rPr>
          <w:t>MassCore website.</w:t>
        </w:r>
      </w:hyperlink>
      <w:r w:rsidRPr="002C4B3A">
        <w:t xml:space="preserve"> </w:t>
      </w:r>
      <w:r w:rsidRPr="002C4B3A">
        <w:br/>
      </w:r>
      <w:r w:rsidRPr="002C4B3A">
        <w:br/>
      </w:r>
      <w:r w:rsidRPr="002C4B3A">
        <w:rPr>
          <w:noProof/>
        </w:rPr>
        <w:drawing>
          <wp:inline distT="0" distB="0" distL="0" distR="0" wp14:anchorId="676E33DF" wp14:editId="09C8DD50">
            <wp:extent cx="4269740" cy="1097280"/>
            <wp:effectExtent l="19050" t="0" r="0" b="0"/>
            <wp:docPr id="238" name="Picture 238" descr="Expected FYE of courses: ELA Math Sci SS For&#10;Lang Arts&#10;Rising 10th grader&#10;(or 1 year of course data) &#10;1 &#10;1    &#10;Rising 11th grader&#10;(or 2 years of course data) &#10;2 &#10;2 &#10;1 &#10;1  &#10;Rising 12th grader&#10;(or 3 years of course data) &#10;3 &#10;3 &#10;2 &#10;2 &#10;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3" cstate="print"/>
                    <a:srcRect/>
                    <a:stretch>
                      <a:fillRect/>
                    </a:stretch>
                  </pic:blipFill>
                  <pic:spPr bwMode="auto">
                    <a:xfrm>
                      <a:off x="0" y="0"/>
                      <a:ext cx="4269740" cy="1097280"/>
                    </a:xfrm>
                    <a:prstGeom prst="rect">
                      <a:avLst/>
                    </a:prstGeom>
                    <a:noFill/>
                    <a:ln w="9525">
                      <a:noFill/>
                      <a:miter lim="800000"/>
                      <a:headEnd/>
                      <a:tailEnd/>
                    </a:ln>
                  </pic:spPr>
                </pic:pic>
              </a:graphicData>
            </a:graphic>
          </wp:inline>
        </w:drawing>
      </w:r>
    </w:p>
    <w:p w14:paraId="02721ED3" w14:textId="77777777" w:rsidR="002C4B3A" w:rsidRPr="002C4B3A" w:rsidRDefault="002C4B3A" w:rsidP="002C4B3A">
      <w:pPr>
        <w:numPr>
          <w:ilvl w:val="0"/>
          <w:numId w:val="123"/>
        </w:numPr>
      </w:pPr>
      <w:r w:rsidRPr="002C4B3A">
        <w:rPr>
          <w:i/>
        </w:rPr>
        <w:t>AP refers to students taking the AP test.</w:t>
      </w:r>
    </w:p>
    <w:p w14:paraId="6F1537C0" w14:textId="77777777" w:rsidR="002C4B3A" w:rsidRPr="002C4B3A" w:rsidRDefault="002C4B3A" w:rsidP="002C4B3A">
      <w:pPr>
        <w:numPr>
          <w:ilvl w:val="0"/>
          <w:numId w:val="123"/>
        </w:numPr>
      </w:pPr>
      <w:r w:rsidRPr="002C4B3A">
        <w:rPr>
          <w:i/>
        </w:rPr>
        <w:t>SAT refers to students taking the SAT by the end of 11th grade; this field is either Not Taken, Taken</w:t>
      </w:r>
    </w:p>
    <w:p w14:paraId="1C08BC50" w14:textId="77777777" w:rsidR="002C4B3A" w:rsidRPr="002C4B3A" w:rsidRDefault="002C4B3A" w:rsidP="002C4B3A">
      <w:r w:rsidRPr="002C4B3A">
        <w:rPr>
          <w:i/>
        </w:rPr>
        <w:t>– College Ready, or Taken – Not College Ready (using the college and career ready benchmark, 480 in ERW and 530 in math).</w:t>
      </w:r>
    </w:p>
    <w:p w14:paraId="162D0156" w14:textId="77777777" w:rsidR="002C4B3A" w:rsidRPr="002C4B3A" w:rsidRDefault="002C4B3A" w:rsidP="002C4B3A"/>
    <w:p w14:paraId="13D11B32" w14:textId="77777777" w:rsidR="006857BD" w:rsidRDefault="006857BD">
      <w:pPr>
        <w:sectPr w:rsidR="006857BD">
          <w:headerReference w:type="default" r:id="rId134"/>
          <w:footerReference w:type="default" r:id="rId135"/>
          <w:pgSz w:w="12240" w:h="15840"/>
          <w:pgMar w:top="1260" w:right="700" w:bottom="1360" w:left="1300" w:header="360" w:footer="1175" w:gutter="0"/>
          <w:pgNumType w:start="116"/>
          <w:cols w:space="720"/>
        </w:sectPr>
      </w:pPr>
    </w:p>
    <w:p w14:paraId="580D0F66" w14:textId="77777777" w:rsidR="006857BD" w:rsidRDefault="006857BD">
      <w:pPr>
        <w:pStyle w:val="BodyText"/>
        <w:spacing w:before="11"/>
        <w:rPr>
          <w:i/>
          <w:sz w:val="10"/>
        </w:rPr>
      </w:pPr>
    </w:p>
    <w:p w14:paraId="0814ABC7" w14:textId="74D10814" w:rsidR="006857BD" w:rsidRPr="00CF740B" w:rsidRDefault="00A26DA1">
      <w:pPr>
        <w:spacing w:before="44"/>
        <w:ind w:left="140"/>
        <w:rPr>
          <w:i/>
          <w:color w:val="000000" w:themeColor="text1"/>
        </w:rPr>
      </w:pPr>
      <w:bookmarkStart w:id="208" w:name="Appendix_B._Accessing_EWIS_Data_and_Repo"/>
      <w:bookmarkStart w:id="209" w:name="_bookmark97"/>
      <w:bookmarkEnd w:id="208"/>
      <w:bookmarkEnd w:id="209"/>
      <w:r w:rsidRPr="00CF740B">
        <w:rPr>
          <w:b/>
          <w:color w:val="000000" w:themeColor="text1"/>
          <w:sz w:val="28"/>
        </w:rPr>
        <w:t>Appendix</w:t>
      </w:r>
      <w:r w:rsidRPr="00CF740B">
        <w:rPr>
          <w:b/>
          <w:color w:val="000000" w:themeColor="text1"/>
          <w:spacing w:val="-4"/>
          <w:sz w:val="28"/>
        </w:rPr>
        <w:t xml:space="preserve"> </w:t>
      </w:r>
      <w:r w:rsidRPr="00CF740B">
        <w:rPr>
          <w:b/>
          <w:color w:val="000000" w:themeColor="text1"/>
          <w:sz w:val="28"/>
        </w:rPr>
        <w:t>B.</w:t>
      </w:r>
      <w:r w:rsidRPr="00CF740B">
        <w:rPr>
          <w:b/>
          <w:color w:val="000000" w:themeColor="text1"/>
          <w:spacing w:val="-4"/>
          <w:sz w:val="28"/>
        </w:rPr>
        <w:t xml:space="preserve"> </w:t>
      </w:r>
      <w:r w:rsidRPr="00CF740B">
        <w:rPr>
          <w:b/>
          <w:color w:val="000000" w:themeColor="text1"/>
          <w:sz w:val="28"/>
        </w:rPr>
        <w:t>Accessing</w:t>
      </w:r>
      <w:r w:rsidRPr="00CF740B">
        <w:rPr>
          <w:b/>
          <w:color w:val="000000" w:themeColor="text1"/>
          <w:spacing w:val="-5"/>
          <w:sz w:val="28"/>
        </w:rPr>
        <w:t xml:space="preserve"> </w:t>
      </w:r>
      <w:r w:rsidRPr="00CF740B">
        <w:rPr>
          <w:b/>
          <w:color w:val="000000" w:themeColor="text1"/>
          <w:sz w:val="28"/>
        </w:rPr>
        <w:t>EWIS</w:t>
      </w:r>
      <w:r w:rsidRPr="00CF740B">
        <w:rPr>
          <w:b/>
          <w:color w:val="000000" w:themeColor="text1"/>
          <w:spacing w:val="-6"/>
          <w:sz w:val="28"/>
        </w:rPr>
        <w:t xml:space="preserve"> </w:t>
      </w:r>
      <w:r w:rsidRPr="00CF740B">
        <w:rPr>
          <w:b/>
          <w:color w:val="000000" w:themeColor="text1"/>
          <w:sz w:val="28"/>
        </w:rPr>
        <w:t>Data</w:t>
      </w:r>
      <w:r w:rsidRPr="00CF740B">
        <w:rPr>
          <w:b/>
          <w:color w:val="000000" w:themeColor="text1"/>
          <w:spacing w:val="-3"/>
          <w:sz w:val="28"/>
        </w:rPr>
        <w:t xml:space="preserve"> </w:t>
      </w:r>
      <w:r w:rsidRPr="00CF740B">
        <w:rPr>
          <w:b/>
          <w:color w:val="000000" w:themeColor="text1"/>
          <w:sz w:val="28"/>
        </w:rPr>
        <w:t>and</w:t>
      </w:r>
      <w:r w:rsidRPr="00CF740B">
        <w:rPr>
          <w:b/>
          <w:color w:val="000000" w:themeColor="text1"/>
          <w:spacing w:val="-2"/>
          <w:sz w:val="28"/>
        </w:rPr>
        <w:t xml:space="preserve"> </w:t>
      </w:r>
      <w:r w:rsidRPr="00CF740B">
        <w:rPr>
          <w:b/>
          <w:color w:val="000000" w:themeColor="text1"/>
          <w:sz w:val="28"/>
        </w:rPr>
        <w:t>Reports</w:t>
      </w:r>
      <w:r w:rsidRPr="00CF740B">
        <w:rPr>
          <w:b/>
          <w:color w:val="000000" w:themeColor="text1"/>
          <w:spacing w:val="-3"/>
          <w:sz w:val="28"/>
        </w:rPr>
        <w:t xml:space="preserve"> </w:t>
      </w:r>
      <w:r w:rsidRPr="00CF740B">
        <w:rPr>
          <w:b/>
          <w:color w:val="000000" w:themeColor="text1"/>
          <w:sz w:val="28"/>
        </w:rPr>
        <w:t>in</w:t>
      </w:r>
      <w:r w:rsidRPr="00CF740B">
        <w:rPr>
          <w:b/>
          <w:color w:val="000000" w:themeColor="text1"/>
          <w:spacing w:val="-3"/>
          <w:sz w:val="28"/>
        </w:rPr>
        <w:t xml:space="preserve"> </w:t>
      </w:r>
      <w:r w:rsidRPr="00CF740B">
        <w:rPr>
          <w:b/>
          <w:color w:val="000000" w:themeColor="text1"/>
          <w:sz w:val="28"/>
        </w:rPr>
        <w:t>Edwin</w:t>
      </w:r>
      <w:r w:rsidRPr="00CF740B">
        <w:rPr>
          <w:b/>
          <w:color w:val="000000" w:themeColor="text1"/>
          <w:spacing w:val="-1"/>
          <w:sz w:val="28"/>
        </w:rPr>
        <w:t xml:space="preserve"> </w:t>
      </w:r>
      <w:r w:rsidRPr="00CF740B">
        <w:rPr>
          <w:i/>
          <w:color w:val="000000" w:themeColor="text1"/>
        </w:rPr>
        <w:t>(updated</w:t>
      </w:r>
      <w:r w:rsidRPr="00CF740B">
        <w:rPr>
          <w:i/>
          <w:color w:val="000000" w:themeColor="text1"/>
          <w:spacing w:val="-5"/>
        </w:rPr>
        <w:t xml:space="preserve"> </w:t>
      </w:r>
      <w:r w:rsidR="00CF740B">
        <w:rPr>
          <w:i/>
          <w:color w:val="000000" w:themeColor="text1"/>
        </w:rPr>
        <w:t>July 2022</w:t>
      </w:r>
      <w:r w:rsidRPr="00CF740B">
        <w:rPr>
          <w:i/>
          <w:color w:val="000000" w:themeColor="text1"/>
          <w:spacing w:val="-2"/>
        </w:rPr>
        <w:t>)</w:t>
      </w:r>
    </w:p>
    <w:p w14:paraId="1C0E9E1A" w14:textId="77777777" w:rsidR="006857BD" w:rsidRDefault="006857BD">
      <w:pPr>
        <w:pStyle w:val="BodyText"/>
        <w:spacing w:before="8"/>
        <w:rPr>
          <w:i/>
          <w:sz w:val="23"/>
        </w:rPr>
      </w:pPr>
    </w:p>
    <w:p w14:paraId="77D416BF" w14:textId="77777777" w:rsidR="006857BD" w:rsidRDefault="00A26DA1">
      <w:pPr>
        <w:pStyle w:val="BodyText"/>
        <w:spacing w:before="1" w:line="276" w:lineRule="auto"/>
        <w:ind w:left="140" w:right="778"/>
      </w:pPr>
      <w:r>
        <w:t>Edwin Analytics is the comprehensive Massachusetts teaching and learning platform that is designed to provide state educators with integrated information and tools. Using Edwin Analytics, classroom teachers, principals, professional support personnel, and district leaders will be able to access a wide range of data reflecting attendance; course enrollment; students’ growing acquisition of new knowledge,</w:t>
      </w:r>
      <w:r>
        <w:rPr>
          <w:spacing w:val="-1"/>
        </w:rPr>
        <w:t xml:space="preserve"> </w:t>
      </w:r>
      <w:r>
        <w:t>skills,</w:t>
      </w:r>
      <w:r>
        <w:rPr>
          <w:spacing w:val="-2"/>
        </w:rPr>
        <w:t xml:space="preserve"> </w:t>
      </w:r>
      <w:r>
        <w:t>and</w:t>
      </w:r>
      <w:r>
        <w:rPr>
          <w:spacing w:val="-3"/>
        </w:rPr>
        <w:t xml:space="preserve"> </w:t>
      </w:r>
      <w:r>
        <w:t>abilities;</w:t>
      </w:r>
      <w:r>
        <w:rPr>
          <w:spacing w:val="-2"/>
        </w:rPr>
        <w:t xml:space="preserve"> </w:t>
      </w:r>
      <w:r>
        <w:t>and</w:t>
      </w:r>
      <w:r>
        <w:rPr>
          <w:spacing w:val="-5"/>
        </w:rPr>
        <w:t xml:space="preserve"> </w:t>
      </w:r>
      <w:r>
        <w:t>college</w:t>
      </w:r>
      <w:r>
        <w:rPr>
          <w:spacing w:val="-4"/>
        </w:rPr>
        <w:t xml:space="preserve"> </w:t>
      </w:r>
      <w:r>
        <w:t>matriculation.</w:t>
      </w:r>
      <w:r>
        <w:rPr>
          <w:spacing w:val="-3"/>
        </w:rPr>
        <w:t xml:space="preserve"> </w:t>
      </w:r>
      <w:r>
        <w:t>EWIS</w:t>
      </w:r>
      <w:r>
        <w:rPr>
          <w:spacing w:val="-2"/>
        </w:rPr>
        <w:t xml:space="preserve"> </w:t>
      </w:r>
      <w:r>
        <w:t>is</w:t>
      </w:r>
      <w:r>
        <w:rPr>
          <w:spacing w:val="-5"/>
        </w:rPr>
        <w:t xml:space="preserve"> </w:t>
      </w:r>
      <w:r>
        <w:t>included</w:t>
      </w:r>
      <w:r>
        <w:rPr>
          <w:spacing w:val="-2"/>
        </w:rPr>
        <w:t xml:space="preserve"> </w:t>
      </w:r>
      <w:r>
        <w:t>in</w:t>
      </w:r>
      <w:r>
        <w:rPr>
          <w:spacing w:val="-3"/>
        </w:rPr>
        <w:t xml:space="preserve"> </w:t>
      </w:r>
      <w:r>
        <w:t>Edwin</w:t>
      </w:r>
      <w:r>
        <w:rPr>
          <w:spacing w:val="-3"/>
        </w:rPr>
        <w:t xml:space="preserve"> </w:t>
      </w:r>
      <w:r>
        <w:t>and</w:t>
      </w:r>
      <w:r>
        <w:rPr>
          <w:spacing w:val="-3"/>
        </w:rPr>
        <w:t xml:space="preserve"> </w:t>
      </w:r>
      <w:r>
        <w:t>can</w:t>
      </w:r>
      <w:r>
        <w:rPr>
          <w:spacing w:val="-3"/>
        </w:rPr>
        <w:t xml:space="preserve"> </w:t>
      </w:r>
      <w:r>
        <w:t>be</w:t>
      </w:r>
      <w:r>
        <w:rPr>
          <w:spacing w:val="-2"/>
        </w:rPr>
        <w:t xml:space="preserve"> </w:t>
      </w:r>
      <w:r>
        <w:t xml:space="preserve">accessed from the ESE security portal at </w:t>
      </w:r>
      <w:hyperlink r:id="rId136">
        <w:r w:rsidRPr="008842F6">
          <w:rPr>
            <w:color w:val="002060"/>
            <w:u w:val="single" w:color="307AC3"/>
          </w:rPr>
          <w:t>https://gateway.edu.state.ma.us</w:t>
        </w:r>
      </w:hyperlink>
      <w:r>
        <w:t>.</w:t>
      </w:r>
    </w:p>
    <w:p w14:paraId="1E798C48" w14:textId="77777777" w:rsidR="006857BD" w:rsidRDefault="006857BD">
      <w:pPr>
        <w:pStyle w:val="BodyText"/>
        <w:spacing w:before="1"/>
        <w:rPr>
          <w:sz w:val="13"/>
        </w:rPr>
      </w:pPr>
    </w:p>
    <w:p w14:paraId="38077967" w14:textId="77777777" w:rsidR="006857BD" w:rsidRDefault="00A26DA1">
      <w:pPr>
        <w:pStyle w:val="Heading2"/>
        <w:spacing w:before="44"/>
        <w:ind w:left="140"/>
        <w:jc w:val="both"/>
      </w:pPr>
      <w:bookmarkStart w:id="210" w:name="Access_and_Supports"/>
      <w:bookmarkStart w:id="211" w:name="_bookmark98"/>
      <w:bookmarkEnd w:id="210"/>
      <w:bookmarkEnd w:id="211"/>
      <w:r>
        <w:t>Access</w:t>
      </w:r>
      <w:r>
        <w:rPr>
          <w:spacing w:val="-2"/>
        </w:rPr>
        <w:t xml:space="preserve"> </w:t>
      </w:r>
      <w:r>
        <w:t>and</w:t>
      </w:r>
      <w:r>
        <w:rPr>
          <w:spacing w:val="-2"/>
        </w:rPr>
        <w:t xml:space="preserve"> Supports</w:t>
      </w:r>
    </w:p>
    <w:p w14:paraId="11C936B1" w14:textId="77777777" w:rsidR="006857BD" w:rsidRDefault="00A26DA1">
      <w:pPr>
        <w:pStyle w:val="BodyText"/>
        <w:spacing w:before="248" w:line="276" w:lineRule="auto"/>
        <w:ind w:left="140" w:right="1134"/>
        <w:jc w:val="both"/>
      </w:pPr>
      <w:r>
        <w:t>EWIS offers</w:t>
      </w:r>
      <w:r>
        <w:rPr>
          <w:spacing w:val="-2"/>
        </w:rPr>
        <w:t xml:space="preserve"> </w:t>
      </w:r>
      <w:r>
        <w:t>Massachusetts</w:t>
      </w:r>
      <w:r>
        <w:rPr>
          <w:spacing w:val="-2"/>
        </w:rPr>
        <w:t xml:space="preserve"> </w:t>
      </w:r>
      <w:r>
        <w:t>public school</w:t>
      </w:r>
      <w:r>
        <w:rPr>
          <w:spacing w:val="-3"/>
        </w:rPr>
        <w:t xml:space="preserve"> </w:t>
      </w:r>
      <w:r>
        <w:t>districts information</w:t>
      </w:r>
      <w:r>
        <w:rPr>
          <w:spacing w:val="-1"/>
        </w:rPr>
        <w:t xml:space="preserve"> </w:t>
      </w:r>
      <w:r>
        <w:t>about student</w:t>
      </w:r>
      <w:r>
        <w:rPr>
          <w:spacing w:val="-2"/>
        </w:rPr>
        <w:t xml:space="preserve"> </w:t>
      </w:r>
      <w:r>
        <w:t>risk</w:t>
      </w:r>
      <w:r>
        <w:rPr>
          <w:spacing w:val="-3"/>
        </w:rPr>
        <w:t xml:space="preserve"> </w:t>
      </w:r>
      <w:r>
        <w:t>levels</w:t>
      </w:r>
      <w:r>
        <w:rPr>
          <w:spacing w:val="-2"/>
        </w:rPr>
        <w:t xml:space="preserve"> </w:t>
      </w:r>
      <w:r>
        <w:t>based</w:t>
      </w:r>
      <w:r>
        <w:rPr>
          <w:spacing w:val="-3"/>
        </w:rPr>
        <w:t xml:space="preserve"> </w:t>
      </w:r>
      <w:r>
        <w:t>on</w:t>
      </w:r>
      <w:r>
        <w:rPr>
          <w:spacing w:val="-1"/>
        </w:rPr>
        <w:t xml:space="preserve"> </w:t>
      </w:r>
      <w:r>
        <w:t>the prior</w:t>
      </w:r>
      <w:r>
        <w:rPr>
          <w:spacing w:val="-2"/>
        </w:rPr>
        <w:t xml:space="preserve"> </w:t>
      </w:r>
      <w:r>
        <w:t>year’s</w:t>
      </w:r>
      <w:r>
        <w:rPr>
          <w:spacing w:val="-2"/>
        </w:rPr>
        <w:t xml:space="preserve"> </w:t>
      </w:r>
      <w:r>
        <w:t>data.</w:t>
      </w:r>
      <w:r>
        <w:rPr>
          <w:spacing w:val="-2"/>
        </w:rPr>
        <w:t xml:space="preserve"> </w:t>
      </w:r>
      <w:r>
        <w:t>This</w:t>
      </w:r>
      <w:r>
        <w:rPr>
          <w:spacing w:val="-2"/>
        </w:rPr>
        <w:t xml:space="preserve"> </w:t>
      </w:r>
      <w:r>
        <w:t>information</w:t>
      </w:r>
      <w:r>
        <w:rPr>
          <w:spacing w:val="-3"/>
        </w:rPr>
        <w:t xml:space="preserve"> </w:t>
      </w:r>
      <w:r>
        <w:t>is</w:t>
      </w:r>
      <w:r>
        <w:rPr>
          <w:spacing w:val="-4"/>
        </w:rPr>
        <w:t xml:space="preserve"> </w:t>
      </w:r>
      <w:r>
        <w:t>typically</w:t>
      </w:r>
      <w:r>
        <w:rPr>
          <w:spacing w:val="-2"/>
        </w:rPr>
        <w:t xml:space="preserve"> </w:t>
      </w:r>
      <w:r>
        <w:t>available</w:t>
      </w:r>
      <w:r>
        <w:rPr>
          <w:spacing w:val="-5"/>
        </w:rPr>
        <w:t xml:space="preserve"> </w:t>
      </w:r>
      <w:r>
        <w:t>to</w:t>
      </w:r>
      <w:r>
        <w:rPr>
          <w:spacing w:val="-1"/>
        </w:rPr>
        <w:t xml:space="preserve"> </w:t>
      </w:r>
      <w:r>
        <w:t>districts</w:t>
      </w:r>
      <w:r>
        <w:rPr>
          <w:spacing w:val="-4"/>
        </w:rPr>
        <w:t xml:space="preserve"> </w:t>
      </w:r>
      <w:r>
        <w:t>in</w:t>
      </w:r>
      <w:r>
        <w:rPr>
          <w:spacing w:val="-2"/>
        </w:rPr>
        <w:t xml:space="preserve"> </w:t>
      </w:r>
      <w:r>
        <w:t>late</w:t>
      </w:r>
      <w:r>
        <w:rPr>
          <w:spacing w:val="-4"/>
        </w:rPr>
        <w:t xml:space="preserve"> </w:t>
      </w:r>
      <w:r>
        <w:t>August</w:t>
      </w:r>
      <w:r>
        <w:rPr>
          <w:spacing w:val="-1"/>
        </w:rPr>
        <w:t xml:space="preserve"> </w:t>
      </w:r>
      <w:r>
        <w:t>for</w:t>
      </w:r>
      <w:r>
        <w:rPr>
          <w:spacing w:val="-2"/>
        </w:rPr>
        <w:t xml:space="preserve"> </w:t>
      </w:r>
      <w:r>
        <w:t>the</w:t>
      </w:r>
      <w:r>
        <w:rPr>
          <w:spacing w:val="-4"/>
        </w:rPr>
        <w:t xml:space="preserve"> </w:t>
      </w:r>
      <w:r>
        <w:t>start</w:t>
      </w:r>
      <w:r>
        <w:rPr>
          <w:spacing w:val="-3"/>
        </w:rPr>
        <w:t xml:space="preserve"> </w:t>
      </w:r>
      <w:r>
        <w:t>of</w:t>
      </w:r>
      <w:r>
        <w:rPr>
          <w:spacing w:val="-2"/>
        </w:rPr>
        <w:t xml:space="preserve"> </w:t>
      </w:r>
      <w:r>
        <w:t>each school year.</w:t>
      </w:r>
    </w:p>
    <w:p w14:paraId="6F43E8B5" w14:textId="77777777" w:rsidR="006857BD" w:rsidRDefault="006857BD">
      <w:pPr>
        <w:pStyle w:val="BodyText"/>
        <w:spacing w:before="4"/>
        <w:rPr>
          <w:sz w:val="16"/>
        </w:rPr>
      </w:pPr>
    </w:p>
    <w:p w14:paraId="1B4361BD" w14:textId="77777777" w:rsidR="006857BD" w:rsidRDefault="00A26DA1">
      <w:pPr>
        <w:pStyle w:val="BodyText"/>
        <w:spacing w:before="1" w:line="276" w:lineRule="auto"/>
        <w:ind w:left="140" w:right="740"/>
      </w:pPr>
      <w:r>
        <w:rPr>
          <w:b/>
        </w:rPr>
        <w:t xml:space="preserve">EWIS Access. </w:t>
      </w:r>
      <w:r>
        <w:t>Districts can access information for any school or student in that district through Edwin Analytics. The security portal also can be found via link on</w:t>
      </w:r>
      <w:r>
        <w:rPr>
          <w:spacing w:val="40"/>
        </w:rPr>
        <w:t xml:space="preserve"> </w:t>
      </w:r>
      <w:r>
        <w:t>the upper-right side of the ESE website (</w:t>
      </w:r>
      <w:hyperlink r:id="rId137">
        <w:r w:rsidRPr="00923900">
          <w:rPr>
            <w:color w:val="002060"/>
            <w:u w:val="single" w:color="307AC3"/>
          </w:rPr>
          <w:t>http://www.doe.mass.edu/</w:t>
        </w:r>
      </w:hyperlink>
      <w:r>
        <w:t xml:space="preserve">). If you already have a user ID, the next step is to request access to Edwin Analytics from your district’s directory administrator. Please see the </w:t>
      </w:r>
      <w:r>
        <w:rPr>
          <w:i/>
        </w:rPr>
        <w:t xml:space="preserve">Access and Security </w:t>
      </w:r>
      <w:r>
        <w:t>document on the Education Data Warehouse public website (</w:t>
      </w:r>
      <w:hyperlink r:id="rId138">
        <w:r>
          <w:t>http://www.doe.mass.edu/edwin/analytics/)</w:t>
        </w:r>
      </w:hyperlink>
      <w:r>
        <w:t xml:space="preserve"> for an explanation</w:t>
      </w:r>
      <w:r>
        <w:rPr>
          <w:spacing w:val="-5"/>
        </w:rPr>
        <w:t xml:space="preserve"> </w:t>
      </w:r>
      <w:r>
        <w:t>of</w:t>
      </w:r>
      <w:r>
        <w:rPr>
          <w:spacing w:val="-4"/>
        </w:rPr>
        <w:t xml:space="preserve"> </w:t>
      </w:r>
      <w:r>
        <w:t>these</w:t>
      </w:r>
      <w:r>
        <w:rPr>
          <w:spacing w:val="-1"/>
        </w:rPr>
        <w:t xml:space="preserve"> </w:t>
      </w:r>
      <w:r>
        <w:t>roles.</w:t>
      </w:r>
      <w:r>
        <w:rPr>
          <w:spacing w:val="-4"/>
        </w:rPr>
        <w:t xml:space="preserve"> </w:t>
      </w:r>
      <w:r>
        <w:t>For</w:t>
      </w:r>
      <w:r>
        <w:rPr>
          <w:spacing w:val="-2"/>
        </w:rPr>
        <w:t xml:space="preserve"> </w:t>
      </w:r>
      <w:r>
        <w:t>additional</w:t>
      </w:r>
      <w:r>
        <w:rPr>
          <w:spacing w:val="-5"/>
        </w:rPr>
        <w:t xml:space="preserve"> </w:t>
      </w:r>
      <w:r>
        <w:t>support</w:t>
      </w:r>
      <w:r>
        <w:rPr>
          <w:spacing w:val="-4"/>
        </w:rPr>
        <w:t xml:space="preserve"> </w:t>
      </w:r>
      <w:r>
        <w:t>on</w:t>
      </w:r>
      <w:r>
        <w:rPr>
          <w:spacing w:val="-3"/>
        </w:rPr>
        <w:t xml:space="preserve"> </w:t>
      </w:r>
      <w:r>
        <w:t>accessing</w:t>
      </w:r>
      <w:r>
        <w:rPr>
          <w:spacing w:val="-3"/>
        </w:rPr>
        <w:t xml:space="preserve"> </w:t>
      </w:r>
      <w:r>
        <w:t>Edwin</w:t>
      </w:r>
      <w:r>
        <w:rPr>
          <w:spacing w:val="-2"/>
        </w:rPr>
        <w:t xml:space="preserve"> </w:t>
      </w:r>
      <w:r>
        <w:t>and/or</w:t>
      </w:r>
      <w:r>
        <w:rPr>
          <w:spacing w:val="-2"/>
        </w:rPr>
        <w:t xml:space="preserve"> </w:t>
      </w:r>
      <w:r>
        <w:t>EWIS,</w:t>
      </w:r>
      <w:r>
        <w:rPr>
          <w:spacing w:val="-3"/>
        </w:rPr>
        <w:t xml:space="preserve"> </w:t>
      </w:r>
      <w:r>
        <w:t>please</w:t>
      </w:r>
      <w:r>
        <w:rPr>
          <w:spacing w:val="-4"/>
        </w:rPr>
        <w:t xml:space="preserve"> </w:t>
      </w:r>
      <w:r>
        <w:t>contact</w:t>
      </w:r>
      <w:r>
        <w:rPr>
          <w:spacing w:val="-2"/>
        </w:rPr>
        <w:t xml:space="preserve"> </w:t>
      </w:r>
      <w:r>
        <w:t xml:space="preserve">your district’s directory administrator: </w:t>
      </w:r>
      <w:hyperlink r:id="rId139">
        <w:r w:rsidRPr="00923900">
          <w:rPr>
            <w:color w:val="002060"/>
            <w:u w:val="single" w:color="307AC3"/>
          </w:rPr>
          <w:t>http://www.doe.mass.edu/infoservices/data/diradmin/list.aspx</w:t>
        </w:r>
      </w:hyperlink>
    </w:p>
    <w:p w14:paraId="03095E6A" w14:textId="77777777" w:rsidR="006857BD" w:rsidRDefault="006857BD">
      <w:pPr>
        <w:pStyle w:val="BodyText"/>
        <w:spacing w:before="11"/>
        <w:rPr>
          <w:sz w:val="14"/>
        </w:rPr>
      </w:pPr>
    </w:p>
    <w:p w14:paraId="1977B851" w14:textId="77777777" w:rsidR="006857BD" w:rsidRDefault="00A26DA1">
      <w:pPr>
        <w:pStyle w:val="BodyText"/>
        <w:spacing w:before="56" w:line="276" w:lineRule="auto"/>
        <w:ind w:left="140" w:right="740"/>
      </w:pPr>
      <w:r>
        <w:rPr>
          <w:b/>
        </w:rPr>
        <w:t>EWIS</w:t>
      </w:r>
      <w:r>
        <w:rPr>
          <w:b/>
          <w:spacing w:val="-4"/>
        </w:rPr>
        <w:t xml:space="preserve"> </w:t>
      </w:r>
      <w:r>
        <w:rPr>
          <w:b/>
        </w:rPr>
        <w:t>Supports.</w:t>
      </w:r>
      <w:r>
        <w:rPr>
          <w:b/>
          <w:spacing w:val="-4"/>
        </w:rPr>
        <w:t xml:space="preserve"> </w:t>
      </w:r>
      <w:r>
        <w:t>To</w:t>
      </w:r>
      <w:r>
        <w:rPr>
          <w:spacing w:val="-4"/>
        </w:rPr>
        <w:t xml:space="preserve"> </w:t>
      </w:r>
      <w:r>
        <w:t>facilitate</w:t>
      </w:r>
      <w:r>
        <w:rPr>
          <w:spacing w:val="-2"/>
        </w:rPr>
        <w:t xml:space="preserve"> </w:t>
      </w:r>
      <w:r>
        <w:t>districts’</w:t>
      </w:r>
      <w:r>
        <w:rPr>
          <w:spacing w:val="-3"/>
        </w:rPr>
        <w:t xml:space="preserve"> </w:t>
      </w:r>
      <w:r>
        <w:t>use</w:t>
      </w:r>
      <w:r>
        <w:rPr>
          <w:spacing w:val="-5"/>
        </w:rPr>
        <w:t xml:space="preserve"> </w:t>
      </w:r>
      <w:r>
        <w:t>of</w:t>
      </w:r>
      <w:r>
        <w:rPr>
          <w:spacing w:val="-6"/>
        </w:rPr>
        <w:t xml:space="preserve"> </w:t>
      </w:r>
      <w:r>
        <w:t>EWIS,</w:t>
      </w:r>
      <w:r>
        <w:rPr>
          <w:spacing w:val="-3"/>
        </w:rPr>
        <w:t xml:space="preserve"> </w:t>
      </w:r>
      <w:r>
        <w:t>numerous</w:t>
      </w:r>
      <w:r>
        <w:rPr>
          <w:spacing w:val="-3"/>
        </w:rPr>
        <w:t xml:space="preserve"> </w:t>
      </w:r>
      <w:r>
        <w:t>supports</w:t>
      </w:r>
      <w:r>
        <w:rPr>
          <w:spacing w:val="-2"/>
        </w:rPr>
        <w:t xml:space="preserve"> </w:t>
      </w:r>
      <w:r>
        <w:t>are</w:t>
      </w:r>
      <w:r>
        <w:rPr>
          <w:spacing w:val="-2"/>
        </w:rPr>
        <w:t xml:space="preserve"> </w:t>
      </w:r>
      <w:r>
        <w:t>available,</w:t>
      </w:r>
      <w:r>
        <w:rPr>
          <w:spacing w:val="-3"/>
        </w:rPr>
        <w:t xml:space="preserve"> </w:t>
      </w:r>
      <w:r>
        <w:t>including</w:t>
      </w:r>
      <w:r>
        <w:rPr>
          <w:spacing w:val="-4"/>
        </w:rPr>
        <w:t xml:space="preserve"> </w:t>
      </w:r>
      <w:r>
        <w:t xml:space="preserve">the </w:t>
      </w:r>
      <w:r>
        <w:rPr>
          <w:spacing w:val="-2"/>
        </w:rPr>
        <w:t>following:</w:t>
      </w:r>
    </w:p>
    <w:p w14:paraId="20E6AA8F" w14:textId="0C9FC989" w:rsidR="006857BD" w:rsidRDefault="00A26DA1">
      <w:pPr>
        <w:pStyle w:val="ListParagraph"/>
        <w:numPr>
          <w:ilvl w:val="0"/>
          <w:numId w:val="46"/>
        </w:numPr>
        <w:tabs>
          <w:tab w:val="left" w:pos="500"/>
          <w:tab w:val="left" w:pos="501"/>
        </w:tabs>
        <w:spacing w:before="122"/>
        <w:ind w:hanging="361"/>
        <w:rPr>
          <w:rFonts w:ascii="Wingdings" w:hAnsi="Wingdings"/>
          <w:color w:val="CE7900"/>
        </w:rPr>
      </w:pPr>
      <w:r>
        <w:t>EWIS</w:t>
      </w:r>
      <w:r>
        <w:rPr>
          <w:spacing w:val="-6"/>
        </w:rPr>
        <w:t xml:space="preserve"> </w:t>
      </w:r>
      <w:r>
        <w:t>frequently</w:t>
      </w:r>
      <w:r>
        <w:rPr>
          <w:spacing w:val="-4"/>
        </w:rPr>
        <w:t xml:space="preserve"> </w:t>
      </w:r>
      <w:r>
        <w:t>asked</w:t>
      </w:r>
      <w:r>
        <w:rPr>
          <w:spacing w:val="-4"/>
        </w:rPr>
        <w:t xml:space="preserve"> </w:t>
      </w:r>
      <w:r>
        <w:t>questions</w:t>
      </w:r>
      <w:r>
        <w:rPr>
          <w:spacing w:val="-3"/>
        </w:rPr>
        <w:t xml:space="preserve"> </w:t>
      </w:r>
      <w:r>
        <w:t>and</w:t>
      </w:r>
      <w:r>
        <w:rPr>
          <w:spacing w:val="-7"/>
        </w:rPr>
        <w:t xml:space="preserve"> </w:t>
      </w:r>
      <w:r>
        <w:t>other</w:t>
      </w:r>
      <w:r>
        <w:rPr>
          <w:spacing w:val="-3"/>
        </w:rPr>
        <w:t xml:space="preserve"> </w:t>
      </w:r>
      <w:r>
        <w:t>resources</w:t>
      </w:r>
      <w:r>
        <w:rPr>
          <w:spacing w:val="41"/>
        </w:rPr>
        <w:t xml:space="preserve"> </w:t>
      </w:r>
      <w:r>
        <w:rPr>
          <w:spacing w:val="-2"/>
        </w:rPr>
        <w:t>(</w:t>
      </w:r>
      <w:hyperlink r:id="rId140">
        <w:r w:rsidR="009671BE" w:rsidRPr="00923900">
          <w:rPr>
            <w:color w:val="002060"/>
            <w:spacing w:val="-2"/>
            <w:u w:val="single" w:color="307AC3"/>
          </w:rPr>
          <w:t>https://www.doe.mass.edu/ccte/ccr/ewis/</w:t>
        </w:r>
      </w:hyperlink>
      <w:r w:rsidRPr="00923900">
        <w:rPr>
          <w:color w:val="002060"/>
          <w:spacing w:val="-2"/>
        </w:rPr>
        <w:t>)</w:t>
      </w:r>
    </w:p>
    <w:p w14:paraId="2EDEEEC9" w14:textId="36ECD3F2" w:rsidR="006857BD" w:rsidRDefault="00A26DA1">
      <w:pPr>
        <w:pStyle w:val="ListParagraph"/>
        <w:numPr>
          <w:ilvl w:val="0"/>
          <w:numId w:val="46"/>
        </w:numPr>
        <w:tabs>
          <w:tab w:val="left" w:pos="500"/>
          <w:tab w:val="left" w:pos="501"/>
        </w:tabs>
        <w:spacing w:before="158"/>
        <w:ind w:hanging="361"/>
        <w:rPr>
          <w:rFonts w:ascii="Wingdings" w:hAnsi="Wingdings"/>
          <w:color w:val="CE7900"/>
        </w:rPr>
      </w:pPr>
      <w:r>
        <w:t>Videos</w:t>
      </w:r>
      <w:r>
        <w:rPr>
          <w:spacing w:val="-9"/>
        </w:rPr>
        <w:t xml:space="preserve"> </w:t>
      </w:r>
      <w:r>
        <w:t>on</w:t>
      </w:r>
      <w:r>
        <w:rPr>
          <w:spacing w:val="-8"/>
        </w:rPr>
        <w:t xml:space="preserve"> </w:t>
      </w:r>
      <w:r>
        <w:t>using</w:t>
      </w:r>
      <w:r>
        <w:rPr>
          <w:spacing w:val="-8"/>
        </w:rPr>
        <w:t xml:space="preserve"> </w:t>
      </w:r>
      <w:r>
        <w:t>college</w:t>
      </w:r>
      <w:r>
        <w:rPr>
          <w:spacing w:val="-9"/>
        </w:rPr>
        <w:t xml:space="preserve"> </w:t>
      </w:r>
      <w:r>
        <w:t>readiness</w:t>
      </w:r>
      <w:r>
        <w:rPr>
          <w:spacing w:val="-6"/>
        </w:rPr>
        <w:t xml:space="preserve"> </w:t>
      </w:r>
      <w:r>
        <w:t>data</w:t>
      </w:r>
      <w:r>
        <w:rPr>
          <w:spacing w:val="-7"/>
        </w:rPr>
        <w:t xml:space="preserve"> </w:t>
      </w:r>
      <w:r>
        <w:t>tools</w:t>
      </w:r>
      <w:r>
        <w:rPr>
          <w:spacing w:val="-8"/>
        </w:rPr>
        <w:t xml:space="preserve"> </w:t>
      </w:r>
      <w:r w:rsidRPr="00923900">
        <w:rPr>
          <w:color w:val="002060"/>
        </w:rPr>
        <w:t>(</w:t>
      </w:r>
      <w:hyperlink r:id="rId141">
        <w:r w:rsidR="00140633" w:rsidRPr="00923900">
          <w:rPr>
            <w:color w:val="002060"/>
            <w:u w:val="single" w:color="307AC3"/>
          </w:rPr>
          <w:t>https://www.doe.mass.edu/ccte/ccr/resources/data.html</w:t>
        </w:r>
      </w:hyperlink>
      <w:r>
        <w:rPr>
          <w:color w:val="307AC3"/>
          <w:spacing w:val="-7"/>
        </w:rPr>
        <w:t xml:space="preserve"> </w:t>
      </w:r>
      <w:r>
        <w:rPr>
          <w:spacing w:val="-10"/>
        </w:rPr>
        <w:t>)</w:t>
      </w:r>
    </w:p>
    <w:p w14:paraId="397B6D23" w14:textId="77777777" w:rsidR="006857BD" w:rsidRDefault="00A26DA1">
      <w:pPr>
        <w:pStyle w:val="Heading2"/>
        <w:spacing w:before="205"/>
        <w:ind w:left="140"/>
      </w:pPr>
      <w:bookmarkStart w:id="212" w:name="Accessing_and_Maintaining_Up-to-Date_EWI"/>
      <w:bookmarkStart w:id="213" w:name="_bookmark99"/>
      <w:bookmarkEnd w:id="212"/>
      <w:bookmarkEnd w:id="213"/>
      <w:r>
        <w:t>Accessing</w:t>
      </w:r>
      <w:r>
        <w:rPr>
          <w:spacing w:val="-7"/>
        </w:rPr>
        <w:t xml:space="preserve"> </w:t>
      </w:r>
      <w:r>
        <w:t>and</w:t>
      </w:r>
      <w:r>
        <w:rPr>
          <w:spacing w:val="-4"/>
        </w:rPr>
        <w:t xml:space="preserve"> </w:t>
      </w:r>
      <w:r>
        <w:t>Maintaining</w:t>
      </w:r>
      <w:r>
        <w:rPr>
          <w:spacing w:val="-7"/>
        </w:rPr>
        <w:t xml:space="preserve"> </w:t>
      </w:r>
      <w:r>
        <w:t>Up-to-Date</w:t>
      </w:r>
      <w:r>
        <w:rPr>
          <w:spacing w:val="-5"/>
        </w:rPr>
        <w:t xml:space="preserve"> </w:t>
      </w:r>
      <w:r>
        <w:t>EWIS</w:t>
      </w:r>
      <w:r>
        <w:rPr>
          <w:spacing w:val="-7"/>
        </w:rPr>
        <w:t xml:space="preserve"> </w:t>
      </w:r>
      <w:r>
        <w:rPr>
          <w:spacing w:val="-4"/>
        </w:rPr>
        <w:t>Data</w:t>
      </w:r>
    </w:p>
    <w:p w14:paraId="4F16B992" w14:textId="77777777" w:rsidR="006857BD" w:rsidRDefault="00A26DA1">
      <w:pPr>
        <w:pStyle w:val="BodyText"/>
        <w:spacing w:before="248" w:line="276" w:lineRule="auto"/>
        <w:ind w:left="140" w:right="778"/>
      </w:pPr>
      <w:r>
        <w:t>EWIS reports will be updated after the October SIMS is finalized each year. Prior to the October SIMS, students are listed in their anticipated grade level. After the October SIMS is finalized, the grade levels are updated to reflect any necessary changes (e.g., for students retained in a grade). It is important to note that districts can claim any new students to the</w:t>
      </w:r>
      <w:r>
        <w:rPr>
          <w:spacing w:val="-1"/>
        </w:rPr>
        <w:t xml:space="preserve"> </w:t>
      </w:r>
      <w:r>
        <w:t>district (or students attending a new school within the</w:t>
      </w:r>
      <w:r>
        <w:rPr>
          <w:spacing w:val="-2"/>
        </w:rPr>
        <w:t xml:space="preserve"> </w:t>
      </w:r>
      <w:r>
        <w:t>same</w:t>
      </w:r>
      <w:r>
        <w:rPr>
          <w:spacing w:val="-1"/>
        </w:rPr>
        <w:t xml:space="preserve"> </w:t>
      </w:r>
      <w:r>
        <w:t>district)</w:t>
      </w:r>
      <w:r>
        <w:rPr>
          <w:spacing w:val="-4"/>
        </w:rPr>
        <w:t xml:space="preserve"> </w:t>
      </w:r>
      <w:r>
        <w:t>at</w:t>
      </w:r>
      <w:r>
        <w:rPr>
          <w:spacing w:val="-2"/>
        </w:rPr>
        <w:t xml:space="preserve"> </w:t>
      </w:r>
      <w:r>
        <w:t>any</w:t>
      </w:r>
      <w:r>
        <w:rPr>
          <w:spacing w:val="-2"/>
        </w:rPr>
        <w:t xml:space="preserve"> </w:t>
      </w:r>
      <w:r>
        <w:t>point</w:t>
      </w:r>
      <w:r>
        <w:rPr>
          <w:spacing w:val="-2"/>
        </w:rPr>
        <w:t xml:space="preserve"> </w:t>
      </w:r>
      <w:r>
        <w:t>in</w:t>
      </w:r>
      <w:r>
        <w:rPr>
          <w:spacing w:val="-3"/>
        </w:rPr>
        <w:t xml:space="preserve"> </w:t>
      </w:r>
      <w:r>
        <w:t>time.</w:t>
      </w:r>
      <w:r>
        <w:rPr>
          <w:spacing w:val="-2"/>
        </w:rPr>
        <w:t xml:space="preserve"> </w:t>
      </w:r>
      <w:r>
        <w:t>By</w:t>
      </w:r>
      <w:r>
        <w:rPr>
          <w:spacing w:val="-2"/>
        </w:rPr>
        <w:t xml:space="preserve"> </w:t>
      </w:r>
      <w:r>
        <w:t>claiming</w:t>
      </w:r>
      <w:r>
        <w:rPr>
          <w:spacing w:val="-3"/>
        </w:rPr>
        <w:t xml:space="preserve"> </w:t>
      </w:r>
      <w:r>
        <w:t>new</w:t>
      </w:r>
      <w:r>
        <w:rPr>
          <w:spacing w:val="-1"/>
        </w:rPr>
        <w:t xml:space="preserve"> </w:t>
      </w:r>
      <w:r>
        <w:t>students</w:t>
      </w:r>
      <w:r>
        <w:rPr>
          <w:spacing w:val="-2"/>
        </w:rPr>
        <w:t xml:space="preserve"> </w:t>
      </w:r>
      <w:r>
        <w:t>frequently,</w:t>
      </w:r>
      <w:r>
        <w:rPr>
          <w:spacing w:val="-2"/>
        </w:rPr>
        <w:t xml:space="preserve"> </w:t>
      </w:r>
      <w:r>
        <w:t>districts</w:t>
      </w:r>
      <w:r>
        <w:rPr>
          <w:spacing w:val="-2"/>
        </w:rPr>
        <w:t xml:space="preserve"> </w:t>
      </w:r>
      <w:r>
        <w:t>can</w:t>
      </w:r>
      <w:r>
        <w:rPr>
          <w:spacing w:val="-5"/>
        </w:rPr>
        <w:t xml:space="preserve"> </w:t>
      </w:r>
      <w:r>
        <w:t>ensure</w:t>
      </w:r>
      <w:r>
        <w:rPr>
          <w:spacing w:val="-4"/>
        </w:rPr>
        <w:t xml:space="preserve"> </w:t>
      </w:r>
      <w:r>
        <w:t>that</w:t>
      </w:r>
      <w:r>
        <w:rPr>
          <w:spacing w:val="-2"/>
        </w:rPr>
        <w:t xml:space="preserve"> </w:t>
      </w:r>
      <w:r>
        <w:t>the EWIS reports adequately reflect all currently enrolled students. Districts are strongly encouraged to claim students during the summer so that the full list of current students is available to districts when the new EWIS data are available at the end of August. EWIS data also will be updated with corrected grade levels and school assignments when the October SIMS submission is finalized in late fall.</w:t>
      </w:r>
    </w:p>
    <w:p w14:paraId="35D9F86C" w14:textId="77777777" w:rsidR="006857BD" w:rsidRDefault="006857BD">
      <w:pPr>
        <w:spacing w:line="276" w:lineRule="auto"/>
        <w:sectPr w:rsidR="006857BD">
          <w:pgSz w:w="12240" w:h="15840"/>
          <w:pgMar w:top="1260" w:right="700" w:bottom="1360" w:left="1300" w:header="360" w:footer="1175" w:gutter="0"/>
          <w:cols w:space="720"/>
        </w:sectPr>
      </w:pPr>
    </w:p>
    <w:p w14:paraId="061C0DAC" w14:textId="77777777" w:rsidR="006857BD" w:rsidRDefault="006857BD">
      <w:pPr>
        <w:pStyle w:val="BodyText"/>
        <w:spacing w:before="11"/>
        <w:rPr>
          <w:sz w:val="10"/>
        </w:rPr>
      </w:pPr>
    </w:p>
    <w:p w14:paraId="7D452911" w14:textId="77777777" w:rsidR="006857BD" w:rsidRDefault="00A26DA1">
      <w:pPr>
        <w:pStyle w:val="Heading2"/>
        <w:spacing w:before="44"/>
        <w:ind w:left="140"/>
      </w:pPr>
      <w:bookmarkStart w:id="214" w:name="Generating_EWIS_Reports_in_Edwin_Analyti"/>
      <w:bookmarkStart w:id="215" w:name="_bookmark100"/>
      <w:bookmarkEnd w:id="214"/>
      <w:bookmarkEnd w:id="215"/>
      <w:r>
        <w:t>Generating</w:t>
      </w:r>
      <w:r>
        <w:rPr>
          <w:spacing w:val="-5"/>
        </w:rPr>
        <w:t xml:space="preserve"> </w:t>
      </w:r>
      <w:r>
        <w:t>EWIS</w:t>
      </w:r>
      <w:r>
        <w:rPr>
          <w:spacing w:val="-6"/>
        </w:rPr>
        <w:t xml:space="preserve"> </w:t>
      </w:r>
      <w:r>
        <w:t>Reports</w:t>
      </w:r>
      <w:r>
        <w:rPr>
          <w:spacing w:val="-2"/>
        </w:rPr>
        <w:t xml:space="preserve"> </w:t>
      </w:r>
      <w:r>
        <w:t>in</w:t>
      </w:r>
      <w:r>
        <w:rPr>
          <w:spacing w:val="-3"/>
        </w:rPr>
        <w:t xml:space="preserve"> </w:t>
      </w:r>
      <w:r>
        <w:t>Edwin</w:t>
      </w:r>
      <w:r>
        <w:rPr>
          <w:spacing w:val="-3"/>
        </w:rPr>
        <w:t xml:space="preserve"> </w:t>
      </w:r>
      <w:r>
        <w:rPr>
          <w:spacing w:val="-2"/>
        </w:rPr>
        <w:t>Analytics</w:t>
      </w:r>
    </w:p>
    <w:p w14:paraId="61456A1C" w14:textId="77777777" w:rsidR="006857BD" w:rsidRDefault="006857BD">
      <w:pPr>
        <w:pStyle w:val="BodyText"/>
        <w:spacing w:before="8"/>
        <w:rPr>
          <w:b/>
          <w:sz w:val="23"/>
        </w:rPr>
      </w:pPr>
    </w:p>
    <w:p w14:paraId="3F04949B" w14:textId="77777777" w:rsidR="006857BD" w:rsidRDefault="00A26DA1">
      <w:pPr>
        <w:pStyle w:val="BodyText"/>
        <w:spacing w:before="1" w:line="276" w:lineRule="auto"/>
        <w:ind w:left="140" w:right="740"/>
      </w:pPr>
      <w:r>
        <w:t>Within Edwin Analytics, districts and schools can choose to generate a range of EWIS reports or export EWIS student early warning data files to Excel and conduct analyses and generate reports on their own. The</w:t>
      </w:r>
      <w:r>
        <w:rPr>
          <w:spacing w:val="-2"/>
        </w:rPr>
        <w:t xml:space="preserve"> </w:t>
      </w:r>
      <w:r>
        <w:t>EWIS</w:t>
      </w:r>
      <w:r>
        <w:rPr>
          <w:spacing w:val="-3"/>
        </w:rPr>
        <w:t xml:space="preserve"> </w:t>
      </w:r>
      <w:r>
        <w:t>data</w:t>
      </w:r>
      <w:r>
        <w:rPr>
          <w:spacing w:val="-2"/>
        </w:rPr>
        <w:t xml:space="preserve"> </w:t>
      </w:r>
      <w:r>
        <w:t>and</w:t>
      </w:r>
      <w:r>
        <w:rPr>
          <w:spacing w:val="-4"/>
        </w:rPr>
        <w:t xml:space="preserve"> </w:t>
      </w:r>
      <w:r>
        <w:t>reports</w:t>
      </w:r>
      <w:r>
        <w:rPr>
          <w:spacing w:val="-4"/>
        </w:rPr>
        <w:t xml:space="preserve"> </w:t>
      </w:r>
      <w:r>
        <w:t>in</w:t>
      </w:r>
      <w:r>
        <w:rPr>
          <w:spacing w:val="-3"/>
        </w:rPr>
        <w:t xml:space="preserve"> </w:t>
      </w:r>
      <w:r>
        <w:t>Edwin</w:t>
      </w:r>
      <w:r>
        <w:rPr>
          <w:spacing w:val="-2"/>
        </w:rPr>
        <w:t xml:space="preserve"> </w:t>
      </w:r>
      <w:r>
        <w:t>provide</w:t>
      </w:r>
      <w:r>
        <w:rPr>
          <w:spacing w:val="-1"/>
        </w:rPr>
        <w:t xml:space="preserve"> </w:t>
      </w:r>
      <w:r>
        <w:t>districts</w:t>
      </w:r>
      <w:r>
        <w:rPr>
          <w:spacing w:val="-4"/>
        </w:rPr>
        <w:t xml:space="preserve"> </w:t>
      </w:r>
      <w:r>
        <w:t>and</w:t>
      </w:r>
      <w:r>
        <w:rPr>
          <w:spacing w:val="-3"/>
        </w:rPr>
        <w:t xml:space="preserve"> </w:t>
      </w:r>
      <w:r>
        <w:t>schools</w:t>
      </w:r>
      <w:r>
        <w:rPr>
          <w:spacing w:val="-2"/>
        </w:rPr>
        <w:t xml:space="preserve"> </w:t>
      </w:r>
      <w:r>
        <w:t>with</w:t>
      </w:r>
      <w:r>
        <w:rPr>
          <w:spacing w:val="-1"/>
        </w:rPr>
        <w:t xml:space="preserve"> </w:t>
      </w:r>
      <w:r>
        <w:t>several</w:t>
      </w:r>
      <w:r>
        <w:rPr>
          <w:spacing w:val="-4"/>
        </w:rPr>
        <w:t xml:space="preserve"> </w:t>
      </w:r>
      <w:r>
        <w:t>types</w:t>
      </w:r>
      <w:r>
        <w:rPr>
          <w:spacing w:val="-1"/>
        </w:rPr>
        <w:t xml:space="preserve"> </w:t>
      </w:r>
      <w:r>
        <w:t>of</w:t>
      </w:r>
      <w:r>
        <w:rPr>
          <w:spacing w:val="-5"/>
        </w:rPr>
        <w:t xml:space="preserve"> </w:t>
      </w:r>
      <w:r>
        <w:t>reporting</w:t>
      </w:r>
      <w:r>
        <w:rPr>
          <w:spacing w:val="-5"/>
        </w:rPr>
        <w:t xml:space="preserve"> </w:t>
      </w:r>
      <w:r>
        <w:t>options:</w:t>
      </w:r>
    </w:p>
    <w:p w14:paraId="6F1B75E8" w14:textId="77777777" w:rsidR="002603E0" w:rsidRDefault="00C34A0D" w:rsidP="00C34A0D">
      <w:pPr>
        <w:shd w:val="clear" w:color="auto" w:fill="FFFFFF"/>
        <w:spacing w:after="100" w:afterAutospacing="1"/>
        <w:ind w:left="720"/>
        <w:rPr>
          <w:rFonts w:asciiTheme="minorHAnsi" w:eastAsia="Times New Roman" w:hAnsiTheme="minorHAnsi" w:cstheme="minorHAnsi"/>
          <w:color w:val="222222"/>
        </w:rPr>
      </w:pPr>
      <w:r w:rsidRPr="00C34A0D">
        <w:rPr>
          <w:rFonts w:asciiTheme="minorHAnsi" w:eastAsia="Times New Roman" w:hAnsiTheme="minorHAnsi" w:cstheme="minorHAnsi"/>
          <w:color w:val="222222"/>
        </w:rPr>
        <w:t>EWIS data are available through </w:t>
      </w:r>
      <w:hyperlink r:id="rId142" w:tgtFrame="_blank" w:history="1">
        <w:r w:rsidRPr="00923900">
          <w:rPr>
            <w:rFonts w:asciiTheme="minorHAnsi" w:eastAsia="Times New Roman" w:hAnsiTheme="minorHAnsi" w:cstheme="minorHAnsi"/>
            <w:color w:val="002060"/>
            <w:u w:val="single"/>
          </w:rPr>
          <w:t>EDWIN Analytics</w:t>
        </w:r>
      </w:hyperlink>
      <w:r w:rsidRPr="00C34A0D">
        <w:rPr>
          <w:rFonts w:asciiTheme="minorHAnsi" w:eastAsia="Times New Roman" w:hAnsiTheme="minorHAnsi" w:cstheme="minorHAnsi"/>
          <w:color w:val="222222"/>
        </w:rPr>
        <w:t>, a free tool for all public school districts in the state.</w:t>
      </w:r>
      <w:r w:rsidR="002603E0">
        <w:rPr>
          <w:rFonts w:asciiTheme="minorHAnsi" w:eastAsia="Times New Roman" w:hAnsiTheme="minorHAnsi" w:cstheme="minorHAnsi"/>
          <w:color w:val="222222"/>
        </w:rPr>
        <w:br/>
      </w:r>
    </w:p>
    <w:p w14:paraId="797EBA8F" w14:textId="0B874A48" w:rsidR="00C34A0D" w:rsidRPr="00C34A0D" w:rsidRDefault="00C34A0D" w:rsidP="00C34A0D">
      <w:pPr>
        <w:shd w:val="clear" w:color="auto" w:fill="FFFFFF"/>
        <w:spacing w:after="100" w:afterAutospacing="1"/>
        <w:ind w:left="720"/>
        <w:rPr>
          <w:rFonts w:asciiTheme="minorHAnsi" w:eastAsia="Times New Roman" w:hAnsiTheme="minorHAnsi" w:cstheme="minorHAnsi"/>
          <w:color w:val="222222"/>
        </w:rPr>
      </w:pPr>
      <w:r w:rsidRPr="00C34A0D">
        <w:rPr>
          <w:rFonts w:asciiTheme="minorHAnsi" w:eastAsia="Times New Roman" w:hAnsiTheme="minorHAnsi" w:cstheme="minorHAnsi"/>
          <w:color w:val="222222"/>
        </w:rPr>
        <w:t>There are five reports for the 2022-23 School Year.</w:t>
      </w:r>
    </w:p>
    <w:p w14:paraId="0DC7EA47" w14:textId="77777777" w:rsidR="00C34A0D" w:rsidRPr="00C34A0D" w:rsidRDefault="00C34A0D" w:rsidP="00C34A0D">
      <w:pPr>
        <w:widowControl/>
        <w:numPr>
          <w:ilvl w:val="1"/>
          <w:numId w:val="121"/>
        </w:numPr>
        <w:shd w:val="clear" w:color="auto" w:fill="FFFFFF"/>
        <w:autoSpaceDE/>
        <w:autoSpaceDN/>
        <w:spacing w:before="100" w:beforeAutospacing="1" w:after="100" w:afterAutospacing="1"/>
        <w:rPr>
          <w:rFonts w:asciiTheme="minorHAnsi" w:eastAsia="Times New Roman" w:hAnsiTheme="minorHAnsi" w:cstheme="minorHAnsi"/>
          <w:color w:val="212529"/>
        </w:rPr>
      </w:pPr>
      <w:r w:rsidRPr="00C34A0D">
        <w:rPr>
          <w:rFonts w:asciiTheme="minorHAnsi" w:eastAsia="Times New Roman" w:hAnsiTheme="minorHAnsi" w:cstheme="minorHAnsi"/>
          <w:color w:val="212529"/>
        </w:rPr>
        <w:t>EW301 EWIS District View</w:t>
      </w:r>
    </w:p>
    <w:p w14:paraId="49734FAD" w14:textId="77777777" w:rsidR="00C34A0D" w:rsidRPr="00C34A0D" w:rsidRDefault="00C34A0D" w:rsidP="00C34A0D">
      <w:pPr>
        <w:widowControl/>
        <w:numPr>
          <w:ilvl w:val="1"/>
          <w:numId w:val="121"/>
        </w:numPr>
        <w:shd w:val="clear" w:color="auto" w:fill="FFFFFF"/>
        <w:autoSpaceDE/>
        <w:autoSpaceDN/>
        <w:spacing w:before="100" w:beforeAutospacing="1" w:after="100" w:afterAutospacing="1"/>
        <w:rPr>
          <w:rFonts w:asciiTheme="minorHAnsi" w:eastAsia="Times New Roman" w:hAnsiTheme="minorHAnsi" w:cstheme="minorHAnsi"/>
          <w:color w:val="212529"/>
        </w:rPr>
      </w:pPr>
      <w:bookmarkStart w:id="216" w:name="_Hlk109048497"/>
      <w:r w:rsidRPr="00C34A0D">
        <w:rPr>
          <w:rFonts w:asciiTheme="minorHAnsi" w:eastAsia="Times New Roman" w:hAnsiTheme="minorHAnsi" w:cstheme="minorHAnsi"/>
          <w:color w:val="212529"/>
        </w:rPr>
        <w:t>EW318 EWIS K–12 Subgroup Analysis</w:t>
      </w:r>
    </w:p>
    <w:bookmarkEnd w:id="216"/>
    <w:p w14:paraId="67C48E4A" w14:textId="77777777" w:rsidR="00C34A0D" w:rsidRPr="00C34A0D" w:rsidRDefault="00C34A0D" w:rsidP="00C34A0D">
      <w:pPr>
        <w:widowControl/>
        <w:numPr>
          <w:ilvl w:val="1"/>
          <w:numId w:val="121"/>
        </w:numPr>
        <w:shd w:val="clear" w:color="auto" w:fill="FFFFFF"/>
        <w:autoSpaceDE/>
        <w:autoSpaceDN/>
        <w:spacing w:before="100" w:beforeAutospacing="1" w:after="100" w:afterAutospacing="1"/>
        <w:rPr>
          <w:rFonts w:asciiTheme="minorHAnsi" w:eastAsia="Times New Roman" w:hAnsiTheme="minorHAnsi" w:cstheme="minorHAnsi"/>
          <w:color w:val="212529"/>
        </w:rPr>
      </w:pPr>
      <w:r w:rsidRPr="00C34A0D">
        <w:rPr>
          <w:rFonts w:asciiTheme="minorHAnsi" w:eastAsia="Times New Roman" w:hAnsiTheme="minorHAnsi" w:cstheme="minorHAnsi"/>
          <w:color w:val="212529"/>
        </w:rPr>
        <w:t>EW320 EWIS Risk Level Indicator Analysis</w:t>
      </w:r>
    </w:p>
    <w:p w14:paraId="7A93A30B" w14:textId="77777777" w:rsidR="00C34A0D" w:rsidRPr="00C34A0D" w:rsidRDefault="00C34A0D" w:rsidP="00C34A0D">
      <w:pPr>
        <w:widowControl/>
        <w:numPr>
          <w:ilvl w:val="1"/>
          <w:numId w:val="121"/>
        </w:numPr>
        <w:shd w:val="clear" w:color="auto" w:fill="FFFFFF"/>
        <w:autoSpaceDE/>
        <w:autoSpaceDN/>
        <w:spacing w:before="100" w:beforeAutospacing="1" w:after="100" w:afterAutospacing="1"/>
        <w:rPr>
          <w:rFonts w:asciiTheme="minorHAnsi" w:eastAsia="Times New Roman" w:hAnsiTheme="minorHAnsi" w:cstheme="minorHAnsi"/>
          <w:color w:val="212529"/>
        </w:rPr>
      </w:pPr>
      <w:r w:rsidRPr="00C34A0D">
        <w:rPr>
          <w:rFonts w:asciiTheme="minorHAnsi" w:eastAsia="Times New Roman" w:hAnsiTheme="minorHAnsi" w:cstheme="minorHAnsi"/>
          <w:color w:val="212529"/>
        </w:rPr>
        <w:t>EW601 EWIS Student List</w:t>
      </w:r>
    </w:p>
    <w:p w14:paraId="0CE2C7FF" w14:textId="77777777" w:rsidR="00C34A0D" w:rsidRPr="00C34A0D" w:rsidRDefault="00C34A0D" w:rsidP="00C34A0D">
      <w:pPr>
        <w:widowControl/>
        <w:numPr>
          <w:ilvl w:val="1"/>
          <w:numId w:val="121"/>
        </w:numPr>
        <w:shd w:val="clear" w:color="auto" w:fill="FFFFFF"/>
        <w:autoSpaceDE/>
        <w:autoSpaceDN/>
        <w:spacing w:before="100" w:beforeAutospacing="1" w:after="100" w:afterAutospacing="1"/>
        <w:rPr>
          <w:rFonts w:asciiTheme="minorHAnsi" w:eastAsia="Times New Roman" w:hAnsiTheme="minorHAnsi" w:cstheme="minorHAnsi"/>
          <w:color w:val="212529"/>
        </w:rPr>
      </w:pPr>
      <w:r w:rsidRPr="00C34A0D">
        <w:rPr>
          <w:rFonts w:asciiTheme="minorHAnsi" w:eastAsia="Times New Roman" w:hAnsiTheme="minorHAnsi" w:cstheme="minorHAnsi"/>
          <w:color w:val="212529"/>
        </w:rPr>
        <w:t>EW611 Attendance and Suspension Monitoring</w:t>
      </w:r>
    </w:p>
    <w:p w14:paraId="015B4401" w14:textId="77777777" w:rsidR="006857BD" w:rsidRDefault="006857BD">
      <w:pPr>
        <w:pStyle w:val="BodyText"/>
        <w:spacing w:before="11"/>
      </w:pPr>
    </w:p>
    <w:p w14:paraId="254C9BC7" w14:textId="77777777" w:rsidR="006857BD" w:rsidRDefault="00A26DA1">
      <w:pPr>
        <w:pStyle w:val="BodyText"/>
        <w:spacing w:line="276" w:lineRule="auto"/>
        <w:ind w:left="140" w:right="740"/>
      </w:pPr>
      <w:r>
        <w:t>Within</w:t>
      </w:r>
      <w:r>
        <w:rPr>
          <w:spacing w:val="-3"/>
        </w:rPr>
        <w:t xml:space="preserve"> </w:t>
      </w:r>
      <w:r>
        <w:t>each</w:t>
      </w:r>
      <w:r>
        <w:rPr>
          <w:spacing w:val="-5"/>
        </w:rPr>
        <w:t xml:space="preserve"> </w:t>
      </w:r>
      <w:r>
        <w:t>option,</w:t>
      </w:r>
      <w:r>
        <w:rPr>
          <w:spacing w:val="-2"/>
        </w:rPr>
        <w:t xml:space="preserve"> </w:t>
      </w:r>
      <w:r>
        <w:t>districts</w:t>
      </w:r>
      <w:r>
        <w:rPr>
          <w:spacing w:val="-2"/>
        </w:rPr>
        <w:t xml:space="preserve"> </w:t>
      </w:r>
      <w:r>
        <w:t>and</w:t>
      </w:r>
      <w:r>
        <w:rPr>
          <w:spacing w:val="-3"/>
        </w:rPr>
        <w:t xml:space="preserve"> </w:t>
      </w:r>
      <w:r>
        <w:t>schools</w:t>
      </w:r>
      <w:r>
        <w:rPr>
          <w:spacing w:val="-4"/>
        </w:rPr>
        <w:t xml:space="preserve"> </w:t>
      </w:r>
      <w:r>
        <w:t>can</w:t>
      </w:r>
      <w:r>
        <w:rPr>
          <w:spacing w:val="-3"/>
        </w:rPr>
        <w:t xml:space="preserve"> </w:t>
      </w:r>
      <w:r>
        <w:t>filter</w:t>
      </w:r>
      <w:r>
        <w:rPr>
          <w:spacing w:val="-5"/>
        </w:rPr>
        <w:t xml:space="preserve"> </w:t>
      </w:r>
      <w:r>
        <w:t>the</w:t>
      </w:r>
      <w:r>
        <w:rPr>
          <w:spacing w:val="-6"/>
        </w:rPr>
        <w:t xml:space="preserve"> </w:t>
      </w:r>
      <w:r>
        <w:t>data</w:t>
      </w:r>
      <w:r>
        <w:rPr>
          <w:spacing w:val="-2"/>
        </w:rPr>
        <w:t xml:space="preserve"> </w:t>
      </w:r>
      <w:r>
        <w:t>in</w:t>
      </w:r>
      <w:r>
        <w:rPr>
          <w:spacing w:val="-2"/>
        </w:rPr>
        <w:t xml:space="preserve"> </w:t>
      </w:r>
      <w:r>
        <w:t>numerous</w:t>
      </w:r>
      <w:r>
        <w:rPr>
          <w:spacing w:val="-4"/>
        </w:rPr>
        <w:t xml:space="preserve"> </w:t>
      </w:r>
      <w:r>
        <w:t>ways</w:t>
      </w:r>
      <w:r>
        <w:rPr>
          <w:spacing w:val="-2"/>
        </w:rPr>
        <w:t xml:space="preserve"> </w:t>
      </w:r>
      <w:r>
        <w:t>(e.g., selecting</w:t>
      </w:r>
      <w:r>
        <w:rPr>
          <w:spacing w:val="-3"/>
        </w:rPr>
        <w:t xml:space="preserve"> </w:t>
      </w:r>
      <w:r>
        <w:t>specific schools, grade levels, and/or student subgroups) to gain varying perspectives on</w:t>
      </w:r>
      <w:r>
        <w:rPr>
          <w:spacing w:val="-1"/>
        </w:rPr>
        <w:t xml:space="preserve"> </w:t>
      </w:r>
      <w:r>
        <w:t>their data and help understand the scope, depth, and nature of student risk levels.</w:t>
      </w:r>
    </w:p>
    <w:p w14:paraId="0700EABA" w14:textId="77777777" w:rsidR="006857BD" w:rsidRDefault="006857BD">
      <w:pPr>
        <w:pStyle w:val="BodyText"/>
        <w:spacing w:before="2"/>
      </w:pPr>
    </w:p>
    <w:p w14:paraId="4AE3C039" w14:textId="77777777" w:rsidR="006857BD" w:rsidRDefault="006857BD">
      <w:pPr>
        <w:pStyle w:val="BodyText"/>
      </w:pPr>
    </w:p>
    <w:p w14:paraId="4717BB62" w14:textId="77777777" w:rsidR="00955976" w:rsidRPr="00955976" w:rsidRDefault="00955976" w:rsidP="00955976">
      <w:pPr>
        <w:widowControl/>
        <w:autoSpaceDE/>
        <w:autoSpaceDN/>
        <w:spacing w:after="160" w:line="259" w:lineRule="auto"/>
        <w:rPr>
          <w:rFonts w:cs="Times New Roman"/>
        </w:rPr>
      </w:pPr>
      <w:r w:rsidRPr="00955976">
        <w:rPr>
          <w:rFonts w:cs="Times New Roman"/>
          <w:b/>
          <w:bCs/>
        </w:rPr>
        <w:t>EW301 EWIS District View</w:t>
      </w:r>
      <w:r w:rsidRPr="00955976">
        <w:rPr>
          <w:rFonts w:cs="Times New Roman"/>
          <w:b/>
          <w:bCs/>
        </w:rPr>
        <w:br/>
      </w:r>
      <w:r w:rsidRPr="00955976">
        <w:rPr>
          <w:rFonts w:cs="Times New Roman"/>
        </w:rPr>
        <w:t>A summary of District, School and State-level EWIS risk levels of students. EWIS risk levels are the likelihood that students in grades 1-12 will miss an important academic milestone, without intervention. Can be sorted by grade or school</w:t>
      </w:r>
    </w:p>
    <w:p w14:paraId="747C75BE" w14:textId="77777777" w:rsidR="00955976" w:rsidRPr="00955976" w:rsidRDefault="00955976" w:rsidP="00955976">
      <w:pPr>
        <w:widowControl/>
        <w:autoSpaceDE/>
        <w:autoSpaceDN/>
        <w:spacing w:after="160" w:line="259" w:lineRule="auto"/>
        <w:rPr>
          <w:rFonts w:cs="Times New Roman"/>
        </w:rPr>
      </w:pPr>
      <w:r w:rsidRPr="00955976">
        <w:rPr>
          <w:rFonts w:cs="Times New Roman"/>
          <w:b/>
          <w:bCs/>
        </w:rPr>
        <w:t>EW318 EWIS K12 Subgroup Analysis</w:t>
      </w:r>
      <w:r w:rsidRPr="00955976">
        <w:rPr>
          <w:rFonts w:cs="Times New Roman"/>
        </w:rPr>
        <w:br/>
        <w:t>Personally identifiable aggregates of students'  K-12 EWIS risk levels, or risk of missing important academic milestones, by specified student populations within a school or district</w:t>
      </w:r>
    </w:p>
    <w:p w14:paraId="65BDDD60" w14:textId="77777777" w:rsidR="00955976" w:rsidRPr="00955976" w:rsidRDefault="00955976" w:rsidP="00955976">
      <w:pPr>
        <w:widowControl/>
        <w:autoSpaceDE/>
        <w:autoSpaceDN/>
        <w:spacing w:after="160" w:line="259" w:lineRule="auto"/>
        <w:rPr>
          <w:rFonts w:cs="Times New Roman"/>
        </w:rPr>
      </w:pPr>
      <w:r w:rsidRPr="00955976">
        <w:rPr>
          <w:rFonts w:cs="Times New Roman"/>
          <w:b/>
          <w:bCs/>
        </w:rPr>
        <w:t>EW320 EWIS Risk Level Indicator Analysis</w:t>
      </w:r>
      <w:r w:rsidRPr="00955976">
        <w:rPr>
          <w:rFonts w:cs="Times New Roman"/>
          <w:b/>
          <w:bCs/>
        </w:rPr>
        <w:br/>
      </w:r>
      <w:r w:rsidRPr="00955976">
        <w:rPr>
          <w:rFonts w:cs="Times New Roman"/>
        </w:rPr>
        <w:t>An analysis of specific postsecondary EWIS indicators - attendance, behavior and course-taking or academic trends - for students in each risk level, for a selected grade. Students in grades 10, 11, and 12 also select outcome (high school graduation, college enrollment, academic readiness, or college persistence).</w:t>
      </w:r>
    </w:p>
    <w:p w14:paraId="3FE2A6AF" w14:textId="77777777" w:rsidR="00955976" w:rsidRPr="00955976" w:rsidRDefault="00955976" w:rsidP="00955976">
      <w:pPr>
        <w:widowControl/>
        <w:autoSpaceDE/>
        <w:autoSpaceDN/>
        <w:spacing w:after="160" w:line="259" w:lineRule="auto"/>
        <w:rPr>
          <w:rFonts w:cs="Times New Roman"/>
        </w:rPr>
      </w:pPr>
      <w:r w:rsidRPr="00955976">
        <w:rPr>
          <w:rFonts w:cs="Times New Roman"/>
          <w:b/>
          <w:bCs/>
        </w:rPr>
        <w:t>EW601 EWIS Student List</w:t>
      </w:r>
      <w:r w:rsidRPr="00955976">
        <w:rPr>
          <w:rFonts w:cs="Times New Roman"/>
        </w:rPr>
        <w:br/>
        <w:t>A detailed list of students, their EWIS risk levels, their risk indicators and other relevant information, for the selected District or School(s). A risk level, or the likelihood of not achieving the next educational milestone, is calculated for all students using the indicators shown.</w:t>
      </w:r>
    </w:p>
    <w:p w14:paraId="7521563F" w14:textId="77777777" w:rsidR="00955976" w:rsidRPr="00955976" w:rsidRDefault="00955976" w:rsidP="00955976">
      <w:pPr>
        <w:widowControl/>
        <w:autoSpaceDE/>
        <w:autoSpaceDN/>
        <w:spacing w:after="160" w:line="259" w:lineRule="auto"/>
        <w:rPr>
          <w:rFonts w:cs="Times New Roman"/>
        </w:rPr>
      </w:pPr>
      <w:r w:rsidRPr="00955976">
        <w:rPr>
          <w:rFonts w:cs="Times New Roman"/>
          <w:b/>
          <w:bCs/>
        </w:rPr>
        <w:t>EW611 Attendance and Suspension Monitoring - SIF Districts Only</w:t>
      </w:r>
      <w:r w:rsidRPr="00955976">
        <w:rPr>
          <w:rFonts w:cs="Times New Roman"/>
          <w:b/>
          <w:bCs/>
        </w:rPr>
        <w:br/>
      </w:r>
      <w:r w:rsidRPr="00955976">
        <w:rPr>
          <w:rFonts w:cs="Times New Roman"/>
        </w:rPr>
        <w:t>Details students' attendance and number of suspensions for current school year as reported via SIF and includes their EWIS risk level. Can be run for school, grade level(s), or a specific group of students.</w:t>
      </w:r>
    </w:p>
    <w:p w14:paraId="345A59AB" w14:textId="77777777" w:rsidR="006857BD" w:rsidRDefault="006857BD">
      <w:pPr>
        <w:sectPr w:rsidR="006857BD">
          <w:pgSz w:w="12240" w:h="15840"/>
          <w:pgMar w:top="1260" w:right="700" w:bottom="1360" w:left="1300" w:header="360" w:footer="1175" w:gutter="0"/>
          <w:cols w:space="720"/>
        </w:sectPr>
      </w:pPr>
    </w:p>
    <w:p w14:paraId="092EB6C3" w14:textId="77777777" w:rsidR="006857BD" w:rsidRDefault="006857BD">
      <w:pPr>
        <w:pStyle w:val="BodyText"/>
        <w:spacing w:before="8"/>
        <w:rPr>
          <w:sz w:val="9"/>
        </w:rPr>
      </w:pPr>
    </w:p>
    <w:p w14:paraId="60260ECF" w14:textId="77777777" w:rsidR="006857BD" w:rsidRDefault="00A26DA1">
      <w:pPr>
        <w:spacing w:before="57"/>
        <w:ind w:left="140"/>
        <w:rPr>
          <w:b/>
          <w:spacing w:val="-4"/>
        </w:rPr>
      </w:pPr>
      <w:r>
        <w:rPr>
          <w:b/>
        </w:rPr>
        <w:t>Box</w:t>
      </w:r>
      <w:r>
        <w:rPr>
          <w:b/>
          <w:spacing w:val="-7"/>
        </w:rPr>
        <w:t xml:space="preserve"> </w:t>
      </w:r>
      <w:r>
        <w:rPr>
          <w:b/>
        </w:rPr>
        <w:t>B-1.</w:t>
      </w:r>
      <w:r>
        <w:rPr>
          <w:b/>
          <w:spacing w:val="-5"/>
        </w:rPr>
        <w:t xml:space="preserve"> </w:t>
      </w:r>
      <w:r>
        <w:rPr>
          <w:b/>
        </w:rPr>
        <w:t>Student</w:t>
      </w:r>
      <w:r>
        <w:rPr>
          <w:b/>
          <w:spacing w:val="-5"/>
        </w:rPr>
        <w:t xml:space="preserve"> </w:t>
      </w:r>
      <w:r>
        <w:rPr>
          <w:b/>
        </w:rPr>
        <w:t>Characteristics:</w:t>
      </w:r>
      <w:r>
        <w:rPr>
          <w:b/>
          <w:spacing w:val="-7"/>
        </w:rPr>
        <w:t xml:space="preserve"> </w:t>
      </w:r>
      <w:r>
        <w:rPr>
          <w:b/>
        </w:rPr>
        <w:t>Definition</w:t>
      </w:r>
      <w:r>
        <w:rPr>
          <w:b/>
          <w:spacing w:val="-6"/>
        </w:rPr>
        <w:t xml:space="preserve"> </w:t>
      </w:r>
      <w:r>
        <w:rPr>
          <w:b/>
        </w:rPr>
        <w:t>of</w:t>
      </w:r>
      <w:r>
        <w:rPr>
          <w:b/>
          <w:spacing w:val="-6"/>
        </w:rPr>
        <w:t xml:space="preserve"> </w:t>
      </w:r>
      <w:r>
        <w:rPr>
          <w:b/>
          <w:spacing w:val="-4"/>
        </w:rPr>
        <w:t>Terms</w:t>
      </w:r>
    </w:p>
    <w:p w14:paraId="7B845CB0" w14:textId="77777777" w:rsidR="007A3C88" w:rsidRDefault="007A3C88">
      <w:pPr>
        <w:spacing w:before="57"/>
        <w:ind w:left="140"/>
        <w:rPr>
          <w:b/>
          <w:spacing w:val="-4"/>
        </w:rPr>
      </w:pPr>
    </w:p>
    <w:p w14:paraId="14D2A479" w14:textId="77777777" w:rsidR="007A3C88" w:rsidRDefault="007A3C88" w:rsidP="007A3C88">
      <w:pPr>
        <w:spacing w:line="276" w:lineRule="auto"/>
        <w:ind w:left="338" w:right="420"/>
        <w:rPr>
          <w:color w:val="000000"/>
          <w:sz w:val="20"/>
        </w:rPr>
      </w:pPr>
      <w:r>
        <w:rPr>
          <w:color w:val="000000"/>
          <w:sz w:val="20"/>
        </w:rPr>
        <w:t>EL</w:t>
      </w:r>
      <w:r>
        <w:rPr>
          <w:color w:val="000000"/>
          <w:spacing w:val="-3"/>
          <w:sz w:val="20"/>
        </w:rPr>
        <w:t xml:space="preserve"> </w:t>
      </w:r>
      <w:r>
        <w:rPr>
          <w:color w:val="000000"/>
          <w:sz w:val="20"/>
        </w:rPr>
        <w:t>indicates</w:t>
      </w:r>
      <w:r>
        <w:rPr>
          <w:color w:val="000000"/>
          <w:spacing w:val="-5"/>
          <w:sz w:val="20"/>
        </w:rPr>
        <w:t xml:space="preserve"> </w:t>
      </w:r>
      <w:r>
        <w:rPr>
          <w:color w:val="000000"/>
          <w:sz w:val="20"/>
        </w:rPr>
        <w:t>students</w:t>
      </w:r>
      <w:r>
        <w:rPr>
          <w:color w:val="000000"/>
          <w:spacing w:val="-1"/>
          <w:sz w:val="20"/>
        </w:rPr>
        <w:t xml:space="preserve"> </w:t>
      </w:r>
      <w:r>
        <w:rPr>
          <w:color w:val="000000"/>
          <w:sz w:val="20"/>
        </w:rPr>
        <w:t>who</w:t>
      </w:r>
      <w:r>
        <w:rPr>
          <w:color w:val="000000"/>
          <w:spacing w:val="-3"/>
          <w:sz w:val="20"/>
        </w:rPr>
        <w:t xml:space="preserve"> </w:t>
      </w:r>
      <w:r>
        <w:rPr>
          <w:color w:val="000000"/>
          <w:sz w:val="20"/>
        </w:rPr>
        <w:t>do</w:t>
      </w:r>
      <w:r>
        <w:rPr>
          <w:color w:val="000000"/>
          <w:spacing w:val="-3"/>
          <w:sz w:val="20"/>
        </w:rPr>
        <w:t xml:space="preserve"> </w:t>
      </w:r>
      <w:r>
        <w:rPr>
          <w:color w:val="000000"/>
          <w:sz w:val="20"/>
        </w:rPr>
        <w:t>not</w:t>
      </w:r>
      <w:r>
        <w:rPr>
          <w:color w:val="000000"/>
          <w:spacing w:val="-3"/>
          <w:sz w:val="20"/>
        </w:rPr>
        <w:t xml:space="preserve"> </w:t>
      </w:r>
      <w:r>
        <w:rPr>
          <w:color w:val="000000"/>
          <w:sz w:val="20"/>
        </w:rPr>
        <w:t>speak</w:t>
      </w:r>
      <w:r>
        <w:rPr>
          <w:color w:val="000000"/>
          <w:spacing w:val="-3"/>
          <w:sz w:val="20"/>
        </w:rPr>
        <w:t xml:space="preserve"> </w:t>
      </w:r>
      <w:r>
        <w:rPr>
          <w:color w:val="000000"/>
          <w:sz w:val="20"/>
        </w:rPr>
        <w:t>English</w:t>
      </w:r>
      <w:r>
        <w:rPr>
          <w:color w:val="000000"/>
          <w:spacing w:val="-3"/>
          <w:sz w:val="20"/>
        </w:rPr>
        <w:t xml:space="preserve"> </w:t>
      </w:r>
      <w:r>
        <w:rPr>
          <w:color w:val="000000"/>
          <w:sz w:val="20"/>
        </w:rPr>
        <w:t>or</w:t>
      </w:r>
      <w:r>
        <w:rPr>
          <w:color w:val="000000"/>
          <w:spacing w:val="-3"/>
          <w:sz w:val="20"/>
        </w:rPr>
        <w:t xml:space="preserve"> </w:t>
      </w:r>
      <w:r>
        <w:rPr>
          <w:color w:val="000000"/>
          <w:sz w:val="20"/>
        </w:rPr>
        <w:t>whose</w:t>
      </w:r>
      <w:r>
        <w:rPr>
          <w:color w:val="000000"/>
          <w:spacing w:val="-4"/>
          <w:sz w:val="20"/>
        </w:rPr>
        <w:t xml:space="preserve"> </w:t>
      </w:r>
      <w:r>
        <w:rPr>
          <w:color w:val="000000"/>
          <w:sz w:val="20"/>
        </w:rPr>
        <w:t>native</w:t>
      </w:r>
      <w:r>
        <w:rPr>
          <w:color w:val="000000"/>
          <w:spacing w:val="-4"/>
          <w:sz w:val="20"/>
        </w:rPr>
        <w:t xml:space="preserve"> </w:t>
      </w:r>
      <w:r>
        <w:rPr>
          <w:color w:val="000000"/>
          <w:sz w:val="20"/>
        </w:rPr>
        <w:t>language</w:t>
      </w:r>
      <w:r>
        <w:rPr>
          <w:color w:val="000000"/>
          <w:spacing w:val="-4"/>
          <w:sz w:val="20"/>
        </w:rPr>
        <w:t xml:space="preserve"> </w:t>
      </w:r>
      <w:r>
        <w:rPr>
          <w:color w:val="000000"/>
          <w:sz w:val="20"/>
        </w:rPr>
        <w:t>is</w:t>
      </w:r>
      <w:r>
        <w:rPr>
          <w:color w:val="000000"/>
          <w:spacing w:val="-5"/>
          <w:sz w:val="20"/>
        </w:rPr>
        <w:t xml:space="preserve"> </w:t>
      </w:r>
      <w:r>
        <w:rPr>
          <w:color w:val="000000"/>
          <w:sz w:val="20"/>
        </w:rPr>
        <w:t>not</w:t>
      </w:r>
      <w:r>
        <w:rPr>
          <w:color w:val="000000"/>
          <w:spacing w:val="-3"/>
          <w:sz w:val="20"/>
        </w:rPr>
        <w:t xml:space="preserve"> </w:t>
      </w:r>
      <w:r>
        <w:rPr>
          <w:color w:val="000000"/>
          <w:sz w:val="20"/>
        </w:rPr>
        <w:t>English</w:t>
      </w:r>
      <w:r>
        <w:rPr>
          <w:color w:val="000000"/>
          <w:spacing w:val="-3"/>
          <w:sz w:val="20"/>
        </w:rPr>
        <w:t xml:space="preserve"> </w:t>
      </w:r>
      <w:r>
        <w:rPr>
          <w:color w:val="000000"/>
          <w:sz w:val="20"/>
        </w:rPr>
        <w:t>and who are not currently able to perform ordinary classroom work in English.</w:t>
      </w:r>
    </w:p>
    <w:p w14:paraId="6FFC74AB" w14:textId="77777777" w:rsidR="007A3C88" w:rsidRDefault="007A3C88" w:rsidP="007A3C88">
      <w:pPr>
        <w:spacing w:before="120"/>
        <w:ind w:left="338"/>
        <w:rPr>
          <w:color w:val="000000"/>
          <w:sz w:val="20"/>
        </w:rPr>
      </w:pPr>
      <w:r>
        <w:rPr>
          <w:color w:val="000000"/>
          <w:spacing w:val="-2"/>
          <w:sz w:val="20"/>
        </w:rPr>
        <w:t>FEL</w:t>
      </w:r>
      <w:r>
        <w:rPr>
          <w:color w:val="000000"/>
          <w:spacing w:val="-8"/>
          <w:sz w:val="20"/>
        </w:rPr>
        <w:t xml:space="preserve"> </w:t>
      </w:r>
      <w:r>
        <w:rPr>
          <w:color w:val="000000"/>
          <w:spacing w:val="-2"/>
          <w:sz w:val="20"/>
        </w:rPr>
        <w:t>indicates</w:t>
      </w:r>
      <w:r>
        <w:rPr>
          <w:color w:val="000000"/>
          <w:spacing w:val="-7"/>
          <w:sz w:val="20"/>
        </w:rPr>
        <w:t xml:space="preserve"> </w:t>
      </w:r>
      <w:r>
        <w:rPr>
          <w:color w:val="000000"/>
          <w:spacing w:val="-2"/>
          <w:sz w:val="20"/>
        </w:rPr>
        <w:t>students</w:t>
      </w:r>
      <w:r>
        <w:rPr>
          <w:color w:val="000000"/>
          <w:spacing w:val="-7"/>
          <w:sz w:val="20"/>
        </w:rPr>
        <w:t xml:space="preserve"> </w:t>
      </w:r>
      <w:r>
        <w:rPr>
          <w:color w:val="000000"/>
          <w:spacing w:val="-2"/>
          <w:sz w:val="20"/>
        </w:rPr>
        <w:t>identified</w:t>
      </w:r>
      <w:r>
        <w:rPr>
          <w:color w:val="000000"/>
          <w:spacing w:val="-6"/>
          <w:sz w:val="20"/>
        </w:rPr>
        <w:t xml:space="preserve"> </w:t>
      </w:r>
      <w:r>
        <w:rPr>
          <w:color w:val="000000"/>
          <w:spacing w:val="-2"/>
          <w:sz w:val="20"/>
        </w:rPr>
        <w:t>as</w:t>
      </w:r>
      <w:r>
        <w:rPr>
          <w:color w:val="000000"/>
          <w:spacing w:val="-9"/>
          <w:sz w:val="20"/>
        </w:rPr>
        <w:t xml:space="preserve"> </w:t>
      </w:r>
      <w:r>
        <w:rPr>
          <w:color w:val="000000"/>
          <w:spacing w:val="-2"/>
          <w:sz w:val="20"/>
        </w:rPr>
        <w:t>not</w:t>
      </w:r>
      <w:r>
        <w:rPr>
          <w:color w:val="000000"/>
          <w:spacing w:val="-7"/>
          <w:sz w:val="20"/>
        </w:rPr>
        <w:t xml:space="preserve"> </w:t>
      </w:r>
      <w:r>
        <w:rPr>
          <w:color w:val="000000"/>
          <w:spacing w:val="-2"/>
          <w:sz w:val="20"/>
        </w:rPr>
        <w:t>currently</w:t>
      </w:r>
      <w:r>
        <w:rPr>
          <w:color w:val="000000"/>
          <w:spacing w:val="-7"/>
          <w:sz w:val="20"/>
        </w:rPr>
        <w:t xml:space="preserve"> </w:t>
      </w:r>
      <w:r>
        <w:rPr>
          <w:color w:val="000000"/>
          <w:spacing w:val="-2"/>
          <w:sz w:val="20"/>
        </w:rPr>
        <w:t>ELs</w:t>
      </w:r>
      <w:r>
        <w:rPr>
          <w:color w:val="000000"/>
          <w:spacing w:val="-8"/>
          <w:sz w:val="20"/>
        </w:rPr>
        <w:t xml:space="preserve"> </w:t>
      </w:r>
      <w:r>
        <w:rPr>
          <w:color w:val="000000"/>
          <w:spacing w:val="-2"/>
          <w:sz w:val="20"/>
        </w:rPr>
        <w:t>but</w:t>
      </w:r>
      <w:r>
        <w:rPr>
          <w:color w:val="000000"/>
          <w:spacing w:val="-6"/>
          <w:sz w:val="20"/>
        </w:rPr>
        <w:t xml:space="preserve"> </w:t>
      </w:r>
      <w:r>
        <w:rPr>
          <w:color w:val="000000"/>
          <w:spacing w:val="-2"/>
          <w:sz w:val="20"/>
        </w:rPr>
        <w:t>were</w:t>
      </w:r>
      <w:r>
        <w:rPr>
          <w:color w:val="000000"/>
          <w:spacing w:val="-9"/>
          <w:sz w:val="20"/>
        </w:rPr>
        <w:t xml:space="preserve"> </w:t>
      </w:r>
      <w:r>
        <w:rPr>
          <w:color w:val="000000"/>
          <w:spacing w:val="-2"/>
          <w:sz w:val="20"/>
        </w:rPr>
        <w:t>ELs</w:t>
      </w:r>
      <w:r>
        <w:rPr>
          <w:color w:val="000000"/>
          <w:spacing w:val="-8"/>
          <w:sz w:val="20"/>
        </w:rPr>
        <w:t xml:space="preserve"> </w:t>
      </w:r>
      <w:r>
        <w:rPr>
          <w:color w:val="000000"/>
          <w:spacing w:val="-2"/>
          <w:sz w:val="20"/>
        </w:rPr>
        <w:t>within</w:t>
      </w:r>
      <w:r>
        <w:rPr>
          <w:color w:val="000000"/>
          <w:spacing w:val="-7"/>
          <w:sz w:val="20"/>
        </w:rPr>
        <w:t xml:space="preserve"> </w:t>
      </w:r>
      <w:r>
        <w:rPr>
          <w:color w:val="000000"/>
          <w:spacing w:val="-2"/>
          <w:sz w:val="20"/>
        </w:rPr>
        <w:t>the</w:t>
      </w:r>
      <w:r>
        <w:rPr>
          <w:color w:val="000000"/>
          <w:spacing w:val="-9"/>
          <w:sz w:val="20"/>
        </w:rPr>
        <w:t xml:space="preserve"> </w:t>
      </w:r>
      <w:r>
        <w:rPr>
          <w:color w:val="000000"/>
          <w:spacing w:val="-2"/>
          <w:sz w:val="20"/>
        </w:rPr>
        <w:t>past</w:t>
      </w:r>
      <w:r>
        <w:rPr>
          <w:color w:val="000000"/>
          <w:spacing w:val="-7"/>
          <w:sz w:val="20"/>
        </w:rPr>
        <w:t xml:space="preserve"> </w:t>
      </w:r>
      <w:r>
        <w:rPr>
          <w:color w:val="000000"/>
          <w:spacing w:val="-2"/>
          <w:sz w:val="20"/>
        </w:rPr>
        <w:t>two</w:t>
      </w:r>
      <w:r>
        <w:rPr>
          <w:color w:val="000000"/>
          <w:spacing w:val="-6"/>
          <w:sz w:val="20"/>
        </w:rPr>
        <w:t xml:space="preserve"> </w:t>
      </w:r>
      <w:r>
        <w:rPr>
          <w:color w:val="000000"/>
          <w:spacing w:val="-2"/>
          <w:sz w:val="20"/>
        </w:rPr>
        <w:t>years.</w:t>
      </w:r>
    </w:p>
    <w:p w14:paraId="4314C599" w14:textId="77777777" w:rsidR="007A3C88" w:rsidRDefault="007A3C88" w:rsidP="007A3C88">
      <w:pPr>
        <w:spacing w:before="157" w:line="276" w:lineRule="auto"/>
        <w:ind w:left="338"/>
        <w:rPr>
          <w:color w:val="000000"/>
          <w:sz w:val="20"/>
        </w:rPr>
      </w:pPr>
      <w:r>
        <w:rPr>
          <w:color w:val="000000"/>
          <w:sz w:val="20"/>
        </w:rPr>
        <w:t>Low Income</w:t>
      </w:r>
      <w:r>
        <w:rPr>
          <w:color w:val="000000"/>
          <w:spacing w:val="-5"/>
          <w:sz w:val="20"/>
        </w:rPr>
        <w:t xml:space="preserve"> </w:t>
      </w:r>
      <w:r>
        <w:rPr>
          <w:color w:val="000000"/>
          <w:sz w:val="20"/>
        </w:rPr>
        <w:t>indicates</w:t>
      </w:r>
      <w:r>
        <w:rPr>
          <w:color w:val="000000"/>
          <w:spacing w:val="-6"/>
          <w:sz w:val="20"/>
        </w:rPr>
        <w:t xml:space="preserve"> </w:t>
      </w:r>
      <w:r>
        <w:rPr>
          <w:color w:val="000000"/>
          <w:sz w:val="20"/>
        </w:rPr>
        <w:t>a</w:t>
      </w:r>
      <w:r>
        <w:rPr>
          <w:color w:val="000000"/>
          <w:spacing w:val="-4"/>
          <w:sz w:val="20"/>
        </w:rPr>
        <w:t xml:space="preserve"> </w:t>
      </w:r>
      <w:r>
        <w:rPr>
          <w:color w:val="000000"/>
          <w:sz w:val="20"/>
        </w:rPr>
        <w:t>student</w:t>
      </w:r>
      <w:r>
        <w:rPr>
          <w:color w:val="000000"/>
          <w:spacing w:val="-4"/>
          <w:sz w:val="20"/>
        </w:rPr>
        <w:t xml:space="preserve"> </w:t>
      </w:r>
      <w:r>
        <w:rPr>
          <w:color w:val="000000"/>
          <w:sz w:val="20"/>
        </w:rPr>
        <w:t>participating</w:t>
      </w:r>
      <w:r>
        <w:rPr>
          <w:color w:val="000000"/>
          <w:spacing w:val="-5"/>
          <w:sz w:val="20"/>
        </w:rPr>
        <w:t xml:space="preserve"> </w:t>
      </w:r>
      <w:r>
        <w:rPr>
          <w:color w:val="000000"/>
          <w:sz w:val="20"/>
        </w:rPr>
        <w:t>in</w:t>
      </w:r>
      <w:r>
        <w:rPr>
          <w:color w:val="000000"/>
          <w:spacing w:val="-4"/>
          <w:sz w:val="20"/>
        </w:rPr>
        <w:t xml:space="preserve"> </w:t>
      </w:r>
      <w:r>
        <w:rPr>
          <w:color w:val="000000"/>
          <w:sz w:val="20"/>
        </w:rPr>
        <w:t>state</w:t>
      </w:r>
      <w:r>
        <w:rPr>
          <w:color w:val="000000"/>
          <w:spacing w:val="-5"/>
          <w:sz w:val="20"/>
        </w:rPr>
        <w:t xml:space="preserve"> </w:t>
      </w:r>
      <w:r>
        <w:rPr>
          <w:color w:val="000000"/>
          <w:sz w:val="20"/>
        </w:rPr>
        <w:t>administered assistance programs</w:t>
      </w:r>
    </w:p>
    <w:p w14:paraId="0EED53A1" w14:textId="77777777" w:rsidR="007A3C88" w:rsidRDefault="007A3C88" w:rsidP="007A3C88">
      <w:pPr>
        <w:spacing w:before="120"/>
        <w:ind w:left="338"/>
        <w:rPr>
          <w:color w:val="000000"/>
          <w:sz w:val="20"/>
        </w:rPr>
      </w:pPr>
      <w:r>
        <w:rPr>
          <w:color w:val="000000"/>
          <w:sz w:val="20"/>
        </w:rPr>
        <w:t>SWD</w:t>
      </w:r>
      <w:r>
        <w:rPr>
          <w:color w:val="000000"/>
          <w:spacing w:val="-8"/>
          <w:sz w:val="20"/>
        </w:rPr>
        <w:t xml:space="preserve"> </w:t>
      </w:r>
      <w:r>
        <w:rPr>
          <w:color w:val="000000"/>
          <w:sz w:val="20"/>
        </w:rPr>
        <w:t>indicates</w:t>
      </w:r>
      <w:r>
        <w:rPr>
          <w:color w:val="000000"/>
          <w:spacing w:val="-9"/>
          <w:sz w:val="20"/>
        </w:rPr>
        <w:t xml:space="preserve"> </w:t>
      </w:r>
      <w:r>
        <w:rPr>
          <w:color w:val="000000"/>
          <w:sz w:val="20"/>
        </w:rPr>
        <w:t>students</w:t>
      </w:r>
      <w:r>
        <w:rPr>
          <w:color w:val="000000"/>
          <w:spacing w:val="-5"/>
          <w:sz w:val="20"/>
        </w:rPr>
        <w:t xml:space="preserve"> </w:t>
      </w:r>
      <w:r>
        <w:rPr>
          <w:color w:val="000000"/>
          <w:sz w:val="20"/>
        </w:rPr>
        <w:t>with</w:t>
      </w:r>
      <w:r>
        <w:rPr>
          <w:color w:val="000000"/>
          <w:spacing w:val="-7"/>
          <w:sz w:val="20"/>
        </w:rPr>
        <w:t xml:space="preserve"> </w:t>
      </w:r>
      <w:r>
        <w:rPr>
          <w:color w:val="000000"/>
          <w:sz w:val="20"/>
        </w:rPr>
        <w:t>disabilities</w:t>
      </w:r>
      <w:r>
        <w:rPr>
          <w:color w:val="000000"/>
          <w:spacing w:val="-9"/>
          <w:sz w:val="20"/>
        </w:rPr>
        <w:t xml:space="preserve"> </w:t>
      </w:r>
      <w:r>
        <w:rPr>
          <w:color w:val="000000"/>
          <w:sz w:val="20"/>
        </w:rPr>
        <w:t>(i.e.,</w:t>
      </w:r>
      <w:r>
        <w:rPr>
          <w:color w:val="000000"/>
          <w:spacing w:val="-7"/>
          <w:sz w:val="20"/>
        </w:rPr>
        <w:t xml:space="preserve"> </w:t>
      </w:r>
      <w:r>
        <w:rPr>
          <w:color w:val="000000"/>
          <w:sz w:val="20"/>
        </w:rPr>
        <w:t>an</w:t>
      </w:r>
      <w:r>
        <w:rPr>
          <w:color w:val="000000"/>
          <w:spacing w:val="-6"/>
          <w:sz w:val="20"/>
        </w:rPr>
        <w:t xml:space="preserve"> </w:t>
      </w:r>
      <w:r>
        <w:rPr>
          <w:color w:val="000000"/>
          <w:sz w:val="20"/>
        </w:rPr>
        <w:t>individualized</w:t>
      </w:r>
      <w:r>
        <w:rPr>
          <w:color w:val="000000"/>
          <w:spacing w:val="-7"/>
          <w:sz w:val="20"/>
        </w:rPr>
        <w:t xml:space="preserve"> </w:t>
      </w:r>
      <w:r>
        <w:rPr>
          <w:color w:val="000000"/>
          <w:sz w:val="20"/>
        </w:rPr>
        <w:t>education</w:t>
      </w:r>
      <w:r>
        <w:rPr>
          <w:color w:val="000000"/>
          <w:spacing w:val="-6"/>
          <w:sz w:val="20"/>
        </w:rPr>
        <w:t xml:space="preserve"> </w:t>
      </w:r>
      <w:r>
        <w:rPr>
          <w:color w:val="000000"/>
          <w:spacing w:val="-2"/>
          <w:sz w:val="20"/>
        </w:rPr>
        <w:t>program).</w:t>
      </w:r>
    </w:p>
    <w:p w14:paraId="41AE012F" w14:textId="77777777" w:rsidR="007A3C88" w:rsidRDefault="007A3C88" w:rsidP="007A3C88">
      <w:pPr>
        <w:spacing w:before="156"/>
        <w:ind w:left="338"/>
        <w:rPr>
          <w:color w:val="000000"/>
          <w:sz w:val="20"/>
        </w:rPr>
      </w:pPr>
      <w:r>
        <w:rPr>
          <w:color w:val="000000"/>
          <w:sz w:val="20"/>
        </w:rPr>
        <w:t>High</w:t>
      </w:r>
      <w:r>
        <w:rPr>
          <w:color w:val="000000"/>
          <w:spacing w:val="-6"/>
          <w:sz w:val="20"/>
        </w:rPr>
        <w:t xml:space="preserve"> </w:t>
      </w:r>
      <w:r>
        <w:rPr>
          <w:color w:val="000000"/>
          <w:sz w:val="20"/>
        </w:rPr>
        <w:t>need</w:t>
      </w:r>
      <w:r>
        <w:rPr>
          <w:color w:val="000000"/>
          <w:spacing w:val="-6"/>
          <w:sz w:val="20"/>
        </w:rPr>
        <w:t xml:space="preserve"> </w:t>
      </w:r>
      <w:r>
        <w:rPr>
          <w:color w:val="000000"/>
          <w:sz w:val="20"/>
        </w:rPr>
        <w:t>indicates</w:t>
      </w:r>
      <w:r>
        <w:rPr>
          <w:color w:val="000000"/>
          <w:spacing w:val="-5"/>
          <w:sz w:val="20"/>
        </w:rPr>
        <w:t xml:space="preserve"> </w:t>
      </w:r>
      <w:r>
        <w:rPr>
          <w:color w:val="000000"/>
          <w:sz w:val="20"/>
        </w:rPr>
        <w:t>students</w:t>
      </w:r>
      <w:r>
        <w:rPr>
          <w:color w:val="000000"/>
          <w:spacing w:val="-7"/>
          <w:sz w:val="20"/>
        </w:rPr>
        <w:t xml:space="preserve"> </w:t>
      </w:r>
      <w:r>
        <w:rPr>
          <w:color w:val="000000"/>
          <w:sz w:val="20"/>
        </w:rPr>
        <w:t>identified</w:t>
      </w:r>
      <w:r>
        <w:rPr>
          <w:color w:val="000000"/>
          <w:spacing w:val="-6"/>
          <w:sz w:val="20"/>
        </w:rPr>
        <w:t xml:space="preserve"> </w:t>
      </w:r>
      <w:r>
        <w:rPr>
          <w:color w:val="000000"/>
          <w:sz w:val="20"/>
        </w:rPr>
        <w:t>as</w:t>
      </w:r>
      <w:r>
        <w:rPr>
          <w:color w:val="000000"/>
          <w:spacing w:val="-8"/>
          <w:sz w:val="20"/>
        </w:rPr>
        <w:t xml:space="preserve"> </w:t>
      </w:r>
      <w:r>
        <w:rPr>
          <w:color w:val="000000"/>
          <w:sz w:val="20"/>
        </w:rPr>
        <w:t>EL,</w:t>
      </w:r>
      <w:r>
        <w:rPr>
          <w:color w:val="000000"/>
          <w:spacing w:val="-6"/>
          <w:sz w:val="20"/>
        </w:rPr>
        <w:t xml:space="preserve"> </w:t>
      </w:r>
      <w:r>
        <w:rPr>
          <w:color w:val="000000"/>
          <w:sz w:val="20"/>
        </w:rPr>
        <w:t>FEL,</w:t>
      </w:r>
      <w:r>
        <w:rPr>
          <w:color w:val="000000"/>
          <w:spacing w:val="-3"/>
          <w:sz w:val="20"/>
        </w:rPr>
        <w:t xml:space="preserve"> </w:t>
      </w:r>
      <w:r>
        <w:rPr>
          <w:color w:val="000000"/>
          <w:sz w:val="20"/>
        </w:rPr>
        <w:t>Low Income</w:t>
      </w:r>
      <w:r>
        <w:rPr>
          <w:color w:val="000000"/>
          <w:spacing w:val="-6"/>
          <w:sz w:val="20"/>
        </w:rPr>
        <w:t xml:space="preserve"> </w:t>
      </w:r>
      <w:r>
        <w:rPr>
          <w:color w:val="000000"/>
          <w:sz w:val="20"/>
        </w:rPr>
        <w:t>or</w:t>
      </w:r>
      <w:r>
        <w:rPr>
          <w:color w:val="000000"/>
          <w:spacing w:val="-6"/>
          <w:sz w:val="20"/>
        </w:rPr>
        <w:t xml:space="preserve"> </w:t>
      </w:r>
      <w:r>
        <w:rPr>
          <w:color w:val="000000"/>
          <w:spacing w:val="-4"/>
          <w:sz w:val="20"/>
        </w:rPr>
        <w:t>SWD.</w:t>
      </w:r>
    </w:p>
    <w:p w14:paraId="4B703CAB" w14:textId="77777777" w:rsidR="007A3C88" w:rsidRDefault="007A3C88" w:rsidP="007A3C88">
      <w:pPr>
        <w:spacing w:before="157" w:line="276" w:lineRule="auto"/>
        <w:ind w:left="338" w:right="381"/>
        <w:rPr>
          <w:color w:val="000000"/>
          <w:sz w:val="20"/>
        </w:rPr>
      </w:pPr>
      <w:r>
        <w:rPr>
          <w:color w:val="000000"/>
          <w:sz w:val="20"/>
        </w:rPr>
        <w:t>Overage for students entering grade 1-9 is defined as one year older than the expected age for each</w:t>
      </w:r>
      <w:r>
        <w:rPr>
          <w:color w:val="000000"/>
          <w:spacing w:val="-2"/>
          <w:sz w:val="20"/>
        </w:rPr>
        <w:t xml:space="preserve"> </w:t>
      </w:r>
      <w:r>
        <w:rPr>
          <w:color w:val="000000"/>
          <w:sz w:val="20"/>
        </w:rPr>
        <w:t>grade</w:t>
      </w:r>
      <w:r>
        <w:rPr>
          <w:color w:val="000000"/>
          <w:spacing w:val="-3"/>
          <w:sz w:val="20"/>
        </w:rPr>
        <w:t xml:space="preserve"> </w:t>
      </w:r>
      <w:r>
        <w:rPr>
          <w:color w:val="000000"/>
          <w:sz w:val="20"/>
        </w:rPr>
        <w:t>level</w:t>
      </w:r>
      <w:r>
        <w:rPr>
          <w:color w:val="000000"/>
          <w:spacing w:val="-2"/>
          <w:sz w:val="20"/>
        </w:rPr>
        <w:t xml:space="preserve"> </w:t>
      </w:r>
      <w:r>
        <w:rPr>
          <w:color w:val="000000"/>
          <w:sz w:val="20"/>
        </w:rPr>
        <w:t>(e.g.,</w:t>
      </w:r>
      <w:r>
        <w:rPr>
          <w:color w:val="000000"/>
          <w:spacing w:val="-2"/>
          <w:sz w:val="20"/>
        </w:rPr>
        <w:t xml:space="preserve"> </w:t>
      </w:r>
      <w:r>
        <w:rPr>
          <w:color w:val="000000"/>
          <w:sz w:val="20"/>
        </w:rPr>
        <w:t>a</w:t>
      </w:r>
      <w:r>
        <w:rPr>
          <w:color w:val="000000"/>
          <w:spacing w:val="-2"/>
          <w:sz w:val="20"/>
        </w:rPr>
        <w:t xml:space="preserve"> </w:t>
      </w:r>
      <w:r>
        <w:rPr>
          <w:color w:val="000000"/>
          <w:sz w:val="20"/>
        </w:rPr>
        <w:t>student</w:t>
      </w:r>
      <w:r>
        <w:rPr>
          <w:color w:val="000000"/>
          <w:spacing w:val="-2"/>
          <w:sz w:val="20"/>
        </w:rPr>
        <w:t xml:space="preserve"> </w:t>
      </w:r>
      <w:r>
        <w:rPr>
          <w:color w:val="000000"/>
          <w:sz w:val="20"/>
        </w:rPr>
        <w:t>who</w:t>
      </w:r>
      <w:r>
        <w:rPr>
          <w:color w:val="000000"/>
          <w:spacing w:val="-2"/>
          <w:sz w:val="20"/>
        </w:rPr>
        <w:t xml:space="preserve"> </w:t>
      </w:r>
      <w:r>
        <w:rPr>
          <w:color w:val="000000"/>
          <w:sz w:val="20"/>
        </w:rPr>
        <w:t>is</w:t>
      </w:r>
      <w:r>
        <w:rPr>
          <w:color w:val="000000"/>
          <w:spacing w:val="-3"/>
          <w:sz w:val="20"/>
        </w:rPr>
        <w:t xml:space="preserve"> </w:t>
      </w:r>
      <w:r>
        <w:rPr>
          <w:color w:val="000000"/>
          <w:sz w:val="20"/>
        </w:rPr>
        <w:t>8</w:t>
      </w:r>
      <w:r>
        <w:rPr>
          <w:color w:val="000000"/>
          <w:spacing w:val="-2"/>
          <w:sz w:val="20"/>
        </w:rPr>
        <w:t xml:space="preserve"> </w:t>
      </w:r>
      <w:r>
        <w:rPr>
          <w:color w:val="000000"/>
          <w:sz w:val="20"/>
        </w:rPr>
        <w:t>or</w:t>
      </w:r>
      <w:r>
        <w:rPr>
          <w:color w:val="000000"/>
          <w:spacing w:val="-2"/>
          <w:sz w:val="20"/>
        </w:rPr>
        <w:t xml:space="preserve"> </w:t>
      </w:r>
      <w:r>
        <w:rPr>
          <w:color w:val="000000"/>
          <w:sz w:val="20"/>
        </w:rPr>
        <w:t>older</w:t>
      </w:r>
      <w:r>
        <w:rPr>
          <w:color w:val="000000"/>
          <w:spacing w:val="-2"/>
          <w:sz w:val="20"/>
        </w:rPr>
        <w:t xml:space="preserve"> </w:t>
      </w:r>
      <w:r>
        <w:rPr>
          <w:color w:val="000000"/>
          <w:sz w:val="20"/>
        </w:rPr>
        <w:t>as</w:t>
      </w:r>
      <w:r>
        <w:rPr>
          <w:color w:val="000000"/>
          <w:spacing w:val="-3"/>
          <w:sz w:val="20"/>
        </w:rPr>
        <w:t xml:space="preserve"> </w:t>
      </w:r>
      <w:r>
        <w:rPr>
          <w:color w:val="000000"/>
          <w:sz w:val="20"/>
        </w:rPr>
        <w:t>of</w:t>
      </w:r>
      <w:r>
        <w:rPr>
          <w:color w:val="000000"/>
          <w:spacing w:val="-4"/>
          <w:sz w:val="20"/>
        </w:rPr>
        <w:t xml:space="preserve"> </w:t>
      </w:r>
      <w:r>
        <w:rPr>
          <w:color w:val="000000"/>
          <w:sz w:val="20"/>
        </w:rPr>
        <w:t>September</w:t>
      </w:r>
      <w:r>
        <w:rPr>
          <w:color w:val="000000"/>
          <w:spacing w:val="-2"/>
          <w:sz w:val="20"/>
        </w:rPr>
        <w:t xml:space="preserve"> </w:t>
      </w:r>
      <w:r>
        <w:rPr>
          <w:color w:val="000000"/>
          <w:sz w:val="20"/>
        </w:rPr>
        <w:t>1</w:t>
      </w:r>
      <w:r>
        <w:rPr>
          <w:color w:val="000000"/>
          <w:spacing w:val="-3"/>
          <w:sz w:val="20"/>
        </w:rPr>
        <w:t xml:space="preserve"> </w:t>
      </w:r>
      <w:r>
        <w:rPr>
          <w:color w:val="000000"/>
          <w:sz w:val="20"/>
        </w:rPr>
        <w:t>of</w:t>
      </w:r>
      <w:r>
        <w:rPr>
          <w:color w:val="000000"/>
          <w:spacing w:val="-4"/>
          <w:sz w:val="20"/>
        </w:rPr>
        <w:t xml:space="preserve"> </w:t>
      </w:r>
      <w:r>
        <w:rPr>
          <w:color w:val="000000"/>
          <w:sz w:val="20"/>
        </w:rPr>
        <w:t>their</w:t>
      </w:r>
      <w:r>
        <w:rPr>
          <w:color w:val="000000"/>
          <w:spacing w:val="-2"/>
          <w:sz w:val="20"/>
        </w:rPr>
        <w:t xml:space="preserve"> </w:t>
      </w:r>
      <w:r>
        <w:rPr>
          <w:color w:val="000000"/>
          <w:sz w:val="20"/>
        </w:rPr>
        <w:t>second</w:t>
      </w:r>
      <w:r>
        <w:rPr>
          <w:color w:val="000000"/>
          <w:spacing w:val="-2"/>
          <w:sz w:val="20"/>
        </w:rPr>
        <w:t xml:space="preserve"> </w:t>
      </w:r>
      <w:r>
        <w:rPr>
          <w:color w:val="000000"/>
          <w:sz w:val="20"/>
        </w:rPr>
        <w:t>grade</w:t>
      </w:r>
      <w:r>
        <w:rPr>
          <w:color w:val="000000"/>
          <w:spacing w:val="-3"/>
          <w:sz w:val="20"/>
        </w:rPr>
        <w:t xml:space="preserve"> </w:t>
      </w:r>
      <w:r>
        <w:rPr>
          <w:color w:val="000000"/>
          <w:sz w:val="20"/>
        </w:rPr>
        <w:t>year</w:t>
      </w:r>
      <w:r>
        <w:rPr>
          <w:color w:val="000000"/>
          <w:spacing w:val="-2"/>
          <w:sz w:val="20"/>
        </w:rPr>
        <w:t xml:space="preserve"> </w:t>
      </w:r>
      <w:r>
        <w:rPr>
          <w:color w:val="000000"/>
          <w:sz w:val="20"/>
        </w:rPr>
        <w:t xml:space="preserve">is overage) for students entering grade 10-12, overage is two years older than expected age for the grade level (e.g., a student who is 17 or older as of September 1 of their tenth grade year is </w:t>
      </w:r>
      <w:r>
        <w:rPr>
          <w:color w:val="000000"/>
          <w:spacing w:val="-2"/>
          <w:sz w:val="20"/>
        </w:rPr>
        <w:t>overage)</w:t>
      </w:r>
    </w:p>
    <w:p w14:paraId="2827AADD" w14:textId="77777777" w:rsidR="007A3C88" w:rsidRDefault="007A3C88">
      <w:pPr>
        <w:spacing w:before="57"/>
        <w:ind w:left="140"/>
        <w:rPr>
          <w:b/>
        </w:rPr>
      </w:pPr>
    </w:p>
    <w:p w14:paraId="2F130F57" w14:textId="77649371" w:rsidR="006857BD" w:rsidRDefault="006857BD">
      <w:pPr>
        <w:pStyle w:val="BodyText"/>
        <w:spacing w:before="5"/>
        <w:rPr>
          <w:b/>
          <w:sz w:val="11"/>
        </w:rPr>
      </w:pPr>
    </w:p>
    <w:p w14:paraId="094044EA" w14:textId="77777777" w:rsidR="006857BD" w:rsidRDefault="006857BD">
      <w:pPr>
        <w:rPr>
          <w:sz w:val="11"/>
        </w:rPr>
        <w:sectPr w:rsidR="006857BD">
          <w:pgSz w:w="12240" w:h="15840"/>
          <w:pgMar w:top="1260" w:right="700" w:bottom="1360" w:left="1300" w:header="360" w:footer="1175" w:gutter="0"/>
          <w:cols w:space="720"/>
        </w:sectPr>
      </w:pPr>
    </w:p>
    <w:p w14:paraId="01A0835A" w14:textId="77777777" w:rsidR="006857BD" w:rsidRDefault="006857BD">
      <w:pPr>
        <w:pStyle w:val="BodyText"/>
        <w:spacing w:before="10"/>
        <w:rPr>
          <w:b/>
          <w:sz w:val="14"/>
        </w:rPr>
      </w:pPr>
    </w:p>
    <w:p w14:paraId="05DBCBF8" w14:textId="77777777" w:rsidR="006857BD" w:rsidRDefault="00A26DA1">
      <w:pPr>
        <w:spacing w:before="56"/>
        <w:ind w:left="140"/>
        <w:rPr>
          <w:b/>
          <w:spacing w:val="-2"/>
        </w:rPr>
      </w:pPr>
      <w:r>
        <w:rPr>
          <w:b/>
        </w:rPr>
        <w:t>Exhibit</w:t>
      </w:r>
      <w:r>
        <w:rPr>
          <w:b/>
          <w:spacing w:val="-7"/>
        </w:rPr>
        <w:t xml:space="preserve"> </w:t>
      </w:r>
      <w:r>
        <w:rPr>
          <w:b/>
        </w:rPr>
        <w:t>B-1.</w:t>
      </w:r>
      <w:r>
        <w:rPr>
          <w:b/>
          <w:spacing w:val="-3"/>
        </w:rPr>
        <w:t xml:space="preserve"> </w:t>
      </w:r>
      <w:r>
        <w:rPr>
          <w:b/>
        </w:rPr>
        <w:t>Sample</w:t>
      </w:r>
      <w:r>
        <w:rPr>
          <w:b/>
          <w:spacing w:val="-8"/>
        </w:rPr>
        <w:t xml:space="preserve"> </w:t>
      </w:r>
      <w:r>
        <w:rPr>
          <w:b/>
        </w:rPr>
        <w:t>Prompt</w:t>
      </w:r>
      <w:r>
        <w:rPr>
          <w:b/>
          <w:spacing w:val="-4"/>
        </w:rPr>
        <w:t xml:space="preserve"> </w:t>
      </w:r>
      <w:r>
        <w:rPr>
          <w:b/>
        </w:rPr>
        <w:t>Page</w:t>
      </w:r>
      <w:r>
        <w:rPr>
          <w:b/>
          <w:spacing w:val="-6"/>
        </w:rPr>
        <w:t xml:space="preserve"> </w:t>
      </w:r>
      <w:r>
        <w:rPr>
          <w:b/>
        </w:rPr>
        <w:t>to</w:t>
      </w:r>
      <w:r>
        <w:rPr>
          <w:b/>
          <w:spacing w:val="-5"/>
        </w:rPr>
        <w:t xml:space="preserve"> </w:t>
      </w:r>
      <w:r>
        <w:rPr>
          <w:b/>
        </w:rPr>
        <w:t>Select</w:t>
      </w:r>
      <w:r>
        <w:rPr>
          <w:b/>
          <w:spacing w:val="-2"/>
        </w:rPr>
        <w:t xml:space="preserve"> </w:t>
      </w:r>
      <w:r>
        <w:rPr>
          <w:b/>
        </w:rPr>
        <w:t>Filtering</w:t>
      </w:r>
      <w:r>
        <w:rPr>
          <w:b/>
          <w:spacing w:val="-4"/>
        </w:rPr>
        <w:t xml:space="preserve"> </w:t>
      </w:r>
      <w:r>
        <w:rPr>
          <w:b/>
          <w:spacing w:val="-2"/>
        </w:rPr>
        <w:t>Options</w:t>
      </w:r>
    </w:p>
    <w:p w14:paraId="628BAD94" w14:textId="77777777" w:rsidR="00381A89" w:rsidRDefault="00381A89">
      <w:pPr>
        <w:spacing w:before="56"/>
        <w:ind w:left="140"/>
        <w:rPr>
          <w:b/>
          <w:spacing w:val="-2"/>
        </w:rPr>
      </w:pPr>
    </w:p>
    <w:p w14:paraId="6AD6CC81" w14:textId="77777777" w:rsidR="00381A89" w:rsidRDefault="00381A89">
      <w:pPr>
        <w:spacing w:before="56"/>
        <w:ind w:left="140"/>
        <w:rPr>
          <w:b/>
        </w:rPr>
      </w:pPr>
    </w:p>
    <w:p w14:paraId="5C2CAC61" w14:textId="77777777" w:rsidR="006857BD" w:rsidRDefault="006857BD">
      <w:pPr>
        <w:pStyle w:val="BodyText"/>
        <w:rPr>
          <w:b/>
          <w:sz w:val="20"/>
        </w:rPr>
      </w:pPr>
    </w:p>
    <w:p w14:paraId="38DDEEEC" w14:textId="3D63E5FE" w:rsidR="006857BD" w:rsidRDefault="006857BD">
      <w:pPr>
        <w:pStyle w:val="BodyText"/>
        <w:spacing w:before="3"/>
        <w:rPr>
          <w:b/>
          <w:sz w:val="19"/>
        </w:rPr>
      </w:pPr>
    </w:p>
    <w:p w14:paraId="35239A9E" w14:textId="0C585054" w:rsidR="006857BD" w:rsidRDefault="00381A89">
      <w:pPr>
        <w:rPr>
          <w:sz w:val="19"/>
        </w:rPr>
        <w:sectPr w:rsidR="006857BD">
          <w:headerReference w:type="default" r:id="rId143"/>
          <w:footerReference w:type="default" r:id="rId144"/>
          <w:pgSz w:w="12240" w:h="15840"/>
          <w:pgMar w:top="1520" w:right="700" w:bottom="1480" w:left="1300" w:header="360" w:footer="1293" w:gutter="0"/>
          <w:cols w:space="720"/>
        </w:sectPr>
      </w:pPr>
      <w:r>
        <w:rPr>
          <w:noProof/>
        </w:rPr>
        <w:drawing>
          <wp:inline distT="0" distB="0" distL="0" distR="0" wp14:anchorId="330E5DD0" wp14:editId="5EC6448E">
            <wp:extent cx="6502400" cy="1743710"/>
            <wp:effectExtent l="0" t="0" r="0" b="8890"/>
            <wp:docPr id="121" name="Picture 121" descr="prompt page filt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prompt page filters&#10;"/>
                    <pic:cNvPicPr/>
                  </pic:nvPicPr>
                  <pic:blipFill>
                    <a:blip r:embed="rId145"/>
                    <a:stretch>
                      <a:fillRect/>
                    </a:stretch>
                  </pic:blipFill>
                  <pic:spPr>
                    <a:xfrm>
                      <a:off x="0" y="0"/>
                      <a:ext cx="6502400" cy="1743710"/>
                    </a:xfrm>
                    <a:prstGeom prst="rect">
                      <a:avLst/>
                    </a:prstGeom>
                  </pic:spPr>
                </pic:pic>
              </a:graphicData>
            </a:graphic>
          </wp:inline>
        </w:drawing>
      </w:r>
    </w:p>
    <w:p w14:paraId="31EF72CB" w14:textId="77777777" w:rsidR="006857BD" w:rsidRDefault="00A26DA1">
      <w:pPr>
        <w:spacing w:line="266" w:lineRule="exact"/>
        <w:ind w:left="140"/>
        <w:rPr>
          <w:b/>
        </w:rPr>
      </w:pPr>
      <w:r>
        <w:rPr>
          <w:b/>
        </w:rPr>
        <w:lastRenderedPageBreak/>
        <w:t>Exhibit</w:t>
      </w:r>
      <w:r>
        <w:rPr>
          <w:b/>
          <w:spacing w:val="-6"/>
        </w:rPr>
        <w:t xml:space="preserve"> </w:t>
      </w:r>
      <w:r>
        <w:rPr>
          <w:b/>
        </w:rPr>
        <w:t>B-2.</w:t>
      </w:r>
      <w:r>
        <w:rPr>
          <w:b/>
          <w:spacing w:val="-4"/>
        </w:rPr>
        <w:t xml:space="preserve"> </w:t>
      </w:r>
      <w:r>
        <w:rPr>
          <w:b/>
        </w:rPr>
        <w:t>Sample</w:t>
      </w:r>
      <w:r>
        <w:rPr>
          <w:b/>
          <w:spacing w:val="-6"/>
        </w:rPr>
        <w:t xml:space="preserve"> </w:t>
      </w:r>
      <w:r>
        <w:rPr>
          <w:b/>
        </w:rPr>
        <w:t>District</w:t>
      </w:r>
      <w:r>
        <w:rPr>
          <w:b/>
          <w:spacing w:val="-4"/>
        </w:rPr>
        <w:t xml:space="preserve"> </w:t>
      </w:r>
      <w:r>
        <w:rPr>
          <w:b/>
        </w:rPr>
        <w:t>View</w:t>
      </w:r>
      <w:r>
        <w:rPr>
          <w:b/>
          <w:spacing w:val="-6"/>
        </w:rPr>
        <w:t xml:space="preserve"> </w:t>
      </w:r>
      <w:r>
        <w:rPr>
          <w:b/>
        </w:rPr>
        <w:t>Report</w:t>
      </w:r>
      <w:r>
        <w:rPr>
          <w:b/>
          <w:spacing w:val="-3"/>
        </w:rPr>
        <w:t xml:space="preserve"> </w:t>
      </w:r>
      <w:r>
        <w:rPr>
          <w:b/>
          <w:spacing w:val="-2"/>
        </w:rPr>
        <w:t>(EW301)</w:t>
      </w:r>
    </w:p>
    <w:p w14:paraId="4A13B5F4" w14:textId="21A25C5F" w:rsidR="006857BD" w:rsidRDefault="006857BD">
      <w:pPr>
        <w:pStyle w:val="BodyText"/>
        <w:spacing w:before="10"/>
        <w:rPr>
          <w:b/>
          <w:sz w:val="16"/>
        </w:rPr>
      </w:pPr>
    </w:p>
    <w:tbl>
      <w:tblPr>
        <w:tblW w:w="9648" w:type="dxa"/>
        <w:tblInd w:w="113" w:type="dxa"/>
        <w:tblLook w:val="04A0" w:firstRow="1" w:lastRow="0" w:firstColumn="1" w:lastColumn="0" w:noHBand="0" w:noVBand="1"/>
      </w:tblPr>
      <w:tblGrid>
        <w:gridCol w:w="2412"/>
        <w:gridCol w:w="1261"/>
        <w:gridCol w:w="799"/>
        <w:gridCol w:w="747"/>
        <w:gridCol w:w="629"/>
        <w:gridCol w:w="915"/>
        <w:gridCol w:w="771"/>
        <w:gridCol w:w="761"/>
        <w:gridCol w:w="799"/>
        <w:gridCol w:w="554"/>
      </w:tblGrid>
      <w:tr w:rsidR="000F5FEA" w:rsidRPr="000F5FEA" w14:paraId="10285CC6" w14:textId="77777777" w:rsidTr="000F5FEA">
        <w:trPr>
          <w:trHeight w:val="660"/>
        </w:trPr>
        <w:tc>
          <w:tcPr>
            <w:tcW w:w="3259" w:type="dxa"/>
            <w:tcBorders>
              <w:top w:val="single" w:sz="4" w:space="0" w:color="C0C0C0"/>
              <w:left w:val="single" w:sz="4" w:space="0" w:color="C0C0C0"/>
              <w:bottom w:val="single" w:sz="4" w:space="0" w:color="C0C0C0"/>
              <w:right w:val="single" w:sz="4" w:space="0" w:color="C0C0C0"/>
            </w:tcBorders>
            <w:shd w:val="clear" w:color="D3D3D3" w:fill="D3D3D3"/>
            <w:vAlign w:val="center"/>
            <w:hideMark/>
          </w:tcPr>
          <w:p w14:paraId="1BA915ED" w14:textId="77777777" w:rsidR="000F5FEA" w:rsidRPr="000F5FEA" w:rsidRDefault="000F5FEA" w:rsidP="000F5FEA">
            <w:pPr>
              <w:widowControl/>
              <w:autoSpaceDE/>
              <w:autoSpaceDN/>
              <w:jc w:val="center"/>
              <w:rPr>
                <w:rFonts w:ascii="Arial" w:eastAsia="Times New Roman" w:hAnsi="Arial" w:cs="Arial"/>
                <w:b/>
                <w:bCs/>
                <w:color w:val="000000"/>
                <w:sz w:val="20"/>
                <w:szCs w:val="20"/>
              </w:rPr>
            </w:pPr>
            <w:r w:rsidRPr="000F5FEA">
              <w:rPr>
                <w:rFonts w:ascii="Arial" w:eastAsia="Times New Roman" w:hAnsi="Arial" w:cs="Arial"/>
                <w:b/>
                <w:bCs/>
                <w:color w:val="000000"/>
                <w:sz w:val="20"/>
                <w:szCs w:val="20"/>
              </w:rPr>
              <w:t> </w:t>
            </w:r>
          </w:p>
        </w:tc>
        <w:tc>
          <w:tcPr>
            <w:tcW w:w="1168" w:type="dxa"/>
            <w:tcBorders>
              <w:top w:val="single" w:sz="4" w:space="0" w:color="C0C0C0"/>
              <w:left w:val="nil"/>
              <w:bottom w:val="single" w:sz="4" w:space="0" w:color="C0C0C0"/>
              <w:right w:val="single" w:sz="4" w:space="0" w:color="C0C0C0"/>
            </w:tcBorders>
            <w:shd w:val="clear" w:color="D3D3D3" w:fill="D3D3D3"/>
            <w:vAlign w:val="center"/>
            <w:hideMark/>
          </w:tcPr>
          <w:p w14:paraId="40BAEC0E" w14:textId="77777777" w:rsidR="000F5FEA" w:rsidRPr="000F5FEA" w:rsidRDefault="000F5FEA" w:rsidP="000F5FEA">
            <w:pPr>
              <w:widowControl/>
              <w:autoSpaceDE/>
              <w:autoSpaceDN/>
              <w:jc w:val="center"/>
              <w:rPr>
                <w:rFonts w:ascii="Arial" w:eastAsia="Times New Roman" w:hAnsi="Arial" w:cs="Arial"/>
                <w:b/>
                <w:bCs/>
                <w:color w:val="000000"/>
                <w:sz w:val="20"/>
                <w:szCs w:val="20"/>
              </w:rPr>
            </w:pPr>
            <w:r w:rsidRPr="000F5FEA">
              <w:rPr>
                <w:rFonts w:ascii="Arial" w:eastAsia="Times New Roman" w:hAnsi="Arial" w:cs="Arial"/>
                <w:b/>
                <w:bCs/>
                <w:color w:val="000000"/>
                <w:sz w:val="20"/>
                <w:szCs w:val="20"/>
              </w:rPr>
              <w:t>Enrollment Count</w:t>
            </w:r>
          </w:p>
        </w:tc>
        <w:tc>
          <w:tcPr>
            <w:tcW w:w="1825" w:type="dxa"/>
            <w:gridSpan w:val="2"/>
            <w:tcBorders>
              <w:top w:val="single" w:sz="4" w:space="0" w:color="C0C0C0"/>
              <w:left w:val="nil"/>
              <w:bottom w:val="single" w:sz="4" w:space="0" w:color="C0C0C0"/>
              <w:right w:val="single" w:sz="4" w:space="0" w:color="C0C0C0"/>
            </w:tcBorders>
            <w:shd w:val="clear" w:color="D3D3D3" w:fill="D3D3D3"/>
            <w:vAlign w:val="center"/>
            <w:hideMark/>
          </w:tcPr>
          <w:p w14:paraId="5DFEAF73" w14:textId="77777777" w:rsidR="000F5FEA" w:rsidRPr="000F5FEA" w:rsidRDefault="000F5FEA" w:rsidP="000F5FEA">
            <w:pPr>
              <w:widowControl/>
              <w:autoSpaceDE/>
              <w:autoSpaceDN/>
              <w:jc w:val="center"/>
              <w:rPr>
                <w:rFonts w:ascii="Arial" w:eastAsia="Times New Roman" w:hAnsi="Arial" w:cs="Arial"/>
                <w:b/>
                <w:bCs/>
                <w:color w:val="000000"/>
                <w:sz w:val="20"/>
                <w:szCs w:val="20"/>
              </w:rPr>
            </w:pPr>
            <w:r w:rsidRPr="000F5FEA">
              <w:rPr>
                <w:rFonts w:ascii="Arial" w:eastAsia="Times New Roman" w:hAnsi="Arial" w:cs="Arial"/>
                <w:b/>
                <w:bCs/>
                <w:color w:val="000000"/>
                <w:sz w:val="20"/>
                <w:szCs w:val="20"/>
              </w:rPr>
              <w:t>High</w:t>
            </w:r>
          </w:p>
        </w:tc>
        <w:tc>
          <w:tcPr>
            <w:tcW w:w="1759" w:type="dxa"/>
            <w:gridSpan w:val="2"/>
            <w:tcBorders>
              <w:top w:val="single" w:sz="4" w:space="0" w:color="C0C0C0"/>
              <w:left w:val="nil"/>
              <w:bottom w:val="single" w:sz="4" w:space="0" w:color="C0C0C0"/>
              <w:right w:val="single" w:sz="4" w:space="0" w:color="C0C0C0"/>
            </w:tcBorders>
            <w:shd w:val="clear" w:color="D3D3D3" w:fill="D3D3D3"/>
            <w:vAlign w:val="center"/>
            <w:hideMark/>
          </w:tcPr>
          <w:p w14:paraId="0E9DAADE" w14:textId="77777777" w:rsidR="000F5FEA" w:rsidRPr="000F5FEA" w:rsidRDefault="000F5FEA" w:rsidP="000F5FEA">
            <w:pPr>
              <w:widowControl/>
              <w:autoSpaceDE/>
              <w:autoSpaceDN/>
              <w:jc w:val="center"/>
              <w:rPr>
                <w:rFonts w:ascii="Arial" w:eastAsia="Times New Roman" w:hAnsi="Arial" w:cs="Arial"/>
                <w:b/>
                <w:bCs/>
                <w:color w:val="000000"/>
                <w:sz w:val="20"/>
                <w:szCs w:val="20"/>
              </w:rPr>
            </w:pPr>
            <w:r w:rsidRPr="000F5FEA">
              <w:rPr>
                <w:rFonts w:ascii="Arial" w:eastAsia="Times New Roman" w:hAnsi="Arial" w:cs="Arial"/>
                <w:b/>
                <w:bCs/>
                <w:color w:val="000000"/>
                <w:sz w:val="20"/>
                <w:szCs w:val="20"/>
              </w:rPr>
              <w:t>Moderate</w:t>
            </w:r>
          </w:p>
        </w:tc>
        <w:tc>
          <w:tcPr>
            <w:tcW w:w="1803" w:type="dxa"/>
            <w:gridSpan w:val="2"/>
            <w:tcBorders>
              <w:top w:val="single" w:sz="4" w:space="0" w:color="C0C0C0"/>
              <w:left w:val="nil"/>
              <w:bottom w:val="single" w:sz="4" w:space="0" w:color="C0C0C0"/>
              <w:right w:val="single" w:sz="4" w:space="0" w:color="C0C0C0"/>
            </w:tcBorders>
            <w:shd w:val="clear" w:color="D3D3D3" w:fill="D3D3D3"/>
            <w:vAlign w:val="center"/>
            <w:hideMark/>
          </w:tcPr>
          <w:p w14:paraId="51B0C331" w14:textId="77777777" w:rsidR="000F5FEA" w:rsidRPr="000F5FEA" w:rsidRDefault="000F5FEA" w:rsidP="000F5FEA">
            <w:pPr>
              <w:widowControl/>
              <w:autoSpaceDE/>
              <w:autoSpaceDN/>
              <w:jc w:val="center"/>
              <w:rPr>
                <w:rFonts w:ascii="Arial" w:eastAsia="Times New Roman" w:hAnsi="Arial" w:cs="Arial"/>
                <w:b/>
                <w:bCs/>
                <w:color w:val="000000"/>
                <w:sz w:val="20"/>
                <w:szCs w:val="20"/>
              </w:rPr>
            </w:pPr>
            <w:r w:rsidRPr="000F5FEA">
              <w:rPr>
                <w:rFonts w:ascii="Arial" w:eastAsia="Times New Roman" w:hAnsi="Arial" w:cs="Arial"/>
                <w:b/>
                <w:bCs/>
                <w:color w:val="000000"/>
                <w:sz w:val="20"/>
                <w:szCs w:val="20"/>
              </w:rPr>
              <w:t>Low</w:t>
            </w:r>
          </w:p>
        </w:tc>
        <w:tc>
          <w:tcPr>
            <w:tcW w:w="1586" w:type="dxa"/>
            <w:gridSpan w:val="2"/>
            <w:tcBorders>
              <w:top w:val="single" w:sz="4" w:space="0" w:color="C0C0C0"/>
              <w:left w:val="nil"/>
              <w:bottom w:val="single" w:sz="4" w:space="0" w:color="C0C0C0"/>
              <w:right w:val="single" w:sz="4" w:space="0" w:color="C0C0C0"/>
            </w:tcBorders>
            <w:shd w:val="clear" w:color="D3D3D3" w:fill="D3D3D3"/>
            <w:vAlign w:val="center"/>
            <w:hideMark/>
          </w:tcPr>
          <w:p w14:paraId="053CFFA7" w14:textId="77777777" w:rsidR="000F5FEA" w:rsidRPr="000F5FEA" w:rsidRDefault="000F5FEA" w:rsidP="000F5FEA">
            <w:pPr>
              <w:widowControl/>
              <w:autoSpaceDE/>
              <w:autoSpaceDN/>
              <w:jc w:val="center"/>
              <w:rPr>
                <w:rFonts w:ascii="Arial" w:eastAsia="Times New Roman" w:hAnsi="Arial" w:cs="Arial"/>
                <w:b/>
                <w:bCs/>
                <w:color w:val="000000"/>
                <w:sz w:val="20"/>
                <w:szCs w:val="20"/>
              </w:rPr>
            </w:pPr>
            <w:r w:rsidRPr="000F5FEA">
              <w:rPr>
                <w:rFonts w:ascii="Arial" w:eastAsia="Times New Roman" w:hAnsi="Arial" w:cs="Arial"/>
                <w:b/>
                <w:bCs/>
                <w:color w:val="000000"/>
                <w:sz w:val="20"/>
                <w:szCs w:val="20"/>
              </w:rPr>
              <w:t>N/A</w:t>
            </w:r>
          </w:p>
        </w:tc>
      </w:tr>
      <w:tr w:rsidR="000F5FEA" w:rsidRPr="000F5FEA" w14:paraId="7FCDE21C" w14:textId="77777777" w:rsidTr="000F5FEA">
        <w:trPr>
          <w:trHeight w:val="360"/>
        </w:trPr>
        <w:tc>
          <w:tcPr>
            <w:tcW w:w="3259" w:type="dxa"/>
            <w:tcBorders>
              <w:top w:val="single" w:sz="4" w:space="0" w:color="C0C0C0"/>
              <w:left w:val="single" w:sz="4" w:space="0" w:color="C0C0C0"/>
              <w:bottom w:val="single" w:sz="4" w:space="0" w:color="C0C0C0"/>
              <w:right w:val="single" w:sz="4" w:space="0" w:color="C0C0C0"/>
            </w:tcBorders>
            <w:shd w:val="clear" w:color="D3D3D3" w:fill="D3D3D3"/>
            <w:vAlign w:val="center"/>
            <w:hideMark/>
          </w:tcPr>
          <w:p w14:paraId="777BC6C2" w14:textId="77777777" w:rsidR="000F5FEA" w:rsidRPr="000F5FEA" w:rsidRDefault="000F5FEA" w:rsidP="000F5FEA">
            <w:pPr>
              <w:widowControl/>
              <w:autoSpaceDE/>
              <w:autoSpaceDN/>
              <w:jc w:val="center"/>
              <w:rPr>
                <w:rFonts w:ascii="Arial" w:eastAsia="Times New Roman" w:hAnsi="Arial" w:cs="Arial"/>
                <w:b/>
                <w:bCs/>
                <w:color w:val="000000"/>
                <w:sz w:val="20"/>
                <w:szCs w:val="20"/>
              </w:rPr>
            </w:pPr>
            <w:r w:rsidRPr="000F5FEA">
              <w:rPr>
                <w:rFonts w:ascii="Arial" w:eastAsia="Times New Roman" w:hAnsi="Arial" w:cs="Arial"/>
                <w:b/>
                <w:bCs/>
                <w:color w:val="000000"/>
                <w:sz w:val="20"/>
                <w:szCs w:val="20"/>
              </w:rPr>
              <w:t> </w:t>
            </w:r>
          </w:p>
        </w:tc>
        <w:tc>
          <w:tcPr>
            <w:tcW w:w="1168" w:type="dxa"/>
            <w:tcBorders>
              <w:top w:val="single" w:sz="4" w:space="0" w:color="C0C0C0"/>
              <w:left w:val="nil"/>
              <w:bottom w:val="single" w:sz="4" w:space="0" w:color="C0C0C0"/>
              <w:right w:val="single" w:sz="4" w:space="0" w:color="C0C0C0"/>
            </w:tcBorders>
            <w:shd w:val="clear" w:color="D3D3D3" w:fill="D3D3D3"/>
            <w:vAlign w:val="center"/>
            <w:hideMark/>
          </w:tcPr>
          <w:p w14:paraId="6284EE78" w14:textId="77777777" w:rsidR="000F5FEA" w:rsidRPr="000F5FEA" w:rsidRDefault="000F5FEA" w:rsidP="000F5FEA">
            <w:pPr>
              <w:widowControl/>
              <w:autoSpaceDE/>
              <w:autoSpaceDN/>
              <w:jc w:val="center"/>
              <w:rPr>
                <w:rFonts w:ascii="Arial" w:eastAsia="Times New Roman" w:hAnsi="Arial" w:cs="Arial"/>
                <w:b/>
                <w:bCs/>
                <w:color w:val="000000"/>
                <w:sz w:val="20"/>
                <w:szCs w:val="20"/>
              </w:rPr>
            </w:pPr>
            <w:r w:rsidRPr="000F5FEA">
              <w:rPr>
                <w:rFonts w:ascii="Arial" w:eastAsia="Times New Roman" w:hAnsi="Arial" w:cs="Arial"/>
                <w:b/>
                <w:bCs/>
                <w:color w:val="000000"/>
                <w:sz w:val="20"/>
                <w:szCs w:val="20"/>
              </w:rPr>
              <w:t>#</w:t>
            </w:r>
          </w:p>
        </w:tc>
        <w:tc>
          <w:tcPr>
            <w:tcW w:w="999" w:type="dxa"/>
            <w:tcBorders>
              <w:top w:val="single" w:sz="4" w:space="0" w:color="C0C0C0"/>
              <w:left w:val="nil"/>
              <w:bottom w:val="single" w:sz="4" w:space="0" w:color="C0C0C0"/>
              <w:right w:val="single" w:sz="4" w:space="0" w:color="C0C0C0"/>
            </w:tcBorders>
            <w:shd w:val="clear" w:color="D3D3D3" w:fill="D3D3D3"/>
            <w:vAlign w:val="center"/>
            <w:hideMark/>
          </w:tcPr>
          <w:p w14:paraId="20BD6450" w14:textId="77777777" w:rsidR="000F5FEA" w:rsidRPr="000F5FEA" w:rsidRDefault="000F5FEA" w:rsidP="000F5FEA">
            <w:pPr>
              <w:widowControl/>
              <w:autoSpaceDE/>
              <w:autoSpaceDN/>
              <w:jc w:val="center"/>
              <w:rPr>
                <w:rFonts w:ascii="Arial" w:eastAsia="Times New Roman" w:hAnsi="Arial" w:cs="Arial"/>
                <w:b/>
                <w:bCs/>
                <w:color w:val="000000"/>
                <w:sz w:val="20"/>
                <w:szCs w:val="20"/>
              </w:rPr>
            </w:pPr>
            <w:r w:rsidRPr="000F5FEA">
              <w:rPr>
                <w:rFonts w:ascii="Arial" w:eastAsia="Times New Roman" w:hAnsi="Arial" w:cs="Arial"/>
                <w:b/>
                <w:bCs/>
                <w:color w:val="000000"/>
                <w:sz w:val="20"/>
                <w:szCs w:val="20"/>
              </w:rPr>
              <w:t>#</w:t>
            </w:r>
          </w:p>
        </w:tc>
        <w:tc>
          <w:tcPr>
            <w:tcW w:w="826" w:type="dxa"/>
            <w:tcBorders>
              <w:top w:val="single" w:sz="4" w:space="0" w:color="C0C0C0"/>
              <w:left w:val="nil"/>
              <w:bottom w:val="single" w:sz="4" w:space="0" w:color="C0C0C0"/>
              <w:right w:val="single" w:sz="4" w:space="0" w:color="C0C0C0"/>
            </w:tcBorders>
            <w:shd w:val="clear" w:color="D3D3D3" w:fill="D3D3D3"/>
            <w:vAlign w:val="center"/>
            <w:hideMark/>
          </w:tcPr>
          <w:p w14:paraId="1CBE0810" w14:textId="77777777" w:rsidR="000F5FEA" w:rsidRPr="000F5FEA" w:rsidRDefault="000F5FEA" w:rsidP="000F5FEA">
            <w:pPr>
              <w:widowControl/>
              <w:autoSpaceDE/>
              <w:autoSpaceDN/>
              <w:jc w:val="center"/>
              <w:rPr>
                <w:rFonts w:ascii="Arial" w:eastAsia="Times New Roman" w:hAnsi="Arial" w:cs="Arial"/>
                <w:b/>
                <w:bCs/>
                <w:color w:val="000000"/>
                <w:sz w:val="20"/>
                <w:szCs w:val="20"/>
              </w:rPr>
            </w:pPr>
            <w:r w:rsidRPr="000F5FEA">
              <w:rPr>
                <w:rFonts w:ascii="Arial" w:eastAsia="Times New Roman" w:hAnsi="Arial" w:cs="Arial"/>
                <w:b/>
                <w:bCs/>
                <w:color w:val="000000"/>
                <w:sz w:val="20"/>
                <w:szCs w:val="20"/>
              </w:rPr>
              <w:t>%</w:t>
            </w:r>
          </w:p>
        </w:tc>
        <w:tc>
          <w:tcPr>
            <w:tcW w:w="673" w:type="dxa"/>
            <w:tcBorders>
              <w:top w:val="single" w:sz="4" w:space="0" w:color="C0C0C0"/>
              <w:left w:val="nil"/>
              <w:bottom w:val="single" w:sz="4" w:space="0" w:color="C0C0C0"/>
              <w:right w:val="single" w:sz="4" w:space="0" w:color="C0C0C0"/>
            </w:tcBorders>
            <w:shd w:val="clear" w:color="D3D3D3" w:fill="D3D3D3"/>
            <w:vAlign w:val="center"/>
            <w:hideMark/>
          </w:tcPr>
          <w:p w14:paraId="41480DBA" w14:textId="77777777" w:rsidR="000F5FEA" w:rsidRPr="000F5FEA" w:rsidRDefault="000F5FEA" w:rsidP="000F5FEA">
            <w:pPr>
              <w:widowControl/>
              <w:autoSpaceDE/>
              <w:autoSpaceDN/>
              <w:jc w:val="center"/>
              <w:rPr>
                <w:rFonts w:ascii="Arial" w:eastAsia="Times New Roman" w:hAnsi="Arial" w:cs="Arial"/>
                <w:b/>
                <w:bCs/>
                <w:color w:val="000000"/>
                <w:sz w:val="20"/>
                <w:szCs w:val="20"/>
              </w:rPr>
            </w:pPr>
            <w:r w:rsidRPr="000F5FEA">
              <w:rPr>
                <w:rFonts w:ascii="Arial" w:eastAsia="Times New Roman" w:hAnsi="Arial" w:cs="Arial"/>
                <w:b/>
                <w:bCs/>
                <w:color w:val="000000"/>
                <w:sz w:val="20"/>
                <w:szCs w:val="20"/>
              </w:rPr>
              <w:t>#</w:t>
            </w:r>
          </w:p>
        </w:tc>
        <w:tc>
          <w:tcPr>
            <w:tcW w:w="1086" w:type="dxa"/>
            <w:tcBorders>
              <w:top w:val="single" w:sz="4" w:space="0" w:color="C0C0C0"/>
              <w:left w:val="nil"/>
              <w:bottom w:val="single" w:sz="4" w:space="0" w:color="C0C0C0"/>
              <w:right w:val="single" w:sz="4" w:space="0" w:color="C0C0C0"/>
            </w:tcBorders>
            <w:shd w:val="clear" w:color="D3D3D3" w:fill="D3D3D3"/>
            <w:vAlign w:val="center"/>
            <w:hideMark/>
          </w:tcPr>
          <w:p w14:paraId="04437017" w14:textId="77777777" w:rsidR="000F5FEA" w:rsidRPr="000F5FEA" w:rsidRDefault="000F5FEA" w:rsidP="000F5FEA">
            <w:pPr>
              <w:widowControl/>
              <w:autoSpaceDE/>
              <w:autoSpaceDN/>
              <w:jc w:val="center"/>
              <w:rPr>
                <w:rFonts w:ascii="Arial" w:eastAsia="Times New Roman" w:hAnsi="Arial" w:cs="Arial"/>
                <w:b/>
                <w:bCs/>
                <w:color w:val="000000"/>
                <w:sz w:val="20"/>
                <w:szCs w:val="20"/>
              </w:rPr>
            </w:pPr>
            <w:r w:rsidRPr="000F5FEA">
              <w:rPr>
                <w:rFonts w:ascii="Arial" w:eastAsia="Times New Roman" w:hAnsi="Arial" w:cs="Arial"/>
                <w:b/>
                <w:bCs/>
                <w:color w:val="000000"/>
                <w:sz w:val="20"/>
                <w:szCs w:val="20"/>
              </w:rPr>
              <w:t>%</w:t>
            </w:r>
          </w:p>
        </w:tc>
        <w:tc>
          <w:tcPr>
            <w:tcW w:w="956" w:type="dxa"/>
            <w:tcBorders>
              <w:top w:val="single" w:sz="4" w:space="0" w:color="C0C0C0"/>
              <w:left w:val="nil"/>
              <w:bottom w:val="single" w:sz="4" w:space="0" w:color="C0C0C0"/>
              <w:right w:val="single" w:sz="4" w:space="0" w:color="C0C0C0"/>
            </w:tcBorders>
            <w:shd w:val="clear" w:color="D3D3D3" w:fill="D3D3D3"/>
            <w:vAlign w:val="center"/>
            <w:hideMark/>
          </w:tcPr>
          <w:p w14:paraId="2A2FDBD4" w14:textId="77777777" w:rsidR="000F5FEA" w:rsidRPr="000F5FEA" w:rsidRDefault="000F5FEA" w:rsidP="000F5FEA">
            <w:pPr>
              <w:widowControl/>
              <w:autoSpaceDE/>
              <w:autoSpaceDN/>
              <w:jc w:val="center"/>
              <w:rPr>
                <w:rFonts w:ascii="Arial" w:eastAsia="Times New Roman" w:hAnsi="Arial" w:cs="Arial"/>
                <w:b/>
                <w:bCs/>
                <w:color w:val="000000"/>
                <w:sz w:val="20"/>
                <w:szCs w:val="20"/>
              </w:rPr>
            </w:pPr>
            <w:r w:rsidRPr="000F5FEA">
              <w:rPr>
                <w:rFonts w:ascii="Arial" w:eastAsia="Times New Roman" w:hAnsi="Arial" w:cs="Arial"/>
                <w:b/>
                <w:bCs/>
                <w:color w:val="000000"/>
                <w:sz w:val="20"/>
                <w:szCs w:val="20"/>
              </w:rPr>
              <w:t>#</w:t>
            </w:r>
          </w:p>
        </w:tc>
        <w:tc>
          <w:tcPr>
            <w:tcW w:w="847" w:type="dxa"/>
            <w:tcBorders>
              <w:top w:val="single" w:sz="4" w:space="0" w:color="C0C0C0"/>
              <w:left w:val="nil"/>
              <w:bottom w:val="single" w:sz="4" w:space="0" w:color="C0C0C0"/>
              <w:right w:val="single" w:sz="4" w:space="0" w:color="C0C0C0"/>
            </w:tcBorders>
            <w:shd w:val="clear" w:color="D3D3D3" w:fill="D3D3D3"/>
            <w:vAlign w:val="center"/>
            <w:hideMark/>
          </w:tcPr>
          <w:p w14:paraId="091113B5" w14:textId="77777777" w:rsidR="000F5FEA" w:rsidRPr="000F5FEA" w:rsidRDefault="000F5FEA" w:rsidP="000F5FEA">
            <w:pPr>
              <w:widowControl/>
              <w:autoSpaceDE/>
              <w:autoSpaceDN/>
              <w:jc w:val="center"/>
              <w:rPr>
                <w:rFonts w:ascii="Arial" w:eastAsia="Times New Roman" w:hAnsi="Arial" w:cs="Arial"/>
                <w:b/>
                <w:bCs/>
                <w:color w:val="000000"/>
                <w:sz w:val="20"/>
                <w:szCs w:val="20"/>
              </w:rPr>
            </w:pPr>
            <w:r w:rsidRPr="000F5FEA">
              <w:rPr>
                <w:rFonts w:ascii="Arial" w:eastAsia="Times New Roman" w:hAnsi="Arial" w:cs="Arial"/>
                <w:b/>
                <w:bCs/>
                <w:color w:val="000000"/>
                <w:sz w:val="20"/>
                <w:szCs w:val="20"/>
              </w:rPr>
              <w:t>%</w:t>
            </w:r>
          </w:p>
        </w:tc>
        <w:tc>
          <w:tcPr>
            <w:tcW w:w="999" w:type="dxa"/>
            <w:tcBorders>
              <w:top w:val="single" w:sz="4" w:space="0" w:color="C0C0C0"/>
              <w:left w:val="nil"/>
              <w:bottom w:val="single" w:sz="4" w:space="0" w:color="C0C0C0"/>
              <w:right w:val="single" w:sz="4" w:space="0" w:color="C0C0C0"/>
            </w:tcBorders>
            <w:shd w:val="clear" w:color="D3D3D3" w:fill="D3D3D3"/>
            <w:vAlign w:val="center"/>
            <w:hideMark/>
          </w:tcPr>
          <w:p w14:paraId="6F2DC95D" w14:textId="77777777" w:rsidR="000F5FEA" w:rsidRPr="000F5FEA" w:rsidRDefault="000F5FEA" w:rsidP="000F5FEA">
            <w:pPr>
              <w:widowControl/>
              <w:autoSpaceDE/>
              <w:autoSpaceDN/>
              <w:jc w:val="center"/>
              <w:rPr>
                <w:rFonts w:ascii="Arial" w:eastAsia="Times New Roman" w:hAnsi="Arial" w:cs="Arial"/>
                <w:b/>
                <w:bCs/>
                <w:color w:val="000000"/>
                <w:sz w:val="20"/>
                <w:szCs w:val="20"/>
              </w:rPr>
            </w:pPr>
            <w:r w:rsidRPr="000F5FEA">
              <w:rPr>
                <w:rFonts w:ascii="Arial" w:eastAsia="Times New Roman" w:hAnsi="Arial" w:cs="Arial"/>
                <w:b/>
                <w:bCs/>
                <w:color w:val="000000"/>
                <w:sz w:val="20"/>
                <w:szCs w:val="20"/>
              </w:rPr>
              <w:t>#</w:t>
            </w:r>
          </w:p>
        </w:tc>
        <w:tc>
          <w:tcPr>
            <w:tcW w:w="587" w:type="dxa"/>
            <w:tcBorders>
              <w:top w:val="single" w:sz="4" w:space="0" w:color="C0C0C0"/>
              <w:left w:val="nil"/>
              <w:bottom w:val="single" w:sz="4" w:space="0" w:color="C0C0C0"/>
              <w:right w:val="single" w:sz="4" w:space="0" w:color="C0C0C0"/>
            </w:tcBorders>
            <w:shd w:val="clear" w:color="D3D3D3" w:fill="D3D3D3"/>
            <w:vAlign w:val="center"/>
            <w:hideMark/>
          </w:tcPr>
          <w:p w14:paraId="4A92E0FB" w14:textId="77777777" w:rsidR="000F5FEA" w:rsidRPr="000F5FEA" w:rsidRDefault="000F5FEA" w:rsidP="000F5FEA">
            <w:pPr>
              <w:widowControl/>
              <w:autoSpaceDE/>
              <w:autoSpaceDN/>
              <w:jc w:val="center"/>
              <w:rPr>
                <w:rFonts w:ascii="Arial" w:eastAsia="Times New Roman" w:hAnsi="Arial" w:cs="Arial"/>
                <w:b/>
                <w:bCs/>
                <w:color w:val="000000"/>
                <w:sz w:val="20"/>
                <w:szCs w:val="20"/>
              </w:rPr>
            </w:pPr>
            <w:r w:rsidRPr="000F5FEA">
              <w:rPr>
                <w:rFonts w:ascii="Arial" w:eastAsia="Times New Roman" w:hAnsi="Arial" w:cs="Arial"/>
                <w:b/>
                <w:bCs/>
                <w:color w:val="000000"/>
                <w:sz w:val="20"/>
                <w:szCs w:val="20"/>
              </w:rPr>
              <w:t>%</w:t>
            </w:r>
          </w:p>
        </w:tc>
      </w:tr>
      <w:tr w:rsidR="000F5FEA" w:rsidRPr="000F5FEA" w14:paraId="6D45D4EE" w14:textId="77777777" w:rsidTr="000F5FEA">
        <w:trPr>
          <w:trHeight w:val="360"/>
        </w:trPr>
        <w:tc>
          <w:tcPr>
            <w:tcW w:w="3259" w:type="dxa"/>
            <w:tcBorders>
              <w:top w:val="single" w:sz="4" w:space="0" w:color="C0C0C0"/>
              <w:left w:val="single" w:sz="4" w:space="0" w:color="C0C0C0"/>
              <w:bottom w:val="single" w:sz="4" w:space="0" w:color="C0C0C0"/>
              <w:right w:val="single" w:sz="4" w:space="0" w:color="C0C0C0"/>
            </w:tcBorders>
            <w:shd w:val="clear" w:color="D3D3D3" w:fill="D3D3D3"/>
            <w:vAlign w:val="center"/>
            <w:hideMark/>
          </w:tcPr>
          <w:p w14:paraId="18683FB7" w14:textId="77777777" w:rsidR="000F5FEA" w:rsidRPr="000F5FEA" w:rsidRDefault="00FA0FEC" w:rsidP="000F5FEA">
            <w:pPr>
              <w:widowControl/>
              <w:autoSpaceDE/>
              <w:autoSpaceDN/>
              <w:rPr>
                <w:rFonts w:ascii="Arial" w:eastAsia="Times New Roman" w:hAnsi="Arial" w:cs="Arial"/>
                <w:b/>
                <w:bCs/>
                <w:color w:val="0000FF"/>
                <w:sz w:val="20"/>
                <w:szCs w:val="20"/>
                <w:u w:val="single"/>
              </w:rPr>
            </w:pPr>
            <w:hyperlink r:id="rId146" w:history="1">
              <w:r w:rsidR="000F5FEA" w:rsidRPr="000F5FEA">
                <w:rPr>
                  <w:rFonts w:ascii="Arial" w:eastAsia="Times New Roman" w:hAnsi="Arial" w:cs="Arial"/>
                  <w:b/>
                  <w:bCs/>
                  <w:color w:val="0000FF"/>
                  <w:sz w:val="20"/>
                  <w:szCs w:val="20"/>
                  <w:u w:val="single"/>
                </w:rPr>
                <w:t>Your School</w:t>
              </w:r>
            </w:hyperlink>
          </w:p>
        </w:tc>
        <w:tc>
          <w:tcPr>
            <w:tcW w:w="1168" w:type="dxa"/>
            <w:tcBorders>
              <w:top w:val="single" w:sz="4" w:space="0" w:color="C0C0C0"/>
              <w:left w:val="nil"/>
              <w:bottom w:val="single" w:sz="4" w:space="0" w:color="C0C0C0"/>
              <w:right w:val="single" w:sz="4" w:space="0" w:color="C0C0C0"/>
            </w:tcBorders>
            <w:shd w:val="clear" w:color="D3D3D3" w:fill="D3D3D3"/>
            <w:vAlign w:val="center"/>
            <w:hideMark/>
          </w:tcPr>
          <w:p w14:paraId="7261068D" w14:textId="77777777" w:rsidR="000F5FEA" w:rsidRPr="000F5FEA" w:rsidRDefault="000F5FEA" w:rsidP="000F5FEA">
            <w:pPr>
              <w:widowControl/>
              <w:autoSpaceDE/>
              <w:autoSpaceDN/>
              <w:jc w:val="right"/>
              <w:rPr>
                <w:rFonts w:ascii="Arial" w:eastAsia="Times New Roman" w:hAnsi="Arial" w:cs="Arial"/>
                <w:b/>
                <w:bCs/>
                <w:color w:val="000000"/>
                <w:sz w:val="20"/>
                <w:szCs w:val="20"/>
              </w:rPr>
            </w:pPr>
            <w:r w:rsidRPr="000F5FEA">
              <w:rPr>
                <w:rFonts w:ascii="Arial" w:eastAsia="Times New Roman" w:hAnsi="Arial" w:cs="Arial"/>
                <w:b/>
                <w:bCs/>
                <w:color w:val="000000"/>
                <w:sz w:val="20"/>
                <w:szCs w:val="20"/>
              </w:rPr>
              <w:t>258</w:t>
            </w:r>
          </w:p>
        </w:tc>
        <w:tc>
          <w:tcPr>
            <w:tcW w:w="999" w:type="dxa"/>
            <w:tcBorders>
              <w:top w:val="single" w:sz="4" w:space="0" w:color="C0C0C0"/>
              <w:left w:val="nil"/>
              <w:bottom w:val="single" w:sz="4" w:space="0" w:color="C0C0C0"/>
              <w:right w:val="single" w:sz="4" w:space="0" w:color="C0C0C0"/>
            </w:tcBorders>
            <w:shd w:val="clear" w:color="D3D3D3" w:fill="D3D3D3"/>
            <w:vAlign w:val="center"/>
            <w:hideMark/>
          </w:tcPr>
          <w:p w14:paraId="0F453C79" w14:textId="77777777" w:rsidR="000F5FEA" w:rsidRPr="000F5FEA" w:rsidRDefault="000F5FEA" w:rsidP="000F5FEA">
            <w:pPr>
              <w:widowControl/>
              <w:autoSpaceDE/>
              <w:autoSpaceDN/>
              <w:jc w:val="right"/>
              <w:rPr>
                <w:rFonts w:ascii="Arial" w:eastAsia="Times New Roman" w:hAnsi="Arial" w:cs="Arial"/>
                <w:b/>
                <w:bCs/>
                <w:color w:val="000000"/>
                <w:sz w:val="20"/>
                <w:szCs w:val="20"/>
              </w:rPr>
            </w:pPr>
            <w:r w:rsidRPr="000F5FEA">
              <w:rPr>
                <w:rFonts w:ascii="Arial" w:eastAsia="Times New Roman" w:hAnsi="Arial" w:cs="Arial"/>
                <w:b/>
                <w:bCs/>
                <w:color w:val="000000"/>
                <w:sz w:val="20"/>
                <w:szCs w:val="20"/>
              </w:rPr>
              <w:t>63</w:t>
            </w:r>
          </w:p>
        </w:tc>
        <w:tc>
          <w:tcPr>
            <w:tcW w:w="826" w:type="dxa"/>
            <w:tcBorders>
              <w:top w:val="single" w:sz="4" w:space="0" w:color="C0C0C0"/>
              <w:left w:val="nil"/>
              <w:bottom w:val="single" w:sz="4" w:space="0" w:color="C0C0C0"/>
              <w:right w:val="single" w:sz="4" w:space="0" w:color="C0C0C0"/>
            </w:tcBorders>
            <w:shd w:val="clear" w:color="D3D3D3" w:fill="D3D3D3"/>
            <w:vAlign w:val="center"/>
            <w:hideMark/>
          </w:tcPr>
          <w:p w14:paraId="6E2D9B23" w14:textId="77777777" w:rsidR="000F5FEA" w:rsidRPr="000F5FEA" w:rsidRDefault="000F5FEA" w:rsidP="000F5FEA">
            <w:pPr>
              <w:widowControl/>
              <w:autoSpaceDE/>
              <w:autoSpaceDN/>
              <w:jc w:val="right"/>
              <w:rPr>
                <w:rFonts w:ascii="Arial" w:eastAsia="Times New Roman" w:hAnsi="Arial" w:cs="Arial"/>
                <w:b/>
                <w:bCs/>
                <w:color w:val="000000"/>
                <w:sz w:val="20"/>
                <w:szCs w:val="20"/>
              </w:rPr>
            </w:pPr>
            <w:r w:rsidRPr="000F5FEA">
              <w:rPr>
                <w:rFonts w:ascii="Arial" w:eastAsia="Times New Roman" w:hAnsi="Arial" w:cs="Arial"/>
                <w:b/>
                <w:bCs/>
                <w:color w:val="000000"/>
                <w:sz w:val="20"/>
                <w:szCs w:val="20"/>
              </w:rPr>
              <w:t>24.4</w:t>
            </w:r>
          </w:p>
        </w:tc>
        <w:tc>
          <w:tcPr>
            <w:tcW w:w="673" w:type="dxa"/>
            <w:tcBorders>
              <w:top w:val="single" w:sz="4" w:space="0" w:color="C0C0C0"/>
              <w:left w:val="nil"/>
              <w:bottom w:val="single" w:sz="4" w:space="0" w:color="C0C0C0"/>
              <w:right w:val="single" w:sz="4" w:space="0" w:color="C0C0C0"/>
            </w:tcBorders>
            <w:shd w:val="clear" w:color="D3D3D3" w:fill="D3D3D3"/>
            <w:vAlign w:val="center"/>
            <w:hideMark/>
          </w:tcPr>
          <w:p w14:paraId="66A57BDB" w14:textId="77777777" w:rsidR="000F5FEA" w:rsidRPr="000F5FEA" w:rsidRDefault="000F5FEA" w:rsidP="000F5FEA">
            <w:pPr>
              <w:widowControl/>
              <w:autoSpaceDE/>
              <w:autoSpaceDN/>
              <w:jc w:val="right"/>
              <w:rPr>
                <w:rFonts w:ascii="Arial" w:eastAsia="Times New Roman" w:hAnsi="Arial" w:cs="Arial"/>
                <w:b/>
                <w:bCs/>
                <w:color w:val="000000"/>
                <w:sz w:val="20"/>
                <w:szCs w:val="20"/>
              </w:rPr>
            </w:pPr>
            <w:r w:rsidRPr="000F5FEA">
              <w:rPr>
                <w:rFonts w:ascii="Arial" w:eastAsia="Times New Roman" w:hAnsi="Arial" w:cs="Arial"/>
                <w:b/>
                <w:bCs/>
                <w:color w:val="000000"/>
                <w:sz w:val="20"/>
                <w:szCs w:val="20"/>
              </w:rPr>
              <w:t>112</w:t>
            </w:r>
          </w:p>
        </w:tc>
        <w:tc>
          <w:tcPr>
            <w:tcW w:w="1086" w:type="dxa"/>
            <w:tcBorders>
              <w:top w:val="single" w:sz="4" w:space="0" w:color="C0C0C0"/>
              <w:left w:val="nil"/>
              <w:bottom w:val="single" w:sz="4" w:space="0" w:color="C0C0C0"/>
              <w:right w:val="single" w:sz="4" w:space="0" w:color="C0C0C0"/>
            </w:tcBorders>
            <w:shd w:val="clear" w:color="D3D3D3" w:fill="D3D3D3"/>
            <w:vAlign w:val="center"/>
            <w:hideMark/>
          </w:tcPr>
          <w:p w14:paraId="758D815B" w14:textId="77777777" w:rsidR="000F5FEA" w:rsidRPr="000F5FEA" w:rsidRDefault="000F5FEA" w:rsidP="000F5FEA">
            <w:pPr>
              <w:widowControl/>
              <w:autoSpaceDE/>
              <w:autoSpaceDN/>
              <w:jc w:val="right"/>
              <w:rPr>
                <w:rFonts w:ascii="Arial" w:eastAsia="Times New Roman" w:hAnsi="Arial" w:cs="Arial"/>
                <w:b/>
                <w:bCs/>
                <w:color w:val="000000"/>
                <w:sz w:val="20"/>
                <w:szCs w:val="20"/>
              </w:rPr>
            </w:pPr>
            <w:r w:rsidRPr="000F5FEA">
              <w:rPr>
                <w:rFonts w:ascii="Arial" w:eastAsia="Times New Roman" w:hAnsi="Arial" w:cs="Arial"/>
                <w:b/>
                <w:bCs/>
                <w:color w:val="000000"/>
                <w:sz w:val="20"/>
                <w:szCs w:val="20"/>
              </w:rPr>
              <w:t>43.4</w:t>
            </w:r>
          </w:p>
        </w:tc>
        <w:tc>
          <w:tcPr>
            <w:tcW w:w="956" w:type="dxa"/>
            <w:tcBorders>
              <w:top w:val="single" w:sz="4" w:space="0" w:color="C0C0C0"/>
              <w:left w:val="nil"/>
              <w:bottom w:val="single" w:sz="4" w:space="0" w:color="C0C0C0"/>
              <w:right w:val="single" w:sz="4" w:space="0" w:color="C0C0C0"/>
            </w:tcBorders>
            <w:shd w:val="clear" w:color="D3D3D3" w:fill="D3D3D3"/>
            <w:vAlign w:val="center"/>
            <w:hideMark/>
          </w:tcPr>
          <w:p w14:paraId="50A8897A" w14:textId="77777777" w:rsidR="000F5FEA" w:rsidRPr="000F5FEA" w:rsidRDefault="000F5FEA" w:rsidP="000F5FEA">
            <w:pPr>
              <w:widowControl/>
              <w:autoSpaceDE/>
              <w:autoSpaceDN/>
              <w:jc w:val="right"/>
              <w:rPr>
                <w:rFonts w:ascii="Arial" w:eastAsia="Times New Roman" w:hAnsi="Arial" w:cs="Arial"/>
                <w:b/>
                <w:bCs/>
                <w:color w:val="000000"/>
                <w:sz w:val="20"/>
                <w:szCs w:val="20"/>
              </w:rPr>
            </w:pPr>
            <w:r w:rsidRPr="000F5FEA">
              <w:rPr>
                <w:rFonts w:ascii="Arial" w:eastAsia="Times New Roman" w:hAnsi="Arial" w:cs="Arial"/>
                <w:b/>
                <w:bCs/>
                <w:color w:val="000000"/>
                <w:sz w:val="20"/>
                <w:szCs w:val="20"/>
              </w:rPr>
              <w:t>71</w:t>
            </w:r>
          </w:p>
        </w:tc>
        <w:tc>
          <w:tcPr>
            <w:tcW w:w="847" w:type="dxa"/>
            <w:tcBorders>
              <w:top w:val="single" w:sz="4" w:space="0" w:color="C0C0C0"/>
              <w:left w:val="nil"/>
              <w:bottom w:val="single" w:sz="4" w:space="0" w:color="C0C0C0"/>
              <w:right w:val="single" w:sz="4" w:space="0" w:color="C0C0C0"/>
            </w:tcBorders>
            <w:shd w:val="clear" w:color="D3D3D3" w:fill="D3D3D3"/>
            <w:vAlign w:val="center"/>
            <w:hideMark/>
          </w:tcPr>
          <w:p w14:paraId="6CAEEC41" w14:textId="77777777" w:rsidR="000F5FEA" w:rsidRPr="000F5FEA" w:rsidRDefault="000F5FEA" w:rsidP="000F5FEA">
            <w:pPr>
              <w:widowControl/>
              <w:autoSpaceDE/>
              <w:autoSpaceDN/>
              <w:jc w:val="right"/>
              <w:rPr>
                <w:rFonts w:ascii="Arial" w:eastAsia="Times New Roman" w:hAnsi="Arial" w:cs="Arial"/>
                <w:b/>
                <w:bCs/>
                <w:color w:val="000000"/>
                <w:sz w:val="20"/>
                <w:szCs w:val="20"/>
              </w:rPr>
            </w:pPr>
            <w:r w:rsidRPr="000F5FEA">
              <w:rPr>
                <w:rFonts w:ascii="Arial" w:eastAsia="Times New Roman" w:hAnsi="Arial" w:cs="Arial"/>
                <w:b/>
                <w:bCs/>
                <w:color w:val="000000"/>
                <w:sz w:val="20"/>
                <w:szCs w:val="20"/>
              </w:rPr>
              <w:t>27.5</w:t>
            </w:r>
          </w:p>
        </w:tc>
        <w:tc>
          <w:tcPr>
            <w:tcW w:w="999" w:type="dxa"/>
            <w:tcBorders>
              <w:top w:val="single" w:sz="4" w:space="0" w:color="C0C0C0"/>
              <w:left w:val="nil"/>
              <w:bottom w:val="single" w:sz="4" w:space="0" w:color="C0C0C0"/>
              <w:right w:val="single" w:sz="4" w:space="0" w:color="C0C0C0"/>
            </w:tcBorders>
            <w:shd w:val="clear" w:color="D3D3D3" w:fill="D3D3D3"/>
            <w:vAlign w:val="center"/>
            <w:hideMark/>
          </w:tcPr>
          <w:p w14:paraId="0DAA58C7" w14:textId="77777777" w:rsidR="000F5FEA" w:rsidRPr="000F5FEA" w:rsidRDefault="000F5FEA" w:rsidP="000F5FEA">
            <w:pPr>
              <w:widowControl/>
              <w:autoSpaceDE/>
              <w:autoSpaceDN/>
              <w:jc w:val="right"/>
              <w:rPr>
                <w:rFonts w:ascii="Arial" w:eastAsia="Times New Roman" w:hAnsi="Arial" w:cs="Arial"/>
                <w:b/>
                <w:bCs/>
                <w:color w:val="000000"/>
                <w:sz w:val="20"/>
                <w:szCs w:val="20"/>
              </w:rPr>
            </w:pPr>
            <w:r w:rsidRPr="000F5FEA">
              <w:rPr>
                <w:rFonts w:ascii="Arial" w:eastAsia="Times New Roman" w:hAnsi="Arial" w:cs="Arial"/>
                <w:b/>
                <w:bCs/>
                <w:color w:val="000000"/>
                <w:sz w:val="20"/>
                <w:szCs w:val="20"/>
              </w:rPr>
              <w:t>12</w:t>
            </w:r>
          </w:p>
        </w:tc>
        <w:tc>
          <w:tcPr>
            <w:tcW w:w="587" w:type="dxa"/>
            <w:tcBorders>
              <w:top w:val="single" w:sz="4" w:space="0" w:color="C0C0C0"/>
              <w:left w:val="nil"/>
              <w:bottom w:val="single" w:sz="4" w:space="0" w:color="C0C0C0"/>
              <w:right w:val="single" w:sz="4" w:space="0" w:color="C0C0C0"/>
            </w:tcBorders>
            <w:shd w:val="clear" w:color="D3D3D3" w:fill="D3D3D3"/>
            <w:vAlign w:val="center"/>
            <w:hideMark/>
          </w:tcPr>
          <w:p w14:paraId="5B1C71C7" w14:textId="77777777" w:rsidR="000F5FEA" w:rsidRPr="000F5FEA" w:rsidRDefault="000F5FEA" w:rsidP="000F5FEA">
            <w:pPr>
              <w:widowControl/>
              <w:autoSpaceDE/>
              <w:autoSpaceDN/>
              <w:jc w:val="right"/>
              <w:rPr>
                <w:rFonts w:ascii="Arial" w:eastAsia="Times New Roman" w:hAnsi="Arial" w:cs="Arial"/>
                <w:b/>
                <w:bCs/>
                <w:color w:val="000000"/>
                <w:sz w:val="20"/>
                <w:szCs w:val="20"/>
              </w:rPr>
            </w:pPr>
            <w:r w:rsidRPr="000F5FEA">
              <w:rPr>
                <w:rFonts w:ascii="Arial" w:eastAsia="Times New Roman" w:hAnsi="Arial" w:cs="Arial"/>
                <w:b/>
                <w:bCs/>
                <w:color w:val="000000"/>
                <w:sz w:val="20"/>
                <w:szCs w:val="20"/>
              </w:rPr>
              <w:t>4.7</w:t>
            </w:r>
          </w:p>
        </w:tc>
      </w:tr>
      <w:tr w:rsidR="000F5FEA" w:rsidRPr="000F5FEA" w14:paraId="1A536073" w14:textId="77777777" w:rsidTr="000F5FEA">
        <w:trPr>
          <w:trHeight w:val="360"/>
        </w:trPr>
        <w:tc>
          <w:tcPr>
            <w:tcW w:w="325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B068F0C" w14:textId="77777777" w:rsidR="000F5FEA" w:rsidRPr="000F5FEA" w:rsidRDefault="00FA0FEC" w:rsidP="000F5FEA">
            <w:pPr>
              <w:widowControl/>
              <w:autoSpaceDE/>
              <w:autoSpaceDN/>
              <w:rPr>
                <w:rFonts w:ascii="Arial" w:eastAsia="Times New Roman" w:hAnsi="Arial" w:cs="Arial"/>
                <w:color w:val="0000FF"/>
                <w:sz w:val="20"/>
                <w:szCs w:val="20"/>
                <w:u w:val="single"/>
              </w:rPr>
            </w:pPr>
            <w:hyperlink r:id="rId147" w:history="1">
              <w:r w:rsidR="000F5FEA" w:rsidRPr="000F5FEA">
                <w:rPr>
                  <w:rFonts w:ascii="Arial" w:eastAsia="Times New Roman" w:hAnsi="Arial" w:cs="Arial"/>
                  <w:color w:val="0000FF"/>
                  <w:sz w:val="20"/>
                  <w:szCs w:val="20"/>
                  <w:u w:val="single"/>
                </w:rPr>
                <w:t>Grade 01</w:t>
              </w:r>
            </w:hyperlink>
          </w:p>
        </w:tc>
        <w:tc>
          <w:tcPr>
            <w:tcW w:w="1168" w:type="dxa"/>
            <w:tcBorders>
              <w:top w:val="single" w:sz="4" w:space="0" w:color="C0C0C0"/>
              <w:left w:val="nil"/>
              <w:bottom w:val="single" w:sz="4" w:space="0" w:color="C0C0C0"/>
              <w:right w:val="single" w:sz="4" w:space="0" w:color="C0C0C0"/>
            </w:tcBorders>
            <w:shd w:val="clear" w:color="auto" w:fill="auto"/>
            <w:vAlign w:val="center"/>
            <w:hideMark/>
          </w:tcPr>
          <w:p w14:paraId="35AA7815" w14:textId="77777777" w:rsidR="000F5FEA" w:rsidRPr="000F5FEA" w:rsidRDefault="000F5FEA" w:rsidP="000F5FEA">
            <w:pPr>
              <w:widowControl/>
              <w:autoSpaceDE/>
              <w:autoSpaceDN/>
              <w:jc w:val="right"/>
              <w:rPr>
                <w:rFonts w:ascii="Arial" w:eastAsia="Times New Roman" w:hAnsi="Arial" w:cs="Arial"/>
                <w:color w:val="000000"/>
                <w:sz w:val="20"/>
                <w:szCs w:val="20"/>
              </w:rPr>
            </w:pPr>
            <w:r w:rsidRPr="000F5FEA">
              <w:rPr>
                <w:rFonts w:ascii="Arial" w:eastAsia="Times New Roman" w:hAnsi="Arial" w:cs="Arial"/>
                <w:color w:val="000000"/>
                <w:sz w:val="20"/>
                <w:szCs w:val="20"/>
              </w:rPr>
              <w:t>63</w:t>
            </w:r>
          </w:p>
        </w:tc>
        <w:tc>
          <w:tcPr>
            <w:tcW w:w="999" w:type="dxa"/>
            <w:tcBorders>
              <w:top w:val="single" w:sz="4" w:space="0" w:color="C0C0C0"/>
              <w:left w:val="nil"/>
              <w:bottom w:val="single" w:sz="4" w:space="0" w:color="C0C0C0"/>
              <w:right w:val="single" w:sz="4" w:space="0" w:color="C0C0C0"/>
            </w:tcBorders>
            <w:shd w:val="clear" w:color="auto" w:fill="auto"/>
            <w:vAlign w:val="center"/>
            <w:hideMark/>
          </w:tcPr>
          <w:p w14:paraId="67CD845C" w14:textId="77777777" w:rsidR="000F5FEA" w:rsidRPr="000F5FEA" w:rsidRDefault="00FA0FEC" w:rsidP="000F5FEA">
            <w:pPr>
              <w:widowControl/>
              <w:autoSpaceDE/>
              <w:autoSpaceDN/>
              <w:jc w:val="right"/>
              <w:rPr>
                <w:rFonts w:ascii="Arial" w:eastAsia="Times New Roman" w:hAnsi="Arial" w:cs="Arial"/>
                <w:color w:val="0000FF"/>
                <w:sz w:val="20"/>
                <w:szCs w:val="20"/>
                <w:u w:val="single"/>
              </w:rPr>
            </w:pPr>
            <w:hyperlink r:id="rId148" w:history="1">
              <w:r w:rsidR="000F5FEA" w:rsidRPr="000F5FEA">
                <w:rPr>
                  <w:rFonts w:ascii="Arial" w:eastAsia="Times New Roman" w:hAnsi="Arial" w:cs="Arial"/>
                  <w:color w:val="0000FF"/>
                  <w:sz w:val="20"/>
                  <w:szCs w:val="20"/>
                  <w:u w:val="single"/>
                </w:rPr>
                <w:t>7</w:t>
              </w:r>
            </w:hyperlink>
          </w:p>
        </w:tc>
        <w:tc>
          <w:tcPr>
            <w:tcW w:w="826" w:type="dxa"/>
            <w:tcBorders>
              <w:top w:val="single" w:sz="4" w:space="0" w:color="C0C0C0"/>
              <w:left w:val="nil"/>
              <w:bottom w:val="single" w:sz="4" w:space="0" w:color="C0C0C0"/>
              <w:right w:val="single" w:sz="4" w:space="0" w:color="C0C0C0"/>
            </w:tcBorders>
            <w:shd w:val="clear" w:color="auto" w:fill="auto"/>
            <w:vAlign w:val="center"/>
            <w:hideMark/>
          </w:tcPr>
          <w:p w14:paraId="525BA93E" w14:textId="77777777" w:rsidR="000F5FEA" w:rsidRPr="000F5FEA" w:rsidRDefault="000F5FEA" w:rsidP="000F5FEA">
            <w:pPr>
              <w:widowControl/>
              <w:autoSpaceDE/>
              <w:autoSpaceDN/>
              <w:jc w:val="right"/>
              <w:rPr>
                <w:rFonts w:ascii="Arial" w:eastAsia="Times New Roman" w:hAnsi="Arial" w:cs="Arial"/>
                <w:color w:val="000000"/>
                <w:sz w:val="20"/>
                <w:szCs w:val="20"/>
              </w:rPr>
            </w:pPr>
            <w:r w:rsidRPr="000F5FEA">
              <w:rPr>
                <w:rFonts w:ascii="Arial" w:eastAsia="Times New Roman" w:hAnsi="Arial" w:cs="Arial"/>
                <w:color w:val="000000"/>
                <w:sz w:val="20"/>
                <w:szCs w:val="20"/>
              </w:rPr>
              <w:t>11.1</w:t>
            </w:r>
          </w:p>
        </w:tc>
        <w:tc>
          <w:tcPr>
            <w:tcW w:w="673" w:type="dxa"/>
            <w:tcBorders>
              <w:top w:val="single" w:sz="4" w:space="0" w:color="C0C0C0"/>
              <w:left w:val="nil"/>
              <w:bottom w:val="single" w:sz="4" w:space="0" w:color="C0C0C0"/>
              <w:right w:val="single" w:sz="4" w:space="0" w:color="C0C0C0"/>
            </w:tcBorders>
            <w:shd w:val="clear" w:color="auto" w:fill="auto"/>
            <w:vAlign w:val="center"/>
            <w:hideMark/>
          </w:tcPr>
          <w:p w14:paraId="217897FA" w14:textId="77777777" w:rsidR="000F5FEA" w:rsidRPr="000F5FEA" w:rsidRDefault="00FA0FEC" w:rsidP="000F5FEA">
            <w:pPr>
              <w:widowControl/>
              <w:autoSpaceDE/>
              <w:autoSpaceDN/>
              <w:jc w:val="right"/>
              <w:rPr>
                <w:rFonts w:ascii="Arial" w:eastAsia="Times New Roman" w:hAnsi="Arial" w:cs="Arial"/>
                <w:color w:val="0000FF"/>
                <w:sz w:val="20"/>
                <w:szCs w:val="20"/>
                <w:u w:val="single"/>
              </w:rPr>
            </w:pPr>
            <w:hyperlink r:id="rId149" w:history="1">
              <w:r w:rsidR="000F5FEA" w:rsidRPr="000F5FEA">
                <w:rPr>
                  <w:rFonts w:ascii="Arial" w:eastAsia="Times New Roman" w:hAnsi="Arial" w:cs="Arial"/>
                  <w:color w:val="0000FF"/>
                  <w:sz w:val="20"/>
                  <w:szCs w:val="20"/>
                  <w:u w:val="single"/>
                </w:rPr>
                <w:t>32</w:t>
              </w:r>
            </w:hyperlink>
          </w:p>
        </w:tc>
        <w:tc>
          <w:tcPr>
            <w:tcW w:w="1086" w:type="dxa"/>
            <w:tcBorders>
              <w:top w:val="single" w:sz="4" w:space="0" w:color="C0C0C0"/>
              <w:left w:val="nil"/>
              <w:bottom w:val="single" w:sz="4" w:space="0" w:color="C0C0C0"/>
              <w:right w:val="single" w:sz="4" w:space="0" w:color="C0C0C0"/>
            </w:tcBorders>
            <w:shd w:val="clear" w:color="auto" w:fill="auto"/>
            <w:vAlign w:val="center"/>
            <w:hideMark/>
          </w:tcPr>
          <w:p w14:paraId="2A6B0D3D" w14:textId="77777777" w:rsidR="000F5FEA" w:rsidRPr="000F5FEA" w:rsidRDefault="000F5FEA" w:rsidP="000F5FEA">
            <w:pPr>
              <w:widowControl/>
              <w:autoSpaceDE/>
              <w:autoSpaceDN/>
              <w:jc w:val="right"/>
              <w:rPr>
                <w:rFonts w:ascii="Arial" w:eastAsia="Times New Roman" w:hAnsi="Arial" w:cs="Arial"/>
                <w:color w:val="000000"/>
                <w:sz w:val="20"/>
                <w:szCs w:val="20"/>
              </w:rPr>
            </w:pPr>
            <w:r w:rsidRPr="000F5FEA">
              <w:rPr>
                <w:rFonts w:ascii="Arial" w:eastAsia="Times New Roman" w:hAnsi="Arial" w:cs="Arial"/>
                <w:color w:val="000000"/>
                <w:sz w:val="20"/>
                <w:szCs w:val="20"/>
              </w:rPr>
              <w:t>50.8</w:t>
            </w:r>
          </w:p>
        </w:tc>
        <w:tc>
          <w:tcPr>
            <w:tcW w:w="956" w:type="dxa"/>
            <w:tcBorders>
              <w:top w:val="single" w:sz="4" w:space="0" w:color="C0C0C0"/>
              <w:left w:val="nil"/>
              <w:bottom w:val="single" w:sz="4" w:space="0" w:color="C0C0C0"/>
              <w:right w:val="single" w:sz="4" w:space="0" w:color="C0C0C0"/>
            </w:tcBorders>
            <w:shd w:val="clear" w:color="auto" w:fill="auto"/>
            <w:vAlign w:val="center"/>
            <w:hideMark/>
          </w:tcPr>
          <w:p w14:paraId="67E7B892" w14:textId="77777777" w:rsidR="000F5FEA" w:rsidRPr="000F5FEA" w:rsidRDefault="00FA0FEC" w:rsidP="000F5FEA">
            <w:pPr>
              <w:widowControl/>
              <w:autoSpaceDE/>
              <w:autoSpaceDN/>
              <w:jc w:val="right"/>
              <w:rPr>
                <w:rFonts w:ascii="Arial" w:eastAsia="Times New Roman" w:hAnsi="Arial" w:cs="Arial"/>
                <w:color w:val="0000FF"/>
                <w:sz w:val="20"/>
                <w:szCs w:val="20"/>
                <w:u w:val="single"/>
              </w:rPr>
            </w:pPr>
            <w:hyperlink r:id="rId150" w:history="1">
              <w:r w:rsidR="000F5FEA" w:rsidRPr="000F5FEA">
                <w:rPr>
                  <w:rFonts w:ascii="Arial" w:eastAsia="Times New Roman" w:hAnsi="Arial" w:cs="Arial"/>
                  <w:color w:val="0000FF"/>
                  <w:sz w:val="20"/>
                  <w:szCs w:val="20"/>
                  <w:u w:val="single"/>
                </w:rPr>
                <w:t>21</w:t>
              </w:r>
            </w:hyperlink>
          </w:p>
        </w:tc>
        <w:tc>
          <w:tcPr>
            <w:tcW w:w="847" w:type="dxa"/>
            <w:tcBorders>
              <w:top w:val="single" w:sz="4" w:space="0" w:color="C0C0C0"/>
              <w:left w:val="nil"/>
              <w:bottom w:val="single" w:sz="4" w:space="0" w:color="C0C0C0"/>
              <w:right w:val="single" w:sz="4" w:space="0" w:color="C0C0C0"/>
            </w:tcBorders>
            <w:shd w:val="clear" w:color="auto" w:fill="auto"/>
            <w:vAlign w:val="center"/>
            <w:hideMark/>
          </w:tcPr>
          <w:p w14:paraId="3FA0A9F5" w14:textId="77777777" w:rsidR="000F5FEA" w:rsidRPr="000F5FEA" w:rsidRDefault="000F5FEA" w:rsidP="000F5FEA">
            <w:pPr>
              <w:widowControl/>
              <w:autoSpaceDE/>
              <w:autoSpaceDN/>
              <w:jc w:val="right"/>
              <w:rPr>
                <w:rFonts w:ascii="Arial" w:eastAsia="Times New Roman" w:hAnsi="Arial" w:cs="Arial"/>
                <w:color w:val="000000"/>
                <w:sz w:val="20"/>
                <w:szCs w:val="20"/>
              </w:rPr>
            </w:pPr>
            <w:r w:rsidRPr="000F5FEA">
              <w:rPr>
                <w:rFonts w:ascii="Arial" w:eastAsia="Times New Roman" w:hAnsi="Arial" w:cs="Arial"/>
                <w:color w:val="000000"/>
                <w:sz w:val="20"/>
                <w:szCs w:val="20"/>
              </w:rPr>
              <w:t>33.3</w:t>
            </w:r>
          </w:p>
        </w:tc>
        <w:tc>
          <w:tcPr>
            <w:tcW w:w="999" w:type="dxa"/>
            <w:tcBorders>
              <w:top w:val="single" w:sz="4" w:space="0" w:color="C0C0C0"/>
              <w:left w:val="nil"/>
              <w:bottom w:val="single" w:sz="4" w:space="0" w:color="C0C0C0"/>
              <w:right w:val="single" w:sz="4" w:space="0" w:color="C0C0C0"/>
            </w:tcBorders>
            <w:shd w:val="clear" w:color="auto" w:fill="auto"/>
            <w:vAlign w:val="center"/>
            <w:hideMark/>
          </w:tcPr>
          <w:p w14:paraId="11A4EB95" w14:textId="77777777" w:rsidR="000F5FEA" w:rsidRPr="000F5FEA" w:rsidRDefault="00FA0FEC" w:rsidP="000F5FEA">
            <w:pPr>
              <w:widowControl/>
              <w:autoSpaceDE/>
              <w:autoSpaceDN/>
              <w:jc w:val="right"/>
              <w:rPr>
                <w:rFonts w:ascii="Arial" w:eastAsia="Times New Roman" w:hAnsi="Arial" w:cs="Arial"/>
                <w:color w:val="0000FF"/>
                <w:sz w:val="20"/>
                <w:szCs w:val="20"/>
                <w:u w:val="single"/>
              </w:rPr>
            </w:pPr>
            <w:hyperlink r:id="rId151" w:history="1">
              <w:r w:rsidR="000F5FEA" w:rsidRPr="000F5FEA">
                <w:rPr>
                  <w:rFonts w:ascii="Arial" w:eastAsia="Times New Roman" w:hAnsi="Arial" w:cs="Arial"/>
                  <w:color w:val="0000FF"/>
                  <w:sz w:val="20"/>
                  <w:szCs w:val="20"/>
                  <w:u w:val="single"/>
                </w:rPr>
                <w:t>3</w:t>
              </w:r>
            </w:hyperlink>
          </w:p>
        </w:tc>
        <w:tc>
          <w:tcPr>
            <w:tcW w:w="587" w:type="dxa"/>
            <w:tcBorders>
              <w:top w:val="single" w:sz="4" w:space="0" w:color="C0C0C0"/>
              <w:left w:val="nil"/>
              <w:bottom w:val="single" w:sz="4" w:space="0" w:color="C0C0C0"/>
              <w:right w:val="single" w:sz="4" w:space="0" w:color="C0C0C0"/>
            </w:tcBorders>
            <w:shd w:val="clear" w:color="auto" w:fill="auto"/>
            <w:vAlign w:val="center"/>
            <w:hideMark/>
          </w:tcPr>
          <w:p w14:paraId="7EEE62DB" w14:textId="77777777" w:rsidR="000F5FEA" w:rsidRPr="000F5FEA" w:rsidRDefault="000F5FEA" w:rsidP="000F5FEA">
            <w:pPr>
              <w:widowControl/>
              <w:autoSpaceDE/>
              <w:autoSpaceDN/>
              <w:jc w:val="right"/>
              <w:rPr>
                <w:rFonts w:ascii="Arial" w:eastAsia="Times New Roman" w:hAnsi="Arial" w:cs="Arial"/>
                <w:color w:val="000000"/>
                <w:sz w:val="20"/>
                <w:szCs w:val="20"/>
              </w:rPr>
            </w:pPr>
            <w:r w:rsidRPr="000F5FEA">
              <w:rPr>
                <w:rFonts w:ascii="Arial" w:eastAsia="Times New Roman" w:hAnsi="Arial" w:cs="Arial"/>
                <w:color w:val="000000"/>
                <w:sz w:val="20"/>
                <w:szCs w:val="20"/>
              </w:rPr>
              <w:t>4.8</w:t>
            </w:r>
          </w:p>
        </w:tc>
      </w:tr>
      <w:tr w:rsidR="000F5FEA" w:rsidRPr="000F5FEA" w14:paraId="20B1F8A1" w14:textId="77777777" w:rsidTr="000F5FEA">
        <w:trPr>
          <w:trHeight w:val="360"/>
        </w:trPr>
        <w:tc>
          <w:tcPr>
            <w:tcW w:w="325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BA7DD0B" w14:textId="77777777" w:rsidR="000F5FEA" w:rsidRPr="000F5FEA" w:rsidRDefault="00FA0FEC" w:rsidP="000F5FEA">
            <w:pPr>
              <w:widowControl/>
              <w:autoSpaceDE/>
              <w:autoSpaceDN/>
              <w:rPr>
                <w:rFonts w:ascii="Arial" w:eastAsia="Times New Roman" w:hAnsi="Arial" w:cs="Arial"/>
                <w:color w:val="0000FF"/>
                <w:sz w:val="20"/>
                <w:szCs w:val="20"/>
                <w:u w:val="single"/>
              </w:rPr>
            </w:pPr>
            <w:hyperlink r:id="rId152" w:history="1">
              <w:r w:rsidR="000F5FEA" w:rsidRPr="000F5FEA">
                <w:rPr>
                  <w:rFonts w:ascii="Arial" w:eastAsia="Times New Roman" w:hAnsi="Arial" w:cs="Arial"/>
                  <w:color w:val="0000FF"/>
                  <w:sz w:val="20"/>
                  <w:szCs w:val="20"/>
                  <w:u w:val="single"/>
                </w:rPr>
                <w:t>Grade 02</w:t>
              </w:r>
            </w:hyperlink>
          </w:p>
        </w:tc>
        <w:tc>
          <w:tcPr>
            <w:tcW w:w="1168" w:type="dxa"/>
            <w:tcBorders>
              <w:top w:val="single" w:sz="4" w:space="0" w:color="C0C0C0"/>
              <w:left w:val="nil"/>
              <w:bottom w:val="single" w:sz="4" w:space="0" w:color="C0C0C0"/>
              <w:right w:val="single" w:sz="4" w:space="0" w:color="C0C0C0"/>
            </w:tcBorders>
            <w:shd w:val="clear" w:color="auto" w:fill="auto"/>
            <w:vAlign w:val="center"/>
            <w:hideMark/>
          </w:tcPr>
          <w:p w14:paraId="41D7AA7D" w14:textId="77777777" w:rsidR="000F5FEA" w:rsidRPr="000F5FEA" w:rsidRDefault="000F5FEA" w:rsidP="000F5FEA">
            <w:pPr>
              <w:widowControl/>
              <w:autoSpaceDE/>
              <w:autoSpaceDN/>
              <w:jc w:val="right"/>
              <w:rPr>
                <w:rFonts w:ascii="Arial" w:eastAsia="Times New Roman" w:hAnsi="Arial" w:cs="Arial"/>
                <w:color w:val="000000"/>
                <w:sz w:val="20"/>
                <w:szCs w:val="20"/>
              </w:rPr>
            </w:pPr>
            <w:r w:rsidRPr="000F5FEA">
              <w:rPr>
                <w:rFonts w:ascii="Arial" w:eastAsia="Times New Roman" w:hAnsi="Arial" w:cs="Arial"/>
                <w:color w:val="000000"/>
                <w:sz w:val="20"/>
                <w:szCs w:val="20"/>
              </w:rPr>
              <w:t>68</w:t>
            </w:r>
          </w:p>
        </w:tc>
        <w:tc>
          <w:tcPr>
            <w:tcW w:w="999" w:type="dxa"/>
            <w:tcBorders>
              <w:top w:val="single" w:sz="4" w:space="0" w:color="C0C0C0"/>
              <w:left w:val="nil"/>
              <w:bottom w:val="single" w:sz="4" w:space="0" w:color="C0C0C0"/>
              <w:right w:val="single" w:sz="4" w:space="0" w:color="C0C0C0"/>
            </w:tcBorders>
            <w:shd w:val="clear" w:color="auto" w:fill="auto"/>
            <w:vAlign w:val="center"/>
            <w:hideMark/>
          </w:tcPr>
          <w:p w14:paraId="09B45FCB" w14:textId="77777777" w:rsidR="000F5FEA" w:rsidRPr="000F5FEA" w:rsidRDefault="00FA0FEC" w:rsidP="000F5FEA">
            <w:pPr>
              <w:widowControl/>
              <w:autoSpaceDE/>
              <w:autoSpaceDN/>
              <w:jc w:val="right"/>
              <w:rPr>
                <w:rFonts w:ascii="Arial" w:eastAsia="Times New Roman" w:hAnsi="Arial" w:cs="Arial"/>
                <w:color w:val="0000FF"/>
                <w:sz w:val="20"/>
                <w:szCs w:val="20"/>
                <w:u w:val="single"/>
              </w:rPr>
            </w:pPr>
            <w:hyperlink r:id="rId153" w:history="1">
              <w:r w:rsidR="000F5FEA" w:rsidRPr="000F5FEA">
                <w:rPr>
                  <w:rFonts w:ascii="Arial" w:eastAsia="Times New Roman" w:hAnsi="Arial" w:cs="Arial"/>
                  <w:color w:val="0000FF"/>
                  <w:sz w:val="20"/>
                  <w:szCs w:val="20"/>
                  <w:u w:val="single"/>
                </w:rPr>
                <w:t>9</w:t>
              </w:r>
            </w:hyperlink>
          </w:p>
        </w:tc>
        <w:tc>
          <w:tcPr>
            <w:tcW w:w="826" w:type="dxa"/>
            <w:tcBorders>
              <w:top w:val="single" w:sz="4" w:space="0" w:color="C0C0C0"/>
              <w:left w:val="nil"/>
              <w:bottom w:val="single" w:sz="4" w:space="0" w:color="C0C0C0"/>
              <w:right w:val="single" w:sz="4" w:space="0" w:color="C0C0C0"/>
            </w:tcBorders>
            <w:shd w:val="clear" w:color="auto" w:fill="auto"/>
            <w:vAlign w:val="center"/>
            <w:hideMark/>
          </w:tcPr>
          <w:p w14:paraId="67CBB52D" w14:textId="77777777" w:rsidR="000F5FEA" w:rsidRPr="000F5FEA" w:rsidRDefault="000F5FEA" w:rsidP="000F5FEA">
            <w:pPr>
              <w:widowControl/>
              <w:autoSpaceDE/>
              <w:autoSpaceDN/>
              <w:jc w:val="right"/>
              <w:rPr>
                <w:rFonts w:ascii="Arial" w:eastAsia="Times New Roman" w:hAnsi="Arial" w:cs="Arial"/>
                <w:color w:val="000000"/>
                <w:sz w:val="20"/>
                <w:szCs w:val="20"/>
              </w:rPr>
            </w:pPr>
            <w:r w:rsidRPr="000F5FEA">
              <w:rPr>
                <w:rFonts w:ascii="Arial" w:eastAsia="Times New Roman" w:hAnsi="Arial" w:cs="Arial"/>
                <w:color w:val="000000"/>
                <w:sz w:val="20"/>
                <w:szCs w:val="20"/>
              </w:rPr>
              <w:t>13.2</w:t>
            </w:r>
          </w:p>
        </w:tc>
        <w:tc>
          <w:tcPr>
            <w:tcW w:w="673" w:type="dxa"/>
            <w:tcBorders>
              <w:top w:val="single" w:sz="4" w:space="0" w:color="C0C0C0"/>
              <w:left w:val="nil"/>
              <w:bottom w:val="single" w:sz="4" w:space="0" w:color="C0C0C0"/>
              <w:right w:val="single" w:sz="4" w:space="0" w:color="C0C0C0"/>
            </w:tcBorders>
            <w:shd w:val="clear" w:color="auto" w:fill="auto"/>
            <w:vAlign w:val="center"/>
            <w:hideMark/>
          </w:tcPr>
          <w:p w14:paraId="0CF275AA" w14:textId="77777777" w:rsidR="000F5FEA" w:rsidRPr="000F5FEA" w:rsidRDefault="00FA0FEC" w:rsidP="000F5FEA">
            <w:pPr>
              <w:widowControl/>
              <w:autoSpaceDE/>
              <w:autoSpaceDN/>
              <w:jc w:val="right"/>
              <w:rPr>
                <w:rFonts w:ascii="Arial" w:eastAsia="Times New Roman" w:hAnsi="Arial" w:cs="Arial"/>
                <w:color w:val="0000FF"/>
                <w:sz w:val="20"/>
                <w:szCs w:val="20"/>
                <w:u w:val="single"/>
              </w:rPr>
            </w:pPr>
            <w:hyperlink r:id="rId154" w:history="1">
              <w:r w:rsidR="000F5FEA" w:rsidRPr="000F5FEA">
                <w:rPr>
                  <w:rFonts w:ascii="Arial" w:eastAsia="Times New Roman" w:hAnsi="Arial" w:cs="Arial"/>
                  <w:color w:val="0000FF"/>
                  <w:sz w:val="20"/>
                  <w:szCs w:val="20"/>
                  <w:u w:val="single"/>
                </w:rPr>
                <w:t>39</w:t>
              </w:r>
            </w:hyperlink>
          </w:p>
        </w:tc>
        <w:tc>
          <w:tcPr>
            <w:tcW w:w="1086" w:type="dxa"/>
            <w:tcBorders>
              <w:top w:val="single" w:sz="4" w:space="0" w:color="C0C0C0"/>
              <w:left w:val="nil"/>
              <w:bottom w:val="single" w:sz="4" w:space="0" w:color="C0C0C0"/>
              <w:right w:val="single" w:sz="4" w:space="0" w:color="C0C0C0"/>
            </w:tcBorders>
            <w:shd w:val="clear" w:color="auto" w:fill="auto"/>
            <w:vAlign w:val="center"/>
            <w:hideMark/>
          </w:tcPr>
          <w:p w14:paraId="4C98A6F7" w14:textId="77777777" w:rsidR="000F5FEA" w:rsidRPr="000F5FEA" w:rsidRDefault="000F5FEA" w:rsidP="000F5FEA">
            <w:pPr>
              <w:widowControl/>
              <w:autoSpaceDE/>
              <w:autoSpaceDN/>
              <w:jc w:val="right"/>
              <w:rPr>
                <w:rFonts w:ascii="Arial" w:eastAsia="Times New Roman" w:hAnsi="Arial" w:cs="Arial"/>
                <w:color w:val="000000"/>
                <w:sz w:val="20"/>
                <w:szCs w:val="20"/>
              </w:rPr>
            </w:pPr>
            <w:r w:rsidRPr="000F5FEA">
              <w:rPr>
                <w:rFonts w:ascii="Arial" w:eastAsia="Times New Roman" w:hAnsi="Arial" w:cs="Arial"/>
                <w:color w:val="000000"/>
                <w:sz w:val="20"/>
                <w:szCs w:val="20"/>
              </w:rPr>
              <w:t>57.4</w:t>
            </w:r>
          </w:p>
        </w:tc>
        <w:tc>
          <w:tcPr>
            <w:tcW w:w="956" w:type="dxa"/>
            <w:tcBorders>
              <w:top w:val="single" w:sz="4" w:space="0" w:color="C0C0C0"/>
              <w:left w:val="nil"/>
              <w:bottom w:val="single" w:sz="4" w:space="0" w:color="C0C0C0"/>
              <w:right w:val="single" w:sz="4" w:space="0" w:color="C0C0C0"/>
            </w:tcBorders>
            <w:shd w:val="clear" w:color="auto" w:fill="auto"/>
            <w:vAlign w:val="center"/>
            <w:hideMark/>
          </w:tcPr>
          <w:p w14:paraId="174A3204" w14:textId="77777777" w:rsidR="000F5FEA" w:rsidRPr="000F5FEA" w:rsidRDefault="00FA0FEC" w:rsidP="000F5FEA">
            <w:pPr>
              <w:widowControl/>
              <w:autoSpaceDE/>
              <w:autoSpaceDN/>
              <w:jc w:val="right"/>
              <w:rPr>
                <w:rFonts w:ascii="Arial" w:eastAsia="Times New Roman" w:hAnsi="Arial" w:cs="Arial"/>
                <w:color w:val="0000FF"/>
                <w:sz w:val="20"/>
                <w:szCs w:val="20"/>
                <w:u w:val="single"/>
              </w:rPr>
            </w:pPr>
            <w:hyperlink r:id="rId155" w:history="1">
              <w:r w:rsidR="000F5FEA" w:rsidRPr="000F5FEA">
                <w:rPr>
                  <w:rFonts w:ascii="Arial" w:eastAsia="Times New Roman" w:hAnsi="Arial" w:cs="Arial"/>
                  <w:color w:val="0000FF"/>
                  <w:sz w:val="20"/>
                  <w:szCs w:val="20"/>
                  <w:u w:val="single"/>
                </w:rPr>
                <w:t>18</w:t>
              </w:r>
            </w:hyperlink>
          </w:p>
        </w:tc>
        <w:tc>
          <w:tcPr>
            <w:tcW w:w="847" w:type="dxa"/>
            <w:tcBorders>
              <w:top w:val="single" w:sz="4" w:space="0" w:color="C0C0C0"/>
              <w:left w:val="nil"/>
              <w:bottom w:val="single" w:sz="4" w:space="0" w:color="C0C0C0"/>
              <w:right w:val="single" w:sz="4" w:space="0" w:color="C0C0C0"/>
            </w:tcBorders>
            <w:shd w:val="clear" w:color="auto" w:fill="auto"/>
            <w:vAlign w:val="center"/>
            <w:hideMark/>
          </w:tcPr>
          <w:p w14:paraId="146D8698" w14:textId="77777777" w:rsidR="000F5FEA" w:rsidRPr="000F5FEA" w:rsidRDefault="000F5FEA" w:rsidP="000F5FEA">
            <w:pPr>
              <w:widowControl/>
              <w:autoSpaceDE/>
              <w:autoSpaceDN/>
              <w:jc w:val="right"/>
              <w:rPr>
                <w:rFonts w:ascii="Arial" w:eastAsia="Times New Roman" w:hAnsi="Arial" w:cs="Arial"/>
                <w:color w:val="000000"/>
                <w:sz w:val="20"/>
                <w:szCs w:val="20"/>
              </w:rPr>
            </w:pPr>
            <w:r w:rsidRPr="000F5FEA">
              <w:rPr>
                <w:rFonts w:ascii="Arial" w:eastAsia="Times New Roman" w:hAnsi="Arial" w:cs="Arial"/>
                <w:color w:val="000000"/>
                <w:sz w:val="20"/>
                <w:szCs w:val="20"/>
              </w:rPr>
              <w:t>26.5</w:t>
            </w:r>
          </w:p>
        </w:tc>
        <w:tc>
          <w:tcPr>
            <w:tcW w:w="999" w:type="dxa"/>
            <w:tcBorders>
              <w:top w:val="single" w:sz="4" w:space="0" w:color="C0C0C0"/>
              <w:left w:val="nil"/>
              <w:bottom w:val="single" w:sz="4" w:space="0" w:color="C0C0C0"/>
              <w:right w:val="single" w:sz="4" w:space="0" w:color="C0C0C0"/>
            </w:tcBorders>
            <w:shd w:val="clear" w:color="auto" w:fill="auto"/>
            <w:vAlign w:val="center"/>
            <w:hideMark/>
          </w:tcPr>
          <w:p w14:paraId="48D11F1A" w14:textId="77777777" w:rsidR="000F5FEA" w:rsidRPr="000F5FEA" w:rsidRDefault="00FA0FEC" w:rsidP="000F5FEA">
            <w:pPr>
              <w:widowControl/>
              <w:autoSpaceDE/>
              <w:autoSpaceDN/>
              <w:jc w:val="right"/>
              <w:rPr>
                <w:rFonts w:ascii="Arial" w:eastAsia="Times New Roman" w:hAnsi="Arial" w:cs="Arial"/>
                <w:color w:val="0000FF"/>
                <w:sz w:val="20"/>
                <w:szCs w:val="20"/>
                <w:u w:val="single"/>
              </w:rPr>
            </w:pPr>
            <w:hyperlink r:id="rId156" w:history="1">
              <w:r w:rsidR="000F5FEA" w:rsidRPr="000F5FEA">
                <w:rPr>
                  <w:rFonts w:ascii="Arial" w:eastAsia="Times New Roman" w:hAnsi="Arial" w:cs="Arial"/>
                  <w:color w:val="0000FF"/>
                  <w:sz w:val="20"/>
                  <w:szCs w:val="20"/>
                  <w:u w:val="single"/>
                </w:rPr>
                <w:t>2</w:t>
              </w:r>
            </w:hyperlink>
          </w:p>
        </w:tc>
        <w:tc>
          <w:tcPr>
            <w:tcW w:w="587" w:type="dxa"/>
            <w:tcBorders>
              <w:top w:val="single" w:sz="4" w:space="0" w:color="C0C0C0"/>
              <w:left w:val="nil"/>
              <w:bottom w:val="single" w:sz="4" w:space="0" w:color="C0C0C0"/>
              <w:right w:val="single" w:sz="4" w:space="0" w:color="C0C0C0"/>
            </w:tcBorders>
            <w:shd w:val="clear" w:color="auto" w:fill="auto"/>
            <w:vAlign w:val="center"/>
            <w:hideMark/>
          </w:tcPr>
          <w:p w14:paraId="19A316E4" w14:textId="77777777" w:rsidR="000F5FEA" w:rsidRPr="000F5FEA" w:rsidRDefault="000F5FEA" w:rsidP="000F5FEA">
            <w:pPr>
              <w:widowControl/>
              <w:autoSpaceDE/>
              <w:autoSpaceDN/>
              <w:jc w:val="right"/>
              <w:rPr>
                <w:rFonts w:ascii="Arial" w:eastAsia="Times New Roman" w:hAnsi="Arial" w:cs="Arial"/>
                <w:color w:val="000000"/>
                <w:sz w:val="20"/>
                <w:szCs w:val="20"/>
              </w:rPr>
            </w:pPr>
            <w:r w:rsidRPr="000F5FEA">
              <w:rPr>
                <w:rFonts w:ascii="Arial" w:eastAsia="Times New Roman" w:hAnsi="Arial" w:cs="Arial"/>
                <w:color w:val="000000"/>
                <w:sz w:val="20"/>
                <w:szCs w:val="20"/>
              </w:rPr>
              <w:t>2.9</w:t>
            </w:r>
          </w:p>
        </w:tc>
      </w:tr>
      <w:tr w:rsidR="000F5FEA" w:rsidRPr="000F5FEA" w14:paraId="3029268E" w14:textId="77777777" w:rsidTr="000F5FEA">
        <w:trPr>
          <w:trHeight w:val="360"/>
        </w:trPr>
        <w:tc>
          <w:tcPr>
            <w:tcW w:w="325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69BFD1F" w14:textId="77777777" w:rsidR="000F5FEA" w:rsidRPr="000F5FEA" w:rsidRDefault="00FA0FEC" w:rsidP="000F5FEA">
            <w:pPr>
              <w:widowControl/>
              <w:autoSpaceDE/>
              <w:autoSpaceDN/>
              <w:rPr>
                <w:rFonts w:ascii="Arial" w:eastAsia="Times New Roman" w:hAnsi="Arial" w:cs="Arial"/>
                <w:color w:val="0000FF"/>
                <w:sz w:val="20"/>
                <w:szCs w:val="20"/>
                <w:u w:val="single"/>
              </w:rPr>
            </w:pPr>
            <w:hyperlink r:id="rId157" w:history="1">
              <w:r w:rsidR="000F5FEA" w:rsidRPr="000F5FEA">
                <w:rPr>
                  <w:rFonts w:ascii="Arial" w:eastAsia="Times New Roman" w:hAnsi="Arial" w:cs="Arial"/>
                  <w:color w:val="0000FF"/>
                  <w:sz w:val="20"/>
                  <w:szCs w:val="20"/>
                  <w:u w:val="single"/>
                </w:rPr>
                <w:t>Grade 03</w:t>
              </w:r>
            </w:hyperlink>
          </w:p>
        </w:tc>
        <w:tc>
          <w:tcPr>
            <w:tcW w:w="1168" w:type="dxa"/>
            <w:tcBorders>
              <w:top w:val="single" w:sz="4" w:space="0" w:color="C0C0C0"/>
              <w:left w:val="nil"/>
              <w:bottom w:val="single" w:sz="4" w:space="0" w:color="C0C0C0"/>
              <w:right w:val="single" w:sz="4" w:space="0" w:color="C0C0C0"/>
            </w:tcBorders>
            <w:shd w:val="clear" w:color="auto" w:fill="auto"/>
            <w:vAlign w:val="center"/>
            <w:hideMark/>
          </w:tcPr>
          <w:p w14:paraId="094A76CA" w14:textId="77777777" w:rsidR="000F5FEA" w:rsidRPr="000F5FEA" w:rsidRDefault="000F5FEA" w:rsidP="000F5FEA">
            <w:pPr>
              <w:widowControl/>
              <w:autoSpaceDE/>
              <w:autoSpaceDN/>
              <w:jc w:val="right"/>
              <w:rPr>
                <w:rFonts w:ascii="Arial" w:eastAsia="Times New Roman" w:hAnsi="Arial" w:cs="Arial"/>
                <w:color w:val="000000"/>
                <w:sz w:val="20"/>
                <w:szCs w:val="20"/>
              </w:rPr>
            </w:pPr>
            <w:r w:rsidRPr="000F5FEA">
              <w:rPr>
                <w:rFonts w:ascii="Arial" w:eastAsia="Times New Roman" w:hAnsi="Arial" w:cs="Arial"/>
                <w:color w:val="000000"/>
                <w:sz w:val="20"/>
                <w:szCs w:val="20"/>
              </w:rPr>
              <w:t>59</w:t>
            </w:r>
          </w:p>
        </w:tc>
        <w:tc>
          <w:tcPr>
            <w:tcW w:w="999" w:type="dxa"/>
            <w:tcBorders>
              <w:top w:val="single" w:sz="4" w:space="0" w:color="C0C0C0"/>
              <w:left w:val="nil"/>
              <w:bottom w:val="single" w:sz="4" w:space="0" w:color="C0C0C0"/>
              <w:right w:val="single" w:sz="4" w:space="0" w:color="C0C0C0"/>
            </w:tcBorders>
            <w:shd w:val="clear" w:color="auto" w:fill="auto"/>
            <w:vAlign w:val="center"/>
            <w:hideMark/>
          </w:tcPr>
          <w:p w14:paraId="08BBE5C6" w14:textId="77777777" w:rsidR="000F5FEA" w:rsidRPr="000F5FEA" w:rsidRDefault="00FA0FEC" w:rsidP="000F5FEA">
            <w:pPr>
              <w:widowControl/>
              <w:autoSpaceDE/>
              <w:autoSpaceDN/>
              <w:jc w:val="right"/>
              <w:rPr>
                <w:rFonts w:ascii="Arial" w:eastAsia="Times New Roman" w:hAnsi="Arial" w:cs="Arial"/>
                <w:color w:val="0000FF"/>
                <w:sz w:val="20"/>
                <w:szCs w:val="20"/>
                <w:u w:val="single"/>
              </w:rPr>
            </w:pPr>
            <w:hyperlink r:id="rId158" w:history="1">
              <w:r w:rsidR="000F5FEA" w:rsidRPr="000F5FEA">
                <w:rPr>
                  <w:rFonts w:ascii="Arial" w:eastAsia="Times New Roman" w:hAnsi="Arial" w:cs="Arial"/>
                  <w:color w:val="0000FF"/>
                  <w:sz w:val="20"/>
                  <w:szCs w:val="20"/>
                  <w:u w:val="single"/>
                </w:rPr>
                <w:t>8</w:t>
              </w:r>
            </w:hyperlink>
          </w:p>
        </w:tc>
        <w:tc>
          <w:tcPr>
            <w:tcW w:w="826" w:type="dxa"/>
            <w:tcBorders>
              <w:top w:val="single" w:sz="4" w:space="0" w:color="C0C0C0"/>
              <w:left w:val="nil"/>
              <w:bottom w:val="single" w:sz="4" w:space="0" w:color="C0C0C0"/>
              <w:right w:val="single" w:sz="4" w:space="0" w:color="C0C0C0"/>
            </w:tcBorders>
            <w:shd w:val="clear" w:color="auto" w:fill="auto"/>
            <w:vAlign w:val="center"/>
            <w:hideMark/>
          </w:tcPr>
          <w:p w14:paraId="2B6A8DDC" w14:textId="77777777" w:rsidR="000F5FEA" w:rsidRPr="000F5FEA" w:rsidRDefault="000F5FEA" w:rsidP="000F5FEA">
            <w:pPr>
              <w:widowControl/>
              <w:autoSpaceDE/>
              <w:autoSpaceDN/>
              <w:jc w:val="right"/>
              <w:rPr>
                <w:rFonts w:ascii="Arial" w:eastAsia="Times New Roman" w:hAnsi="Arial" w:cs="Arial"/>
                <w:color w:val="000000"/>
                <w:sz w:val="20"/>
                <w:szCs w:val="20"/>
              </w:rPr>
            </w:pPr>
            <w:r w:rsidRPr="000F5FEA">
              <w:rPr>
                <w:rFonts w:ascii="Arial" w:eastAsia="Times New Roman" w:hAnsi="Arial" w:cs="Arial"/>
                <w:color w:val="000000"/>
                <w:sz w:val="20"/>
                <w:szCs w:val="20"/>
              </w:rPr>
              <w:t>13.6</w:t>
            </w:r>
          </w:p>
        </w:tc>
        <w:tc>
          <w:tcPr>
            <w:tcW w:w="673" w:type="dxa"/>
            <w:tcBorders>
              <w:top w:val="single" w:sz="4" w:space="0" w:color="C0C0C0"/>
              <w:left w:val="nil"/>
              <w:bottom w:val="single" w:sz="4" w:space="0" w:color="C0C0C0"/>
              <w:right w:val="single" w:sz="4" w:space="0" w:color="C0C0C0"/>
            </w:tcBorders>
            <w:shd w:val="clear" w:color="auto" w:fill="auto"/>
            <w:vAlign w:val="center"/>
            <w:hideMark/>
          </w:tcPr>
          <w:p w14:paraId="31D0FBDA" w14:textId="77777777" w:rsidR="000F5FEA" w:rsidRPr="000F5FEA" w:rsidRDefault="00FA0FEC" w:rsidP="000F5FEA">
            <w:pPr>
              <w:widowControl/>
              <w:autoSpaceDE/>
              <w:autoSpaceDN/>
              <w:jc w:val="right"/>
              <w:rPr>
                <w:rFonts w:ascii="Arial" w:eastAsia="Times New Roman" w:hAnsi="Arial" w:cs="Arial"/>
                <w:color w:val="0000FF"/>
                <w:sz w:val="20"/>
                <w:szCs w:val="20"/>
                <w:u w:val="single"/>
              </w:rPr>
            </w:pPr>
            <w:hyperlink r:id="rId159" w:history="1">
              <w:r w:rsidR="000F5FEA" w:rsidRPr="000F5FEA">
                <w:rPr>
                  <w:rFonts w:ascii="Arial" w:eastAsia="Times New Roman" w:hAnsi="Arial" w:cs="Arial"/>
                  <w:color w:val="0000FF"/>
                  <w:sz w:val="20"/>
                  <w:szCs w:val="20"/>
                  <w:u w:val="single"/>
                </w:rPr>
                <w:t>29</w:t>
              </w:r>
            </w:hyperlink>
          </w:p>
        </w:tc>
        <w:tc>
          <w:tcPr>
            <w:tcW w:w="1086" w:type="dxa"/>
            <w:tcBorders>
              <w:top w:val="single" w:sz="4" w:space="0" w:color="C0C0C0"/>
              <w:left w:val="nil"/>
              <w:bottom w:val="single" w:sz="4" w:space="0" w:color="C0C0C0"/>
              <w:right w:val="single" w:sz="4" w:space="0" w:color="C0C0C0"/>
            </w:tcBorders>
            <w:shd w:val="clear" w:color="auto" w:fill="auto"/>
            <w:vAlign w:val="center"/>
            <w:hideMark/>
          </w:tcPr>
          <w:p w14:paraId="395AA640" w14:textId="77777777" w:rsidR="000F5FEA" w:rsidRPr="000F5FEA" w:rsidRDefault="000F5FEA" w:rsidP="000F5FEA">
            <w:pPr>
              <w:widowControl/>
              <w:autoSpaceDE/>
              <w:autoSpaceDN/>
              <w:jc w:val="right"/>
              <w:rPr>
                <w:rFonts w:ascii="Arial" w:eastAsia="Times New Roman" w:hAnsi="Arial" w:cs="Arial"/>
                <w:color w:val="000000"/>
                <w:sz w:val="20"/>
                <w:szCs w:val="20"/>
              </w:rPr>
            </w:pPr>
            <w:r w:rsidRPr="000F5FEA">
              <w:rPr>
                <w:rFonts w:ascii="Arial" w:eastAsia="Times New Roman" w:hAnsi="Arial" w:cs="Arial"/>
                <w:color w:val="000000"/>
                <w:sz w:val="20"/>
                <w:szCs w:val="20"/>
              </w:rPr>
              <w:t>49.2</w:t>
            </w:r>
          </w:p>
        </w:tc>
        <w:tc>
          <w:tcPr>
            <w:tcW w:w="956" w:type="dxa"/>
            <w:tcBorders>
              <w:top w:val="single" w:sz="4" w:space="0" w:color="C0C0C0"/>
              <w:left w:val="nil"/>
              <w:bottom w:val="single" w:sz="4" w:space="0" w:color="C0C0C0"/>
              <w:right w:val="single" w:sz="4" w:space="0" w:color="C0C0C0"/>
            </w:tcBorders>
            <w:shd w:val="clear" w:color="auto" w:fill="auto"/>
            <w:vAlign w:val="center"/>
            <w:hideMark/>
          </w:tcPr>
          <w:p w14:paraId="65A8A6BC" w14:textId="77777777" w:rsidR="000F5FEA" w:rsidRPr="000F5FEA" w:rsidRDefault="00FA0FEC" w:rsidP="000F5FEA">
            <w:pPr>
              <w:widowControl/>
              <w:autoSpaceDE/>
              <w:autoSpaceDN/>
              <w:jc w:val="right"/>
              <w:rPr>
                <w:rFonts w:ascii="Arial" w:eastAsia="Times New Roman" w:hAnsi="Arial" w:cs="Arial"/>
                <w:color w:val="0000FF"/>
                <w:sz w:val="20"/>
                <w:szCs w:val="20"/>
                <w:u w:val="single"/>
              </w:rPr>
            </w:pPr>
            <w:hyperlink r:id="rId160" w:history="1">
              <w:r w:rsidR="000F5FEA" w:rsidRPr="000F5FEA">
                <w:rPr>
                  <w:rFonts w:ascii="Arial" w:eastAsia="Times New Roman" w:hAnsi="Arial" w:cs="Arial"/>
                  <w:color w:val="0000FF"/>
                  <w:sz w:val="20"/>
                  <w:szCs w:val="20"/>
                  <w:u w:val="single"/>
                </w:rPr>
                <w:t>18</w:t>
              </w:r>
            </w:hyperlink>
          </w:p>
        </w:tc>
        <w:tc>
          <w:tcPr>
            <w:tcW w:w="847" w:type="dxa"/>
            <w:tcBorders>
              <w:top w:val="single" w:sz="4" w:space="0" w:color="C0C0C0"/>
              <w:left w:val="nil"/>
              <w:bottom w:val="single" w:sz="4" w:space="0" w:color="C0C0C0"/>
              <w:right w:val="single" w:sz="4" w:space="0" w:color="C0C0C0"/>
            </w:tcBorders>
            <w:shd w:val="clear" w:color="auto" w:fill="auto"/>
            <w:vAlign w:val="center"/>
            <w:hideMark/>
          </w:tcPr>
          <w:p w14:paraId="12117110" w14:textId="77777777" w:rsidR="000F5FEA" w:rsidRPr="000F5FEA" w:rsidRDefault="000F5FEA" w:rsidP="000F5FEA">
            <w:pPr>
              <w:widowControl/>
              <w:autoSpaceDE/>
              <w:autoSpaceDN/>
              <w:jc w:val="right"/>
              <w:rPr>
                <w:rFonts w:ascii="Arial" w:eastAsia="Times New Roman" w:hAnsi="Arial" w:cs="Arial"/>
                <w:color w:val="000000"/>
                <w:sz w:val="20"/>
                <w:szCs w:val="20"/>
              </w:rPr>
            </w:pPr>
            <w:r w:rsidRPr="000F5FEA">
              <w:rPr>
                <w:rFonts w:ascii="Arial" w:eastAsia="Times New Roman" w:hAnsi="Arial" w:cs="Arial"/>
                <w:color w:val="000000"/>
                <w:sz w:val="20"/>
                <w:szCs w:val="20"/>
              </w:rPr>
              <w:t>30.5</w:t>
            </w:r>
          </w:p>
        </w:tc>
        <w:tc>
          <w:tcPr>
            <w:tcW w:w="999" w:type="dxa"/>
            <w:tcBorders>
              <w:top w:val="single" w:sz="4" w:space="0" w:color="C0C0C0"/>
              <w:left w:val="nil"/>
              <w:bottom w:val="single" w:sz="4" w:space="0" w:color="C0C0C0"/>
              <w:right w:val="single" w:sz="4" w:space="0" w:color="C0C0C0"/>
            </w:tcBorders>
            <w:shd w:val="clear" w:color="auto" w:fill="auto"/>
            <w:vAlign w:val="center"/>
            <w:hideMark/>
          </w:tcPr>
          <w:p w14:paraId="422B2278" w14:textId="77777777" w:rsidR="000F5FEA" w:rsidRPr="000F5FEA" w:rsidRDefault="00FA0FEC" w:rsidP="000F5FEA">
            <w:pPr>
              <w:widowControl/>
              <w:autoSpaceDE/>
              <w:autoSpaceDN/>
              <w:jc w:val="right"/>
              <w:rPr>
                <w:rFonts w:ascii="Arial" w:eastAsia="Times New Roman" w:hAnsi="Arial" w:cs="Arial"/>
                <w:color w:val="0000FF"/>
                <w:sz w:val="20"/>
                <w:szCs w:val="20"/>
                <w:u w:val="single"/>
              </w:rPr>
            </w:pPr>
            <w:hyperlink r:id="rId161" w:history="1">
              <w:r w:rsidR="000F5FEA" w:rsidRPr="000F5FEA">
                <w:rPr>
                  <w:rFonts w:ascii="Arial" w:eastAsia="Times New Roman" w:hAnsi="Arial" w:cs="Arial"/>
                  <w:color w:val="0000FF"/>
                  <w:sz w:val="20"/>
                  <w:szCs w:val="20"/>
                  <w:u w:val="single"/>
                </w:rPr>
                <w:t>4</w:t>
              </w:r>
            </w:hyperlink>
          </w:p>
        </w:tc>
        <w:tc>
          <w:tcPr>
            <w:tcW w:w="587" w:type="dxa"/>
            <w:tcBorders>
              <w:top w:val="single" w:sz="4" w:space="0" w:color="C0C0C0"/>
              <w:left w:val="nil"/>
              <w:bottom w:val="single" w:sz="4" w:space="0" w:color="C0C0C0"/>
              <w:right w:val="single" w:sz="4" w:space="0" w:color="C0C0C0"/>
            </w:tcBorders>
            <w:shd w:val="clear" w:color="auto" w:fill="auto"/>
            <w:vAlign w:val="center"/>
            <w:hideMark/>
          </w:tcPr>
          <w:p w14:paraId="0BD61D27" w14:textId="77777777" w:rsidR="000F5FEA" w:rsidRPr="000F5FEA" w:rsidRDefault="000F5FEA" w:rsidP="000F5FEA">
            <w:pPr>
              <w:widowControl/>
              <w:autoSpaceDE/>
              <w:autoSpaceDN/>
              <w:jc w:val="right"/>
              <w:rPr>
                <w:rFonts w:ascii="Arial" w:eastAsia="Times New Roman" w:hAnsi="Arial" w:cs="Arial"/>
                <w:color w:val="000000"/>
                <w:sz w:val="20"/>
                <w:szCs w:val="20"/>
              </w:rPr>
            </w:pPr>
            <w:r w:rsidRPr="000F5FEA">
              <w:rPr>
                <w:rFonts w:ascii="Arial" w:eastAsia="Times New Roman" w:hAnsi="Arial" w:cs="Arial"/>
                <w:color w:val="000000"/>
                <w:sz w:val="20"/>
                <w:szCs w:val="20"/>
              </w:rPr>
              <w:t>6.8</w:t>
            </w:r>
          </w:p>
        </w:tc>
      </w:tr>
      <w:tr w:rsidR="000F5FEA" w:rsidRPr="000F5FEA" w14:paraId="3C3D6907" w14:textId="77777777" w:rsidTr="000F5FEA">
        <w:trPr>
          <w:trHeight w:val="360"/>
        </w:trPr>
        <w:tc>
          <w:tcPr>
            <w:tcW w:w="325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5B8D0B5" w14:textId="77777777" w:rsidR="000F5FEA" w:rsidRPr="000F5FEA" w:rsidRDefault="00FA0FEC" w:rsidP="000F5FEA">
            <w:pPr>
              <w:widowControl/>
              <w:autoSpaceDE/>
              <w:autoSpaceDN/>
              <w:rPr>
                <w:rFonts w:ascii="Arial" w:eastAsia="Times New Roman" w:hAnsi="Arial" w:cs="Arial"/>
                <w:color w:val="0000FF"/>
                <w:sz w:val="20"/>
                <w:szCs w:val="20"/>
                <w:u w:val="single"/>
              </w:rPr>
            </w:pPr>
            <w:hyperlink r:id="rId162" w:history="1">
              <w:r w:rsidR="000F5FEA" w:rsidRPr="000F5FEA">
                <w:rPr>
                  <w:rFonts w:ascii="Arial" w:eastAsia="Times New Roman" w:hAnsi="Arial" w:cs="Arial"/>
                  <w:color w:val="0000FF"/>
                  <w:sz w:val="20"/>
                  <w:szCs w:val="20"/>
                  <w:u w:val="single"/>
                </w:rPr>
                <w:t>Grade 04</w:t>
              </w:r>
            </w:hyperlink>
          </w:p>
        </w:tc>
        <w:tc>
          <w:tcPr>
            <w:tcW w:w="1168" w:type="dxa"/>
            <w:tcBorders>
              <w:top w:val="single" w:sz="4" w:space="0" w:color="C0C0C0"/>
              <w:left w:val="nil"/>
              <w:bottom w:val="single" w:sz="4" w:space="0" w:color="C0C0C0"/>
              <w:right w:val="single" w:sz="4" w:space="0" w:color="C0C0C0"/>
            </w:tcBorders>
            <w:shd w:val="clear" w:color="auto" w:fill="auto"/>
            <w:vAlign w:val="center"/>
            <w:hideMark/>
          </w:tcPr>
          <w:p w14:paraId="0E2B6F4C" w14:textId="77777777" w:rsidR="000F5FEA" w:rsidRPr="000F5FEA" w:rsidRDefault="000F5FEA" w:rsidP="000F5FEA">
            <w:pPr>
              <w:widowControl/>
              <w:autoSpaceDE/>
              <w:autoSpaceDN/>
              <w:jc w:val="right"/>
              <w:rPr>
                <w:rFonts w:ascii="Arial" w:eastAsia="Times New Roman" w:hAnsi="Arial" w:cs="Arial"/>
                <w:color w:val="000000"/>
                <w:sz w:val="20"/>
                <w:szCs w:val="20"/>
              </w:rPr>
            </w:pPr>
            <w:r w:rsidRPr="000F5FEA">
              <w:rPr>
                <w:rFonts w:ascii="Arial" w:eastAsia="Times New Roman" w:hAnsi="Arial" w:cs="Arial"/>
                <w:color w:val="000000"/>
                <w:sz w:val="20"/>
                <w:szCs w:val="20"/>
              </w:rPr>
              <w:t>68</w:t>
            </w:r>
          </w:p>
        </w:tc>
        <w:tc>
          <w:tcPr>
            <w:tcW w:w="999" w:type="dxa"/>
            <w:tcBorders>
              <w:top w:val="single" w:sz="4" w:space="0" w:color="C0C0C0"/>
              <w:left w:val="nil"/>
              <w:bottom w:val="single" w:sz="4" w:space="0" w:color="C0C0C0"/>
              <w:right w:val="single" w:sz="4" w:space="0" w:color="C0C0C0"/>
            </w:tcBorders>
            <w:shd w:val="clear" w:color="auto" w:fill="auto"/>
            <w:vAlign w:val="center"/>
            <w:hideMark/>
          </w:tcPr>
          <w:p w14:paraId="33596B49" w14:textId="77777777" w:rsidR="000F5FEA" w:rsidRPr="000F5FEA" w:rsidRDefault="00FA0FEC" w:rsidP="000F5FEA">
            <w:pPr>
              <w:widowControl/>
              <w:autoSpaceDE/>
              <w:autoSpaceDN/>
              <w:jc w:val="right"/>
              <w:rPr>
                <w:rFonts w:ascii="Arial" w:eastAsia="Times New Roman" w:hAnsi="Arial" w:cs="Arial"/>
                <w:color w:val="0000FF"/>
                <w:sz w:val="20"/>
                <w:szCs w:val="20"/>
                <w:u w:val="single"/>
              </w:rPr>
            </w:pPr>
            <w:hyperlink r:id="rId163" w:history="1">
              <w:r w:rsidR="000F5FEA" w:rsidRPr="000F5FEA">
                <w:rPr>
                  <w:rFonts w:ascii="Arial" w:eastAsia="Times New Roman" w:hAnsi="Arial" w:cs="Arial"/>
                  <w:color w:val="0000FF"/>
                  <w:sz w:val="20"/>
                  <w:szCs w:val="20"/>
                  <w:u w:val="single"/>
                </w:rPr>
                <w:t>39</w:t>
              </w:r>
            </w:hyperlink>
          </w:p>
        </w:tc>
        <w:tc>
          <w:tcPr>
            <w:tcW w:w="826" w:type="dxa"/>
            <w:tcBorders>
              <w:top w:val="single" w:sz="4" w:space="0" w:color="C0C0C0"/>
              <w:left w:val="nil"/>
              <w:bottom w:val="single" w:sz="4" w:space="0" w:color="C0C0C0"/>
              <w:right w:val="single" w:sz="4" w:space="0" w:color="C0C0C0"/>
            </w:tcBorders>
            <w:shd w:val="clear" w:color="auto" w:fill="auto"/>
            <w:vAlign w:val="center"/>
            <w:hideMark/>
          </w:tcPr>
          <w:p w14:paraId="08759D99" w14:textId="77777777" w:rsidR="000F5FEA" w:rsidRPr="000F5FEA" w:rsidRDefault="000F5FEA" w:rsidP="000F5FEA">
            <w:pPr>
              <w:widowControl/>
              <w:autoSpaceDE/>
              <w:autoSpaceDN/>
              <w:jc w:val="right"/>
              <w:rPr>
                <w:rFonts w:ascii="Arial" w:eastAsia="Times New Roman" w:hAnsi="Arial" w:cs="Arial"/>
                <w:color w:val="000000"/>
                <w:sz w:val="20"/>
                <w:szCs w:val="20"/>
              </w:rPr>
            </w:pPr>
            <w:r w:rsidRPr="000F5FEA">
              <w:rPr>
                <w:rFonts w:ascii="Arial" w:eastAsia="Times New Roman" w:hAnsi="Arial" w:cs="Arial"/>
                <w:color w:val="000000"/>
                <w:sz w:val="20"/>
                <w:szCs w:val="20"/>
              </w:rPr>
              <w:t>57.4</w:t>
            </w:r>
          </w:p>
        </w:tc>
        <w:tc>
          <w:tcPr>
            <w:tcW w:w="673" w:type="dxa"/>
            <w:tcBorders>
              <w:top w:val="single" w:sz="4" w:space="0" w:color="C0C0C0"/>
              <w:left w:val="nil"/>
              <w:bottom w:val="single" w:sz="4" w:space="0" w:color="C0C0C0"/>
              <w:right w:val="single" w:sz="4" w:space="0" w:color="C0C0C0"/>
            </w:tcBorders>
            <w:shd w:val="clear" w:color="auto" w:fill="auto"/>
            <w:vAlign w:val="center"/>
            <w:hideMark/>
          </w:tcPr>
          <w:p w14:paraId="232BB466" w14:textId="77777777" w:rsidR="000F5FEA" w:rsidRPr="000F5FEA" w:rsidRDefault="00FA0FEC" w:rsidP="000F5FEA">
            <w:pPr>
              <w:widowControl/>
              <w:autoSpaceDE/>
              <w:autoSpaceDN/>
              <w:jc w:val="right"/>
              <w:rPr>
                <w:rFonts w:ascii="Arial" w:eastAsia="Times New Roman" w:hAnsi="Arial" w:cs="Arial"/>
                <w:color w:val="0000FF"/>
                <w:sz w:val="20"/>
                <w:szCs w:val="20"/>
                <w:u w:val="single"/>
              </w:rPr>
            </w:pPr>
            <w:hyperlink r:id="rId164" w:history="1">
              <w:r w:rsidR="000F5FEA" w:rsidRPr="000F5FEA">
                <w:rPr>
                  <w:rFonts w:ascii="Arial" w:eastAsia="Times New Roman" w:hAnsi="Arial" w:cs="Arial"/>
                  <w:color w:val="0000FF"/>
                  <w:sz w:val="20"/>
                  <w:szCs w:val="20"/>
                  <w:u w:val="single"/>
                </w:rPr>
                <w:t>12</w:t>
              </w:r>
            </w:hyperlink>
          </w:p>
        </w:tc>
        <w:tc>
          <w:tcPr>
            <w:tcW w:w="1086" w:type="dxa"/>
            <w:tcBorders>
              <w:top w:val="single" w:sz="4" w:space="0" w:color="C0C0C0"/>
              <w:left w:val="nil"/>
              <w:bottom w:val="single" w:sz="4" w:space="0" w:color="C0C0C0"/>
              <w:right w:val="single" w:sz="4" w:space="0" w:color="C0C0C0"/>
            </w:tcBorders>
            <w:shd w:val="clear" w:color="auto" w:fill="auto"/>
            <w:vAlign w:val="center"/>
            <w:hideMark/>
          </w:tcPr>
          <w:p w14:paraId="5EB48146" w14:textId="77777777" w:rsidR="000F5FEA" w:rsidRPr="000F5FEA" w:rsidRDefault="000F5FEA" w:rsidP="000F5FEA">
            <w:pPr>
              <w:widowControl/>
              <w:autoSpaceDE/>
              <w:autoSpaceDN/>
              <w:jc w:val="right"/>
              <w:rPr>
                <w:rFonts w:ascii="Arial" w:eastAsia="Times New Roman" w:hAnsi="Arial" w:cs="Arial"/>
                <w:color w:val="000000"/>
                <w:sz w:val="20"/>
                <w:szCs w:val="20"/>
              </w:rPr>
            </w:pPr>
            <w:r w:rsidRPr="000F5FEA">
              <w:rPr>
                <w:rFonts w:ascii="Arial" w:eastAsia="Times New Roman" w:hAnsi="Arial" w:cs="Arial"/>
                <w:color w:val="000000"/>
                <w:sz w:val="20"/>
                <w:szCs w:val="20"/>
              </w:rPr>
              <w:t>17.6</w:t>
            </w:r>
          </w:p>
        </w:tc>
        <w:tc>
          <w:tcPr>
            <w:tcW w:w="956" w:type="dxa"/>
            <w:tcBorders>
              <w:top w:val="single" w:sz="4" w:space="0" w:color="C0C0C0"/>
              <w:left w:val="nil"/>
              <w:bottom w:val="single" w:sz="4" w:space="0" w:color="C0C0C0"/>
              <w:right w:val="single" w:sz="4" w:space="0" w:color="C0C0C0"/>
            </w:tcBorders>
            <w:shd w:val="clear" w:color="auto" w:fill="auto"/>
            <w:vAlign w:val="center"/>
            <w:hideMark/>
          </w:tcPr>
          <w:p w14:paraId="4DD03A90" w14:textId="77777777" w:rsidR="000F5FEA" w:rsidRPr="000F5FEA" w:rsidRDefault="00FA0FEC" w:rsidP="000F5FEA">
            <w:pPr>
              <w:widowControl/>
              <w:autoSpaceDE/>
              <w:autoSpaceDN/>
              <w:jc w:val="right"/>
              <w:rPr>
                <w:rFonts w:ascii="Arial" w:eastAsia="Times New Roman" w:hAnsi="Arial" w:cs="Arial"/>
                <w:color w:val="0000FF"/>
                <w:sz w:val="20"/>
                <w:szCs w:val="20"/>
                <w:u w:val="single"/>
              </w:rPr>
            </w:pPr>
            <w:hyperlink r:id="rId165" w:history="1">
              <w:r w:rsidR="000F5FEA" w:rsidRPr="000F5FEA">
                <w:rPr>
                  <w:rFonts w:ascii="Arial" w:eastAsia="Times New Roman" w:hAnsi="Arial" w:cs="Arial"/>
                  <w:color w:val="0000FF"/>
                  <w:sz w:val="20"/>
                  <w:szCs w:val="20"/>
                  <w:u w:val="single"/>
                </w:rPr>
                <w:t>14</w:t>
              </w:r>
            </w:hyperlink>
          </w:p>
        </w:tc>
        <w:tc>
          <w:tcPr>
            <w:tcW w:w="847" w:type="dxa"/>
            <w:tcBorders>
              <w:top w:val="single" w:sz="4" w:space="0" w:color="C0C0C0"/>
              <w:left w:val="nil"/>
              <w:bottom w:val="single" w:sz="4" w:space="0" w:color="C0C0C0"/>
              <w:right w:val="single" w:sz="4" w:space="0" w:color="C0C0C0"/>
            </w:tcBorders>
            <w:shd w:val="clear" w:color="auto" w:fill="auto"/>
            <w:vAlign w:val="center"/>
            <w:hideMark/>
          </w:tcPr>
          <w:p w14:paraId="486381E0" w14:textId="77777777" w:rsidR="000F5FEA" w:rsidRPr="000F5FEA" w:rsidRDefault="000F5FEA" w:rsidP="000F5FEA">
            <w:pPr>
              <w:widowControl/>
              <w:autoSpaceDE/>
              <w:autoSpaceDN/>
              <w:jc w:val="right"/>
              <w:rPr>
                <w:rFonts w:ascii="Arial" w:eastAsia="Times New Roman" w:hAnsi="Arial" w:cs="Arial"/>
                <w:color w:val="000000"/>
                <w:sz w:val="20"/>
                <w:szCs w:val="20"/>
              </w:rPr>
            </w:pPr>
            <w:r w:rsidRPr="000F5FEA">
              <w:rPr>
                <w:rFonts w:ascii="Arial" w:eastAsia="Times New Roman" w:hAnsi="Arial" w:cs="Arial"/>
                <w:color w:val="000000"/>
                <w:sz w:val="20"/>
                <w:szCs w:val="20"/>
              </w:rPr>
              <w:t>20.6</w:t>
            </w:r>
          </w:p>
        </w:tc>
        <w:tc>
          <w:tcPr>
            <w:tcW w:w="999" w:type="dxa"/>
            <w:tcBorders>
              <w:top w:val="single" w:sz="4" w:space="0" w:color="C0C0C0"/>
              <w:left w:val="nil"/>
              <w:bottom w:val="single" w:sz="4" w:space="0" w:color="C0C0C0"/>
              <w:right w:val="single" w:sz="4" w:space="0" w:color="C0C0C0"/>
            </w:tcBorders>
            <w:shd w:val="clear" w:color="auto" w:fill="auto"/>
            <w:vAlign w:val="center"/>
            <w:hideMark/>
          </w:tcPr>
          <w:p w14:paraId="2C7A46DE" w14:textId="77777777" w:rsidR="000F5FEA" w:rsidRPr="000F5FEA" w:rsidRDefault="00FA0FEC" w:rsidP="000F5FEA">
            <w:pPr>
              <w:widowControl/>
              <w:autoSpaceDE/>
              <w:autoSpaceDN/>
              <w:jc w:val="right"/>
              <w:rPr>
                <w:rFonts w:ascii="Arial" w:eastAsia="Times New Roman" w:hAnsi="Arial" w:cs="Arial"/>
                <w:color w:val="0000FF"/>
                <w:sz w:val="20"/>
                <w:szCs w:val="20"/>
                <w:u w:val="single"/>
              </w:rPr>
            </w:pPr>
            <w:hyperlink r:id="rId166" w:history="1">
              <w:r w:rsidR="000F5FEA" w:rsidRPr="000F5FEA">
                <w:rPr>
                  <w:rFonts w:ascii="Arial" w:eastAsia="Times New Roman" w:hAnsi="Arial" w:cs="Arial"/>
                  <w:color w:val="0000FF"/>
                  <w:sz w:val="20"/>
                  <w:szCs w:val="20"/>
                  <w:u w:val="single"/>
                </w:rPr>
                <w:t>3</w:t>
              </w:r>
            </w:hyperlink>
          </w:p>
        </w:tc>
        <w:tc>
          <w:tcPr>
            <w:tcW w:w="587" w:type="dxa"/>
            <w:tcBorders>
              <w:top w:val="single" w:sz="4" w:space="0" w:color="C0C0C0"/>
              <w:left w:val="nil"/>
              <w:bottom w:val="single" w:sz="4" w:space="0" w:color="C0C0C0"/>
              <w:right w:val="single" w:sz="4" w:space="0" w:color="C0C0C0"/>
            </w:tcBorders>
            <w:shd w:val="clear" w:color="auto" w:fill="auto"/>
            <w:vAlign w:val="center"/>
            <w:hideMark/>
          </w:tcPr>
          <w:p w14:paraId="69FD79FA" w14:textId="77777777" w:rsidR="000F5FEA" w:rsidRPr="000F5FEA" w:rsidRDefault="000F5FEA" w:rsidP="000F5FEA">
            <w:pPr>
              <w:widowControl/>
              <w:autoSpaceDE/>
              <w:autoSpaceDN/>
              <w:jc w:val="right"/>
              <w:rPr>
                <w:rFonts w:ascii="Arial" w:eastAsia="Times New Roman" w:hAnsi="Arial" w:cs="Arial"/>
                <w:color w:val="000000"/>
                <w:sz w:val="20"/>
                <w:szCs w:val="20"/>
              </w:rPr>
            </w:pPr>
            <w:r w:rsidRPr="000F5FEA">
              <w:rPr>
                <w:rFonts w:ascii="Arial" w:eastAsia="Times New Roman" w:hAnsi="Arial" w:cs="Arial"/>
                <w:color w:val="000000"/>
                <w:sz w:val="20"/>
                <w:szCs w:val="20"/>
              </w:rPr>
              <w:t>4.4</w:t>
            </w:r>
          </w:p>
        </w:tc>
      </w:tr>
    </w:tbl>
    <w:p w14:paraId="7138342B" w14:textId="77777777" w:rsidR="006857BD" w:rsidRDefault="006857BD">
      <w:pPr>
        <w:rPr>
          <w:sz w:val="16"/>
        </w:rPr>
        <w:sectPr w:rsidR="006857BD">
          <w:pgSz w:w="12240" w:h="15840"/>
          <w:pgMar w:top="1520" w:right="700" w:bottom="1480" w:left="1300" w:header="360" w:footer="1293" w:gutter="0"/>
          <w:cols w:space="720"/>
        </w:sectPr>
      </w:pPr>
    </w:p>
    <w:p w14:paraId="04D2C228" w14:textId="3EB90994" w:rsidR="006857BD" w:rsidRDefault="00A26DA1">
      <w:pPr>
        <w:spacing w:line="266" w:lineRule="exact"/>
        <w:ind w:left="140"/>
        <w:rPr>
          <w:b/>
        </w:rPr>
      </w:pPr>
      <w:r>
        <w:rPr>
          <w:b/>
        </w:rPr>
        <w:lastRenderedPageBreak/>
        <w:t>Exhibit</w:t>
      </w:r>
      <w:r>
        <w:rPr>
          <w:b/>
          <w:spacing w:val="-7"/>
        </w:rPr>
        <w:t xml:space="preserve"> </w:t>
      </w:r>
      <w:r>
        <w:rPr>
          <w:b/>
        </w:rPr>
        <w:t>B-</w:t>
      </w:r>
      <w:r w:rsidR="00AF7686">
        <w:rPr>
          <w:b/>
        </w:rPr>
        <w:t>3</w:t>
      </w:r>
      <w:r>
        <w:rPr>
          <w:b/>
        </w:rPr>
        <w:t>.</w:t>
      </w:r>
      <w:r>
        <w:rPr>
          <w:b/>
          <w:spacing w:val="-4"/>
        </w:rPr>
        <w:t xml:space="preserve"> </w:t>
      </w:r>
      <w:r>
        <w:rPr>
          <w:b/>
        </w:rPr>
        <w:t>Sample</w:t>
      </w:r>
      <w:r>
        <w:rPr>
          <w:b/>
          <w:spacing w:val="-6"/>
        </w:rPr>
        <w:t xml:space="preserve"> </w:t>
      </w:r>
      <w:r>
        <w:rPr>
          <w:b/>
        </w:rPr>
        <w:t>Risk</w:t>
      </w:r>
      <w:r>
        <w:rPr>
          <w:b/>
          <w:spacing w:val="-5"/>
        </w:rPr>
        <w:t xml:space="preserve"> </w:t>
      </w:r>
      <w:r>
        <w:rPr>
          <w:b/>
        </w:rPr>
        <w:t>Level</w:t>
      </w:r>
      <w:r>
        <w:rPr>
          <w:b/>
          <w:spacing w:val="-6"/>
        </w:rPr>
        <w:t xml:space="preserve"> </w:t>
      </w:r>
      <w:r>
        <w:rPr>
          <w:b/>
        </w:rPr>
        <w:t>Indicator</w:t>
      </w:r>
      <w:r>
        <w:rPr>
          <w:b/>
          <w:spacing w:val="-5"/>
        </w:rPr>
        <w:t xml:space="preserve"> </w:t>
      </w:r>
      <w:r>
        <w:rPr>
          <w:b/>
        </w:rPr>
        <w:t>Analysis</w:t>
      </w:r>
      <w:r>
        <w:rPr>
          <w:b/>
          <w:spacing w:val="-4"/>
        </w:rPr>
        <w:t xml:space="preserve"> </w:t>
      </w:r>
      <w:r>
        <w:rPr>
          <w:b/>
        </w:rPr>
        <w:t>Report</w:t>
      </w:r>
      <w:r>
        <w:rPr>
          <w:b/>
          <w:spacing w:val="-4"/>
        </w:rPr>
        <w:t xml:space="preserve"> </w:t>
      </w:r>
      <w:r>
        <w:rPr>
          <w:b/>
          <w:spacing w:val="-2"/>
        </w:rPr>
        <w:t>(EW3</w:t>
      </w:r>
      <w:r w:rsidR="00AF7686">
        <w:rPr>
          <w:b/>
          <w:spacing w:val="-2"/>
        </w:rPr>
        <w:t>20</w:t>
      </w:r>
      <w:r>
        <w:rPr>
          <w:b/>
          <w:spacing w:val="-2"/>
        </w:rPr>
        <w:t>)</w:t>
      </w:r>
    </w:p>
    <w:p w14:paraId="246F2604" w14:textId="012EA7EA" w:rsidR="006857BD" w:rsidRDefault="006857BD">
      <w:pPr>
        <w:pStyle w:val="BodyText"/>
        <w:rPr>
          <w:noProof/>
        </w:rPr>
      </w:pPr>
    </w:p>
    <w:p w14:paraId="2AFB7A5C" w14:textId="77777777" w:rsidR="00AA02FC" w:rsidRDefault="00AA02FC">
      <w:pPr>
        <w:pStyle w:val="BodyText"/>
        <w:rPr>
          <w:b/>
          <w:sz w:val="21"/>
        </w:rPr>
      </w:pPr>
    </w:p>
    <w:p w14:paraId="3209EDB5" w14:textId="77777777" w:rsidR="00DC3B03" w:rsidRDefault="00DC3B03">
      <w:pPr>
        <w:rPr>
          <w:noProof/>
        </w:rPr>
      </w:pPr>
    </w:p>
    <w:p w14:paraId="53DB96F7" w14:textId="77777777" w:rsidR="00DC3B03" w:rsidRDefault="00DC3B03">
      <w:pPr>
        <w:rPr>
          <w:noProof/>
        </w:rPr>
      </w:pPr>
    </w:p>
    <w:p w14:paraId="19B078B8" w14:textId="13BE67E5" w:rsidR="006857BD" w:rsidRDefault="00AA02FC">
      <w:pPr>
        <w:rPr>
          <w:sz w:val="21"/>
        </w:rPr>
      </w:pPr>
      <w:r>
        <w:rPr>
          <w:noProof/>
        </w:rPr>
        <w:drawing>
          <wp:inline distT="0" distB="0" distL="0" distR="0" wp14:anchorId="5E85F475" wp14:editId="4A169C21">
            <wp:extent cx="4467225" cy="3276600"/>
            <wp:effectExtent l="0" t="0" r="9525" b="0"/>
            <wp:docPr id="122" name="Picture 122" descr="Table&#10;&#10;attendance from prior schoo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Table&#10;&#10;attendance from prior school year"/>
                    <pic:cNvPicPr/>
                  </pic:nvPicPr>
                  <pic:blipFill>
                    <a:blip r:embed="rId167"/>
                    <a:stretch>
                      <a:fillRect/>
                    </a:stretch>
                  </pic:blipFill>
                  <pic:spPr>
                    <a:xfrm>
                      <a:off x="0" y="0"/>
                      <a:ext cx="4467225" cy="3276600"/>
                    </a:xfrm>
                    <a:prstGeom prst="rect">
                      <a:avLst/>
                    </a:prstGeom>
                  </pic:spPr>
                </pic:pic>
              </a:graphicData>
            </a:graphic>
          </wp:inline>
        </w:drawing>
      </w:r>
      <w:r w:rsidR="00DC3B03" w:rsidRPr="00DC3B03">
        <w:rPr>
          <w:noProof/>
        </w:rPr>
        <w:t xml:space="preserve"> </w:t>
      </w:r>
      <w:r w:rsidR="00DC3B03" w:rsidRPr="00DC3B03">
        <w:rPr>
          <w:noProof/>
        </w:rPr>
        <w:drawing>
          <wp:inline distT="0" distB="0" distL="0" distR="0" wp14:anchorId="06E5000C" wp14:editId="1D67FB18">
            <wp:extent cx="6057900" cy="2926080"/>
            <wp:effectExtent l="0" t="0" r="0" b="7620"/>
            <wp:docPr id="123" name="Picture 123" descr="Chart, bar chart, waterfall chart&#10;&#10;Description automatically generated&#10;&#10;Attendance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Chart, bar chart, waterfall chart&#10;&#10;Description automatically generated&#10;&#10;Attendance Graphics"/>
                    <pic:cNvPicPr/>
                  </pic:nvPicPr>
                  <pic:blipFill>
                    <a:blip r:embed="rId168"/>
                    <a:stretch>
                      <a:fillRect/>
                    </a:stretch>
                  </pic:blipFill>
                  <pic:spPr>
                    <a:xfrm>
                      <a:off x="0" y="0"/>
                      <a:ext cx="6065403" cy="2929704"/>
                    </a:xfrm>
                    <a:prstGeom prst="rect">
                      <a:avLst/>
                    </a:prstGeom>
                  </pic:spPr>
                </pic:pic>
              </a:graphicData>
            </a:graphic>
          </wp:inline>
        </w:drawing>
      </w:r>
    </w:p>
    <w:p w14:paraId="71332B37" w14:textId="77777777" w:rsidR="00DC3B03" w:rsidRDefault="00DC3B03">
      <w:pPr>
        <w:rPr>
          <w:sz w:val="21"/>
        </w:rPr>
      </w:pPr>
    </w:p>
    <w:p w14:paraId="5FCB70E9" w14:textId="6A80E360" w:rsidR="006857BD" w:rsidRDefault="006857BD">
      <w:pPr>
        <w:pStyle w:val="BodyText"/>
        <w:ind w:left="111"/>
        <w:rPr>
          <w:sz w:val="20"/>
        </w:rPr>
      </w:pPr>
    </w:p>
    <w:p w14:paraId="1AB79049" w14:textId="2E7D0402" w:rsidR="006857BD" w:rsidRDefault="006857BD">
      <w:pPr>
        <w:pStyle w:val="BodyText"/>
        <w:spacing w:before="7"/>
        <w:rPr>
          <w:b/>
        </w:rPr>
      </w:pPr>
    </w:p>
    <w:p w14:paraId="0F26FABE" w14:textId="77777777" w:rsidR="006857BD" w:rsidRDefault="006857BD">
      <w:pPr>
        <w:sectPr w:rsidR="006857BD">
          <w:headerReference w:type="default" r:id="rId169"/>
          <w:footerReference w:type="default" r:id="rId170"/>
          <w:pgSz w:w="12240" w:h="15840"/>
          <w:pgMar w:top="360" w:right="700" w:bottom="1480" w:left="1300" w:header="0" w:footer="1293" w:gutter="0"/>
          <w:cols w:space="720"/>
        </w:sectPr>
      </w:pPr>
    </w:p>
    <w:p w14:paraId="656E03AB" w14:textId="739FBAE3" w:rsidR="006857BD" w:rsidRDefault="00A26DA1">
      <w:pPr>
        <w:spacing w:line="266" w:lineRule="exact"/>
        <w:ind w:left="140"/>
        <w:rPr>
          <w:b/>
        </w:rPr>
      </w:pPr>
      <w:r>
        <w:rPr>
          <w:b/>
        </w:rPr>
        <w:lastRenderedPageBreak/>
        <w:t>Exhibit</w:t>
      </w:r>
      <w:r>
        <w:rPr>
          <w:b/>
          <w:spacing w:val="-7"/>
        </w:rPr>
        <w:t xml:space="preserve"> </w:t>
      </w:r>
      <w:r>
        <w:rPr>
          <w:b/>
        </w:rPr>
        <w:t>B-</w:t>
      </w:r>
      <w:r w:rsidR="00CE3484">
        <w:rPr>
          <w:b/>
        </w:rPr>
        <w:t>4</w:t>
      </w:r>
      <w:r>
        <w:rPr>
          <w:b/>
        </w:rPr>
        <w:t>.</w:t>
      </w:r>
      <w:r>
        <w:rPr>
          <w:b/>
          <w:spacing w:val="-4"/>
        </w:rPr>
        <w:t xml:space="preserve"> </w:t>
      </w:r>
      <w:r>
        <w:rPr>
          <w:b/>
        </w:rPr>
        <w:t>Sample</w:t>
      </w:r>
      <w:r>
        <w:rPr>
          <w:b/>
          <w:spacing w:val="-4"/>
        </w:rPr>
        <w:t xml:space="preserve"> </w:t>
      </w:r>
      <w:r>
        <w:rPr>
          <w:b/>
        </w:rPr>
        <w:t>Subgroup</w:t>
      </w:r>
      <w:r>
        <w:rPr>
          <w:b/>
          <w:spacing w:val="-6"/>
        </w:rPr>
        <w:t xml:space="preserve"> </w:t>
      </w:r>
      <w:r>
        <w:rPr>
          <w:b/>
        </w:rPr>
        <w:t>Analysis</w:t>
      </w:r>
      <w:r>
        <w:rPr>
          <w:b/>
          <w:spacing w:val="-6"/>
        </w:rPr>
        <w:t xml:space="preserve"> </w:t>
      </w:r>
      <w:r>
        <w:rPr>
          <w:b/>
        </w:rPr>
        <w:t>Report</w:t>
      </w:r>
      <w:r>
        <w:rPr>
          <w:b/>
          <w:spacing w:val="-6"/>
        </w:rPr>
        <w:t xml:space="preserve"> </w:t>
      </w:r>
      <w:r>
        <w:rPr>
          <w:b/>
          <w:spacing w:val="-2"/>
        </w:rPr>
        <w:t>(EW318)</w:t>
      </w:r>
    </w:p>
    <w:p w14:paraId="32AE29D0" w14:textId="77777777" w:rsidR="006857BD" w:rsidRDefault="006857BD">
      <w:pPr>
        <w:spacing w:line="266" w:lineRule="exact"/>
      </w:pPr>
    </w:p>
    <w:p w14:paraId="68BA53CE" w14:textId="77777777" w:rsidR="003B3259" w:rsidRDefault="003B3259">
      <w:pPr>
        <w:spacing w:line="266" w:lineRule="exact"/>
      </w:pPr>
    </w:p>
    <w:tbl>
      <w:tblPr>
        <w:tblW w:w="10080" w:type="dxa"/>
        <w:tblInd w:w="113" w:type="dxa"/>
        <w:tblLook w:val="04A0" w:firstRow="1" w:lastRow="0" w:firstColumn="1" w:lastColumn="0" w:noHBand="0" w:noVBand="1"/>
      </w:tblPr>
      <w:tblGrid>
        <w:gridCol w:w="1327"/>
        <w:gridCol w:w="848"/>
        <w:gridCol w:w="417"/>
        <w:gridCol w:w="417"/>
        <w:gridCol w:w="502"/>
        <w:gridCol w:w="390"/>
        <w:gridCol w:w="417"/>
        <w:gridCol w:w="350"/>
        <w:gridCol w:w="311"/>
        <w:gridCol w:w="347"/>
        <w:gridCol w:w="848"/>
        <w:gridCol w:w="650"/>
        <w:gridCol w:w="359"/>
        <w:gridCol w:w="650"/>
        <w:gridCol w:w="350"/>
        <w:gridCol w:w="650"/>
        <w:gridCol w:w="350"/>
        <w:gridCol w:w="584"/>
        <w:gridCol w:w="350"/>
      </w:tblGrid>
      <w:tr w:rsidR="003B3259" w:rsidRPr="003B3259" w14:paraId="0427D602" w14:textId="77777777" w:rsidTr="003B3259">
        <w:trPr>
          <w:trHeight w:val="274"/>
        </w:trPr>
        <w:tc>
          <w:tcPr>
            <w:tcW w:w="2420" w:type="dxa"/>
            <w:tcBorders>
              <w:top w:val="single" w:sz="4" w:space="0" w:color="FFFFFF"/>
              <w:left w:val="single" w:sz="4" w:space="0" w:color="FFFFFF"/>
              <w:bottom w:val="single" w:sz="4" w:space="0" w:color="FFFFFF"/>
              <w:right w:val="single" w:sz="4" w:space="0" w:color="FFFFFF"/>
            </w:tcBorders>
            <w:shd w:val="clear" w:color="FFFFFF" w:fill="FFFFFF"/>
            <w:vAlign w:val="bottom"/>
            <w:hideMark/>
          </w:tcPr>
          <w:p w14:paraId="65518F06" w14:textId="77777777" w:rsidR="003B3259" w:rsidRPr="003B3259" w:rsidRDefault="003B3259" w:rsidP="003B3259">
            <w:pPr>
              <w:widowControl/>
              <w:autoSpaceDE/>
              <w:autoSpaceDN/>
              <w:jc w:val="center"/>
              <w:rPr>
                <w:rFonts w:ascii="Arial" w:eastAsia="Times New Roman" w:hAnsi="Arial" w:cs="Arial"/>
                <w:color w:val="000000"/>
                <w:sz w:val="16"/>
                <w:szCs w:val="16"/>
              </w:rPr>
            </w:pPr>
            <w:r w:rsidRPr="003B3259">
              <w:rPr>
                <w:rFonts w:ascii="Arial" w:eastAsia="Times New Roman" w:hAnsi="Arial" w:cs="Arial"/>
                <w:color w:val="000000"/>
                <w:sz w:val="16"/>
                <w:szCs w:val="16"/>
              </w:rPr>
              <w:t> </w:t>
            </w:r>
          </w:p>
        </w:tc>
        <w:tc>
          <w:tcPr>
            <w:tcW w:w="6320" w:type="dxa"/>
            <w:gridSpan w:val="9"/>
            <w:tcBorders>
              <w:top w:val="single" w:sz="4" w:space="0" w:color="C0C0C0"/>
              <w:left w:val="single" w:sz="4" w:space="0" w:color="C0C0C0"/>
              <w:bottom w:val="single" w:sz="4" w:space="0" w:color="C0C0C0"/>
              <w:right w:val="single" w:sz="4" w:space="0" w:color="C0C0C0"/>
            </w:tcBorders>
            <w:shd w:val="clear" w:color="D3D3D3" w:fill="D3D3D3"/>
            <w:vAlign w:val="center"/>
            <w:hideMark/>
          </w:tcPr>
          <w:p w14:paraId="04E8D318" w14:textId="77777777" w:rsidR="003B3259" w:rsidRPr="003B3259" w:rsidRDefault="003B3259" w:rsidP="003B3259">
            <w:pPr>
              <w:widowControl/>
              <w:autoSpaceDE/>
              <w:autoSpaceDN/>
              <w:jc w:val="center"/>
              <w:rPr>
                <w:rFonts w:ascii="Arial" w:eastAsia="Times New Roman" w:hAnsi="Arial" w:cs="Arial"/>
                <w:color w:val="000000"/>
                <w:sz w:val="16"/>
                <w:szCs w:val="16"/>
              </w:rPr>
            </w:pPr>
            <w:r w:rsidRPr="003B3259">
              <w:rPr>
                <w:rFonts w:ascii="Arial" w:eastAsia="Times New Roman" w:hAnsi="Arial" w:cs="Arial"/>
                <w:color w:val="000000"/>
                <w:sz w:val="16"/>
                <w:szCs w:val="16"/>
              </w:rPr>
              <w:t xml:space="preserve"> Selected Students in Your School(s)</w:t>
            </w:r>
          </w:p>
        </w:tc>
        <w:tc>
          <w:tcPr>
            <w:tcW w:w="6320" w:type="dxa"/>
            <w:gridSpan w:val="9"/>
            <w:tcBorders>
              <w:top w:val="single" w:sz="4" w:space="0" w:color="C0C0C0"/>
              <w:left w:val="nil"/>
              <w:bottom w:val="single" w:sz="4" w:space="0" w:color="C0C0C0"/>
              <w:right w:val="single" w:sz="4" w:space="0" w:color="C0C0C0"/>
            </w:tcBorders>
            <w:shd w:val="clear" w:color="D3D3D3" w:fill="D3D3D3"/>
            <w:vAlign w:val="center"/>
            <w:hideMark/>
          </w:tcPr>
          <w:p w14:paraId="72F6E122" w14:textId="77777777" w:rsidR="003B3259" w:rsidRPr="003B3259" w:rsidRDefault="003B3259" w:rsidP="003B3259">
            <w:pPr>
              <w:widowControl/>
              <w:autoSpaceDE/>
              <w:autoSpaceDN/>
              <w:jc w:val="center"/>
              <w:rPr>
                <w:rFonts w:ascii="Arial" w:eastAsia="Times New Roman" w:hAnsi="Arial" w:cs="Arial"/>
                <w:color w:val="000000"/>
                <w:sz w:val="16"/>
                <w:szCs w:val="16"/>
              </w:rPr>
            </w:pPr>
            <w:r w:rsidRPr="003B3259">
              <w:rPr>
                <w:rFonts w:ascii="Arial" w:eastAsia="Times New Roman" w:hAnsi="Arial" w:cs="Arial"/>
                <w:color w:val="000000"/>
                <w:sz w:val="16"/>
                <w:szCs w:val="16"/>
              </w:rPr>
              <w:t xml:space="preserve"> Selected Students in State</w:t>
            </w:r>
          </w:p>
        </w:tc>
      </w:tr>
      <w:tr w:rsidR="003B3259" w:rsidRPr="003B3259" w14:paraId="5FF17B59" w14:textId="77777777" w:rsidTr="003B3259">
        <w:trPr>
          <w:trHeight w:val="300"/>
        </w:trPr>
        <w:tc>
          <w:tcPr>
            <w:tcW w:w="2420" w:type="dxa"/>
            <w:tcBorders>
              <w:top w:val="nil"/>
              <w:left w:val="single" w:sz="4" w:space="0" w:color="FFFFFF"/>
              <w:bottom w:val="single" w:sz="4" w:space="0" w:color="FFFFFF"/>
              <w:right w:val="single" w:sz="4" w:space="0" w:color="FFFFFF"/>
            </w:tcBorders>
            <w:shd w:val="clear" w:color="FFFFFF" w:fill="FFFFFF"/>
            <w:vAlign w:val="center"/>
            <w:hideMark/>
          </w:tcPr>
          <w:p w14:paraId="0749B98F" w14:textId="77777777" w:rsidR="003B3259" w:rsidRPr="003B3259" w:rsidRDefault="003B3259" w:rsidP="003B3259">
            <w:pPr>
              <w:widowControl/>
              <w:autoSpaceDE/>
              <w:autoSpaceDN/>
              <w:jc w:val="center"/>
              <w:rPr>
                <w:rFonts w:ascii="Arial" w:eastAsia="Times New Roman" w:hAnsi="Arial" w:cs="Arial"/>
                <w:color w:val="000000"/>
                <w:sz w:val="16"/>
                <w:szCs w:val="16"/>
              </w:rPr>
            </w:pPr>
            <w:r w:rsidRPr="003B3259">
              <w:rPr>
                <w:rFonts w:ascii="Arial" w:eastAsia="Times New Roman" w:hAnsi="Arial" w:cs="Arial"/>
                <w:color w:val="000000"/>
                <w:sz w:val="16"/>
                <w:szCs w:val="16"/>
              </w:rPr>
              <w:t> </w:t>
            </w:r>
          </w:p>
        </w:tc>
        <w:tc>
          <w:tcPr>
            <w:tcW w:w="1220" w:type="dxa"/>
            <w:tcBorders>
              <w:top w:val="nil"/>
              <w:left w:val="single" w:sz="4" w:space="0" w:color="C0C0C0"/>
              <w:bottom w:val="single" w:sz="4" w:space="0" w:color="C0C0C0"/>
              <w:right w:val="single" w:sz="4" w:space="0" w:color="C0C0C0"/>
            </w:tcBorders>
            <w:shd w:val="clear" w:color="D3D3D3" w:fill="D3D3D3"/>
            <w:vAlign w:val="center"/>
            <w:hideMark/>
          </w:tcPr>
          <w:p w14:paraId="32606A95" w14:textId="77777777" w:rsidR="003B3259" w:rsidRPr="003B3259" w:rsidRDefault="003B3259" w:rsidP="003B3259">
            <w:pPr>
              <w:widowControl/>
              <w:autoSpaceDE/>
              <w:autoSpaceDN/>
              <w:jc w:val="center"/>
              <w:rPr>
                <w:rFonts w:ascii="Arial" w:eastAsia="Times New Roman" w:hAnsi="Arial" w:cs="Arial"/>
                <w:color w:val="000000"/>
                <w:sz w:val="16"/>
                <w:szCs w:val="16"/>
              </w:rPr>
            </w:pPr>
            <w:r w:rsidRPr="003B3259">
              <w:rPr>
                <w:rFonts w:ascii="Arial" w:eastAsia="Times New Roman" w:hAnsi="Arial" w:cs="Arial"/>
                <w:color w:val="000000"/>
                <w:sz w:val="16"/>
                <w:szCs w:val="16"/>
              </w:rPr>
              <w:t>Total Students</w:t>
            </w:r>
          </w:p>
        </w:tc>
        <w:tc>
          <w:tcPr>
            <w:tcW w:w="1180" w:type="dxa"/>
            <w:gridSpan w:val="2"/>
            <w:tcBorders>
              <w:top w:val="single" w:sz="4" w:space="0" w:color="C0C0C0"/>
              <w:left w:val="nil"/>
              <w:bottom w:val="single" w:sz="4" w:space="0" w:color="C0C0C0"/>
              <w:right w:val="single" w:sz="4" w:space="0" w:color="C0C0C0"/>
            </w:tcBorders>
            <w:shd w:val="clear" w:color="D3D3D3" w:fill="D3D3D3"/>
            <w:vAlign w:val="center"/>
            <w:hideMark/>
          </w:tcPr>
          <w:p w14:paraId="37E5A27B" w14:textId="77777777" w:rsidR="003B3259" w:rsidRPr="003B3259" w:rsidRDefault="003B3259" w:rsidP="003B3259">
            <w:pPr>
              <w:widowControl/>
              <w:autoSpaceDE/>
              <w:autoSpaceDN/>
              <w:jc w:val="center"/>
              <w:rPr>
                <w:rFonts w:ascii="Arial" w:eastAsia="Times New Roman" w:hAnsi="Arial" w:cs="Arial"/>
                <w:color w:val="000000"/>
                <w:sz w:val="16"/>
                <w:szCs w:val="16"/>
              </w:rPr>
            </w:pPr>
            <w:r w:rsidRPr="003B3259">
              <w:rPr>
                <w:rFonts w:ascii="Arial" w:eastAsia="Times New Roman" w:hAnsi="Arial" w:cs="Arial"/>
                <w:color w:val="000000"/>
                <w:sz w:val="16"/>
                <w:szCs w:val="16"/>
              </w:rPr>
              <w:t>High</w:t>
            </w:r>
          </w:p>
        </w:tc>
        <w:tc>
          <w:tcPr>
            <w:tcW w:w="1280" w:type="dxa"/>
            <w:gridSpan w:val="2"/>
            <w:tcBorders>
              <w:top w:val="single" w:sz="4" w:space="0" w:color="C0C0C0"/>
              <w:left w:val="nil"/>
              <w:bottom w:val="single" w:sz="4" w:space="0" w:color="C0C0C0"/>
              <w:right w:val="single" w:sz="4" w:space="0" w:color="C0C0C0"/>
            </w:tcBorders>
            <w:shd w:val="clear" w:color="D3D3D3" w:fill="D3D3D3"/>
            <w:vAlign w:val="center"/>
            <w:hideMark/>
          </w:tcPr>
          <w:p w14:paraId="7F97260A" w14:textId="77777777" w:rsidR="003B3259" w:rsidRPr="003B3259" w:rsidRDefault="003B3259" w:rsidP="003B3259">
            <w:pPr>
              <w:widowControl/>
              <w:autoSpaceDE/>
              <w:autoSpaceDN/>
              <w:jc w:val="center"/>
              <w:rPr>
                <w:rFonts w:ascii="Arial" w:eastAsia="Times New Roman" w:hAnsi="Arial" w:cs="Arial"/>
                <w:color w:val="000000"/>
                <w:sz w:val="16"/>
                <w:szCs w:val="16"/>
              </w:rPr>
            </w:pPr>
            <w:r w:rsidRPr="003B3259">
              <w:rPr>
                <w:rFonts w:ascii="Arial" w:eastAsia="Times New Roman" w:hAnsi="Arial" w:cs="Arial"/>
                <w:color w:val="000000"/>
                <w:sz w:val="16"/>
                <w:szCs w:val="16"/>
              </w:rPr>
              <w:t>Moderate</w:t>
            </w:r>
          </w:p>
        </w:tc>
        <w:tc>
          <w:tcPr>
            <w:tcW w:w="1420" w:type="dxa"/>
            <w:gridSpan w:val="2"/>
            <w:tcBorders>
              <w:top w:val="single" w:sz="4" w:space="0" w:color="C0C0C0"/>
              <w:left w:val="nil"/>
              <w:bottom w:val="single" w:sz="4" w:space="0" w:color="C0C0C0"/>
              <w:right w:val="single" w:sz="4" w:space="0" w:color="C0C0C0"/>
            </w:tcBorders>
            <w:shd w:val="clear" w:color="D3D3D3" w:fill="D3D3D3"/>
            <w:vAlign w:val="center"/>
            <w:hideMark/>
          </w:tcPr>
          <w:p w14:paraId="649B5A45" w14:textId="77777777" w:rsidR="003B3259" w:rsidRPr="003B3259" w:rsidRDefault="003B3259" w:rsidP="003B3259">
            <w:pPr>
              <w:widowControl/>
              <w:autoSpaceDE/>
              <w:autoSpaceDN/>
              <w:jc w:val="center"/>
              <w:rPr>
                <w:rFonts w:ascii="Segoe UI" w:eastAsia="Times New Roman" w:hAnsi="Segoe UI" w:cs="Segoe UI"/>
                <w:color w:val="000000"/>
                <w:sz w:val="16"/>
                <w:szCs w:val="16"/>
              </w:rPr>
            </w:pPr>
            <w:r w:rsidRPr="003B3259">
              <w:rPr>
                <w:rFonts w:ascii="Segoe UI" w:eastAsia="Times New Roman" w:hAnsi="Segoe UI" w:cs="Segoe UI"/>
                <w:color w:val="000000"/>
                <w:sz w:val="16"/>
                <w:szCs w:val="16"/>
              </w:rPr>
              <w:t>Low</w:t>
            </w:r>
          </w:p>
        </w:tc>
        <w:tc>
          <w:tcPr>
            <w:tcW w:w="1220" w:type="dxa"/>
            <w:gridSpan w:val="2"/>
            <w:tcBorders>
              <w:top w:val="single" w:sz="4" w:space="0" w:color="C0C0C0"/>
              <w:left w:val="nil"/>
              <w:bottom w:val="single" w:sz="4" w:space="0" w:color="C0C0C0"/>
              <w:right w:val="single" w:sz="4" w:space="0" w:color="C0C0C0"/>
            </w:tcBorders>
            <w:shd w:val="clear" w:color="D3D3D3" w:fill="D3D3D3"/>
            <w:vAlign w:val="center"/>
            <w:hideMark/>
          </w:tcPr>
          <w:p w14:paraId="36E30706" w14:textId="77777777" w:rsidR="003B3259" w:rsidRPr="003B3259" w:rsidRDefault="003B3259" w:rsidP="003B3259">
            <w:pPr>
              <w:widowControl/>
              <w:autoSpaceDE/>
              <w:autoSpaceDN/>
              <w:jc w:val="center"/>
              <w:rPr>
                <w:rFonts w:ascii="Segoe UI" w:eastAsia="Times New Roman" w:hAnsi="Segoe UI" w:cs="Segoe UI"/>
                <w:color w:val="000000"/>
                <w:sz w:val="16"/>
                <w:szCs w:val="16"/>
              </w:rPr>
            </w:pPr>
            <w:r w:rsidRPr="003B3259">
              <w:rPr>
                <w:rFonts w:ascii="Segoe UI" w:eastAsia="Times New Roman" w:hAnsi="Segoe UI" w:cs="Segoe UI"/>
                <w:color w:val="000000"/>
                <w:sz w:val="16"/>
                <w:szCs w:val="16"/>
              </w:rPr>
              <w:t>N/A</w:t>
            </w:r>
          </w:p>
        </w:tc>
        <w:tc>
          <w:tcPr>
            <w:tcW w:w="1220" w:type="dxa"/>
            <w:tcBorders>
              <w:top w:val="nil"/>
              <w:left w:val="nil"/>
              <w:bottom w:val="single" w:sz="4" w:space="0" w:color="C0C0C0"/>
              <w:right w:val="single" w:sz="4" w:space="0" w:color="C0C0C0"/>
            </w:tcBorders>
            <w:shd w:val="clear" w:color="D3D3D3" w:fill="D3D3D3"/>
            <w:vAlign w:val="center"/>
            <w:hideMark/>
          </w:tcPr>
          <w:p w14:paraId="3E91319E" w14:textId="77777777" w:rsidR="003B3259" w:rsidRPr="003B3259" w:rsidRDefault="003B3259" w:rsidP="003B3259">
            <w:pPr>
              <w:widowControl/>
              <w:autoSpaceDE/>
              <w:autoSpaceDN/>
              <w:jc w:val="center"/>
              <w:rPr>
                <w:rFonts w:ascii="Arial" w:eastAsia="Times New Roman" w:hAnsi="Arial" w:cs="Arial"/>
                <w:color w:val="000000"/>
                <w:sz w:val="16"/>
                <w:szCs w:val="16"/>
              </w:rPr>
            </w:pPr>
            <w:r w:rsidRPr="003B3259">
              <w:rPr>
                <w:rFonts w:ascii="Arial" w:eastAsia="Times New Roman" w:hAnsi="Arial" w:cs="Arial"/>
                <w:color w:val="000000"/>
                <w:sz w:val="16"/>
                <w:szCs w:val="16"/>
              </w:rPr>
              <w:t>Total Students</w:t>
            </w:r>
          </w:p>
        </w:tc>
        <w:tc>
          <w:tcPr>
            <w:tcW w:w="1180" w:type="dxa"/>
            <w:gridSpan w:val="2"/>
            <w:tcBorders>
              <w:top w:val="single" w:sz="4" w:space="0" w:color="C0C0C0"/>
              <w:left w:val="nil"/>
              <w:bottom w:val="single" w:sz="4" w:space="0" w:color="C0C0C0"/>
              <w:right w:val="single" w:sz="4" w:space="0" w:color="C0C0C0"/>
            </w:tcBorders>
            <w:shd w:val="clear" w:color="D3D3D3" w:fill="D3D3D3"/>
            <w:vAlign w:val="center"/>
            <w:hideMark/>
          </w:tcPr>
          <w:p w14:paraId="63295C54" w14:textId="77777777" w:rsidR="003B3259" w:rsidRPr="003B3259" w:rsidRDefault="003B3259" w:rsidP="003B3259">
            <w:pPr>
              <w:widowControl/>
              <w:autoSpaceDE/>
              <w:autoSpaceDN/>
              <w:jc w:val="center"/>
              <w:rPr>
                <w:rFonts w:ascii="Arial" w:eastAsia="Times New Roman" w:hAnsi="Arial" w:cs="Arial"/>
                <w:color w:val="000000"/>
                <w:sz w:val="16"/>
                <w:szCs w:val="16"/>
              </w:rPr>
            </w:pPr>
            <w:r w:rsidRPr="003B3259">
              <w:rPr>
                <w:rFonts w:ascii="Arial" w:eastAsia="Times New Roman" w:hAnsi="Arial" w:cs="Arial"/>
                <w:color w:val="000000"/>
                <w:sz w:val="16"/>
                <w:szCs w:val="16"/>
              </w:rPr>
              <w:t>High</w:t>
            </w:r>
          </w:p>
        </w:tc>
        <w:tc>
          <w:tcPr>
            <w:tcW w:w="1280" w:type="dxa"/>
            <w:gridSpan w:val="2"/>
            <w:tcBorders>
              <w:top w:val="single" w:sz="4" w:space="0" w:color="C0C0C0"/>
              <w:left w:val="nil"/>
              <w:bottom w:val="single" w:sz="4" w:space="0" w:color="C0C0C0"/>
              <w:right w:val="single" w:sz="4" w:space="0" w:color="C0C0C0"/>
            </w:tcBorders>
            <w:shd w:val="clear" w:color="D3D3D3" w:fill="D3D3D3"/>
            <w:vAlign w:val="center"/>
            <w:hideMark/>
          </w:tcPr>
          <w:p w14:paraId="44C7EBDD" w14:textId="77777777" w:rsidR="003B3259" w:rsidRPr="003B3259" w:rsidRDefault="003B3259" w:rsidP="003B3259">
            <w:pPr>
              <w:widowControl/>
              <w:autoSpaceDE/>
              <w:autoSpaceDN/>
              <w:jc w:val="center"/>
              <w:rPr>
                <w:rFonts w:ascii="Arial" w:eastAsia="Times New Roman" w:hAnsi="Arial" w:cs="Arial"/>
                <w:color w:val="000000"/>
                <w:sz w:val="16"/>
                <w:szCs w:val="16"/>
              </w:rPr>
            </w:pPr>
            <w:r w:rsidRPr="003B3259">
              <w:rPr>
                <w:rFonts w:ascii="Arial" w:eastAsia="Times New Roman" w:hAnsi="Arial" w:cs="Arial"/>
                <w:color w:val="000000"/>
                <w:sz w:val="16"/>
                <w:szCs w:val="16"/>
              </w:rPr>
              <w:t>Moderate</w:t>
            </w:r>
          </w:p>
        </w:tc>
        <w:tc>
          <w:tcPr>
            <w:tcW w:w="1420" w:type="dxa"/>
            <w:gridSpan w:val="2"/>
            <w:tcBorders>
              <w:top w:val="single" w:sz="4" w:space="0" w:color="C0C0C0"/>
              <w:left w:val="nil"/>
              <w:bottom w:val="single" w:sz="4" w:space="0" w:color="C0C0C0"/>
              <w:right w:val="single" w:sz="4" w:space="0" w:color="C0C0C0"/>
            </w:tcBorders>
            <w:shd w:val="clear" w:color="D3D3D3" w:fill="D3D3D3"/>
            <w:vAlign w:val="center"/>
            <w:hideMark/>
          </w:tcPr>
          <w:p w14:paraId="44B065F6" w14:textId="77777777" w:rsidR="003B3259" w:rsidRPr="003B3259" w:rsidRDefault="003B3259" w:rsidP="003B3259">
            <w:pPr>
              <w:widowControl/>
              <w:autoSpaceDE/>
              <w:autoSpaceDN/>
              <w:jc w:val="center"/>
              <w:rPr>
                <w:rFonts w:ascii="Segoe UI" w:eastAsia="Times New Roman" w:hAnsi="Segoe UI" w:cs="Segoe UI"/>
                <w:color w:val="000000"/>
                <w:sz w:val="16"/>
                <w:szCs w:val="16"/>
              </w:rPr>
            </w:pPr>
            <w:r w:rsidRPr="003B3259">
              <w:rPr>
                <w:rFonts w:ascii="Segoe UI" w:eastAsia="Times New Roman" w:hAnsi="Segoe UI" w:cs="Segoe UI"/>
                <w:color w:val="000000"/>
                <w:sz w:val="16"/>
                <w:szCs w:val="16"/>
              </w:rPr>
              <w:t>Low</w:t>
            </w:r>
          </w:p>
        </w:tc>
        <w:tc>
          <w:tcPr>
            <w:tcW w:w="1220" w:type="dxa"/>
            <w:gridSpan w:val="2"/>
            <w:tcBorders>
              <w:top w:val="single" w:sz="4" w:space="0" w:color="C0C0C0"/>
              <w:left w:val="nil"/>
              <w:bottom w:val="single" w:sz="4" w:space="0" w:color="C0C0C0"/>
              <w:right w:val="single" w:sz="4" w:space="0" w:color="C0C0C0"/>
            </w:tcBorders>
            <w:shd w:val="clear" w:color="D3D3D3" w:fill="D3D3D3"/>
            <w:vAlign w:val="center"/>
            <w:hideMark/>
          </w:tcPr>
          <w:p w14:paraId="3E445EB1" w14:textId="77777777" w:rsidR="003B3259" w:rsidRPr="003B3259" w:rsidRDefault="003B3259" w:rsidP="003B3259">
            <w:pPr>
              <w:widowControl/>
              <w:autoSpaceDE/>
              <w:autoSpaceDN/>
              <w:jc w:val="center"/>
              <w:rPr>
                <w:rFonts w:ascii="Segoe UI" w:eastAsia="Times New Roman" w:hAnsi="Segoe UI" w:cs="Segoe UI"/>
                <w:color w:val="000000"/>
                <w:sz w:val="16"/>
                <w:szCs w:val="16"/>
              </w:rPr>
            </w:pPr>
            <w:r w:rsidRPr="003B3259">
              <w:rPr>
                <w:rFonts w:ascii="Segoe UI" w:eastAsia="Times New Roman" w:hAnsi="Segoe UI" w:cs="Segoe UI"/>
                <w:color w:val="000000"/>
                <w:sz w:val="16"/>
                <w:szCs w:val="16"/>
              </w:rPr>
              <w:t>N/A</w:t>
            </w:r>
          </w:p>
        </w:tc>
      </w:tr>
      <w:tr w:rsidR="003B3259" w:rsidRPr="003B3259" w14:paraId="7991F9A0" w14:textId="77777777" w:rsidTr="003B3259">
        <w:trPr>
          <w:trHeight w:val="300"/>
        </w:trPr>
        <w:tc>
          <w:tcPr>
            <w:tcW w:w="2420" w:type="dxa"/>
            <w:tcBorders>
              <w:top w:val="nil"/>
              <w:left w:val="single" w:sz="4" w:space="0" w:color="FFFFFF"/>
              <w:bottom w:val="single" w:sz="4" w:space="0" w:color="FFFFFF"/>
              <w:right w:val="single" w:sz="4" w:space="0" w:color="FFFFFF"/>
            </w:tcBorders>
            <w:shd w:val="clear" w:color="FFFFFF" w:fill="FFFFFF"/>
            <w:vAlign w:val="center"/>
            <w:hideMark/>
          </w:tcPr>
          <w:p w14:paraId="4E15F75F" w14:textId="77777777" w:rsidR="003B3259" w:rsidRPr="003B3259" w:rsidRDefault="003B3259" w:rsidP="003B3259">
            <w:pPr>
              <w:widowControl/>
              <w:autoSpaceDE/>
              <w:autoSpaceDN/>
              <w:jc w:val="center"/>
              <w:rPr>
                <w:rFonts w:ascii="Arial" w:eastAsia="Times New Roman" w:hAnsi="Arial" w:cs="Arial"/>
                <w:color w:val="000000"/>
                <w:sz w:val="16"/>
                <w:szCs w:val="16"/>
              </w:rPr>
            </w:pPr>
            <w:r w:rsidRPr="003B3259">
              <w:rPr>
                <w:rFonts w:ascii="Arial" w:eastAsia="Times New Roman" w:hAnsi="Arial" w:cs="Arial"/>
                <w:color w:val="000000"/>
                <w:sz w:val="16"/>
                <w:szCs w:val="16"/>
              </w:rPr>
              <w:t> </w:t>
            </w:r>
          </w:p>
        </w:tc>
        <w:tc>
          <w:tcPr>
            <w:tcW w:w="1220" w:type="dxa"/>
            <w:tcBorders>
              <w:top w:val="nil"/>
              <w:left w:val="single" w:sz="4" w:space="0" w:color="C0C0C0"/>
              <w:bottom w:val="single" w:sz="4" w:space="0" w:color="C0C0C0"/>
              <w:right w:val="single" w:sz="4" w:space="0" w:color="C0C0C0"/>
            </w:tcBorders>
            <w:shd w:val="clear" w:color="D3D3D3" w:fill="D3D3D3"/>
            <w:vAlign w:val="center"/>
            <w:hideMark/>
          </w:tcPr>
          <w:p w14:paraId="3BBFE2E2" w14:textId="77777777" w:rsidR="003B3259" w:rsidRPr="003B3259" w:rsidRDefault="003B3259" w:rsidP="003B3259">
            <w:pPr>
              <w:widowControl/>
              <w:autoSpaceDE/>
              <w:autoSpaceDN/>
              <w:jc w:val="center"/>
              <w:rPr>
                <w:rFonts w:ascii="Arial" w:eastAsia="Times New Roman" w:hAnsi="Arial" w:cs="Arial"/>
                <w:color w:val="000000"/>
                <w:sz w:val="16"/>
                <w:szCs w:val="16"/>
              </w:rPr>
            </w:pPr>
            <w:r w:rsidRPr="003B3259">
              <w:rPr>
                <w:rFonts w:ascii="Arial" w:eastAsia="Times New Roman" w:hAnsi="Arial" w:cs="Arial"/>
                <w:color w:val="000000"/>
                <w:sz w:val="16"/>
                <w:szCs w:val="16"/>
              </w:rPr>
              <w:t> </w:t>
            </w:r>
          </w:p>
        </w:tc>
        <w:tc>
          <w:tcPr>
            <w:tcW w:w="720" w:type="dxa"/>
            <w:tcBorders>
              <w:top w:val="nil"/>
              <w:left w:val="nil"/>
              <w:bottom w:val="single" w:sz="4" w:space="0" w:color="C0C0C0"/>
              <w:right w:val="single" w:sz="4" w:space="0" w:color="C0C0C0"/>
            </w:tcBorders>
            <w:shd w:val="clear" w:color="D3D3D3" w:fill="D3D3D3"/>
            <w:vAlign w:val="center"/>
            <w:hideMark/>
          </w:tcPr>
          <w:p w14:paraId="4B6FDD1B" w14:textId="77777777" w:rsidR="003B3259" w:rsidRPr="003B3259" w:rsidRDefault="003B3259" w:rsidP="003B3259">
            <w:pPr>
              <w:widowControl/>
              <w:autoSpaceDE/>
              <w:autoSpaceDN/>
              <w:jc w:val="center"/>
              <w:rPr>
                <w:rFonts w:ascii="Segoe UI" w:eastAsia="Times New Roman" w:hAnsi="Segoe UI" w:cs="Segoe UI"/>
                <w:color w:val="000000"/>
                <w:sz w:val="16"/>
                <w:szCs w:val="16"/>
              </w:rPr>
            </w:pPr>
            <w:r w:rsidRPr="003B3259">
              <w:rPr>
                <w:rFonts w:ascii="Segoe UI" w:eastAsia="Times New Roman" w:hAnsi="Segoe UI" w:cs="Segoe UI"/>
                <w:color w:val="000000"/>
                <w:sz w:val="16"/>
                <w:szCs w:val="16"/>
              </w:rPr>
              <w:t>#</w:t>
            </w:r>
          </w:p>
        </w:tc>
        <w:tc>
          <w:tcPr>
            <w:tcW w:w="460" w:type="dxa"/>
            <w:tcBorders>
              <w:top w:val="nil"/>
              <w:left w:val="nil"/>
              <w:bottom w:val="single" w:sz="4" w:space="0" w:color="C0C0C0"/>
              <w:right w:val="single" w:sz="4" w:space="0" w:color="C0C0C0"/>
            </w:tcBorders>
            <w:shd w:val="clear" w:color="D3D3D3" w:fill="D3D3D3"/>
            <w:vAlign w:val="center"/>
            <w:hideMark/>
          </w:tcPr>
          <w:p w14:paraId="1D8228F5" w14:textId="77777777" w:rsidR="003B3259" w:rsidRPr="003B3259" w:rsidRDefault="003B3259" w:rsidP="003B3259">
            <w:pPr>
              <w:widowControl/>
              <w:autoSpaceDE/>
              <w:autoSpaceDN/>
              <w:jc w:val="center"/>
              <w:rPr>
                <w:rFonts w:ascii="Arial" w:eastAsia="Times New Roman" w:hAnsi="Arial" w:cs="Arial"/>
                <w:color w:val="000000"/>
                <w:sz w:val="16"/>
                <w:szCs w:val="16"/>
              </w:rPr>
            </w:pPr>
            <w:r w:rsidRPr="003B3259">
              <w:rPr>
                <w:rFonts w:ascii="Arial" w:eastAsia="Times New Roman" w:hAnsi="Arial" w:cs="Arial"/>
                <w:color w:val="000000"/>
                <w:sz w:val="16"/>
                <w:szCs w:val="16"/>
              </w:rPr>
              <w:t>%</w:t>
            </w:r>
          </w:p>
        </w:tc>
        <w:tc>
          <w:tcPr>
            <w:tcW w:w="720" w:type="dxa"/>
            <w:tcBorders>
              <w:top w:val="nil"/>
              <w:left w:val="nil"/>
              <w:bottom w:val="single" w:sz="4" w:space="0" w:color="C0C0C0"/>
              <w:right w:val="single" w:sz="4" w:space="0" w:color="C0C0C0"/>
            </w:tcBorders>
            <w:shd w:val="clear" w:color="D3D3D3" w:fill="D3D3D3"/>
            <w:vAlign w:val="center"/>
            <w:hideMark/>
          </w:tcPr>
          <w:p w14:paraId="2569F1CF" w14:textId="77777777" w:rsidR="003B3259" w:rsidRPr="003B3259" w:rsidRDefault="003B3259" w:rsidP="003B3259">
            <w:pPr>
              <w:widowControl/>
              <w:autoSpaceDE/>
              <w:autoSpaceDN/>
              <w:jc w:val="center"/>
              <w:rPr>
                <w:rFonts w:ascii="Segoe UI" w:eastAsia="Times New Roman" w:hAnsi="Segoe UI" w:cs="Segoe UI"/>
                <w:color w:val="000000"/>
                <w:sz w:val="16"/>
                <w:szCs w:val="16"/>
              </w:rPr>
            </w:pPr>
            <w:r w:rsidRPr="003B3259">
              <w:rPr>
                <w:rFonts w:ascii="Segoe UI" w:eastAsia="Times New Roman" w:hAnsi="Segoe UI" w:cs="Segoe UI"/>
                <w:color w:val="000000"/>
                <w:sz w:val="16"/>
                <w:szCs w:val="16"/>
              </w:rPr>
              <w:t>#</w:t>
            </w:r>
          </w:p>
        </w:tc>
        <w:tc>
          <w:tcPr>
            <w:tcW w:w="560" w:type="dxa"/>
            <w:tcBorders>
              <w:top w:val="nil"/>
              <w:left w:val="nil"/>
              <w:bottom w:val="single" w:sz="4" w:space="0" w:color="C0C0C0"/>
              <w:right w:val="single" w:sz="4" w:space="0" w:color="C0C0C0"/>
            </w:tcBorders>
            <w:shd w:val="clear" w:color="D3D3D3" w:fill="D3D3D3"/>
            <w:vAlign w:val="center"/>
            <w:hideMark/>
          </w:tcPr>
          <w:p w14:paraId="6C6E4B84" w14:textId="77777777" w:rsidR="003B3259" w:rsidRPr="003B3259" w:rsidRDefault="003B3259" w:rsidP="003B3259">
            <w:pPr>
              <w:widowControl/>
              <w:autoSpaceDE/>
              <w:autoSpaceDN/>
              <w:jc w:val="center"/>
              <w:rPr>
                <w:rFonts w:ascii="Segoe UI" w:eastAsia="Times New Roman" w:hAnsi="Segoe UI" w:cs="Segoe UI"/>
                <w:color w:val="000000"/>
                <w:sz w:val="16"/>
                <w:szCs w:val="16"/>
              </w:rPr>
            </w:pPr>
            <w:r w:rsidRPr="003B3259">
              <w:rPr>
                <w:rFonts w:ascii="Segoe UI" w:eastAsia="Times New Roman" w:hAnsi="Segoe UI" w:cs="Segoe UI"/>
                <w:color w:val="000000"/>
                <w:sz w:val="16"/>
                <w:szCs w:val="16"/>
              </w:rPr>
              <w:t>%</w:t>
            </w:r>
          </w:p>
        </w:tc>
        <w:tc>
          <w:tcPr>
            <w:tcW w:w="720" w:type="dxa"/>
            <w:tcBorders>
              <w:top w:val="nil"/>
              <w:left w:val="nil"/>
              <w:bottom w:val="single" w:sz="4" w:space="0" w:color="C0C0C0"/>
              <w:right w:val="single" w:sz="4" w:space="0" w:color="C0C0C0"/>
            </w:tcBorders>
            <w:shd w:val="clear" w:color="D3D3D3" w:fill="D3D3D3"/>
            <w:vAlign w:val="center"/>
            <w:hideMark/>
          </w:tcPr>
          <w:p w14:paraId="5E54056E" w14:textId="77777777" w:rsidR="003B3259" w:rsidRPr="003B3259" w:rsidRDefault="003B3259" w:rsidP="003B3259">
            <w:pPr>
              <w:widowControl/>
              <w:autoSpaceDE/>
              <w:autoSpaceDN/>
              <w:jc w:val="center"/>
              <w:rPr>
                <w:rFonts w:ascii="Segoe UI" w:eastAsia="Times New Roman" w:hAnsi="Segoe UI" w:cs="Segoe UI"/>
                <w:color w:val="000000"/>
                <w:sz w:val="16"/>
                <w:szCs w:val="16"/>
              </w:rPr>
            </w:pPr>
            <w:r w:rsidRPr="003B3259">
              <w:rPr>
                <w:rFonts w:ascii="Segoe UI" w:eastAsia="Times New Roman" w:hAnsi="Segoe UI" w:cs="Segoe UI"/>
                <w:color w:val="000000"/>
                <w:sz w:val="16"/>
                <w:szCs w:val="16"/>
              </w:rPr>
              <w:t>#</w:t>
            </w:r>
          </w:p>
        </w:tc>
        <w:tc>
          <w:tcPr>
            <w:tcW w:w="700" w:type="dxa"/>
            <w:tcBorders>
              <w:top w:val="nil"/>
              <w:left w:val="nil"/>
              <w:bottom w:val="single" w:sz="4" w:space="0" w:color="C0C0C0"/>
              <w:right w:val="single" w:sz="4" w:space="0" w:color="C0C0C0"/>
            </w:tcBorders>
            <w:shd w:val="clear" w:color="D3D3D3" w:fill="D3D3D3"/>
            <w:vAlign w:val="center"/>
            <w:hideMark/>
          </w:tcPr>
          <w:p w14:paraId="58613E2D" w14:textId="77777777" w:rsidR="003B3259" w:rsidRPr="003B3259" w:rsidRDefault="003B3259" w:rsidP="003B3259">
            <w:pPr>
              <w:widowControl/>
              <w:autoSpaceDE/>
              <w:autoSpaceDN/>
              <w:jc w:val="center"/>
              <w:rPr>
                <w:rFonts w:ascii="Segoe UI" w:eastAsia="Times New Roman" w:hAnsi="Segoe UI" w:cs="Segoe UI"/>
                <w:color w:val="000000"/>
                <w:sz w:val="16"/>
                <w:szCs w:val="16"/>
              </w:rPr>
            </w:pPr>
            <w:r w:rsidRPr="003B3259">
              <w:rPr>
                <w:rFonts w:ascii="Segoe UI" w:eastAsia="Times New Roman" w:hAnsi="Segoe UI" w:cs="Segoe UI"/>
                <w:color w:val="000000"/>
                <w:sz w:val="16"/>
                <w:szCs w:val="16"/>
              </w:rPr>
              <w:t>%</w:t>
            </w:r>
          </w:p>
        </w:tc>
        <w:tc>
          <w:tcPr>
            <w:tcW w:w="720" w:type="dxa"/>
            <w:tcBorders>
              <w:top w:val="nil"/>
              <w:left w:val="nil"/>
              <w:bottom w:val="single" w:sz="4" w:space="0" w:color="C0C0C0"/>
              <w:right w:val="single" w:sz="4" w:space="0" w:color="C0C0C0"/>
            </w:tcBorders>
            <w:shd w:val="clear" w:color="D3D3D3" w:fill="D3D3D3"/>
            <w:vAlign w:val="center"/>
            <w:hideMark/>
          </w:tcPr>
          <w:p w14:paraId="259B2FCC" w14:textId="77777777" w:rsidR="003B3259" w:rsidRPr="003B3259" w:rsidRDefault="003B3259" w:rsidP="003B3259">
            <w:pPr>
              <w:widowControl/>
              <w:autoSpaceDE/>
              <w:autoSpaceDN/>
              <w:jc w:val="center"/>
              <w:rPr>
                <w:rFonts w:ascii="Segoe UI" w:eastAsia="Times New Roman" w:hAnsi="Segoe UI" w:cs="Segoe UI"/>
                <w:color w:val="000000"/>
                <w:sz w:val="16"/>
                <w:szCs w:val="16"/>
              </w:rPr>
            </w:pPr>
            <w:r w:rsidRPr="003B3259">
              <w:rPr>
                <w:rFonts w:ascii="Segoe UI" w:eastAsia="Times New Roman" w:hAnsi="Segoe UI" w:cs="Segoe UI"/>
                <w:color w:val="000000"/>
                <w:sz w:val="16"/>
                <w:szCs w:val="16"/>
              </w:rPr>
              <w:t>#</w:t>
            </w:r>
          </w:p>
        </w:tc>
        <w:tc>
          <w:tcPr>
            <w:tcW w:w="500" w:type="dxa"/>
            <w:tcBorders>
              <w:top w:val="nil"/>
              <w:left w:val="nil"/>
              <w:bottom w:val="single" w:sz="4" w:space="0" w:color="C0C0C0"/>
              <w:right w:val="single" w:sz="4" w:space="0" w:color="C0C0C0"/>
            </w:tcBorders>
            <w:shd w:val="clear" w:color="D3D3D3" w:fill="D3D3D3"/>
            <w:vAlign w:val="center"/>
            <w:hideMark/>
          </w:tcPr>
          <w:p w14:paraId="4D856AB8" w14:textId="77777777" w:rsidR="003B3259" w:rsidRPr="003B3259" w:rsidRDefault="003B3259" w:rsidP="003B3259">
            <w:pPr>
              <w:widowControl/>
              <w:autoSpaceDE/>
              <w:autoSpaceDN/>
              <w:jc w:val="center"/>
              <w:rPr>
                <w:rFonts w:ascii="Segoe UI" w:eastAsia="Times New Roman" w:hAnsi="Segoe UI" w:cs="Segoe UI"/>
                <w:color w:val="000000"/>
                <w:sz w:val="16"/>
                <w:szCs w:val="16"/>
              </w:rPr>
            </w:pPr>
            <w:r w:rsidRPr="003B3259">
              <w:rPr>
                <w:rFonts w:ascii="Segoe UI" w:eastAsia="Times New Roman" w:hAnsi="Segoe UI" w:cs="Segoe UI"/>
                <w:color w:val="000000"/>
                <w:sz w:val="16"/>
                <w:szCs w:val="16"/>
              </w:rPr>
              <w:t>%</w:t>
            </w:r>
          </w:p>
        </w:tc>
        <w:tc>
          <w:tcPr>
            <w:tcW w:w="1220" w:type="dxa"/>
            <w:tcBorders>
              <w:top w:val="nil"/>
              <w:left w:val="nil"/>
              <w:bottom w:val="single" w:sz="4" w:space="0" w:color="C0C0C0"/>
              <w:right w:val="single" w:sz="4" w:space="0" w:color="C0C0C0"/>
            </w:tcBorders>
            <w:shd w:val="clear" w:color="D3D3D3" w:fill="D3D3D3"/>
            <w:vAlign w:val="center"/>
            <w:hideMark/>
          </w:tcPr>
          <w:p w14:paraId="125BE4DF" w14:textId="77777777" w:rsidR="003B3259" w:rsidRPr="003B3259" w:rsidRDefault="003B3259" w:rsidP="003B3259">
            <w:pPr>
              <w:widowControl/>
              <w:autoSpaceDE/>
              <w:autoSpaceDN/>
              <w:jc w:val="center"/>
              <w:rPr>
                <w:rFonts w:ascii="Arial" w:eastAsia="Times New Roman" w:hAnsi="Arial" w:cs="Arial"/>
                <w:color w:val="000000"/>
                <w:sz w:val="16"/>
                <w:szCs w:val="16"/>
              </w:rPr>
            </w:pPr>
            <w:r w:rsidRPr="003B3259">
              <w:rPr>
                <w:rFonts w:ascii="Arial" w:eastAsia="Times New Roman" w:hAnsi="Arial" w:cs="Arial"/>
                <w:color w:val="000000"/>
                <w:sz w:val="16"/>
                <w:szCs w:val="16"/>
              </w:rPr>
              <w:t> </w:t>
            </w:r>
          </w:p>
        </w:tc>
        <w:tc>
          <w:tcPr>
            <w:tcW w:w="720" w:type="dxa"/>
            <w:tcBorders>
              <w:top w:val="nil"/>
              <w:left w:val="nil"/>
              <w:bottom w:val="single" w:sz="4" w:space="0" w:color="C0C0C0"/>
              <w:right w:val="single" w:sz="4" w:space="0" w:color="C0C0C0"/>
            </w:tcBorders>
            <w:shd w:val="clear" w:color="D3D3D3" w:fill="D3D3D3"/>
            <w:vAlign w:val="center"/>
            <w:hideMark/>
          </w:tcPr>
          <w:p w14:paraId="6A67F22F" w14:textId="77777777" w:rsidR="003B3259" w:rsidRPr="003B3259" w:rsidRDefault="003B3259" w:rsidP="003B3259">
            <w:pPr>
              <w:widowControl/>
              <w:autoSpaceDE/>
              <w:autoSpaceDN/>
              <w:jc w:val="center"/>
              <w:rPr>
                <w:rFonts w:ascii="Segoe UI" w:eastAsia="Times New Roman" w:hAnsi="Segoe UI" w:cs="Segoe UI"/>
                <w:color w:val="000000"/>
                <w:sz w:val="16"/>
                <w:szCs w:val="16"/>
              </w:rPr>
            </w:pPr>
            <w:r w:rsidRPr="003B3259">
              <w:rPr>
                <w:rFonts w:ascii="Segoe UI" w:eastAsia="Times New Roman" w:hAnsi="Segoe UI" w:cs="Segoe UI"/>
                <w:color w:val="000000"/>
                <w:sz w:val="16"/>
                <w:szCs w:val="16"/>
              </w:rPr>
              <w:t>#</w:t>
            </w:r>
          </w:p>
        </w:tc>
        <w:tc>
          <w:tcPr>
            <w:tcW w:w="460" w:type="dxa"/>
            <w:tcBorders>
              <w:top w:val="nil"/>
              <w:left w:val="nil"/>
              <w:bottom w:val="single" w:sz="4" w:space="0" w:color="C0C0C0"/>
              <w:right w:val="single" w:sz="4" w:space="0" w:color="C0C0C0"/>
            </w:tcBorders>
            <w:shd w:val="clear" w:color="D3D3D3" w:fill="D3D3D3"/>
            <w:vAlign w:val="center"/>
            <w:hideMark/>
          </w:tcPr>
          <w:p w14:paraId="30C2F79A" w14:textId="77777777" w:rsidR="003B3259" w:rsidRPr="003B3259" w:rsidRDefault="003B3259" w:rsidP="003B3259">
            <w:pPr>
              <w:widowControl/>
              <w:autoSpaceDE/>
              <w:autoSpaceDN/>
              <w:jc w:val="center"/>
              <w:rPr>
                <w:rFonts w:ascii="Arial" w:eastAsia="Times New Roman" w:hAnsi="Arial" w:cs="Arial"/>
                <w:color w:val="000000"/>
                <w:sz w:val="16"/>
                <w:szCs w:val="16"/>
              </w:rPr>
            </w:pPr>
            <w:r w:rsidRPr="003B3259">
              <w:rPr>
                <w:rFonts w:ascii="Arial" w:eastAsia="Times New Roman" w:hAnsi="Arial" w:cs="Arial"/>
                <w:color w:val="000000"/>
                <w:sz w:val="16"/>
                <w:szCs w:val="16"/>
              </w:rPr>
              <w:t>%</w:t>
            </w:r>
          </w:p>
        </w:tc>
        <w:tc>
          <w:tcPr>
            <w:tcW w:w="720" w:type="dxa"/>
            <w:tcBorders>
              <w:top w:val="nil"/>
              <w:left w:val="nil"/>
              <w:bottom w:val="single" w:sz="4" w:space="0" w:color="C0C0C0"/>
              <w:right w:val="single" w:sz="4" w:space="0" w:color="C0C0C0"/>
            </w:tcBorders>
            <w:shd w:val="clear" w:color="D3D3D3" w:fill="D3D3D3"/>
            <w:vAlign w:val="center"/>
            <w:hideMark/>
          </w:tcPr>
          <w:p w14:paraId="42A19275" w14:textId="77777777" w:rsidR="003B3259" w:rsidRPr="003B3259" w:rsidRDefault="003B3259" w:rsidP="003B3259">
            <w:pPr>
              <w:widowControl/>
              <w:autoSpaceDE/>
              <w:autoSpaceDN/>
              <w:jc w:val="center"/>
              <w:rPr>
                <w:rFonts w:ascii="Segoe UI" w:eastAsia="Times New Roman" w:hAnsi="Segoe UI" w:cs="Segoe UI"/>
                <w:color w:val="000000"/>
                <w:sz w:val="16"/>
                <w:szCs w:val="16"/>
              </w:rPr>
            </w:pPr>
            <w:r w:rsidRPr="003B3259">
              <w:rPr>
                <w:rFonts w:ascii="Segoe UI" w:eastAsia="Times New Roman" w:hAnsi="Segoe UI" w:cs="Segoe UI"/>
                <w:color w:val="000000"/>
                <w:sz w:val="16"/>
                <w:szCs w:val="16"/>
              </w:rPr>
              <w:t>#</w:t>
            </w:r>
          </w:p>
        </w:tc>
        <w:tc>
          <w:tcPr>
            <w:tcW w:w="560" w:type="dxa"/>
            <w:tcBorders>
              <w:top w:val="nil"/>
              <w:left w:val="nil"/>
              <w:bottom w:val="single" w:sz="4" w:space="0" w:color="C0C0C0"/>
              <w:right w:val="single" w:sz="4" w:space="0" w:color="C0C0C0"/>
            </w:tcBorders>
            <w:shd w:val="clear" w:color="D3D3D3" w:fill="D3D3D3"/>
            <w:vAlign w:val="center"/>
            <w:hideMark/>
          </w:tcPr>
          <w:p w14:paraId="4B7C5F3B" w14:textId="77777777" w:rsidR="003B3259" w:rsidRPr="003B3259" w:rsidRDefault="003B3259" w:rsidP="003B3259">
            <w:pPr>
              <w:widowControl/>
              <w:autoSpaceDE/>
              <w:autoSpaceDN/>
              <w:jc w:val="center"/>
              <w:rPr>
                <w:rFonts w:ascii="Segoe UI" w:eastAsia="Times New Roman" w:hAnsi="Segoe UI" w:cs="Segoe UI"/>
                <w:color w:val="000000"/>
                <w:sz w:val="16"/>
                <w:szCs w:val="16"/>
              </w:rPr>
            </w:pPr>
            <w:r w:rsidRPr="003B3259">
              <w:rPr>
                <w:rFonts w:ascii="Segoe UI" w:eastAsia="Times New Roman" w:hAnsi="Segoe UI" w:cs="Segoe UI"/>
                <w:color w:val="000000"/>
                <w:sz w:val="16"/>
                <w:szCs w:val="16"/>
              </w:rPr>
              <w:t>%</w:t>
            </w:r>
          </w:p>
        </w:tc>
        <w:tc>
          <w:tcPr>
            <w:tcW w:w="720" w:type="dxa"/>
            <w:tcBorders>
              <w:top w:val="nil"/>
              <w:left w:val="nil"/>
              <w:bottom w:val="single" w:sz="4" w:space="0" w:color="C0C0C0"/>
              <w:right w:val="single" w:sz="4" w:space="0" w:color="C0C0C0"/>
            </w:tcBorders>
            <w:shd w:val="clear" w:color="D3D3D3" w:fill="D3D3D3"/>
            <w:vAlign w:val="center"/>
            <w:hideMark/>
          </w:tcPr>
          <w:p w14:paraId="7D5E3445" w14:textId="77777777" w:rsidR="003B3259" w:rsidRPr="003B3259" w:rsidRDefault="003B3259" w:rsidP="003B3259">
            <w:pPr>
              <w:widowControl/>
              <w:autoSpaceDE/>
              <w:autoSpaceDN/>
              <w:jc w:val="center"/>
              <w:rPr>
                <w:rFonts w:ascii="Segoe UI" w:eastAsia="Times New Roman" w:hAnsi="Segoe UI" w:cs="Segoe UI"/>
                <w:color w:val="000000"/>
                <w:sz w:val="16"/>
                <w:szCs w:val="16"/>
              </w:rPr>
            </w:pPr>
            <w:r w:rsidRPr="003B3259">
              <w:rPr>
                <w:rFonts w:ascii="Segoe UI" w:eastAsia="Times New Roman" w:hAnsi="Segoe UI" w:cs="Segoe UI"/>
                <w:color w:val="000000"/>
                <w:sz w:val="16"/>
                <w:szCs w:val="16"/>
              </w:rPr>
              <w:t>#</w:t>
            </w:r>
          </w:p>
        </w:tc>
        <w:tc>
          <w:tcPr>
            <w:tcW w:w="700" w:type="dxa"/>
            <w:tcBorders>
              <w:top w:val="nil"/>
              <w:left w:val="nil"/>
              <w:bottom w:val="single" w:sz="4" w:space="0" w:color="C0C0C0"/>
              <w:right w:val="single" w:sz="4" w:space="0" w:color="C0C0C0"/>
            </w:tcBorders>
            <w:shd w:val="clear" w:color="D3D3D3" w:fill="D3D3D3"/>
            <w:vAlign w:val="center"/>
            <w:hideMark/>
          </w:tcPr>
          <w:p w14:paraId="2208331B" w14:textId="77777777" w:rsidR="003B3259" w:rsidRPr="003B3259" w:rsidRDefault="003B3259" w:rsidP="003B3259">
            <w:pPr>
              <w:widowControl/>
              <w:autoSpaceDE/>
              <w:autoSpaceDN/>
              <w:jc w:val="center"/>
              <w:rPr>
                <w:rFonts w:ascii="Segoe UI" w:eastAsia="Times New Roman" w:hAnsi="Segoe UI" w:cs="Segoe UI"/>
                <w:color w:val="000000"/>
                <w:sz w:val="16"/>
                <w:szCs w:val="16"/>
              </w:rPr>
            </w:pPr>
            <w:r w:rsidRPr="003B3259">
              <w:rPr>
                <w:rFonts w:ascii="Segoe UI" w:eastAsia="Times New Roman" w:hAnsi="Segoe UI" w:cs="Segoe UI"/>
                <w:color w:val="000000"/>
                <w:sz w:val="16"/>
                <w:szCs w:val="16"/>
              </w:rPr>
              <w:t>%</w:t>
            </w:r>
          </w:p>
        </w:tc>
        <w:tc>
          <w:tcPr>
            <w:tcW w:w="720" w:type="dxa"/>
            <w:tcBorders>
              <w:top w:val="nil"/>
              <w:left w:val="nil"/>
              <w:bottom w:val="single" w:sz="4" w:space="0" w:color="C0C0C0"/>
              <w:right w:val="single" w:sz="4" w:space="0" w:color="C0C0C0"/>
            </w:tcBorders>
            <w:shd w:val="clear" w:color="D3D3D3" w:fill="D3D3D3"/>
            <w:vAlign w:val="center"/>
            <w:hideMark/>
          </w:tcPr>
          <w:p w14:paraId="2F9D45FC" w14:textId="77777777" w:rsidR="003B3259" w:rsidRPr="003B3259" w:rsidRDefault="003B3259" w:rsidP="003B3259">
            <w:pPr>
              <w:widowControl/>
              <w:autoSpaceDE/>
              <w:autoSpaceDN/>
              <w:jc w:val="center"/>
              <w:rPr>
                <w:rFonts w:ascii="Segoe UI" w:eastAsia="Times New Roman" w:hAnsi="Segoe UI" w:cs="Segoe UI"/>
                <w:color w:val="000000"/>
                <w:sz w:val="16"/>
                <w:szCs w:val="16"/>
              </w:rPr>
            </w:pPr>
            <w:r w:rsidRPr="003B3259">
              <w:rPr>
                <w:rFonts w:ascii="Segoe UI" w:eastAsia="Times New Roman" w:hAnsi="Segoe UI" w:cs="Segoe UI"/>
                <w:color w:val="000000"/>
                <w:sz w:val="16"/>
                <w:szCs w:val="16"/>
              </w:rPr>
              <w:t>#</w:t>
            </w:r>
          </w:p>
        </w:tc>
        <w:tc>
          <w:tcPr>
            <w:tcW w:w="500" w:type="dxa"/>
            <w:tcBorders>
              <w:top w:val="nil"/>
              <w:left w:val="nil"/>
              <w:bottom w:val="single" w:sz="4" w:space="0" w:color="C0C0C0"/>
              <w:right w:val="single" w:sz="4" w:space="0" w:color="C0C0C0"/>
            </w:tcBorders>
            <w:shd w:val="clear" w:color="D3D3D3" w:fill="D3D3D3"/>
            <w:vAlign w:val="center"/>
            <w:hideMark/>
          </w:tcPr>
          <w:p w14:paraId="3F92B0B6" w14:textId="77777777" w:rsidR="003B3259" w:rsidRPr="003B3259" w:rsidRDefault="003B3259" w:rsidP="003B3259">
            <w:pPr>
              <w:widowControl/>
              <w:autoSpaceDE/>
              <w:autoSpaceDN/>
              <w:jc w:val="center"/>
              <w:rPr>
                <w:rFonts w:ascii="Segoe UI" w:eastAsia="Times New Roman" w:hAnsi="Segoe UI" w:cs="Segoe UI"/>
                <w:color w:val="000000"/>
                <w:sz w:val="16"/>
                <w:szCs w:val="16"/>
              </w:rPr>
            </w:pPr>
            <w:r w:rsidRPr="003B3259">
              <w:rPr>
                <w:rFonts w:ascii="Segoe UI" w:eastAsia="Times New Roman" w:hAnsi="Segoe UI" w:cs="Segoe UI"/>
                <w:color w:val="000000"/>
                <w:sz w:val="16"/>
                <w:szCs w:val="16"/>
              </w:rPr>
              <w:t>%</w:t>
            </w:r>
          </w:p>
        </w:tc>
      </w:tr>
      <w:tr w:rsidR="003B3259" w:rsidRPr="003B3259" w14:paraId="0CFC74F6" w14:textId="77777777" w:rsidTr="003B3259">
        <w:trPr>
          <w:trHeight w:val="300"/>
        </w:trPr>
        <w:tc>
          <w:tcPr>
            <w:tcW w:w="2420" w:type="dxa"/>
            <w:tcBorders>
              <w:top w:val="single" w:sz="4" w:space="0" w:color="C0C0C0"/>
              <w:left w:val="single" w:sz="4" w:space="0" w:color="C0C0C0"/>
              <w:bottom w:val="single" w:sz="4" w:space="0" w:color="C0C0C0"/>
              <w:right w:val="single" w:sz="4" w:space="0" w:color="C0C0C0"/>
            </w:tcBorders>
            <w:shd w:val="clear" w:color="D3D3D3" w:fill="D3D3D3"/>
            <w:vAlign w:val="center"/>
            <w:hideMark/>
          </w:tcPr>
          <w:p w14:paraId="70226236" w14:textId="77777777" w:rsidR="003B3259" w:rsidRPr="003B3259" w:rsidRDefault="003B3259" w:rsidP="003B3259">
            <w:pPr>
              <w:widowControl/>
              <w:autoSpaceDE/>
              <w:autoSpaceDN/>
              <w:rPr>
                <w:rFonts w:ascii="Arial" w:eastAsia="Times New Roman" w:hAnsi="Arial" w:cs="Arial"/>
                <w:color w:val="000000"/>
                <w:sz w:val="16"/>
                <w:szCs w:val="16"/>
              </w:rPr>
            </w:pPr>
            <w:r w:rsidRPr="003B3259">
              <w:rPr>
                <w:rFonts w:ascii="Arial" w:eastAsia="Times New Roman" w:hAnsi="Arial" w:cs="Arial"/>
                <w:color w:val="000000"/>
                <w:sz w:val="16"/>
                <w:szCs w:val="16"/>
              </w:rPr>
              <w:t>Total for Selected Students</w:t>
            </w:r>
          </w:p>
        </w:tc>
        <w:tc>
          <w:tcPr>
            <w:tcW w:w="1220" w:type="dxa"/>
            <w:tcBorders>
              <w:top w:val="nil"/>
              <w:left w:val="nil"/>
              <w:bottom w:val="single" w:sz="4" w:space="0" w:color="C0C0C0"/>
              <w:right w:val="single" w:sz="4" w:space="0" w:color="C0C0C0"/>
            </w:tcBorders>
            <w:shd w:val="clear" w:color="auto" w:fill="auto"/>
            <w:vAlign w:val="center"/>
            <w:hideMark/>
          </w:tcPr>
          <w:p w14:paraId="721EB1D1"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1,322</w:t>
            </w:r>
          </w:p>
        </w:tc>
        <w:tc>
          <w:tcPr>
            <w:tcW w:w="720" w:type="dxa"/>
            <w:tcBorders>
              <w:top w:val="nil"/>
              <w:left w:val="nil"/>
              <w:bottom w:val="single" w:sz="4" w:space="0" w:color="C0C0C0"/>
              <w:right w:val="single" w:sz="4" w:space="0" w:color="C0C0C0"/>
            </w:tcBorders>
            <w:shd w:val="clear" w:color="auto" w:fill="auto"/>
            <w:vAlign w:val="center"/>
            <w:hideMark/>
          </w:tcPr>
          <w:p w14:paraId="1E98970A"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387</w:t>
            </w:r>
          </w:p>
        </w:tc>
        <w:tc>
          <w:tcPr>
            <w:tcW w:w="460" w:type="dxa"/>
            <w:tcBorders>
              <w:top w:val="nil"/>
              <w:left w:val="nil"/>
              <w:bottom w:val="single" w:sz="4" w:space="0" w:color="C0C0C0"/>
              <w:right w:val="single" w:sz="4" w:space="0" w:color="C0C0C0"/>
            </w:tcBorders>
            <w:shd w:val="clear" w:color="auto" w:fill="auto"/>
            <w:vAlign w:val="center"/>
            <w:hideMark/>
          </w:tcPr>
          <w:p w14:paraId="5EE714B3"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29</w:t>
            </w:r>
          </w:p>
        </w:tc>
        <w:tc>
          <w:tcPr>
            <w:tcW w:w="720" w:type="dxa"/>
            <w:tcBorders>
              <w:top w:val="nil"/>
              <w:left w:val="nil"/>
              <w:bottom w:val="single" w:sz="4" w:space="0" w:color="C0C0C0"/>
              <w:right w:val="single" w:sz="4" w:space="0" w:color="C0C0C0"/>
            </w:tcBorders>
            <w:shd w:val="clear" w:color="auto" w:fill="auto"/>
            <w:vAlign w:val="center"/>
            <w:hideMark/>
          </w:tcPr>
          <w:p w14:paraId="62120E76"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359</w:t>
            </w:r>
          </w:p>
        </w:tc>
        <w:tc>
          <w:tcPr>
            <w:tcW w:w="560" w:type="dxa"/>
            <w:tcBorders>
              <w:top w:val="nil"/>
              <w:left w:val="nil"/>
              <w:bottom w:val="single" w:sz="4" w:space="0" w:color="C0C0C0"/>
              <w:right w:val="single" w:sz="4" w:space="0" w:color="C0C0C0"/>
            </w:tcBorders>
            <w:shd w:val="clear" w:color="auto" w:fill="auto"/>
            <w:vAlign w:val="center"/>
            <w:hideMark/>
          </w:tcPr>
          <w:p w14:paraId="69C1B33C"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27</w:t>
            </w:r>
          </w:p>
        </w:tc>
        <w:tc>
          <w:tcPr>
            <w:tcW w:w="720" w:type="dxa"/>
            <w:tcBorders>
              <w:top w:val="nil"/>
              <w:left w:val="nil"/>
              <w:bottom w:val="single" w:sz="4" w:space="0" w:color="C0C0C0"/>
              <w:right w:val="single" w:sz="4" w:space="0" w:color="C0C0C0"/>
            </w:tcBorders>
            <w:shd w:val="clear" w:color="auto" w:fill="auto"/>
            <w:vAlign w:val="center"/>
            <w:hideMark/>
          </w:tcPr>
          <w:p w14:paraId="4705F3FE"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575</w:t>
            </w:r>
          </w:p>
        </w:tc>
        <w:tc>
          <w:tcPr>
            <w:tcW w:w="700" w:type="dxa"/>
            <w:tcBorders>
              <w:top w:val="nil"/>
              <w:left w:val="nil"/>
              <w:bottom w:val="single" w:sz="4" w:space="0" w:color="C0C0C0"/>
              <w:right w:val="single" w:sz="4" w:space="0" w:color="C0C0C0"/>
            </w:tcBorders>
            <w:shd w:val="clear" w:color="auto" w:fill="auto"/>
            <w:vAlign w:val="center"/>
            <w:hideMark/>
          </w:tcPr>
          <w:p w14:paraId="4A6E2007"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43</w:t>
            </w:r>
          </w:p>
        </w:tc>
        <w:tc>
          <w:tcPr>
            <w:tcW w:w="720" w:type="dxa"/>
            <w:tcBorders>
              <w:top w:val="nil"/>
              <w:left w:val="nil"/>
              <w:bottom w:val="single" w:sz="4" w:space="0" w:color="C0C0C0"/>
              <w:right w:val="single" w:sz="4" w:space="0" w:color="C0C0C0"/>
            </w:tcBorders>
            <w:shd w:val="clear" w:color="auto" w:fill="auto"/>
            <w:vAlign w:val="center"/>
            <w:hideMark/>
          </w:tcPr>
          <w:p w14:paraId="7DCF94B1"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w:t>
            </w:r>
          </w:p>
        </w:tc>
        <w:tc>
          <w:tcPr>
            <w:tcW w:w="500" w:type="dxa"/>
            <w:tcBorders>
              <w:top w:val="nil"/>
              <w:left w:val="nil"/>
              <w:bottom w:val="single" w:sz="4" w:space="0" w:color="C0C0C0"/>
              <w:right w:val="single" w:sz="4" w:space="0" w:color="C0C0C0"/>
            </w:tcBorders>
            <w:shd w:val="clear" w:color="auto" w:fill="auto"/>
            <w:vAlign w:val="center"/>
            <w:hideMark/>
          </w:tcPr>
          <w:p w14:paraId="1F883693"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1220" w:type="dxa"/>
            <w:tcBorders>
              <w:top w:val="nil"/>
              <w:left w:val="nil"/>
              <w:bottom w:val="single" w:sz="4" w:space="0" w:color="C0C0C0"/>
              <w:right w:val="single" w:sz="4" w:space="0" w:color="C0C0C0"/>
            </w:tcBorders>
            <w:shd w:val="clear" w:color="auto" w:fill="auto"/>
            <w:vAlign w:val="center"/>
            <w:hideMark/>
          </w:tcPr>
          <w:p w14:paraId="47A26B03"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842,432</w:t>
            </w:r>
          </w:p>
        </w:tc>
        <w:tc>
          <w:tcPr>
            <w:tcW w:w="720" w:type="dxa"/>
            <w:tcBorders>
              <w:top w:val="nil"/>
              <w:left w:val="nil"/>
              <w:bottom w:val="single" w:sz="4" w:space="0" w:color="C0C0C0"/>
              <w:right w:val="single" w:sz="4" w:space="0" w:color="C0C0C0"/>
            </w:tcBorders>
            <w:shd w:val="clear" w:color="auto" w:fill="auto"/>
            <w:vAlign w:val="center"/>
            <w:hideMark/>
          </w:tcPr>
          <w:p w14:paraId="3CF0221D"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216,233</w:t>
            </w:r>
          </w:p>
        </w:tc>
        <w:tc>
          <w:tcPr>
            <w:tcW w:w="460" w:type="dxa"/>
            <w:tcBorders>
              <w:top w:val="nil"/>
              <w:left w:val="nil"/>
              <w:bottom w:val="single" w:sz="4" w:space="0" w:color="C0C0C0"/>
              <w:right w:val="single" w:sz="4" w:space="0" w:color="C0C0C0"/>
            </w:tcBorders>
            <w:shd w:val="clear" w:color="auto" w:fill="auto"/>
            <w:vAlign w:val="center"/>
            <w:hideMark/>
          </w:tcPr>
          <w:p w14:paraId="63598C13"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26</w:t>
            </w:r>
          </w:p>
        </w:tc>
        <w:tc>
          <w:tcPr>
            <w:tcW w:w="720" w:type="dxa"/>
            <w:tcBorders>
              <w:top w:val="nil"/>
              <w:left w:val="nil"/>
              <w:bottom w:val="single" w:sz="4" w:space="0" w:color="C0C0C0"/>
              <w:right w:val="single" w:sz="4" w:space="0" w:color="C0C0C0"/>
            </w:tcBorders>
            <w:shd w:val="clear" w:color="auto" w:fill="auto"/>
            <w:vAlign w:val="center"/>
            <w:hideMark/>
          </w:tcPr>
          <w:p w14:paraId="7D5F9110"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148,453</w:t>
            </w:r>
          </w:p>
        </w:tc>
        <w:tc>
          <w:tcPr>
            <w:tcW w:w="560" w:type="dxa"/>
            <w:tcBorders>
              <w:top w:val="nil"/>
              <w:left w:val="nil"/>
              <w:bottom w:val="single" w:sz="4" w:space="0" w:color="C0C0C0"/>
              <w:right w:val="single" w:sz="4" w:space="0" w:color="C0C0C0"/>
            </w:tcBorders>
            <w:shd w:val="clear" w:color="auto" w:fill="auto"/>
            <w:vAlign w:val="center"/>
            <w:hideMark/>
          </w:tcPr>
          <w:p w14:paraId="564CFCAF"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18</w:t>
            </w:r>
          </w:p>
        </w:tc>
        <w:tc>
          <w:tcPr>
            <w:tcW w:w="720" w:type="dxa"/>
            <w:tcBorders>
              <w:top w:val="nil"/>
              <w:left w:val="nil"/>
              <w:bottom w:val="single" w:sz="4" w:space="0" w:color="C0C0C0"/>
              <w:right w:val="single" w:sz="4" w:space="0" w:color="C0C0C0"/>
            </w:tcBorders>
            <w:shd w:val="clear" w:color="auto" w:fill="auto"/>
            <w:vAlign w:val="center"/>
            <w:hideMark/>
          </w:tcPr>
          <w:p w14:paraId="6286B8BD"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427,162</w:t>
            </w:r>
          </w:p>
        </w:tc>
        <w:tc>
          <w:tcPr>
            <w:tcW w:w="700" w:type="dxa"/>
            <w:tcBorders>
              <w:top w:val="nil"/>
              <w:left w:val="nil"/>
              <w:bottom w:val="single" w:sz="4" w:space="0" w:color="C0C0C0"/>
              <w:right w:val="single" w:sz="4" w:space="0" w:color="C0C0C0"/>
            </w:tcBorders>
            <w:shd w:val="clear" w:color="auto" w:fill="auto"/>
            <w:vAlign w:val="center"/>
            <w:hideMark/>
          </w:tcPr>
          <w:p w14:paraId="656A0B77"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51</w:t>
            </w:r>
          </w:p>
        </w:tc>
        <w:tc>
          <w:tcPr>
            <w:tcW w:w="720" w:type="dxa"/>
            <w:tcBorders>
              <w:top w:val="nil"/>
              <w:left w:val="nil"/>
              <w:bottom w:val="single" w:sz="4" w:space="0" w:color="C0C0C0"/>
              <w:right w:val="single" w:sz="4" w:space="0" w:color="C0C0C0"/>
            </w:tcBorders>
            <w:shd w:val="clear" w:color="auto" w:fill="auto"/>
            <w:vAlign w:val="center"/>
            <w:hideMark/>
          </w:tcPr>
          <w:p w14:paraId="3046C825"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50,584</w:t>
            </w:r>
          </w:p>
        </w:tc>
        <w:tc>
          <w:tcPr>
            <w:tcW w:w="500" w:type="dxa"/>
            <w:tcBorders>
              <w:top w:val="nil"/>
              <w:left w:val="nil"/>
              <w:bottom w:val="single" w:sz="4" w:space="0" w:color="C0C0C0"/>
              <w:right w:val="single" w:sz="4" w:space="0" w:color="C0C0C0"/>
            </w:tcBorders>
            <w:shd w:val="clear" w:color="auto" w:fill="auto"/>
            <w:vAlign w:val="center"/>
            <w:hideMark/>
          </w:tcPr>
          <w:p w14:paraId="26790D35"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6</w:t>
            </w:r>
          </w:p>
        </w:tc>
      </w:tr>
      <w:tr w:rsidR="003B3259" w:rsidRPr="003B3259" w14:paraId="0A1C1982" w14:textId="77777777" w:rsidTr="003B3259">
        <w:trPr>
          <w:trHeight w:val="300"/>
        </w:trPr>
        <w:tc>
          <w:tcPr>
            <w:tcW w:w="2420" w:type="dxa"/>
            <w:tcBorders>
              <w:top w:val="nil"/>
              <w:left w:val="single" w:sz="4" w:space="0" w:color="C0C0C0"/>
              <w:bottom w:val="single" w:sz="4" w:space="0" w:color="C0C0C0"/>
              <w:right w:val="single" w:sz="4" w:space="0" w:color="C0C0C0"/>
            </w:tcBorders>
            <w:shd w:val="clear" w:color="D3D3D3" w:fill="D3D3D3"/>
            <w:hideMark/>
          </w:tcPr>
          <w:p w14:paraId="4C1FB884" w14:textId="77777777" w:rsidR="003B3259" w:rsidRPr="003B3259" w:rsidRDefault="003B3259" w:rsidP="003B3259">
            <w:pPr>
              <w:widowControl/>
              <w:autoSpaceDE/>
              <w:autoSpaceDN/>
              <w:rPr>
                <w:rFonts w:ascii="Arial" w:eastAsia="Times New Roman" w:hAnsi="Arial" w:cs="Arial"/>
                <w:color w:val="000000"/>
                <w:sz w:val="16"/>
                <w:szCs w:val="16"/>
              </w:rPr>
            </w:pPr>
            <w:r w:rsidRPr="003B3259">
              <w:rPr>
                <w:rFonts w:ascii="Arial" w:eastAsia="Times New Roman" w:hAnsi="Arial" w:cs="Arial"/>
                <w:color w:val="000000"/>
                <w:sz w:val="16"/>
                <w:szCs w:val="16"/>
              </w:rPr>
              <w:t> </w:t>
            </w:r>
          </w:p>
        </w:tc>
        <w:tc>
          <w:tcPr>
            <w:tcW w:w="1220" w:type="dxa"/>
            <w:tcBorders>
              <w:top w:val="nil"/>
              <w:left w:val="nil"/>
              <w:bottom w:val="single" w:sz="4" w:space="0" w:color="C0C0C0"/>
              <w:right w:val="single" w:sz="4" w:space="0" w:color="C0C0C0"/>
            </w:tcBorders>
            <w:shd w:val="clear" w:color="auto" w:fill="auto"/>
            <w:hideMark/>
          </w:tcPr>
          <w:p w14:paraId="77F66DCD" w14:textId="77777777" w:rsidR="003B3259" w:rsidRPr="003B3259" w:rsidRDefault="003B3259" w:rsidP="003B3259">
            <w:pPr>
              <w:widowControl/>
              <w:autoSpaceDE/>
              <w:autoSpaceDN/>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20" w:type="dxa"/>
            <w:tcBorders>
              <w:top w:val="nil"/>
              <w:left w:val="nil"/>
              <w:bottom w:val="single" w:sz="4" w:space="0" w:color="C0C0C0"/>
              <w:right w:val="single" w:sz="4" w:space="0" w:color="C0C0C0"/>
            </w:tcBorders>
            <w:shd w:val="clear" w:color="auto" w:fill="auto"/>
            <w:hideMark/>
          </w:tcPr>
          <w:p w14:paraId="43DF471C" w14:textId="77777777" w:rsidR="003B3259" w:rsidRPr="003B3259" w:rsidRDefault="003B3259" w:rsidP="003B3259">
            <w:pPr>
              <w:widowControl/>
              <w:autoSpaceDE/>
              <w:autoSpaceDN/>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460" w:type="dxa"/>
            <w:tcBorders>
              <w:top w:val="nil"/>
              <w:left w:val="nil"/>
              <w:bottom w:val="single" w:sz="4" w:space="0" w:color="C0C0C0"/>
              <w:right w:val="single" w:sz="4" w:space="0" w:color="C0C0C0"/>
            </w:tcBorders>
            <w:shd w:val="clear" w:color="auto" w:fill="auto"/>
            <w:hideMark/>
          </w:tcPr>
          <w:p w14:paraId="67B7DDE7"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20" w:type="dxa"/>
            <w:tcBorders>
              <w:top w:val="nil"/>
              <w:left w:val="nil"/>
              <w:bottom w:val="single" w:sz="4" w:space="0" w:color="C0C0C0"/>
              <w:right w:val="single" w:sz="4" w:space="0" w:color="C0C0C0"/>
            </w:tcBorders>
            <w:shd w:val="clear" w:color="auto" w:fill="auto"/>
            <w:hideMark/>
          </w:tcPr>
          <w:p w14:paraId="13C8D3DE" w14:textId="77777777" w:rsidR="003B3259" w:rsidRPr="003B3259" w:rsidRDefault="003B3259" w:rsidP="003B3259">
            <w:pPr>
              <w:widowControl/>
              <w:autoSpaceDE/>
              <w:autoSpaceDN/>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560" w:type="dxa"/>
            <w:tcBorders>
              <w:top w:val="nil"/>
              <w:left w:val="nil"/>
              <w:bottom w:val="single" w:sz="4" w:space="0" w:color="C0C0C0"/>
              <w:right w:val="single" w:sz="4" w:space="0" w:color="C0C0C0"/>
            </w:tcBorders>
            <w:shd w:val="clear" w:color="auto" w:fill="auto"/>
            <w:hideMark/>
          </w:tcPr>
          <w:p w14:paraId="1A74A32C"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20" w:type="dxa"/>
            <w:tcBorders>
              <w:top w:val="nil"/>
              <w:left w:val="nil"/>
              <w:bottom w:val="single" w:sz="4" w:space="0" w:color="C0C0C0"/>
              <w:right w:val="single" w:sz="4" w:space="0" w:color="C0C0C0"/>
            </w:tcBorders>
            <w:shd w:val="clear" w:color="auto" w:fill="auto"/>
            <w:hideMark/>
          </w:tcPr>
          <w:p w14:paraId="07A49951" w14:textId="77777777" w:rsidR="003B3259" w:rsidRPr="003B3259" w:rsidRDefault="003B3259" w:rsidP="003B3259">
            <w:pPr>
              <w:widowControl/>
              <w:autoSpaceDE/>
              <w:autoSpaceDN/>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00" w:type="dxa"/>
            <w:tcBorders>
              <w:top w:val="nil"/>
              <w:left w:val="nil"/>
              <w:bottom w:val="single" w:sz="4" w:space="0" w:color="C0C0C0"/>
              <w:right w:val="single" w:sz="4" w:space="0" w:color="C0C0C0"/>
            </w:tcBorders>
            <w:shd w:val="clear" w:color="auto" w:fill="auto"/>
            <w:hideMark/>
          </w:tcPr>
          <w:p w14:paraId="509A7318"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20" w:type="dxa"/>
            <w:tcBorders>
              <w:top w:val="nil"/>
              <w:left w:val="nil"/>
              <w:bottom w:val="single" w:sz="4" w:space="0" w:color="C0C0C0"/>
              <w:right w:val="single" w:sz="4" w:space="0" w:color="C0C0C0"/>
            </w:tcBorders>
            <w:shd w:val="clear" w:color="auto" w:fill="auto"/>
            <w:hideMark/>
          </w:tcPr>
          <w:p w14:paraId="503E422D" w14:textId="77777777" w:rsidR="003B3259" w:rsidRPr="003B3259" w:rsidRDefault="003B3259" w:rsidP="003B3259">
            <w:pPr>
              <w:widowControl/>
              <w:autoSpaceDE/>
              <w:autoSpaceDN/>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500" w:type="dxa"/>
            <w:tcBorders>
              <w:top w:val="nil"/>
              <w:left w:val="nil"/>
              <w:bottom w:val="single" w:sz="4" w:space="0" w:color="C0C0C0"/>
              <w:right w:val="single" w:sz="4" w:space="0" w:color="C0C0C0"/>
            </w:tcBorders>
            <w:shd w:val="clear" w:color="auto" w:fill="auto"/>
            <w:hideMark/>
          </w:tcPr>
          <w:p w14:paraId="7F7D85BF"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1220" w:type="dxa"/>
            <w:tcBorders>
              <w:top w:val="nil"/>
              <w:left w:val="nil"/>
              <w:bottom w:val="single" w:sz="4" w:space="0" w:color="C0C0C0"/>
              <w:right w:val="single" w:sz="4" w:space="0" w:color="C0C0C0"/>
            </w:tcBorders>
            <w:shd w:val="clear" w:color="auto" w:fill="auto"/>
            <w:hideMark/>
          </w:tcPr>
          <w:p w14:paraId="0D80E295" w14:textId="77777777" w:rsidR="003B3259" w:rsidRPr="003B3259" w:rsidRDefault="003B3259" w:rsidP="003B3259">
            <w:pPr>
              <w:widowControl/>
              <w:autoSpaceDE/>
              <w:autoSpaceDN/>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20" w:type="dxa"/>
            <w:tcBorders>
              <w:top w:val="nil"/>
              <w:left w:val="nil"/>
              <w:bottom w:val="single" w:sz="4" w:space="0" w:color="C0C0C0"/>
              <w:right w:val="single" w:sz="4" w:space="0" w:color="C0C0C0"/>
            </w:tcBorders>
            <w:shd w:val="clear" w:color="auto" w:fill="auto"/>
            <w:hideMark/>
          </w:tcPr>
          <w:p w14:paraId="24811AB7" w14:textId="77777777" w:rsidR="003B3259" w:rsidRPr="003B3259" w:rsidRDefault="003B3259" w:rsidP="003B3259">
            <w:pPr>
              <w:widowControl/>
              <w:autoSpaceDE/>
              <w:autoSpaceDN/>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460" w:type="dxa"/>
            <w:tcBorders>
              <w:top w:val="nil"/>
              <w:left w:val="nil"/>
              <w:bottom w:val="single" w:sz="4" w:space="0" w:color="C0C0C0"/>
              <w:right w:val="single" w:sz="4" w:space="0" w:color="C0C0C0"/>
            </w:tcBorders>
            <w:shd w:val="clear" w:color="auto" w:fill="auto"/>
            <w:hideMark/>
          </w:tcPr>
          <w:p w14:paraId="07EA94E2"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20" w:type="dxa"/>
            <w:tcBorders>
              <w:top w:val="nil"/>
              <w:left w:val="nil"/>
              <w:bottom w:val="single" w:sz="4" w:space="0" w:color="C0C0C0"/>
              <w:right w:val="single" w:sz="4" w:space="0" w:color="C0C0C0"/>
            </w:tcBorders>
            <w:shd w:val="clear" w:color="auto" w:fill="auto"/>
            <w:hideMark/>
          </w:tcPr>
          <w:p w14:paraId="4D5E50A2" w14:textId="77777777" w:rsidR="003B3259" w:rsidRPr="003B3259" w:rsidRDefault="003B3259" w:rsidP="003B3259">
            <w:pPr>
              <w:widowControl/>
              <w:autoSpaceDE/>
              <w:autoSpaceDN/>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560" w:type="dxa"/>
            <w:tcBorders>
              <w:top w:val="nil"/>
              <w:left w:val="nil"/>
              <w:bottom w:val="single" w:sz="4" w:space="0" w:color="C0C0C0"/>
              <w:right w:val="single" w:sz="4" w:space="0" w:color="C0C0C0"/>
            </w:tcBorders>
            <w:shd w:val="clear" w:color="auto" w:fill="auto"/>
            <w:hideMark/>
          </w:tcPr>
          <w:p w14:paraId="364828F9"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20" w:type="dxa"/>
            <w:tcBorders>
              <w:top w:val="nil"/>
              <w:left w:val="nil"/>
              <w:bottom w:val="single" w:sz="4" w:space="0" w:color="C0C0C0"/>
              <w:right w:val="single" w:sz="4" w:space="0" w:color="C0C0C0"/>
            </w:tcBorders>
            <w:shd w:val="clear" w:color="auto" w:fill="auto"/>
            <w:hideMark/>
          </w:tcPr>
          <w:p w14:paraId="0958B54C" w14:textId="77777777" w:rsidR="003B3259" w:rsidRPr="003B3259" w:rsidRDefault="003B3259" w:rsidP="003B3259">
            <w:pPr>
              <w:widowControl/>
              <w:autoSpaceDE/>
              <w:autoSpaceDN/>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00" w:type="dxa"/>
            <w:tcBorders>
              <w:top w:val="nil"/>
              <w:left w:val="nil"/>
              <w:bottom w:val="single" w:sz="4" w:space="0" w:color="C0C0C0"/>
              <w:right w:val="single" w:sz="4" w:space="0" w:color="C0C0C0"/>
            </w:tcBorders>
            <w:shd w:val="clear" w:color="auto" w:fill="auto"/>
            <w:hideMark/>
          </w:tcPr>
          <w:p w14:paraId="2B2FDA1C"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20" w:type="dxa"/>
            <w:tcBorders>
              <w:top w:val="nil"/>
              <w:left w:val="nil"/>
              <w:bottom w:val="single" w:sz="4" w:space="0" w:color="C0C0C0"/>
              <w:right w:val="single" w:sz="4" w:space="0" w:color="C0C0C0"/>
            </w:tcBorders>
            <w:shd w:val="clear" w:color="auto" w:fill="auto"/>
            <w:hideMark/>
          </w:tcPr>
          <w:p w14:paraId="65CF322C" w14:textId="77777777" w:rsidR="003B3259" w:rsidRPr="003B3259" w:rsidRDefault="003B3259" w:rsidP="003B3259">
            <w:pPr>
              <w:widowControl/>
              <w:autoSpaceDE/>
              <w:autoSpaceDN/>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500" w:type="dxa"/>
            <w:tcBorders>
              <w:top w:val="nil"/>
              <w:left w:val="nil"/>
              <w:bottom w:val="single" w:sz="4" w:space="0" w:color="C0C0C0"/>
              <w:right w:val="single" w:sz="4" w:space="0" w:color="C0C0C0"/>
            </w:tcBorders>
            <w:shd w:val="clear" w:color="auto" w:fill="auto"/>
            <w:hideMark/>
          </w:tcPr>
          <w:p w14:paraId="58C49F32"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r>
      <w:tr w:rsidR="003B3259" w:rsidRPr="003B3259" w14:paraId="47D5DA55" w14:textId="77777777" w:rsidTr="003B3259">
        <w:trPr>
          <w:trHeight w:val="300"/>
        </w:trPr>
        <w:tc>
          <w:tcPr>
            <w:tcW w:w="2420" w:type="dxa"/>
            <w:tcBorders>
              <w:top w:val="nil"/>
              <w:left w:val="single" w:sz="4" w:space="0" w:color="C0C0C0"/>
              <w:bottom w:val="single" w:sz="4" w:space="0" w:color="C0C0C0"/>
              <w:right w:val="single" w:sz="4" w:space="0" w:color="C0C0C0"/>
            </w:tcBorders>
            <w:shd w:val="clear" w:color="D3D3D3" w:fill="D3D3D3"/>
            <w:vAlign w:val="center"/>
            <w:hideMark/>
          </w:tcPr>
          <w:p w14:paraId="730B499E" w14:textId="77777777" w:rsidR="003B3259" w:rsidRPr="003B3259" w:rsidRDefault="003B3259" w:rsidP="003B3259">
            <w:pPr>
              <w:widowControl/>
              <w:autoSpaceDE/>
              <w:autoSpaceDN/>
              <w:rPr>
                <w:rFonts w:ascii="Arial" w:eastAsia="Times New Roman" w:hAnsi="Arial" w:cs="Arial"/>
                <w:color w:val="000000"/>
                <w:sz w:val="16"/>
                <w:szCs w:val="16"/>
              </w:rPr>
            </w:pPr>
            <w:r w:rsidRPr="003B3259">
              <w:rPr>
                <w:rFonts w:ascii="Arial" w:eastAsia="Times New Roman" w:hAnsi="Arial" w:cs="Arial"/>
                <w:color w:val="000000"/>
                <w:sz w:val="16"/>
                <w:szCs w:val="16"/>
              </w:rPr>
              <w:t>African American/Black</w:t>
            </w:r>
          </w:p>
        </w:tc>
        <w:tc>
          <w:tcPr>
            <w:tcW w:w="1220" w:type="dxa"/>
            <w:tcBorders>
              <w:top w:val="nil"/>
              <w:left w:val="nil"/>
              <w:bottom w:val="single" w:sz="4" w:space="0" w:color="C0C0C0"/>
              <w:right w:val="single" w:sz="4" w:space="0" w:color="C0C0C0"/>
            </w:tcBorders>
            <w:shd w:val="clear" w:color="auto" w:fill="auto"/>
            <w:vAlign w:val="center"/>
            <w:hideMark/>
          </w:tcPr>
          <w:p w14:paraId="131437D9"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732</w:t>
            </w:r>
          </w:p>
        </w:tc>
        <w:tc>
          <w:tcPr>
            <w:tcW w:w="720" w:type="dxa"/>
            <w:tcBorders>
              <w:top w:val="nil"/>
              <w:left w:val="nil"/>
              <w:bottom w:val="single" w:sz="4" w:space="0" w:color="C0C0C0"/>
              <w:right w:val="single" w:sz="4" w:space="0" w:color="C0C0C0"/>
            </w:tcBorders>
            <w:shd w:val="clear" w:color="auto" w:fill="auto"/>
            <w:vAlign w:val="center"/>
            <w:hideMark/>
          </w:tcPr>
          <w:p w14:paraId="09AF46A5"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202</w:t>
            </w:r>
          </w:p>
        </w:tc>
        <w:tc>
          <w:tcPr>
            <w:tcW w:w="460" w:type="dxa"/>
            <w:tcBorders>
              <w:top w:val="nil"/>
              <w:left w:val="nil"/>
              <w:bottom w:val="single" w:sz="4" w:space="0" w:color="C0C0C0"/>
              <w:right w:val="single" w:sz="4" w:space="0" w:color="C0C0C0"/>
            </w:tcBorders>
            <w:shd w:val="clear" w:color="auto" w:fill="auto"/>
            <w:vAlign w:val="center"/>
            <w:hideMark/>
          </w:tcPr>
          <w:p w14:paraId="2435CE02"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28</w:t>
            </w:r>
          </w:p>
        </w:tc>
        <w:tc>
          <w:tcPr>
            <w:tcW w:w="720" w:type="dxa"/>
            <w:tcBorders>
              <w:top w:val="nil"/>
              <w:left w:val="nil"/>
              <w:bottom w:val="single" w:sz="4" w:space="0" w:color="C0C0C0"/>
              <w:right w:val="single" w:sz="4" w:space="0" w:color="C0C0C0"/>
            </w:tcBorders>
            <w:shd w:val="clear" w:color="auto" w:fill="auto"/>
            <w:vAlign w:val="center"/>
            <w:hideMark/>
          </w:tcPr>
          <w:p w14:paraId="3F2CE0B1"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192</w:t>
            </w:r>
          </w:p>
        </w:tc>
        <w:tc>
          <w:tcPr>
            <w:tcW w:w="560" w:type="dxa"/>
            <w:tcBorders>
              <w:top w:val="nil"/>
              <w:left w:val="nil"/>
              <w:bottom w:val="single" w:sz="4" w:space="0" w:color="C0C0C0"/>
              <w:right w:val="single" w:sz="4" w:space="0" w:color="C0C0C0"/>
            </w:tcBorders>
            <w:shd w:val="clear" w:color="auto" w:fill="auto"/>
            <w:vAlign w:val="center"/>
            <w:hideMark/>
          </w:tcPr>
          <w:p w14:paraId="37B4C875"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26</w:t>
            </w:r>
          </w:p>
        </w:tc>
        <w:tc>
          <w:tcPr>
            <w:tcW w:w="720" w:type="dxa"/>
            <w:tcBorders>
              <w:top w:val="nil"/>
              <w:left w:val="nil"/>
              <w:bottom w:val="single" w:sz="4" w:space="0" w:color="C0C0C0"/>
              <w:right w:val="single" w:sz="4" w:space="0" w:color="C0C0C0"/>
            </w:tcBorders>
            <w:shd w:val="clear" w:color="auto" w:fill="auto"/>
            <w:vAlign w:val="center"/>
            <w:hideMark/>
          </w:tcPr>
          <w:p w14:paraId="2D7B0865"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338</w:t>
            </w:r>
          </w:p>
        </w:tc>
        <w:tc>
          <w:tcPr>
            <w:tcW w:w="700" w:type="dxa"/>
            <w:tcBorders>
              <w:top w:val="nil"/>
              <w:left w:val="nil"/>
              <w:bottom w:val="single" w:sz="4" w:space="0" w:color="C0C0C0"/>
              <w:right w:val="single" w:sz="4" w:space="0" w:color="C0C0C0"/>
            </w:tcBorders>
            <w:shd w:val="clear" w:color="auto" w:fill="auto"/>
            <w:vAlign w:val="center"/>
            <w:hideMark/>
          </w:tcPr>
          <w:p w14:paraId="63FDE700"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46</w:t>
            </w:r>
          </w:p>
        </w:tc>
        <w:tc>
          <w:tcPr>
            <w:tcW w:w="720" w:type="dxa"/>
            <w:tcBorders>
              <w:top w:val="nil"/>
              <w:left w:val="nil"/>
              <w:bottom w:val="single" w:sz="4" w:space="0" w:color="C0C0C0"/>
              <w:right w:val="single" w:sz="4" w:space="0" w:color="C0C0C0"/>
            </w:tcBorders>
            <w:shd w:val="clear" w:color="auto" w:fill="auto"/>
            <w:vAlign w:val="center"/>
            <w:hideMark/>
          </w:tcPr>
          <w:p w14:paraId="1E93E2D0"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500" w:type="dxa"/>
            <w:tcBorders>
              <w:top w:val="nil"/>
              <w:left w:val="nil"/>
              <w:bottom w:val="single" w:sz="4" w:space="0" w:color="C0C0C0"/>
              <w:right w:val="single" w:sz="4" w:space="0" w:color="C0C0C0"/>
            </w:tcBorders>
            <w:shd w:val="clear" w:color="auto" w:fill="auto"/>
            <w:vAlign w:val="center"/>
            <w:hideMark/>
          </w:tcPr>
          <w:p w14:paraId="2A710A0C"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1220" w:type="dxa"/>
            <w:tcBorders>
              <w:top w:val="nil"/>
              <w:left w:val="nil"/>
              <w:bottom w:val="single" w:sz="4" w:space="0" w:color="C0C0C0"/>
              <w:right w:val="single" w:sz="4" w:space="0" w:color="C0C0C0"/>
            </w:tcBorders>
            <w:shd w:val="clear" w:color="auto" w:fill="auto"/>
            <w:vAlign w:val="center"/>
            <w:hideMark/>
          </w:tcPr>
          <w:p w14:paraId="4D9B48F2"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78,051</w:t>
            </w:r>
          </w:p>
        </w:tc>
        <w:tc>
          <w:tcPr>
            <w:tcW w:w="720" w:type="dxa"/>
            <w:tcBorders>
              <w:top w:val="nil"/>
              <w:left w:val="nil"/>
              <w:bottom w:val="single" w:sz="4" w:space="0" w:color="C0C0C0"/>
              <w:right w:val="single" w:sz="4" w:space="0" w:color="C0C0C0"/>
            </w:tcBorders>
            <w:shd w:val="clear" w:color="auto" w:fill="auto"/>
            <w:vAlign w:val="center"/>
            <w:hideMark/>
          </w:tcPr>
          <w:p w14:paraId="594A5CE8"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28,707</w:t>
            </w:r>
          </w:p>
        </w:tc>
        <w:tc>
          <w:tcPr>
            <w:tcW w:w="460" w:type="dxa"/>
            <w:tcBorders>
              <w:top w:val="nil"/>
              <w:left w:val="nil"/>
              <w:bottom w:val="single" w:sz="4" w:space="0" w:color="C0C0C0"/>
              <w:right w:val="single" w:sz="4" w:space="0" w:color="C0C0C0"/>
            </w:tcBorders>
            <w:shd w:val="clear" w:color="auto" w:fill="auto"/>
            <w:vAlign w:val="center"/>
            <w:hideMark/>
          </w:tcPr>
          <w:p w14:paraId="14DB06D4"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37</w:t>
            </w:r>
          </w:p>
        </w:tc>
        <w:tc>
          <w:tcPr>
            <w:tcW w:w="720" w:type="dxa"/>
            <w:tcBorders>
              <w:top w:val="nil"/>
              <w:left w:val="nil"/>
              <w:bottom w:val="single" w:sz="4" w:space="0" w:color="C0C0C0"/>
              <w:right w:val="single" w:sz="4" w:space="0" w:color="C0C0C0"/>
            </w:tcBorders>
            <w:shd w:val="clear" w:color="auto" w:fill="auto"/>
            <w:vAlign w:val="center"/>
            <w:hideMark/>
          </w:tcPr>
          <w:p w14:paraId="31A19EA0"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16,567</w:t>
            </w:r>
          </w:p>
        </w:tc>
        <w:tc>
          <w:tcPr>
            <w:tcW w:w="560" w:type="dxa"/>
            <w:tcBorders>
              <w:top w:val="nil"/>
              <w:left w:val="nil"/>
              <w:bottom w:val="single" w:sz="4" w:space="0" w:color="C0C0C0"/>
              <w:right w:val="single" w:sz="4" w:space="0" w:color="C0C0C0"/>
            </w:tcBorders>
            <w:shd w:val="clear" w:color="auto" w:fill="auto"/>
            <w:vAlign w:val="center"/>
            <w:hideMark/>
          </w:tcPr>
          <w:p w14:paraId="204F2F07"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21</w:t>
            </w:r>
          </w:p>
        </w:tc>
        <w:tc>
          <w:tcPr>
            <w:tcW w:w="720" w:type="dxa"/>
            <w:tcBorders>
              <w:top w:val="nil"/>
              <w:left w:val="nil"/>
              <w:bottom w:val="single" w:sz="4" w:space="0" w:color="C0C0C0"/>
              <w:right w:val="single" w:sz="4" w:space="0" w:color="C0C0C0"/>
            </w:tcBorders>
            <w:shd w:val="clear" w:color="auto" w:fill="auto"/>
            <w:vAlign w:val="center"/>
            <w:hideMark/>
          </w:tcPr>
          <w:p w14:paraId="18CBDD49"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28,399</w:t>
            </w:r>
          </w:p>
        </w:tc>
        <w:tc>
          <w:tcPr>
            <w:tcW w:w="700" w:type="dxa"/>
            <w:tcBorders>
              <w:top w:val="nil"/>
              <w:left w:val="nil"/>
              <w:bottom w:val="single" w:sz="4" w:space="0" w:color="C0C0C0"/>
              <w:right w:val="single" w:sz="4" w:space="0" w:color="C0C0C0"/>
            </w:tcBorders>
            <w:shd w:val="clear" w:color="auto" w:fill="auto"/>
            <w:vAlign w:val="center"/>
            <w:hideMark/>
          </w:tcPr>
          <w:p w14:paraId="5FF506C5"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36</w:t>
            </w:r>
          </w:p>
        </w:tc>
        <w:tc>
          <w:tcPr>
            <w:tcW w:w="720" w:type="dxa"/>
            <w:tcBorders>
              <w:top w:val="nil"/>
              <w:left w:val="nil"/>
              <w:bottom w:val="single" w:sz="4" w:space="0" w:color="C0C0C0"/>
              <w:right w:val="single" w:sz="4" w:space="0" w:color="C0C0C0"/>
            </w:tcBorders>
            <w:shd w:val="clear" w:color="auto" w:fill="auto"/>
            <w:vAlign w:val="center"/>
            <w:hideMark/>
          </w:tcPr>
          <w:p w14:paraId="561197D2"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4,378</w:t>
            </w:r>
          </w:p>
        </w:tc>
        <w:tc>
          <w:tcPr>
            <w:tcW w:w="500" w:type="dxa"/>
            <w:tcBorders>
              <w:top w:val="nil"/>
              <w:left w:val="nil"/>
              <w:bottom w:val="single" w:sz="4" w:space="0" w:color="C0C0C0"/>
              <w:right w:val="single" w:sz="4" w:space="0" w:color="C0C0C0"/>
            </w:tcBorders>
            <w:shd w:val="clear" w:color="auto" w:fill="auto"/>
            <w:vAlign w:val="center"/>
            <w:hideMark/>
          </w:tcPr>
          <w:p w14:paraId="7BFA2E79"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6</w:t>
            </w:r>
          </w:p>
        </w:tc>
      </w:tr>
      <w:tr w:rsidR="003B3259" w:rsidRPr="003B3259" w14:paraId="61B16628" w14:textId="77777777" w:rsidTr="003B3259">
        <w:trPr>
          <w:trHeight w:val="300"/>
        </w:trPr>
        <w:tc>
          <w:tcPr>
            <w:tcW w:w="2420" w:type="dxa"/>
            <w:tcBorders>
              <w:top w:val="nil"/>
              <w:left w:val="single" w:sz="4" w:space="0" w:color="C0C0C0"/>
              <w:bottom w:val="single" w:sz="4" w:space="0" w:color="C0C0C0"/>
              <w:right w:val="single" w:sz="4" w:space="0" w:color="C0C0C0"/>
            </w:tcBorders>
            <w:shd w:val="clear" w:color="D3D3D3" w:fill="D3D3D3"/>
            <w:vAlign w:val="center"/>
            <w:hideMark/>
          </w:tcPr>
          <w:p w14:paraId="7225CAD0" w14:textId="77777777" w:rsidR="003B3259" w:rsidRPr="003B3259" w:rsidRDefault="003B3259" w:rsidP="003B3259">
            <w:pPr>
              <w:widowControl/>
              <w:autoSpaceDE/>
              <w:autoSpaceDN/>
              <w:rPr>
                <w:rFonts w:ascii="Arial" w:eastAsia="Times New Roman" w:hAnsi="Arial" w:cs="Arial"/>
                <w:color w:val="000000"/>
                <w:sz w:val="16"/>
                <w:szCs w:val="16"/>
              </w:rPr>
            </w:pPr>
            <w:r w:rsidRPr="003B3259">
              <w:rPr>
                <w:rFonts w:ascii="Arial" w:eastAsia="Times New Roman" w:hAnsi="Arial" w:cs="Arial"/>
                <w:color w:val="000000"/>
                <w:sz w:val="16"/>
                <w:szCs w:val="16"/>
              </w:rPr>
              <w:t>Asian</w:t>
            </w:r>
          </w:p>
        </w:tc>
        <w:tc>
          <w:tcPr>
            <w:tcW w:w="1220" w:type="dxa"/>
            <w:tcBorders>
              <w:top w:val="nil"/>
              <w:left w:val="nil"/>
              <w:bottom w:val="single" w:sz="4" w:space="0" w:color="C0C0C0"/>
              <w:right w:val="single" w:sz="4" w:space="0" w:color="C0C0C0"/>
            </w:tcBorders>
            <w:shd w:val="clear" w:color="auto" w:fill="auto"/>
            <w:vAlign w:val="center"/>
            <w:hideMark/>
          </w:tcPr>
          <w:p w14:paraId="2EE288E5"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45</w:t>
            </w:r>
          </w:p>
        </w:tc>
        <w:tc>
          <w:tcPr>
            <w:tcW w:w="720" w:type="dxa"/>
            <w:tcBorders>
              <w:top w:val="nil"/>
              <w:left w:val="nil"/>
              <w:bottom w:val="single" w:sz="4" w:space="0" w:color="C0C0C0"/>
              <w:right w:val="single" w:sz="4" w:space="0" w:color="C0C0C0"/>
            </w:tcBorders>
            <w:shd w:val="clear" w:color="auto" w:fill="auto"/>
            <w:vAlign w:val="center"/>
            <w:hideMark/>
          </w:tcPr>
          <w:p w14:paraId="43AA926E"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10</w:t>
            </w:r>
          </w:p>
        </w:tc>
        <w:tc>
          <w:tcPr>
            <w:tcW w:w="460" w:type="dxa"/>
            <w:tcBorders>
              <w:top w:val="nil"/>
              <w:left w:val="nil"/>
              <w:bottom w:val="single" w:sz="4" w:space="0" w:color="C0C0C0"/>
              <w:right w:val="single" w:sz="4" w:space="0" w:color="C0C0C0"/>
            </w:tcBorders>
            <w:shd w:val="clear" w:color="auto" w:fill="auto"/>
            <w:vAlign w:val="center"/>
            <w:hideMark/>
          </w:tcPr>
          <w:p w14:paraId="01C06C9E"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22</w:t>
            </w:r>
          </w:p>
        </w:tc>
        <w:tc>
          <w:tcPr>
            <w:tcW w:w="720" w:type="dxa"/>
            <w:tcBorders>
              <w:top w:val="nil"/>
              <w:left w:val="nil"/>
              <w:bottom w:val="single" w:sz="4" w:space="0" w:color="C0C0C0"/>
              <w:right w:val="single" w:sz="4" w:space="0" w:color="C0C0C0"/>
            </w:tcBorders>
            <w:shd w:val="clear" w:color="auto" w:fill="auto"/>
            <w:vAlign w:val="center"/>
            <w:hideMark/>
          </w:tcPr>
          <w:p w14:paraId="4E139707"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12</w:t>
            </w:r>
          </w:p>
        </w:tc>
        <w:tc>
          <w:tcPr>
            <w:tcW w:w="560" w:type="dxa"/>
            <w:tcBorders>
              <w:top w:val="nil"/>
              <w:left w:val="nil"/>
              <w:bottom w:val="single" w:sz="4" w:space="0" w:color="C0C0C0"/>
              <w:right w:val="single" w:sz="4" w:space="0" w:color="C0C0C0"/>
            </w:tcBorders>
            <w:shd w:val="clear" w:color="auto" w:fill="auto"/>
            <w:vAlign w:val="center"/>
            <w:hideMark/>
          </w:tcPr>
          <w:p w14:paraId="6095D923"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27</w:t>
            </w:r>
          </w:p>
        </w:tc>
        <w:tc>
          <w:tcPr>
            <w:tcW w:w="720" w:type="dxa"/>
            <w:tcBorders>
              <w:top w:val="nil"/>
              <w:left w:val="nil"/>
              <w:bottom w:val="single" w:sz="4" w:space="0" w:color="C0C0C0"/>
              <w:right w:val="single" w:sz="4" w:space="0" w:color="C0C0C0"/>
            </w:tcBorders>
            <w:shd w:val="clear" w:color="auto" w:fill="auto"/>
            <w:vAlign w:val="center"/>
            <w:hideMark/>
          </w:tcPr>
          <w:p w14:paraId="6FB7EC47"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23</w:t>
            </w:r>
          </w:p>
        </w:tc>
        <w:tc>
          <w:tcPr>
            <w:tcW w:w="700" w:type="dxa"/>
            <w:tcBorders>
              <w:top w:val="nil"/>
              <w:left w:val="nil"/>
              <w:bottom w:val="single" w:sz="4" w:space="0" w:color="C0C0C0"/>
              <w:right w:val="single" w:sz="4" w:space="0" w:color="C0C0C0"/>
            </w:tcBorders>
            <w:shd w:val="clear" w:color="auto" w:fill="auto"/>
            <w:vAlign w:val="center"/>
            <w:hideMark/>
          </w:tcPr>
          <w:p w14:paraId="7DF05474"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51</w:t>
            </w:r>
          </w:p>
        </w:tc>
        <w:tc>
          <w:tcPr>
            <w:tcW w:w="720" w:type="dxa"/>
            <w:tcBorders>
              <w:top w:val="nil"/>
              <w:left w:val="nil"/>
              <w:bottom w:val="single" w:sz="4" w:space="0" w:color="C0C0C0"/>
              <w:right w:val="single" w:sz="4" w:space="0" w:color="C0C0C0"/>
            </w:tcBorders>
            <w:shd w:val="clear" w:color="auto" w:fill="auto"/>
            <w:vAlign w:val="center"/>
            <w:hideMark/>
          </w:tcPr>
          <w:p w14:paraId="07E4DF4E"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500" w:type="dxa"/>
            <w:tcBorders>
              <w:top w:val="nil"/>
              <w:left w:val="nil"/>
              <w:bottom w:val="single" w:sz="4" w:space="0" w:color="C0C0C0"/>
              <w:right w:val="single" w:sz="4" w:space="0" w:color="C0C0C0"/>
            </w:tcBorders>
            <w:shd w:val="clear" w:color="auto" w:fill="auto"/>
            <w:vAlign w:val="center"/>
            <w:hideMark/>
          </w:tcPr>
          <w:p w14:paraId="72575BDF"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1220" w:type="dxa"/>
            <w:tcBorders>
              <w:top w:val="nil"/>
              <w:left w:val="nil"/>
              <w:bottom w:val="single" w:sz="4" w:space="0" w:color="C0C0C0"/>
              <w:right w:val="single" w:sz="4" w:space="0" w:color="C0C0C0"/>
            </w:tcBorders>
            <w:shd w:val="clear" w:color="auto" w:fill="auto"/>
            <w:vAlign w:val="center"/>
            <w:hideMark/>
          </w:tcPr>
          <w:p w14:paraId="1C6C5E1E"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59,814</w:t>
            </w:r>
          </w:p>
        </w:tc>
        <w:tc>
          <w:tcPr>
            <w:tcW w:w="720" w:type="dxa"/>
            <w:tcBorders>
              <w:top w:val="nil"/>
              <w:left w:val="nil"/>
              <w:bottom w:val="single" w:sz="4" w:space="0" w:color="C0C0C0"/>
              <w:right w:val="single" w:sz="4" w:space="0" w:color="C0C0C0"/>
            </w:tcBorders>
            <w:shd w:val="clear" w:color="auto" w:fill="auto"/>
            <w:vAlign w:val="center"/>
            <w:hideMark/>
          </w:tcPr>
          <w:p w14:paraId="04637227"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8,598</w:t>
            </w:r>
          </w:p>
        </w:tc>
        <w:tc>
          <w:tcPr>
            <w:tcW w:w="460" w:type="dxa"/>
            <w:tcBorders>
              <w:top w:val="nil"/>
              <w:left w:val="nil"/>
              <w:bottom w:val="single" w:sz="4" w:space="0" w:color="C0C0C0"/>
              <w:right w:val="single" w:sz="4" w:space="0" w:color="C0C0C0"/>
            </w:tcBorders>
            <w:shd w:val="clear" w:color="auto" w:fill="auto"/>
            <w:vAlign w:val="center"/>
            <w:hideMark/>
          </w:tcPr>
          <w:p w14:paraId="761F000E"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14</w:t>
            </w:r>
          </w:p>
        </w:tc>
        <w:tc>
          <w:tcPr>
            <w:tcW w:w="720" w:type="dxa"/>
            <w:tcBorders>
              <w:top w:val="nil"/>
              <w:left w:val="nil"/>
              <w:bottom w:val="single" w:sz="4" w:space="0" w:color="C0C0C0"/>
              <w:right w:val="single" w:sz="4" w:space="0" w:color="C0C0C0"/>
            </w:tcBorders>
            <w:shd w:val="clear" w:color="auto" w:fill="auto"/>
            <w:vAlign w:val="center"/>
            <w:hideMark/>
          </w:tcPr>
          <w:p w14:paraId="1E521AA4"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8,031</w:t>
            </w:r>
          </w:p>
        </w:tc>
        <w:tc>
          <w:tcPr>
            <w:tcW w:w="560" w:type="dxa"/>
            <w:tcBorders>
              <w:top w:val="nil"/>
              <w:left w:val="nil"/>
              <w:bottom w:val="single" w:sz="4" w:space="0" w:color="C0C0C0"/>
              <w:right w:val="single" w:sz="4" w:space="0" w:color="C0C0C0"/>
            </w:tcBorders>
            <w:shd w:val="clear" w:color="auto" w:fill="auto"/>
            <w:vAlign w:val="center"/>
            <w:hideMark/>
          </w:tcPr>
          <w:p w14:paraId="4ED4BB4D"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13</w:t>
            </w:r>
          </w:p>
        </w:tc>
        <w:tc>
          <w:tcPr>
            <w:tcW w:w="720" w:type="dxa"/>
            <w:tcBorders>
              <w:top w:val="nil"/>
              <w:left w:val="nil"/>
              <w:bottom w:val="single" w:sz="4" w:space="0" w:color="C0C0C0"/>
              <w:right w:val="single" w:sz="4" w:space="0" w:color="C0C0C0"/>
            </w:tcBorders>
            <w:shd w:val="clear" w:color="auto" w:fill="auto"/>
            <w:vAlign w:val="center"/>
            <w:hideMark/>
          </w:tcPr>
          <w:p w14:paraId="52225BE1"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40,164</w:t>
            </w:r>
          </w:p>
        </w:tc>
        <w:tc>
          <w:tcPr>
            <w:tcW w:w="700" w:type="dxa"/>
            <w:tcBorders>
              <w:top w:val="nil"/>
              <w:left w:val="nil"/>
              <w:bottom w:val="single" w:sz="4" w:space="0" w:color="C0C0C0"/>
              <w:right w:val="single" w:sz="4" w:space="0" w:color="C0C0C0"/>
            </w:tcBorders>
            <w:shd w:val="clear" w:color="auto" w:fill="auto"/>
            <w:vAlign w:val="center"/>
            <w:hideMark/>
          </w:tcPr>
          <w:p w14:paraId="0B2B9797"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67</w:t>
            </w:r>
          </w:p>
        </w:tc>
        <w:tc>
          <w:tcPr>
            <w:tcW w:w="720" w:type="dxa"/>
            <w:tcBorders>
              <w:top w:val="nil"/>
              <w:left w:val="nil"/>
              <w:bottom w:val="single" w:sz="4" w:space="0" w:color="C0C0C0"/>
              <w:right w:val="single" w:sz="4" w:space="0" w:color="C0C0C0"/>
            </w:tcBorders>
            <w:shd w:val="clear" w:color="auto" w:fill="auto"/>
            <w:vAlign w:val="center"/>
            <w:hideMark/>
          </w:tcPr>
          <w:p w14:paraId="22632EF5"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3,021</w:t>
            </w:r>
          </w:p>
        </w:tc>
        <w:tc>
          <w:tcPr>
            <w:tcW w:w="500" w:type="dxa"/>
            <w:tcBorders>
              <w:top w:val="nil"/>
              <w:left w:val="nil"/>
              <w:bottom w:val="single" w:sz="4" w:space="0" w:color="C0C0C0"/>
              <w:right w:val="single" w:sz="4" w:space="0" w:color="C0C0C0"/>
            </w:tcBorders>
            <w:shd w:val="clear" w:color="auto" w:fill="auto"/>
            <w:vAlign w:val="center"/>
            <w:hideMark/>
          </w:tcPr>
          <w:p w14:paraId="520D4232"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5</w:t>
            </w:r>
          </w:p>
        </w:tc>
      </w:tr>
      <w:tr w:rsidR="003B3259" w:rsidRPr="003B3259" w14:paraId="4D0C6B1E" w14:textId="77777777" w:rsidTr="003B3259">
        <w:trPr>
          <w:trHeight w:val="300"/>
        </w:trPr>
        <w:tc>
          <w:tcPr>
            <w:tcW w:w="2420" w:type="dxa"/>
            <w:tcBorders>
              <w:top w:val="nil"/>
              <w:left w:val="single" w:sz="4" w:space="0" w:color="C0C0C0"/>
              <w:bottom w:val="single" w:sz="4" w:space="0" w:color="C0C0C0"/>
              <w:right w:val="single" w:sz="4" w:space="0" w:color="C0C0C0"/>
            </w:tcBorders>
            <w:shd w:val="clear" w:color="D3D3D3" w:fill="D3D3D3"/>
            <w:vAlign w:val="center"/>
            <w:hideMark/>
          </w:tcPr>
          <w:p w14:paraId="6DA8FF3E" w14:textId="77777777" w:rsidR="003B3259" w:rsidRPr="003B3259" w:rsidRDefault="003B3259" w:rsidP="003B3259">
            <w:pPr>
              <w:widowControl/>
              <w:autoSpaceDE/>
              <w:autoSpaceDN/>
              <w:rPr>
                <w:rFonts w:ascii="Arial" w:eastAsia="Times New Roman" w:hAnsi="Arial" w:cs="Arial"/>
                <w:color w:val="000000"/>
                <w:sz w:val="16"/>
                <w:szCs w:val="16"/>
              </w:rPr>
            </w:pPr>
            <w:r w:rsidRPr="003B3259">
              <w:rPr>
                <w:rFonts w:ascii="Arial" w:eastAsia="Times New Roman" w:hAnsi="Arial" w:cs="Arial"/>
                <w:color w:val="000000"/>
                <w:sz w:val="16"/>
                <w:szCs w:val="16"/>
              </w:rPr>
              <w:t>Hispanic or Latino</w:t>
            </w:r>
          </w:p>
        </w:tc>
        <w:tc>
          <w:tcPr>
            <w:tcW w:w="1220" w:type="dxa"/>
            <w:tcBorders>
              <w:top w:val="nil"/>
              <w:left w:val="nil"/>
              <w:bottom w:val="single" w:sz="4" w:space="0" w:color="C0C0C0"/>
              <w:right w:val="single" w:sz="4" w:space="0" w:color="C0C0C0"/>
            </w:tcBorders>
            <w:shd w:val="clear" w:color="auto" w:fill="auto"/>
            <w:vAlign w:val="center"/>
            <w:hideMark/>
          </w:tcPr>
          <w:p w14:paraId="0754F140"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256</w:t>
            </w:r>
          </w:p>
        </w:tc>
        <w:tc>
          <w:tcPr>
            <w:tcW w:w="720" w:type="dxa"/>
            <w:tcBorders>
              <w:top w:val="nil"/>
              <w:left w:val="nil"/>
              <w:bottom w:val="single" w:sz="4" w:space="0" w:color="C0C0C0"/>
              <w:right w:val="single" w:sz="4" w:space="0" w:color="C0C0C0"/>
            </w:tcBorders>
            <w:shd w:val="clear" w:color="auto" w:fill="auto"/>
            <w:vAlign w:val="center"/>
            <w:hideMark/>
          </w:tcPr>
          <w:p w14:paraId="60B7E450"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95</w:t>
            </w:r>
          </w:p>
        </w:tc>
        <w:tc>
          <w:tcPr>
            <w:tcW w:w="460" w:type="dxa"/>
            <w:tcBorders>
              <w:top w:val="nil"/>
              <w:left w:val="nil"/>
              <w:bottom w:val="single" w:sz="4" w:space="0" w:color="C0C0C0"/>
              <w:right w:val="single" w:sz="4" w:space="0" w:color="C0C0C0"/>
            </w:tcBorders>
            <w:shd w:val="clear" w:color="auto" w:fill="auto"/>
            <w:vAlign w:val="center"/>
            <w:hideMark/>
          </w:tcPr>
          <w:p w14:paraId="09BEB685"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37</w:t>
            </w:r>
          </w:p>
        </w:tc>
        <w:tc>
          <w:tcPr>
            <w:tcW w:w="720" w:type="dxa"/>
            <w:tcBorders>
              <w:top w:val="nil"/>
              <w:left w:val="nil"/>
              <w:bottom w:val="single" w:sz="4" w:space="0" w:color="C0C0C0"/>
              <w:right w:val="single" w:sz="4" w:space="0" w:color="C0C0C0"/>
            </w:tcBorders>
            <w:shd w:val="clear" w:color="auto" w:fill="auto"/>
            <w:vAlign w:val="center"/>
            <w:hideMark/>
          </w:tcPr>
          <w:p w14:paraId="746CBD8B"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66</w:t>
            </w:r>
          </w:p>
        </w:tc>
        <w:tc>
          <w:tcPr>
            <w:tcW w:w="560" w:type="dxa"/>
            <w:tcBorders>
              <w:top w:val="nil"/>
              <w:left w:val="nil"/>
              <w:bottom w:val="single" w:sz="4" w:space="0" w:color="C0C0C0"/>
              <w:right w:val="single" w:sz="4" w:space="0" w:color="C0C0C0"/>
            </w:tcBorders>
            <w:shd w:val="clear" w:color="auto" w:fill="auto"/>
            <w:vAlign w:val="center"/>
            <w:hideMark/>
          </w:tcPr>
          <w:p w14:paraId="0AB0644D"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26</w:t>
            </w:r>
          </w:p>
        </w:tc>
        <w:tc>
          <w:tcPr>
            <w:tcW w:w="720" w:type="dxa"/>
            <w:tcBorders>
              <w:top w:val="nil"/>
              <w:left w:val="nil"/>
              <w:bottom w:val="single" w:sz="4" w:space="0" w:color="C0C0C0"/>
              <w:right w:val="single" w:sz="4" w:space="0" w:color="C0C0C0"/>
            </w:tcBorders>
            <w:shd w:val="clear" w:color="auto" w:fill="auto"/>
            <w:vAlign w:val="center"/>
            <w:hideMark/>
          </w:tcPr>
          <w:p w14:paraId="2C04998B"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94</w:t>
            </w:r>
          </w:p>
        </w:tc>
        <w:tc>
          <w:tcPr>
            <w:tcW w:w="700" w:type="dxa"/>
            <w:tcBorders>
              <w:top w:val="nil"/>
              <w:left w:val="nil"/>
              <w:bottom w:val="single" w:sz="4" w:space="0" w:color="C0C0C0"/>
              <w:right w:val="single" w:sz="4" w:space="0" w:color="C0C0C0"/>
            </w:tcBorders>
            <w:shd w:val="clear" w:color="auto" w:fill="auto"/>
            <w:vAlign w:val="center"/>
            <w:hideMark/>
          </w:tcPr>
          <w:p w14:paraId="47832C7B"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37</w:t>
            </w:r>
          </w:p>
        </w:tc>
        <w:tc>
          <w:tcPr>
            <w:tcW w:w="720" w:type="dxa"/>
            <w:tcBorders>
              <w:top w:val="nil"/>
              <w:left w:val="nil"/>
              <w:bottom w:val="single" w:sz="4" w:space="0" w:color="C0C0C0"/>
              <w:right w:val="single" w:sz="4" w:space="0" w:color="C0C0C0"/>
            </w:tcBorders>
            <w:shd w:val="clear" w:color="auto" w:fill="auto"/>
            <w:vAlign w:val="center"/>
            <w:hideMark/>
          </w:tcPr>
          <w:p w14:paraId="0E4E535D"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w:t>
            </w:r>
          </w:p>
        </w:tc>
        <w:tc>
          <w:tcPr>
            <w:tcW w:w="500" w:type="dxa"/>
            <w:tcBorders>
              <w:top w:val="nil"/>
              <w:left w:val="nil"/>
              <w:bottom w:val="single" w:sz="4" w:space="0" w:color="C0C0C0"/>
              <w:right w:val="single" w:sz="4" w:space="0" w:color="C0C0C0"/>
            </w:tcBorders>
            <w:shd w:val="clear" w:color="auto" w:fill="auto"/>
            <w:vAlign w:val="center"/>
            <w:hideMark/>
          </w:tcPr>
          <w:p w14:paraId="6DE0C0BE"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1220" w:type="dxa"/>
            <w:tcBorders>
              <w:top w:val="nil"/>
              <w:left w:val="nil"/>
              <w:bottom w:val="single" w:sz="4" w:space="0" w:color="C0C0C0"/>
              <w:right w:val="single" w:sz="4" w:space="0" w:color="C0C0C0"/>
            </w:tcBorders>
            <w:shd w:val="clear" w:color="auto" w:fill="auto"/>
            <w:vAlign w:val="center"/>
            <w:hideMark/>
          </w:tcPr>
          <w:p w14:paraId="624F2E6F"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194,700</w:t>
            </w:r>
          </w:p>
        </w:tc>
        <w:tc>
          <w:tcPr>
            <w:tcW w:w="720" w:type="dxa"/>
            <w:tcBorders>
              <w:top w:val="nil"/>
              <w:left w:val="nil"/>
              <w:bottom w:val="single" w:sz="4" w:space="0" w:color="C0C0C0"/>
              <w:right w:val="single" w:sz="4" w:space="0" w:color="C0C0C0"/>
            </w:tcBorders>
            <w:shd w:val="clear" w:color="auto" w:fill="auto"/>
            <w:vAlign w:val="center"/>
            <w:hideMark/>
          </w:tcPr>
          <w:p w14:paraId="12B54A71"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79,524</w:t>
            </w:r>
          </w:p>
        </w:tc>
        <w:tc>
          <w:tcPr>
            <w:tcW w:w="460" w:type="dxa"/>
            <w:tcBorders>
              <w:top w:val="nil"/>
              <w:left w:val="nil"/>
              <w:bottom w:val="single" w:sz="4" w:space="0" w:color="C0C0C0"/>
              <w:right w:val="single" w:sz="4" w:space="0" w:color="C0C0C0"/>
            </w:tcBorders>
            <w:shd w:val="clear" w:color="auto" w:fill="auto"/>
            <w:vAlign w:val="center"/>
            <w:hideMark/>
          </w:tcPr>
          <w:p w14:paraId="4FF59D07"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41</w:t>
            </w:r>
          </w:p>
        </w:tc>
        <w:tc>
          <w:tcPr>
            <w:tcW w:w="720" w:type="dxa"/>
            <w:tcBorders>
              <w:top w:val="nil"/>
              <w:left w:val="nil"/>
              <w:bottom w:val="single" w:sz="4" w:space="0" w:color="C0C0C0"/>
              <w:right w:val="single" w:sz="4" w:space="0" w:color="C0C0C0"/>
            </w:tcBorders>
            <w:shd w:val="clear" w:color="auto" w:fill="auto"/>
            <w:vAlign w:val="center"/>
            <w:hideMark/>
          </w:tcPr>
          <w:p w14:paraId="1C95F66E"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41,849</w:t>
            </w:r>
          </w:p>
        </w:tc>
        <w:tc>
          <w:tcPr>
            <w:tcW w:w="560" w:type="dxa"/>
            <w:tcBorders>
              <w:top w:val="nil"/>
              <w:left w:val="nil"/>
              <w:bottom w:val="single" w:sz="4" w:space="0" w:color="C0C0C0"/>
              <w:right w:val="single" w:sz="4" w:space="0" w:color="C0C0C0"/>
            </w:tcBorders>
            <w:shd w:val="clear" w:color="auto" w:fill="auto"/>
            <w:vAlign w:val="center"/>
            <w:hideMark/>
          </w:tcPr>
          <w:p w14:paraId="401B881E"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21</w:t>
            </w:r>
          </w:p>
        </w:tc>
        <w:tc>
          <w:tcPr>
            <w:tcW w:w="720" w:type="dxa"/>
            <w:tcBorders>
              <w:top w:val="nil"/>
              <w:left w:val="nil"/>
              <w:bottom w:val="single" w:sz="4" w:space="0" w:color="C0C0C0"/>
              <w:right w:val="single" w:sz="4" w:space="0" w:color="C0C0C0"/>
            </w:tcBorders>
            <w:shd w:val="clear" w:color="auto" w:fill="auto"/>
            <w:vAlign w:val="center"/>
            <w:hideMark/>
          </w:tcPr>
          <w:p w14:paraId="7B41BC8A"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57,364</w:t>
            </w:r>
          </w:p>
        </w:tc>
        <w:tc>
          <w:tcPr>
            <w:tcW w:w="700" w:type="dxa"/>
            <w:tcBorders>
              <w:top w:val="nil"/>
              <w:left w:val="nil"/>
              <w:bottom w:val="single" w:sz="4" w:space="0" w:color="C0C0C0"/>
              <w:right w:val="single" w:sz="4" w:space="0" w:color="C0C0C0"/>
            </w:tcBorders>
            <w:shd w:val="clear" w:color="auto" w:fill="auto"/>
            <w:vAlign w:val="center"/>
            <w:hideMark/>
          </w:tcPr>
          <w:p w14:paraId="23EAEB94"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29</w:t>
            </w:r>
          </w:p>
        </w:tc>
        <w:tc>
          <w:tcPr>
            <w:tcW w:w="720" w:type="dxa"/>
            <w:tcBorders>
              <w:top w:val="nil"/>
              <w:left w:val="nil"/>
              <w:bottom w:val="single" w:sz="4" w:space="0" w:color="C0C0C0"/>
              <w:right w:val="single" w:sz="4" w:space="0" w:color="C0C0C0"/>
            </w:tcBorders>
            <w:shd w:val="clear" w:color="auto" w:fill="auto"/>
            <w:vAlign w:val="center"/>
            <w:hideMark/>
          </w:tcPr>
          <w:p w14:paraId="065C408C"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15,963</w:t>
            </w:r>
          </w:p>
        </w:tc>
        <w:tc>
          <w:tcPr>
            <w:tcW w:w="500" w:type="dxa"/>
            <w:tcBorders>
              <w:top w:val="nil"/>
              <w:left w:val="nil"/>
              <w:bottom w:val="single" w:sz="4" w:space="0" w:color="C0C0C0"/>
              <w:right w:val="single" w:sz="4" w:space="0" w:color="C0C0C0"/>
            </w:tcBorders>
            <w:shd w:val="clear" w:color="auto" w:fill="auto"/>
            <w:vAlign w:val="center"/>
            <w:hideMark/>
          </w:tcPr>
          <w:p w14:paraId="1C24DBAE"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8</w:t>
            </w:r>
          </w:p>
        </w:tc>
      </w:tr>
      <w:tr w:rsidR="003B3259" w:rsidRPr="003B3259" w14:paraId="53694103" w14:textId="77777777" w:rsidTr="003B3259">
        <w:trPr>
          <w:trHeight w:val="450"/>
        </w:trPr>
        <w:tc>
          <w:tcPr>
            <w:tcW w:w="2420" w:type="dxa"/>
            <w:tcBorders>
              <w:top w:val="nil"/>
              <w:left w:val="single" w:sz="4" w:space="0" w:color="C0C0C0"/>
              <w:bottom w:val="single" w:sz="4" w:space="0" w:color="C0C0C0"/>
              <w:right w:val="single" w:sz="4" w:space="0" w:color="C0C0C0"/>
            </w:tcBorders>
            <w:shd w:val="clear" w:color="D3D3D3" w:fill="D3D3D3"/>
            <w:vAlign w:val="center"/>
            <w:hideMark/>
          </w:tcPr>
          <w:p w14:paraId="70762D9F" w14:textId="77777777" w:rsidR="003B3259" w:rsidRPr="003B3259" w:rsidRDefault="003B3259" w:rsidP="003B3259">
            <w:pPr>
              <w:widowControl/>
              <w:autoSpaceDE/>
              <w:autoSpaceDN/>
              <w:rPr>
                <w:rFonts w:ascii="Arial" w:eastAsia="Times New Roman" w:hAnsi="Arial" w:cs="Arial"/>
                <w:color w:val="000000"/>
                <w:sz w:val="16"/>
                <w:szCs w:val="16"/>
              </w:rPr>
            </w:pPr>
            <w:r w:rsidRPr="003B3259">
              <w:rPr>
                <w:rFonts w:ascii="Arial" w:eastAsia="Times New Roman" w:hAnsi="Arial" w:cs="Arial"/>
                <w:color w:val="000000"/>
                <w:sz w:val="16"/>
                <w:szCs w:val="16"/>
              </w:rPr>
              <w:t>Multi-race, non-Hispanic or Latino</w:t>
            </w:r>
          </w:p>
        </w:tc>
        <w:tc>
          <w:tcPr>
            <w:tcW w:w="1220" w:type="dxa"/>
            <w:tcBorders>
              <w:top w:val="nil"/>
              <w:left w:val="nil"/>
              <w:bottom w:val="single" w:sz="4" w:space="0" w:color="C0C0C0"/>
              <w:right w:val="single" w:sz="4" w:space="0" w:color="C0C0C0"/>
            </w:tcBorders>
            <w:shd w:val="clear" w:color="auto" w:fill="auto"/>
            <w:vAlign w:val="center"/>
            <w:hideMark/>
          </w:tcPr>
          <w:p w14:paraId="00C110CC"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67</w:t>
            </w:r>
          </w:p>
        </w:tc>
        <w:tc>
          <w:tcPr>
            <w:tcW w:w="720" w:type="dxa"/>
            <w:tcBorders>
              <w:top w:val="nil"/>
              <w:left w:val="nil"/>
              <w:bottom w:val="single" w:sz="4" w:space="0" w:color="C0C0C0"/>
              <w:right w:val="single" w:sz="4" w:space="0" w:color="C0C0C0"/>
            </w:tcBorders>
            <w:shd w:val="clear" w:color="auto" w:fill="auto"/>
            <w:vAlign w:val="center"/>
            <w:hideMark/>
          </w:tcPr>
          <w:p w14:paraId="09AE021B"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20</w:t>
            </w:r>
          </w:p>
        </w:tc>
        <w:tc>
          <w:tcPr>
            <w:tcW w:w="460" w:type="dxa"/>
            <w:tcBorders>
              <w:top w:val="nil"/>
              <w:left w:val="nil"/>
              <w:bottom w:val="single" w:sz="4" w:space="0" w:color="C0C0C0"/>
              <w:right w:val="single" w:sz="4" w:space="0" w:color="C0C0C0"/>
            </w:tcBorders>
            <w:shd w:val="clear" w:color="auto" w:fill="auto"/>
            <w:vAlign w:val="center"/>
            <w:hideMark/>
          </w:tcPr>
          <w:p w14:paraId="73938EC9"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30</w:t>
            </w:r>
          </w:p>
        </w:tc>
        <w:tc>
          <w:tcPr>
            <w:tcW w:w="720" w:type="dxa"/>
            <w:tcBorders>
              <w:top w:val="nil"/>
              <w:left w:val="nil"/>
              <w:bottom w:val="single" w:sz="4" w:space="0" w:color="C0C0C0"/>
              <w:right w:val="single" w:sz="4" w:space="0" w:color="C0C0C0"/>
            </w:tcBorders>
            <w:shd w:val="clear" w:color="auto" w:fill="auto"/>
            <w:vAlign w:val="center"/>
            <w:hideMark/>
          </w:tcPr>
          <w:p w14:paraId="7ED9BD93"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32</w:t>
            </w:r>
          </w:p>
        </w:tc>
        <w:tc>
          <w:tcPr>
            <w:tcW w:w="560" w:type="dxa"/>
            <w:tcBorders>
              <w:top w:val="nil"/>
              <w:left w:val="nil"/>
              <w:bottom w:val="single" w:sz="4" w:space="0" w:color="C0C0C0"/>
              <w:right w:val="single" w:sz="4" w:space="0" w:color="C0C0C0"/>
            </w:tcBorders>
            <w:shd w:val="clear" w:color="auto" w:fill="auto"/>
            <w:vAlign w:val="center"/>
            <w:hideMark/>
          </w:tcPr>
          <w:p w14:paraId="024A9F13"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48</w:t>
            </w:r>
          </w:p>
        </w:tc>
        <w:tc>
          <w:tcPr>
            <w:tcW w:w="720" w:type="dxa"/>
            <w:tcBorders>
              <w:top w:val="nil"/>
              <w:left w:val="nil"/>
              <w:bottom w:val="single" w:sz="4" w:space="0" w:color="C0C0C0"/>
              <w:right w:val="single" w:sz="4" w:space="0" w:color="C0C0C0"/>
            </w:tcBorders>
            <w:shd w:val="clear" w:color="auto" w:fill="auto"/>
            <w:vAlign w:val="center"/>
            <w:hideMark/>
          </w:tcPr>
          <w:p w14:paraId="03C55A52"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15</w:t>
            </w:r>
          </w:p>
        </w:tc>
        <w:tc>
          <w:tcPr>
            <w:tcW w:w="700" w:type="dxa"/>
            <w:tcBorders>
              <w:top w:val="nil"/>
              <w:left w:val="nil"/>
              <w:bottom w:val="single" w:sz="4" w:space="0" w:color="C0C0C0"/>
              <w:right w:val="single" w:sz="4" w:space="0" w:color="C0C0C0"/>
            </w:tcBorders>
            <w:shd w:val="clear" w:color="auto" w:fill="auto"/>
            <w:vAlign w:val="center"/>
            <w:hideMark/>
          </w:tcPr>
          <w:p w14:paraId="4526BB08"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22</w:t>
            </w:r>
          </w:p>
        </w:tc>
        <w:tc>
          <w:tcPr>
            <w:tcW w:w="720" w:type="dxa"/>
            <w:tcBorders>
              <w:top w:val="nil"/>
              <w:left w:val="nil"/>
              <w:bottom w:val="single" w:sz="4" w:space="0" w:color="C0C0C0"/>
              <w:right w:val="single" w:sz="4" w:space="0" w:color="C0C0C0"/>
            </w:tcBorders>
            <w:shd w:val="clear" w:color="auto" w:fill="auto"/>
            <w:vAlign w:val="center"/>
            <w:hideMark/>
          </w:tcPr>
          <w:p w14:paraId="79E1F810"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500" w:type="dxa"/>
            <w:tcBorders>
              <w:top w:val="nil"/>
              <w:left w:val="nil"/>
              <w:bottom w:val="single" w:sz="4" w:space="0" w:color="C0C0C0"/>
              <w:right w:val="single" w:sz="4" w:space="0" w:color="C0C0C0"/>
            </w:tcBorders>
            <w:shd w:val="clear" w:color="auto" w:fill="auto"/>
            <w:vAlign w:val="center"/>
            <w:hideMark/>
          </w:tcPr>
          <w:p w14:paraId="6CF66A62"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1220" w:type="dxa"/>
            <w:tcBorders>
              <w:top w:val="nil"/>
              <w:left w:val="nil"/>
              <w:bottom w:val="single" w:sz="4" w:space="0" w:color="C0C0C0"/>
              <w:right w:val="single" w:sz="4" w:space="0" w:color="C0C0C0"/>
            </w:tcBorders>
            <w:shd w:val="clear" w:color="auto" w:fill="auto"/>
            <w:vAlign w:val="center"/>
            <w:hideMark/>
          </w:tcPr>
          <w:p w14:paraId="445C1315"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35,116</w:t>
            </w:r>
          </w:p>
        </w:tc>
        <w:tc>
          <w:tcPr>
            <w:tcW w:w="720" w:type="dxa"/>
            <w:tcBorders>
              <w:top w:val="nil"/>
              <w:left w:val="nil"/>
              <w:bottom w:val="single" w:sz="4" w:space="0" w:color="C0C0C0"/>
              <w:right w:val="single" w:sz="4" w:space="0" w:color="C0C0C0"/>
            </w:tcBorders>
            <w:shd w:val="clear" w:color="auto" w:fill="auto"/>
            <w:vAlign w:val="center"/>
            <w:hideMark/>
          </w:tcPr>
          <w:p w14:paraId="1B54F29C"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8,763</w:t>
            </w:r>
          </w:p>
        </w:tc>
        <w:tc>
          <w:tcPr>
            <w:tcW w:w="460" w:type="dxa"/>
            <w:tcBorders>
              <w:top w:val="nil"/>
              <w:left w:val="nil"/>
              <w:bottom w:val="single" w:sz="4" w:space="0" w:color="C0C0C0"/>
              <w:right w:val="single" w:sz="4" w:space="0" w:color="C0C0C0"/>
            </w:tcBorders>
            <w:shd w:val="clear" w:color="auto" w:fill="auto"/>
            <w:vAlign w:val="center"/>
            <w:hideMark/>
          </w:tcPr>
          <w:p w14:paraId="24EC0651"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25</w:t>
            </w:r>
          </w:p>
        </w:tc>
        <w:tc>
          <w:tcPr>
            <w:tcW w:w="720" w:type="dxa"/>
            <w:tcBorders>
              <w:top w:val="nil"/>
              <w:left w:val="nil"/>
              <w:bottom w:val="single" w:sz="4" w:space="0" w:color="C0C0C0"/>
              <w:right w:val="single" w:sz="4" w:space="0" w:color="C0C0C0"/>
            </w:tcBorders>
            <w:shd w:val="clear" w:color="auto" w:fill="auto"/>
            <w:vAlign w:val="center"/>
            <w:hideMark/>
          </w:tcPr>
          <w:p w14:paraId="0DBB1B62"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6,497</w:t>
            </w:r>
          </w:p>
        </w:tc>
        <w:tc>
          <w:tcPr>
            <w:tcW w:w="560" w:type="dxa"/>
            <w:tcBorders>
              <w:top w:val="nil"/>
              <w:left w:val="nil"/>
              <w:bottom w:val="single" w:sz="4" w:space="0" w:color="C0C0C0"/>
              <w:right w:val="single" w:sz="4" w:space="0" w:color="C0C0C0"/>
            </w:tcBorders>
            <w:shd w:val="clear" w:color="auto" w:fill="auto"/>
            <w:vAlign w:val="center"/>
            <w:hideMark/>
          </w:tcPr>
          <w:p w14:paraId="5E163CCA"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19</w:t>
            </w:r>
          </w:p>
        </w:tc>
        <w:tc>
          <w:tcPr>
            <w:tcW w:w="720" w:type="dxa"/>
            <w:tcBorders>
              <w:top w:val="nil"/>
              <w:left w:val="nil"/>
              <w:bottom w:val="single" w:sz="4" w:space="0" w:color="C0C0C0"/>
              <w:right w:val="single" w:sz="4" w:space="0" w:color="C0C0C0"/>
            </w:tcBorders>
            <w:shd w:val="clear" w:color="auto" w:fill="auto"/>
            <w:vAlign w:val="center"/>
            <w:hideMark/>
          </w:tcPr>
          <w:p w14:paraId="16270872"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18,124</w:t>
            </w:r>
          </w:p>
        </w:tc>
        <w:tc>
          <w:tcPr>
            <w:tcW w:w="700" w:type="dxa"/>
            <w:tcBorders>
              <w:top w:val="nil"/>
              <w:left w:val="nil"/>
              <w:bottom w:val="single" w:sz="4" w:space="0" w:color="C0C0C0"/>
              <w:right w:val="single" w:sz="4" w:space="0" w:color="C0C0C0"/>
            </w:tcBorders>
            <w:shd w:val="clear" w:color="auto" w:fill="auto"/>
            <w:vAlign w:val="center"/>
            <w:hideMark/>
          </w:tcPr>
          <w:p w14:paraId="727BC8F0"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52</w:t>
            </w:r>
          </w:p>
        </w:tc>
        <w:tc>
          <w:tcPr>
            <w:tcW w:w="720" w:type="dxa"/>
            <w:tcBorders>
              <w:top w:val="nil"/>
              <w:left w:val="nil"/>
              <w:bottom w:val="single" w:sz="4" w:space="0" w:color="C0C0C0"/>
              <w:right w:val="single" w:sz="4" w:space="0" w:color="C0C0C0"/>
            </w:tcBorders>
            <w:shd w:val="clear" w:color="auto" w:fill="auto"/>
            <w:vAlign w:val="center"/>
            <w:hideMark/>
          </w:tcPr>
          <w:p w14:paraId="11D8A2FD"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1,732</w:t>
            </w:r>
          </w:p>
        </w:tc>
        <w:tc>
          <w:tcPr>
            <w:tcW w:w="500" w:type="dxa"/>
            <w:tcBorders>
              <w:top w:val="nil"/>
              <w:left w:val="nil"/>
              <w:bottom w:val="single" w:sz="4" w:space="0" w:color="C0C0C0"/>
              <w:right w:val="single" w:sz="4" w:space="0" w:color="C0C0C0"/>
            </w:tcBorders>
            <w:shd w:val="clear" w:color="auto" w:fill="auto"/>
            <w:vAlign w:val="center"/>
            <w:hideMark/>
          </w:tcPr>
          <w:p w14:paraId="3EF18ADE"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5</w:t>
            </w:r>
          </w:p>
        </w:tc>
      </w:tr>
      <w:tr w:rsidR="003B3259" w:rsidRPr="003B3259" w14:paraId="751CA07A" w14:textId="77777777" w:rsidTr="003B3259">
        <w:trPr>
          <w:trHeight w:val="450"/>
        </w:trPr>
        <w:tc>
          <w:tcPr>
            <w:tcW w:w="2420" w:type="dxa"/>
            <w:tcBorders>
              <w:top w:val="nil"/>
              <w:left w:val="single" w:sz="4" w:space="0" w:color="C0C0C0"/>
              <w:bottom w:val="single" w:sz="4" w:space="0" w:color="C0C0C0"/>
              <w:right w:val="single" w:sz="4" w:space="0" w:color="C0C0C0"/>
            </w:tcBorders>
            <w:shd w:val="clear" w:color="D3D3D3" w:fill="D3D3D3"/>
            <w:vAlign w:val="center"/>
            <w:hideMark/>
          </w:tcPr>
          <w:p w14:paraId="07EFEC2E" w14:textId="77777777" w:rsidR="003B3259" w:rsidRPr="003B3259" w:rsidRDefault="003B3259" w:rsidP="003B3259">
            <w:pPr>
              <w:widowControl/>
              <w:autoSpaceDE/>
              <w:autoSpaceDN/>
              <w:rPr>
                <w:rFonts w:ascii="Arial" w:eastAsia="Times New Roman" w:hAnsi="Arial" w:cs="Arial"/>
                <w:color w:val="000000"/>
                <w:sz w:val="16"/>
                <w:szCs w:val="16"/>
              </w:rPr>
            </w:pPr>
            <w:r w:rsidRPr="003B3259">
              <w:rPr>
                <w:rFonts w:ascii="Arial" w:eastAsia="Times New Roman" w:hAnsi="Arial" w:cs="Arial"/>
                <w:color w:val="000000"/>
                <w:sz w:val="16"/>
                <w:szCs w:val="16"/>
              </w:rPr>
              <w:t>American Indian or Alaskan Native</w:t>
            </w:r>
          </w:p>
        </w:tc>
        <w:tc>
          <w:tcPr>
            <w:tcW w:w="1220" w:type="dxa"/>
            <w:tcBorders>
              <w:top w:val="nil"/>
              <w:left w:val="nil"/>
              <w:bottom w:val="single" w:sz="4" w:space="0" w:color="C0C0C0"/>
              <w:right w:val="single" w:sz="4" w:space="0" w:color="C0C0C0"/>
            </w:tcBorders>
            <w:shd w:val="clear" w:color="auto" w:fill="auto"/>
            <w:vAlign w:val="center"/>
            <w:hideMark/>
          </w:tcPr>
          <w:p w14:paraId="1A445D41" w14:textId="77777777" w:rsidR="003B3259" w:rsidRPr="003B3259" w:rsidRDefault="003B3259" w:rsidP="003B3259">
            <w:pPr>
              <w:widowControl/>
              <w:autoSpaceDE/>
              <w:autoSpaceDN/>
              <w:jc w:val="right"/>
              <w:rPr>
                <w:rFonts w:ascii="Arial" w:eastAsia="Times New Roman" w:hAnsi="Arial" w:cs="Arial"/>
                <w:i/>
                <w:iCs/>
                <w:color w:val="000000"/>
                <w:sz w:val="12"/>
                <w:szCs w:val="12"/>
              </w:rPr>
            </w:pPr>
            <w:r w:rsidRPr="003B3259">
              <w:rPr>
                <w:rFonts w:ascii="Arial" w:eastAsia="Times New Roman" w:hAnsi="Arial" w:cs="Arial"/>
                <w:i/>
                <w:iCs/>
                <w:color w:val="000000"/>
                <w:sz w:val="12"/>
                <w:szCs w:val="12"/>
              </w:rPr>
              <w:t>4</w:t>
            </w:r>
          </w:p>
        </w:tc>
        <w:tc>
          <w:tcPr>
            <w:tcW w:w="720" w:type="dxa"/>
            <w:tcBorders>
              <w:top w:val="nil"/>
              <w:left w:val="nil"/>
              <w:bottom w:val="single" w:sz="4" w:space="0" w:color="C0C0C0"/>
              <w:right w:val="single" w:sz="4" w:space="0" w:color="C0C0C0"/>
            </w:tcBorders>
            <w:shd w:val="clear" w:color="auto" w:fill="auto"/>
            <w:vAlign w:val="center"/>
            <w:hideMark/>
          </w:tcPr>
          <w:p w14:paraId="4BBA5776" w14:textId="77777777" w:rsidR="003B3259" w:rsidRPr="003B3259" w:rsidRDefault="003B3259" w:rsidP="003B3259">
            <w:pPr>
              <w:widowControl/>
              <w:autoSpaceDE/>
              <w:autoSpaceDN/>
              <w:jc w:val="right"/>
              <w:rPr>
                <w:rFonts w:ascii="Arial" w:eastAsia="Times New Roman" w:hAnsi="Arial" w:cs="Arial"/>
                <w:i/>
                <w:iCs/>
                <w:color w:val="000000"/>
                <w:sz w:val="12"/>
                <w:szCs w:val="12"/>
              </w:rPr>
            </w:pPr>
            <w:r w:rsidRPr="003B3259">
              <w:rPr>
                <w:rFonts w:ascii="Arial" w:eastAsia="Times New Roman" w:hAnsi="Arial" w:cs="Arial"/>
                <w:i/>
                <w:iCs/>
                <w:color w:val="000000"/>
                <w:sz w:val="12"/>
                <w:szCs w:val="12"/>
              </w:rPr>
              <w:t>0</w:t>
            </w:r>
          </w:p>
        </w:tc>
        <w:tc>
          <w:tcPr>
            <w:tcW w:w="460" w:type="dxa"/>
            <w:tcBorders>
              <w:top w:val="nil"/>
              <w:left w:val="nil"/>
              <w:bottom w:val="single" w:sz="4" w:space="0" w:color="C0C0C0"/>
              <w:right w:val="single" w:sz="4" w:space="0" w:color="C0C0C0"/>
            </w:tcBorders>
            <w:shd w:val="clear" w:color="auto" w:fill="auto"/>
            <w:vAlign w:val="center"/>
            <w:hideMark/>
          </w:tcPr>
          <w:p w14:paraId="46BA2355"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720" w:type="dxa"/>
            <w:tcBorders>
              <w:top w:val="nil"/>
              <w:left w:val="nil"/>
              <w:bottom w:val="single" w:sz="4" w:space="0" w:color="C0C0C0"/>
              <w:right w:val="single" w:sz="4" w:space="0" w:color="C0C0C0"/>
            </w:tcBorders>
            <w:shd w:val="clear" w:color="auto" w:fill="auto"/>
            <w:vAlign w:val="center"/>
            <w:hideMark/>
          </w:tcPr>
          <w:p w14:paraId="6DEA4912"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3</w:t>
            </w:r>
          </w:p>
        </w:tc>
        <w:tc>
          <w:tcPr>
            <w:tcW w:w="560" w:type="dxa"/>
            <w:tcBorders>
              <w:top w:val="nil"/>
              <w:left w:val="nil"/>
              <w:bottom w:val="single" w:sz="4" w:space="0" w:color="C0C0C0"/>
              <w:right w:val="single" w:sz="4" w:space="0" w:color="C0C0C0"/>
            </w:tcBorders>
            <w:shd w:val="clear" w:color="auto" w:fill="auto"/>
            <w:vAlign w:val="center"/>
            <w:hideMark/>
          </w:tcPr>
          <w:p w14:paraId="50022588"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75</w:t>
            </w:r>
          </w:p>
        </w:tc>
        <w:tc>
          <w:tcPr>
            <w:tcW w:w="720" w:type="dxa"/>
            <w:tcBorders>
              <w:top w:val="nil"/>
              <w:left w:val="nil"/>
              <w:bottom w:val="single" w:sz="4" w:space="0" w:color="C0C0C0"/>
              <w:right w:val="single" w:sz="4" w:space="0" w:color="C0C0C0"/>
            </w:tcBorders>
            <w:shd w:val="clear" w:color="auto" w:fill="auto"/>
            <w:vAlign w:val="center"/>
            <w:hideMark/>
          </w:tcPr>
          <w:p w14:paraId="7D66C51E"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w:t>
            </w:r>
          </w:p>
        </w:tc>
        <w:tc>
          <w:tcPr>
            <w:tcW w:w="700" w:type="dxa"/>
            <w:tcBorders>
              <w:top w:val="nil"/>
              <w:left w:val="nil"/>
              <w:bottom w:val="single" w:sz="4" w:space="0" w:color="C0C0C0"/>
              <w:right w:val="single" w:sz="4" w:space="0" w:color="C0C0C0"/>
            </w:tcBorders>
            <w:shd w:val="clear" w:color="auto" w:fill="auto"/>
            <w:vAlign w:val="center"/>
            <w:hideMark/>
          </w:tcPr>
          <w:p w14:paraId="6AA5139F"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25</w:t>
            </w:r>
          </w:p>
        </w:tc>
        <w:tc>
          <w:tcPr>
            <w:tcW w:w="720" w:type="dxa"/>
            <w:tcBorders>
              <w:top w:val="nil"/>
              <w:left w:val="nil"/>
              <w:bottom w:val="single" w:sz="4" w:space="0" w:color="C0C0C0"/>
              <w:right w:val="single" w:sz="4" w:space="0" w:color="C0C0C0"/>
            </w:tcBorders>
            <w:shd w:val="clear" w:color="auto" w:fill="auto"/>
            <w:vAlign w:val="center"/>
            <w:hideMark/>
          </w:tcPr>
          <w:p w14:paraId="59EEA130"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500" w:type="dxa"/>
            <w:tcBorders>
              <w:top w:val="nil"/>
              <w:left w:val="nil"/>
              <w:bottom w:val="single" w:sz="4" w:space="0" w:color="C0C0C0"/>
              <w:right w:val="single" w:sz="4" w:space="0" w:color="C0C0C0"/>
            </w:tcBorders>
            <w:shd w:val="clear" w:color="auto" w:fill="auto"/>
            <w:vAlign w:val="center"/>
            <w:hideMark/>
          </w:tcPr>
          <w:p w14:paraId="32AA93E4"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1220" w:type="dxa"/>
            <w:tcBorders>
              <w:top w:val="nil"/>
              <w:left w:val="nil"/>
              <w:bottom w:val="single" w:sz="4" w:space="0" w:color="C0C0C0"/>
              <w:right w:val="single" w:sz="4" w:space="0" w:color="C0C0C0"/>
            </w:tcBorders>
            <w:shd w:val="clear" w:color="auto" w:fill="auto"/>
            <w:vAlign w:val="center"/>
            <w:hideMark/>
          </w:tcPr>
          <w:p w14:paraId="54F8696B"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1,923</w:t>
            </w:r>
          </w:p>
        </w:tc>
        <w:tc>
          <w:tcPr>
            <w:tcW w:w="720" w:type="dxa"/>
            <w:tcBorders>
              <w:top w:val="nil"/>
              <w:left w:val="nil"/>
              <w:bottom w:val="single" w:sz="4" w:space="0" w:color="C0C0C0"/>
              <w:right w:val="single" w:sz="4" w:space="0" w:color="C0C0C0"/>
            </w:tcBorders>
            <w:shd w:val="clear" w:color="auto" w:fill="auto"/>
            <w:vAlign w:val="center"/>
            <w:hideMark/>
          </w:tcPr>
          <w:p w14:paraId="58F114AC"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619</w:t>
            </w:r>
          </w:p>
        </w:tc>
        <w:tc>
          <w:tcPr>
            <w:tcW w:w="460" w:type="dxa"/>
            <w:tcBorders>
              <w:top w:val="nil"/>
              <w:left w:val="nil"/>
              <w:bottom w:val="single" w:sz="4" w:space="0" w:color="C0C0C0"/>
              <w:right w:val="single" w:sz="4" w:space="0" w:color="C0C0C0"/>
            </w:tcBorders>
            <w:shd w:val="clear" w:color="auto" w:fill="auto"/>
            <w:vAlign w:val="center"/>
            <w:hideMark/>
          </w:tcPr>
          <w:p w14:paraId="33B2EC6B"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32</w:t>
            </w:r>
          </w:p>
        </w:tc>
        <w:tc>
          <w:tcPr>
            <w:tcW w:w="720" w:type="dxa"/>
            <w:tcBorders>
              <w:top w:val="nil"/>
              <w:left w:val="nil"/>
              <w:bottom w:val="single" w:sz="4" w:space="0" w:color="C0C0C0"/>
              <w:right w:val="single" w:sz="4" w:space="0" w:color="C0C0C0"/>
            </w:tcBorders>
            <w:shd w:val="clear" w:color="auto" w:fill="auto"/>
            <w:vAlign w:val="center"/>
            <w:hideMark/>
          </w:tcPr>
          <w:p w14:paraId="722487DB"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318</w:t>
            </w:r>
          </w:p>
        </w:tc>
        <w:tc>
          <w:tcPr>
            <w:tcW w:w="560" w:type="dxa"/>
            <w:tcBorders>
              <w:top w:val="nil"/>
              <w:left w:val="nil"/>
              <w:bottom w:val="single" w:sz="4" w:space="0" w:color="C0C0C0"/>
              <w:right w:val="single" w:sz="4" w:space="0" w:color="C0C0C0"/>
            </w:tcBorders>
            <w:shd w:val="clear" w:color="auto" w:fill="auto"/>
            <w:vAlign w:val="center"/>
            <w:hideMark/>
          </w:tcPr>
          <w:p w14:paraId="7E7CC53B"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17</w:t>
            </w:r>
          </w:p>
        </w:tc>
        <w:tc>
          <w:tcPr>
            <w:tcW w:w="720" w:type="dxa"/>
            <w:tcBorders>
              <w:top w:val="nil"/>
              <w:left w:val="nil"/>
              <w:bottom w:val="single" w:sz="4" w:space="0" w:color="C0C0C0"/>
              <w:right w:val="single" w:sz="4" w:space="0" w:color="C0C0C0"/>
            </w:tcBorders>
            <w:shd w:val="clear" w:color="auto" w:fill="auto"/>
            <w:vAlign w:val="center"/>
            <w:hideMark/>
          </w:tcPr>
          <w:p w14:paraId="13A75F33"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818</w:t>
            </w:r>
          </w:p>
        </w:tc>
        <w:tc>
          <w:tcPr>
            <w:tcW w:w="700" w:type="dxa"/>
            <w:tcBorders>
              <w:top w:val="nil"/>
              <w:left w:val="nil"/>
              <w:bottom w:val="single" w:sz="4" w:space="0" w:color="C0C0C0"/>
              <w:right w:val="single" w:sz="4" w:space="0" w:color="C0C0C0"/>
            </w:tcBorders>
            <w:shd w:val="clear" w:color="auto" w:fill="auto"/>
            <w:vAlign w:val="center"/>
            <w:hideMark/>
          </w:tcPr>
          <w:p w14:paraId="16FBD742"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43</w:t>
            </w:r>
          </w:p>
        </w:tc>
        <w:tc>
          <w:tcPr>
            <w:tcW w:w="720" w:type="dxa"/>
            <w:tcBorders>
              <w:top w:val="nil"/>
              <w:left w:val="nil"/>
              <w:bottom w:val="single" w:sz="4" w:space="0" w:color="C0C0C0"/>
              <w:right w:val="single" w:sz="4" w:space="0" w:color="C0C0C0"/>
            </w:tcBorders>
            <w:shd w:val="clear" w:color="auto" w:fill="auto"/>
            <w:vAlign w:val="center"/>
            <w:hideMark/>
          </w:tcPr>
          <w:p w14:paraId="567DCD80"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168</w:t>
            </w:r>
          </w:p>
        </w:tc>
        <w:tc>
          <w:tcPr>
            <w:tcW w:w="500" w:type="dxa"/>
            <w:tcBorders>
              <w:top w:val="nil"/>
              <w:left w:val="nil"/>
              <w:bottom w:val="single" w:sz="4" w:space="0" w:color="C0C0C0"/>
              <w:right w:val="single" w:sz="4" w:space="0" w:color="C0C0C0"/>
            </w:tcBorders>
            <w:shd w:val="clear" w:color="auto" w:fill="auto"/>
            <w:vAlign w:val="center"/>
            <w:hideMark/>
          </w:tcPr>
          <w:p w14:paraId="33418F20"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9</w:t>
            </w:r>
          </w:p>
        </w:tc>
      </w:tr>
      <w:tr w:rsidR="003B3259" w:rsidRPr="003B3259" w14:paraId="43AD15CD" w14:textId="77777777" w:rsidTr="003B3259">
        <w:trPr>
          <w:trHeight w:val="450"/>
        </w:trPr>
        <w:tc>
          <w:tcPr>
            <w:tcW w:w="2420" w:type="dxa"/>
            <w:tcBorders>
              <w:top w:val="nil"/>
              <w:left w:val="single" w:sz="4" w:space="0" w:color="C0C0C0"/>
              <w:bottom w:val="single" w:sz="4" w:space="0" w:color="C0C0C0"/>
              <w:right w:val="single" w:sz="4" w:space="0" w:color="C0C0C0"/>
            </w:tcBorders>
            <w:shd w:val="clear" w:color="D3D3D3" w:fill="D3D3D3"/>
            <w:vAlign w:val="center"/>
            <w:hideMark/>
          </w:tcPr>
          <w:p w14:paraId="66457110" w14:textId="77777777" w:rsidR="003B3259" w:rsidRPr="003B3259" w:rsidRDefault="003B3259" w:rsidP="003B3259">
            <w:pPr>
              <w:widowControl/>
              <w:autoSpaceDE/>
              <w:autoSpaceDN/>
              <w:rPr>
                <w:rFonts w:ascii="Arial" w:eastAsia="Times New Roman" w:hAnsi="Arial" w:cs="Arial"/>
                <w:color w:val="000000"/>
                <w:sz w:val="16"/>
                <w:szCs w:val="16"/>
              </w:rPr>
            </w:pPr>
            <w:r w:rsidRPr="003B3259">
              <w:rPr>
                <w:rFonts w:ascii="Arial" w:eastAsia="Times New Roman" w:hAnsi="Arial" w:cs="Arial"/>
                <w:color w:val="000000"/>
                <w:sz w:val="16"/>
                <w:szCs w:val="16"/>
              </w:rPr>
              <w:t>Native Hawaiian or Pacific Islander</w:t>
            </w:r>
          </w:p>
        </w:tc>
        <w:tc>
          <w:tcPr>
            <w:tcW w:w="1220" w:type="dxa"/>
            <w:tcBorders>
              <w:top w:val="nil"/>
              <w:left w:val="nil"/>
              <w:bottom w:val="single" w:sz="4" w:space="0" w:color="C0C0C0"/>
              <w:right w:val="single" w:sz="4" w:space="0" w:color="C0C0C0"/>
            </w:tcBorders>
            <w:shd w:val="clear" w:color="auto" w:fill="auto"/>
            <w:vAlign w:val="center"/>
            <w:hideMark/>
          </w:tcPr>
          <w:p w14:paraId="110F5FB0" w14:textId="77777777" w:rsidR="003B3259" w:rsidRPr="003B3259" w:rsidRDefault="003B3259" w:rsidP="003B3259">
            <w:pPr>
              <w:widowControl/>
              <w:autoSpaceDE/>
              <w:autoSpaceDN/>
              <w:jc w:val="right"/>
              <w:rPr>
                <w:rFonts w:ascii="Arial" w:eastAsia="Times New Roman" w:hAnsi="Arial" w:cs="Arial"/>
                <w:i/>
                <w:iCs/>
                <w:color w:val="000000"/>
                <w:sz w:val="12"/>
                <w:szCs w:val="12"/>
              </w:rPr>
            </w:pPr>
            <w:r w:rsidRPr="003B3259">
              <w:rPr>
                <w:rFonts w:ascii="Arial" w:eastAsia="Times New Roman" w:hAnsi="Arial" w:cs="Arial"/>
                <w:i/>
                <w:iCs/>
                <w:color w:val="000000"/>
                <w:sz w:val="12"/>
                <w:szCs w:val="12"/>
              </w:rPr>
              <w:t>1</w:t>
            </w:r>
          </w:p>
        </w:tc>
        <w:tc>
          <w:tcPr>
            <w:tcW w:w="720" w:type="dxa"/>
            <w:tcBorders>
              <w:top w:val="nil"/>
              <w:left w:val="nil"/>
              <w:bottom w:val="single" w:sz="4" w:space="0" w:color="C0C0C0"/>
              <w:right w:val="single" w:sz="4" w:space="0" w:color="C0C0C0"/>
            </w:tcBorders>
            <w:shd w:val="clear" w:color="auto" w:fill="auto"/>
            <w:vAlign w:val="center"/>
            <w:hideMark/>
          </w:tcPr>
          <w:p w14:paraId="15D6937E" w14:textId="77777777" w:rsidR="003B3259" w:rsidRPr="003B3259" w:rsidRDefault="003B3259" w:rsidP="003B3259">
            <w:pPr>
              <w:widowControl/>
              <w:autoSpaceDE/>
              <w:autoSpaceDN/>
              <w:jc w:val="right"/>
              <w:rPr>
                <w:rFonts w:ascii="Arial" w:eastAsia="Times New Roman" w:hAnsi="Arial" w:cs="Arial"/>
                <w:i/>
                <w:iCs/>
                <w:color w:val="000000"/>
                <w:sz w:val="12"/>
                <w:szCs w:val="12"/>
              </w:rPr>
            </w:pPr>
            <w:r w:rsidRPr="003B3259">
              <w:rPr>
                <w:rFonts w:ascii="Arial" w:eastAsia="Times New Roman" w:hAnsi="Arial" w:cs="Arial"/>
                <w:i/>
                <w:iCs/>
                <w:color w:val="000000"/>
                <w:sz w:val="12"/>
                <w:szCs w:val="12"/>
              </w:rPr>
              <w:t>1</w:t>
            </w:r>
          </w:p>
        </w:tc>
        <w:tc>
          <w:tcPr>
            <w:tcW w:w="460" w:type="dxa"/>
            <w:tcBorders>
              <w:top w:val="nil"/>
              <w:left w:val="nil"/>
              <w:bottom w:val="single" w:sz="4" w:space="0" w:color="C0C0C0"/>
              <w:right w:val="single" w:sz="4" w:space="0" w:color="C0C0C0"/>
            </w:tcBorders>
            <w:shd w:val="clear" w:color="auto" w:fill="auto"/>
            <w:vAlign w:val="center"/>
            <w:hideMark/>
          </w:tcPr>
          <w:p w14:paraId="63E51739"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100</w:t>
            </w:r>
          </w:p>
        </w:tc>
        <w:tc>
          <w:tcPr>
            <w:tcW w:w="720" w:type="dxa"/>
            <w:tcBorders>
              <w:top w:val="nil"/>
              <w:left w:val="nil"/>
              <w:bottom w:val="single" w:sz="4" w:space="0" w:color="C0C0C0"/>
              <w:right w:val="single" w:sz="4" w:space="0" w:color="C0C0C0"/>
            </w:tcBorders>
            <w:shd w:val="clear" w:color="auto" w:fill="auto"/>
            <w:vAlign w:val="center"/>
            <w:hideMark/>
          </w:tcPr>
          <w:p w14:paraId="66B8C65D"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0</w:t>
            </w:r>
          </w:p>
        </w:tc>
        <w:tc>
          <w:tcPr>
            <w:tcW w:w="560" w:type="dxa"/>
            <w:tcBorders>
              <w:top w:val="nil"/>
              <w:left w:val="nil"/>
              <w:bottom w:val="single" w:sz="4" w:space="0" w:color="C0C0C0"/>
              <w:right w:val="single" w:sz="4" w:space="0" w:color="C0C0C0"/>
            </w:tcBorders>
            <w:shd w:val="clear" w:color="auto" w:fill="auto"/>
            <w:vAlign w:val="center"/>
            <w:hideMark/>
          </w:tcPr>
          <w:p w14:paraId="599EC3C3"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720" w:type="dxa"/>
            <w:tcBorders>
              <w:top w:val="nil"/>
              <w:left w:val="nil"/>
              <w:bottom w:val="single" w:sz="4" w:space="0" w:color="C0C0C0"/>
              <w:right w:val="single" w:sz="4" w:space="0" w:color="C0C0C0"/>
            </w:tcBorders>
            <w:shd w:val="clear" w:color="auto" w:fill="auto"/>
            <w:vAlign w:val="center"/>
            <w:hideMark/>
          </w:tcPr>
          <w:p w14:paraId="3AC8F1D9"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700" w:type="dxa"/>
            <w:tcBorders>
              <w:top w:val="nil"/>
              <w:left w:val="nil"/>
              <w:bottom w:val="single" w:sz="4" w:space="0" w:color="C0C0C0"/>
              <w:right w:val="single" w:sz="4" w:space="0" w:color="C0C0C0"/>
            </w:tcBorders>
            <w:shd w:val="clear" w:color="auto" w:fill="auto"/>
            <w:vAlign w:val="center"/>
            <w:hideMark/>
          </w:tcPr>
          <w:p w14:paraId="49F2DBC9"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0</w:t>
            </w:r>
          </w:p>
        </w:tc>
        <w:tc>
          <w:tcPr>
            <w:tcW w:w="720" w:type="dxa"/>
            <w:tcBorders>
              <w:top w:val="nil"/>
              <w:left w:val="nil"/>
              <w:bottom w:val="single" w:sz="4" w:space="0" w:color="C0C0C0"/>
              <w:right w:val="single" w:sz="4" w:space="0" w:color="C0C0C0"/>
            </w:tcBorders>
            <w:shd w:val="clear" w:color="auto" w:fill="auto"/>
            <w:vAlign w:val="center"/>
            <w:hideMark/>
          </w:tcPr>
          <w:p w14:paraId="04E69294"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500" w:type="dxa"/>
            <w:tcBorders>
              <w:top w:val="nil"/>
              <w:left w:val="nil"/>
              <w:bottom w:val="single" w:sz="4" w:space="0" w:color="C0C0C0"/>
              <w:right w:val="single" w:sz="4" w:space="0" w:color="C0C0C0"/>
            </w:tcBorders>
            <w:shd w:val="clear" w:color="auto" w:fill="auto"/>
            <w:vAlign w:val="center"/>
            <w:hideMark/>
          </w:tcPr>
          <w:p w14:paraId="1C91E21A"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1220" w:type="dxa"/>
            <w:tcBorders>
              <w:top w:val="nil"/>
              <w:left w:val="nil"/>
              <w:bottom w:val="single" w:sz="4" w:space="0" w:color="C0C0C0"/>
              <w:right w:val="single" w:sz="4" w:space="0" w:color="C0C0C0"/>
            </w:tcBorders>
            <w:shd w:val="clear" w:color="auto" w:fill="auto"/>
            <w:vAlign w:val="center"/>
            <w:hideMark/>
          </w:tcPr>
          <w:p w14:paraId="239BCAFA"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736</w:t>
            </w:r>
          </w:p>
        </w:tc>
        <w:tc>
          <w:tcPr>
            <w:tcW w:w="720" w:type="dxa"/>
            <w:tcBorders>
              <w:top w:val="nil"/>
              <w:left w:val="nil"/>
              <w:bottom w:val="single" w:sz="4" w:space="0" w:color="C0C0C0"/>
              <w:right w:val="single" w:sz="4" w:space="0" w:color="C0C0C0"/>
            </w:tcBorders>
            <w:shd w:val="clear" w:color="auto" w:fill="auto"/>
            <w:vAlign w:val="center"/>
            <w:hideMark/>
          </w:tcPr>
          <w:p w14:paraId="2AC68FE5"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180</w:t>
            </w:r>
          </w:p>
        </w:tc>
        <w:tc>
          <w:tcPr>
            <w:tcW w:w="460" w:type="dxa"/>
            <w:tcBorders>
              <w:top w:val="nil"/>
              <w:left w:val="nil"/>
              <w:bottom w:val="single" w:sz="4" w:space="0" w:color="C0C0C0"/>
              <w:right w:val="single" w:sz="4" w:space="0" w:color="C0C0C0"/>
            </w:tcBorders>
            <w:shd w:val="clear" w:color="auto" w:fill="auto"/>
            <w:vAlign w:val="center"/>
            <w:hideMark/>
          </w:tcPr>
          <w:p w14:paraId="1E8B0B13"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24</w:t>
            </w:r>
          </w:p>
        </w:tc>
        <w:tc>
          <w:tcPr>
            <w:tcW w:w="720" w:type="dxa"/>
            <w:tcBorders>
              <w:top w:val="nil"/>
              <w:left w:val="nil"/>
              <w:bottom w:val="single" w:sz="4" w:space="0" w:color="C0C0C0"/>
              <w:right w:val="single" w:sz="4" w:space="0" w:color="C0C0C0"/>
            </w:tcBorders>
            <w:shd w:val="clear" w:color="auto" w:fill="auto"/>
            <w:vAlign w:val="center"/>
            <w:hideMark/>
          </w:tcPr>
          <w:p w14:paraId="5734AB4C"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135</w:t>
            </w:r>
          </w:p>
        </w:tc>
        <w:tc>
          <w:tcPr>
            <w:tcW w:w="560" w:type="dxa"/>
            <w:tcBorders>
              <w:top w:val="nil"/>
              <w:left w:val="nil"/>
              <w:bottom w:val="single" w:sz="4" w:space="0" w:color="C0C0C0"/>
              <w:right w:val="single" w:sz="4" w:space="0" w:color="C0C0C0"/>
            </w:tcBorders>
            <w:shd w:val="clear" w:color="auto" w:fill="auto"/>
            <w:vAlign w:val="center"/>
            <w:hideMark/>
          </w:tcPr>
          <w:p w14:paraId="1A9C62D2"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18</w:t>
            </w:r>
          </w:p>
        </w:tc>
        <w:tc>
          <w:tcPr>
            <w:tcW w:w="720" w:type="dxa"/>
            <w:tcBorders>
              <w:top w:val="nil"/>
              <w:left w:val="nil"/>
              <w:bottom w:val="single" w:sz="4" w:space="0" w:color="C0C0C0"/>
              <w:right w:val="single" w:sz="4" w:space="0" w:color="C0C0C0"/>
            </w:tcBorders>
            <w:shd w:val="clear" w:color="auto" w:fill="auto"/>
            <w:vAlign w:val="center"/>
            <w:hideMark/>
          </w:tcPr>
          <w:p w14:paraId="7C87CE74"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372</w:t>
            </w:r>
          </w:p>
        </w:tc>
        <w:tc>
          <w:tcPr>
            <w:tcW w:w="700" w:type="dxa"/>
            <w:tcBorders>
              <w:top w:val="nil"/>
              <w:left w:val="nil"/>
              <w:bottom w:val="single" w:sz="4" w:space="0" w:color="C0C0C0"/>
              <w:right w:val="single" w:sz="4" w:space="0" w:color="C0C0C0"/>
            </w:tcBorders>
            <w:shd w:val="clear" w:color="auto" w:fill="auto"/>
            <w:vAlign w:val="center"/>
            <w:hideMark/>
          </w:tcPr>
          <w:p w14:paraId="010832E1"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51</w:t>
            </w:r>
          </w:p>
        </w:tc>
        <w:tc>
          <w:tcPr>
            <w:tcW w:w="720" w:type="dxa"/>
            <w:tcBorders>
              <w:top w:val="nil"/>
              <w:left w:val="nil"/>
              <w:bottom w:val="single" w:sz="4" w:space="0" w:color="C0C0C0"/>
              <w:right w:val="single" w:sz="4" w:space="0" w:color="C0C0C0"/>
            </w:tcBorders>
            <w:shd w:val="clear" w:color="auto" w:fill="auto"/>
            <w:vAlign w:val="center"/>
            <w:hideMark/>
          </w:tcPr>
          <w:p w14:paraId="3294833B"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49</w:t>
            </w:r>
          </w:p>
        </w:tc>
        <w:tc>
          <w:tcPr>
            <w:tcW w:w="500" w:type="dxa"/>
            <w:tcBorders>
              <w:top w:val="nil"/>
              <w:left w:val="nil"/>
              <w:bottom w:val="single" w:sz="4" w:space="0" w:color="C0C0C0"/>
              <w:right w:val="single" w:sz="4" w:space="0" w:color="C0C0C0"/>
            </w:tcBorders>
            <w:shd w:val="clear" w:color="auto" w:fill="auto"/>
            <w:vAlign w:val="center"/>
            <w:hideMark/>
          </w:tcPr>
          <w:p w14:paraId="067B4FB2"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7</w:t>
            </w:r>
          </w:p>
        </w:tc>
      </w:tr>
      <w:tr w:rsidR="003B3259" w:rsidRPr="003B3259" w14:paraId="2126D5BA" w14:textId="77777777" w:rsidTr="003B3259">
        <w:trPr>
          <w:trHeight w:val="300"/>
        </w:trPr>
        <w:tc>
          <w:tcPr>
            <w:tcW w:w="2420" w:type="dxa"/>
            <w:tcBorders>
              <w:top w:val="nil"/>
              <w:left w:val="single" w:sz="4" w:space="0" w:color="C0C0C0"/>
              <w:bottom w:val="single" w:sz="4" w:space="0" w:color="C0C0C0"/>
              <w:right w:val="single" w:sz="4" w:space="0" w:color="C0C0C0"/>
            </w:tcBorders>
            <w:shd w:val="clear" w:color="D3D3D3" w:fill="D3D3D3"/>
            <w:vAlign w:val="center"/>
            <w:hideMark/>
          </w:tcPr>
          <w:p w14:paraId="622A2928" w14:textId="77777777" w:rsidR="003B3259" w:rsidRPr="003B3259" w:rsidRDefault="003B3259" w:rsidP="003B3259">
            <w:pPr>
              <w:widowControl/>
              <w:autoSpaceDE/>
              <w:autoSpaceDN/>
              <w:rPr>
                <w:rFonts w:ascii="Arial" w:eastAsia="Times New Roman" w:hAnsi="Arial" w:cs="Arial"/>
                <w:color w:val="000000"/>
                <w:sz w:val="16"/>
                <w:szCs w:val="16"/>
              </w:rPr>
            </w:pPr>
            <w:r w:rsidRPr="003B3259">
              <w:rPr>
                <w:rFonts w:ascii="Arial" w:eastAsia="Times New Roman" w:hAnsi="Arial" w:cs="Arial"/>
                <w:color w:val="000000"/>
                <w:sz w:val="16"/>
                <w:szCs w:val="16"/>
              </w:rPr>
              <w:t>White</w:t>
            </w:r>
          </w:p>
        </w:tc>
        <w:tc>
          <w:tcPr>
            <w:tcW w:w="1220" w:type="dxa"/>
            <w:tcBorders>
              <w:top w:val="nil"/>
              <w:left w:val="nil"/>
              <w:bottom w:val="single" w:sz="4" w:space="0" w:color="C0C0C0"/>
              <w:right w:val="single" w:sz="4" w:space="0" w:color="C0C0C0"/>
            </w:tcBorders>
            <w:shd w:val="clear" w:color="auto" w:fill="auto"/>
            <w:vAlign w:val="center"/>
            <w:hideMark/>
          </w:tcPr>
          <w:p w14:paraId="0679D739"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217</w:t>
            </w:r>
          </w:p>
        </w:tc>
        <w:tc>
          <w:tcPr>
            <w:tcW w:w="720" w:type="dxa"/>
            <w:tcBorders>
              <w:top w:val="nil"/>
              <w:left w:val="nil"/>
              <w:bottom w:val="single" w:sz="4" w:space="0" w:color="C0C0C0"/>
              <w:right w:val="single" w:sz="4" w:space="0" w:color="C0C0C0"/>
            </w:tcBorders>
            <w:shd w:val="clear" w:color="auto" w:fill="auto"/>
            <w:vAlign w:val="center"/>
            <w:hideMark/>
          </w:tcPr>
          <w:p w14:paraId="0B426A92"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59</w:t>
            </w:r>
          </w:p>
        </w:tc>
        <w:tc>
          <w:tcPr>
            <w:tcW w:w="460" w:type="dxa"/>
            <w:tcBorders>
              <w:top w:val="nil"/>
              <w:left w:val="nil"/>
              <w:bottom w:val="single" w:sz="4" w:space="0" w:color="C0C0C0"/>
              <w:right w:val="single" w:sz="4" w:space="0" w:color="C0C0C0"/>
            </w:tcBorders>
            <w:shd w:val="clear" w:color="auto" w:fill="auto"/>
            <w:vAlign w:val="center"/>
            <w:hideMark/>
          </w:tcPr>
          <w:p w14:paraId="0DFF13BF"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27</w:t>
            </w:r>
          </w:p>
        </w:tc>
        <w:tc>
          <w:tcPr>
            <w:tcW w:w="720" w:type="dxa"/>
            <w:tcBorders>
              <w:top w:val="nil"/>
              <w:left w:val="nil"/>
              <w:bottom w:val="single" w:sz="4" w:space="0" w:color="C0C0C0"/>
              <w:right w:val="single" w:sz="4" w:space="0" w:color="C0C0C0"/>
            </w:tcBorders>
            <w:shd w:val="clear" w:color="auto" w:fill="auto"/>
            <w:vAlign w:val="center"/>
            <w:hideMark/>
          </w:tcPr>
          <w:p w14:paraId="0DA53C6A"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54</w:t>
            </w:r>
          </w:p>
        </w:tc>
        <w:tc>
          <w:tcPr>
            <w:tcW w:w="560" w:type="dxa"/>
            <w:tcBorders>
              <w:top w:val="nil"/>
              <w:left w:val="nil"/>
              <w:bottom w:val="single" w:sz="4" w:space="0" w:color="C0C0C0"/>
              <w:right w:val="single" w:sz="4" w:space="0" w:color="C0C0C0"/>
            </w:tcBorders>
            <w:shd w:val="clear" w:color="auto" w:fill="auto"/>
            <w:vAlign w:val="center"/>
            <w:hideMark/>
          </w:tcPr>
          <w:p w14:paraId="170B6090"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25</w:t>
            </w:r>
          </w:p>
        </w:tc>
        <w:tc>
          <w:tcPr>
            <w:tcW w:w="720" w:type="dxa"/>
            <w:tcBorders>
              <w:top w:val="nil"/>
              <w:left w:val="nil"/>
              <w:bottom w:val="single" w:sz="4" w:space="0" w:color="C0C0C0"/>
              <w:right w:val="single" w:sz="4" w:space="0" w:color="C0C0C0"/>
            </w:tcBorders>
            <w:shd w:val="clear" w:color="auto" w:fill="auto"/>
            <w:vAlign w:val="center"/>
            <w:hideMark/>
          </w:tcPr>
          <w:p w14:paraId="2A8434AD"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104</w:t>
            </w:r>
          </w:p>
        </w:tc>
        <w:tc>
          <w:tcPr>
            <w:tcW w:w="700" w:type="dxa"/>
            <w:tcBorders>
              <w:top w:val="nil"/>
              <w:left w:val="nil"/>
              <w:bottom w:val="single" w:sz="4" w:space="0" w:color="C0C0C0"/>
              <w:right w:val="single" w:sz="4" w:space="0" w:color="C0C0C0"/>
            </w:tcBorders>
            <w:shd w:val="clear" w:color="auto" w:fill="auto"/>
            <w:vAlign w:val="center"/>
            <w:hideMark/>
          </w:tcPr>
          <w:p w14:paraId="2CE5ABD0"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48</w:t>
            </w:r>
          </w:p>
        </w:tc>
        <w:tc>
          <w:tcPr>
            <w:tcW w:w="720" w:type="dxa"/>
            <w:tcBorders>
              <w:top w:val="nil"/>
              <w:left w:val="nil"/>
              <w:bottom w:val="single" w:sz="4" w:space="0" w:color="C0C0C0"/>
              <w:right w:val="single" w:sz="4" w:space="0" w:color="C0C0C0"/>
            </w:tcBorders>
            <w:shd w:val="clear" w:color="auto" w:fill="auto"/>
            <w:vAlign w:val="center"/>
            <w:hideMark/>
          </w:tcPr>
          <w:p w14:paraId="01FD11AC"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500" w:type="dxa"/>
            <w:tcBorders>
              <w:top w:val="nil"/>
              <w:left w:val="nil"/>
              <w:bottom w:val="single" w:sz="4" w:space="0" w:color="C0C0C0"/>
              <w:right w:val="single" w:sz="4" w:space="0" w:color="C0C0C0"/>
            </w:tcBorders>
            <w:shd w:val="clear" w:color="auto" w:fill="auto"/>
            <w:vAlign w:val="center"/>
            <w:hideMark/>
          </w:tcPr>
          <w:p w14:paraId="649BB56B"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1220" w:type="dxa"/>
            <w:tcBorders>
              <w:top w:val="nil"/>
              <w:left w:val="nil"/>
              <w:bottom w:val="single" w:sz="4" w:space="0" w:color="C0C0C0"/>
              <w:right w:val="single" w:sz="4" w:space="0" w:color="C0C0C0"/>
            </w:tcBorders>
            <w:shd w:val="clear" w:color="auto" w:fill="auto"/>
            <w:vAlign w:val="center"/>
            <w:hideMark/>
          </w:tcPr>
          <w:p w14:paraId="448BC415"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464,968</w:t>
            </w:r>
          </w:p>
        </w:tc>
        <w:tc>
          <w:tcPr>
            <w:tcW w:w="720" w:type="dxa"/>
            <w:tcBorders>
              <w:top w:val="nil"/>
              <w:left w:val="nil"/>
              <w:bottom w:val="single" w:sz="4" w:space="0" w:color="C0C0C0"/>
              <w:right w:val="single" w:sz="4" w:space="0" w:color="C0C0C0"/>
            </w:tcBorders>
            <w:shd w:val="clear" w:color="auto" w:fill="auto"/>
            <w:vAlign w:val="center"/>
            <w:hideMark/>
          </w:tcPr>
          <w:p w14:paraId="40EE2DEC"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89,299</w:t>
            </w:r>
          </w:p>
        </w:tc>
        <w:tc>
          <w:tcPr>
            <w:tcW w:w="460" w:type="dxa"/>
            <w:tcBorders>
              <w:top w:val="nil"/>
              <w:left w:val="nil"/>
              <w:bottom w:val="single" w:sz="4" w:space="0" w:color="C0C0C0"/>
              <w:right w:val="single" w:sz="4" w:space="0" w:color="C0C0C0"/>
            </w:tcBorders>
            <w:shd w:val="clear" w:color="auto" w:fill="auto"/>
            <w:vAlign w:val="center"/>
            <w:hideMark/>
          </w:tcPr>
          <w:p w14:paraId="0C649DD7"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19</w:t>
            </w:r>
          </w:p>
        </w:tc>
        <w:tc>
          <w:tcPr>
            <w:tcW w:w="720" w:type="dxa"/>
            <w:tcBorders>
              <w:top w:val="nil"/>
              <w:left w:val="nil"/>
              <w:bottom w:val="single" w:sz="4" w:space="0" w:color="C0C0C0"/>
              <w:right w:val="single" w:sz="4" w:space="0" w:color="C0C0C0"/>
            </w:tcBorders>
            <w:shd w:val="clear" w:color="auto" w:fill="auto"/>
            <w:vAlign w:val="center"/>
            <w:hideMark/>
          </w:tcPr>
          <w:p w14:paraId="0B07F230"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74,992</w:t>
            </w:r>
          </w:p>
        </w:tc>
        <w:tc>
          <w:tcPr>
            <w:tcW w:w="560" w:type="dxa"/>
            <w:tcBorders>
              <w:top w:val="nil"/>
              <w:left w:val="nil"/>
              <w:bottom w:val="single" w:sz="4" w:space="0" w:color="C0C0C0"/>
              <w:right w:val="single" w:sz="4" w:space="0" w:color="C0C0C0"/>
            </w:tcBorders>
            <w:shd w:val="clear" w:color="auto" w:fill="auto"/>
            <w:vAlign w:val="center"/>
            <w:hideMark/>
          </w:tcPr>
          <w:p w14:paraId="4AE2CDF0"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16</w:t>
            </w:r>
          </w:p>
        </w:tc>
        <w:tc>
          <w:tcPr>
            <w:tcW w:w="720" w:type="dxa"/>
            <w:tcBorders>
              <w:top w:val="nil"/>
              <w:left w:val="nil"/>
              <w:bottom w:val="single" w:sz="4" w:space="0" w:color="C0C0C0"/>
              <w:right w:val="single" w:sz="4" w:space="0" w:color="C0C0C0"/>
            </w:tcBorders>
            <w:shd w:val="clear" w:color="auto" w:fill="auto"/>
            <w:vAlign w:val="center"/>
            <w:hideMark/>
          </w:tcPr>
          <w:p w14:paraId="7A035A5C"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281,861</w:t>
            </w:r>
          </w:p>
        </w:tc>
        <w:tc>
          <w:tcPr>
            <w:tcW w:w="700" w:type="dxa"/>
            <w:tcBorders>
              <w:top w:val="nil"/>
              <w:left w:val="nil"/>
              <w:bottom w:val="single" w:sz="4" w:space="0" w:color="C0C0C0"/>
              <w:right w:val="single" w:sz="4" w:space="0" w:color="C0C0C0"/>
            </w:tcBorders>
            <w:shd w:val="clear" w:color="auto" w:fill="auto"/>
            <w:vAlign w:val="center"/>
            <w:hideMark/>
          </w:tcPr>
          <w:p w14:paraId="6DAE6405"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61</w:t>
            </w:r>
          </w:p>
        </w:tc>
        <w:tc>
          <w:tcPr>
            <w:tcW w:w="720" w:type="dxa"/>
            <w:tcBorders>
              <w:top w:val="nil"/>
              <w:left w:val="nil"/>
              <w:bottom w:val="single" w:sz="4" w:space="0" w:color="C0C0C0"/>
              <w:right w:val="single" w:sz="4" w:space="0" w:color="C0C0C0"/>
            </w:tcBorders>
            <w:shd w:val="clear" w:color="auto" w:fill="auto"/>
            <w:vAlign w:val="center"/>
            <w:hideMark/>
          </w:tcPr>
          <w:p w14:paraId="56400389"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18,816</w:t>
            </w:r>
          </w:p>
        </w:tc>
        <w:tc>
          <w:tcPr>
            <w:tcW w:w="500" w:type="dxa"/>
            <w:tcBorders>
              <w:top w:val="nil"/>
              <w:left w:val="nil"/>
              <w:bottom w:val="single" w:sz="4" w:space="0" w:color="C0C0C0"/>
              <w:right w:val="single" w:sz="4" w:space="0" w:color="C0C0C0"/>
            </w:tcBorders>
            <w:shd w:val="clear" w:color="auto" w:fill="auto"/>
            <w:vAlign w:val="center"/>
            <w:hideMark/>
          </w:tcPr>
          <w:p w14:paraId="70D47203"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4</w:t>
            </w:r>
          </w:p>
        </w:tc>
      </w:tr>
      <w:tr w:rsidR="003B3259" w:rsidRPr="003B3259" w14:paraId="335E55A5" w14:textId="77777777" w:rsidTr="003B3259">
        <w:trPr>
          <w:trHeight w:val="300"/>
        </w:trPr>
        <w:tc>
          <w:tcPr>
            <w:tcW w:w="2420" w:type="dxa"/>
            <w:tcBorders>
              <w:top w:val="nil"/>
              <w:left w:val="single" w:sz="4" w:space="0" w:color="C0C0C0"/>
              <w:bottom w:val="single" w:sz="4" w:space="0" w:color="C0C0C0"/>
              <w:right w:val="single" w:sz="4" w:space="0" w:color="C0C0C0"/>
            </w:tcBorders>
            <w:shd w:val="clear" w:color="D3D3D3" w:fill="D3D3D3"/>
            <w:vAlign w:val="center"/>
            <w:hideMark/>
          </w:tcPr>
          <w:p w14:paraId="69E20521" w14:textId="77777777" w:rsidR="003B3259" w:rsidRPr="003B3259" w:rsidRDefault="003B3259" w:rsidP="003B3259">
            <w:pPr>
              <w:widowControl/>
              <w:autoSpaceDE/>
              <w:autoSpaceDN/>
              <w:rPr>
                <w:rFonts w:ascii="Arial" w:eastAsia="Times New Roman" w:hAnsi="Arial" w:cs="Arial"/>
                <w:color w:val="000000"/>
                <w:sz w:val="16"/>
                <w:szCs w:val="16"/>
              </w:rPr>
            </w:pPr>
            <w:r w:rsidRPr="003B3259">
              <w:rPr>
                <w:rFonts w:ascii="Arial" w:eastAsia="Times New Roman" w:hAnsi="Arial" w:cs="Arial"/>
                <w:color w:val="000000"/>
                <w:sz w:val="16"/>
                <w:szCs w:val="16"/>
              </w:rPr>
              <w:t>Unknown</w:t>
            </w:r>
          </w:p>
        </w:tc>
        <w:tc>
          <w:tcPr>
            <w:tcW w:w="1220" w:type="dxa"/>
            <w:tcBorders>
              <w:top w:val="nil"/>
              <w:left w:val="nil"/>
              <w:bottom w:val="single" w:sz="4" w:space="0" w:color="C0C0C0"/>
              <w:right w:val="single" w:sz="4" w:space="0" w:color="C0C0C0"/>
            </w:tcBorders>
            <w:shd w:val="clear" w:color="auto" w:fill="auto"/>
            <w:vAlign w:val="center"/>
            <w:hideMark/>
          </w:tcPr>
          <w:p w14:paraId="1EEBA48C" w14:textId="77777777" w:rsidR="003B3259" w:rsidRPr="003B3259" w:rsidRDefault="003B3259" w:rsidP="003B3259">
            <w:pPr>
              <w:widowControl/>
              <w:autoSpaceDE/>
              <w:autoSpaceDN/>
              <w:jc w:val="right"/>
              <w:rPr>
                <w:rFonts w:ascii="Arial" w:eastAsia="Times New Roman" w:hAnsi="Arial" w:cs="Arial"/>
                <w:i/>
                <w:iCs/>
                <w:color w:val="000000"/>
                <w:sz w:val="12"/>
                <w:szCs w:val="12"/>
              </w:rPr>
            </w:pPr>
            <w:r w:rsidRPr="003B3259">
              <w:rPr>
                <w:rFonts w:ascii="Arial" w:eastAsia="Times New Roman" w:hAnsi="Arial" w:cs="Arial"/>
                <w:i/>
                <w:iCs/>
                <w:color w:val="000000"/>
                <w:sz w:val="12"/>
                <w:szCs w:val="12"/>
              </w:rPr>
              <w:t>0</w:t>
            </w:r>
          </w:p>
        </w:tc>
        <w:tc>
          <w:tcPr>
            <w:tcW w:w="720" w:type="dxa"/>
            <w:tcBorders>
              <w:top w:val="nil"/>
              <w:left w:val="nil"/>
              <w:bottom w:val="single" w:sz="4" w:space="0" w:color="C0C0C0"/>
              <w:right w:val="single" w:sz="4" w:space="0" w:color="C0C0C0"/>
            </w:tcBorders>
            <w:shd w:val="clear" w:color="auto" w:fill="auto"/>
            <w:vAlign w:val="center"/>
            <w:hideMark/>
          </w:tcPr>
          <w:p w14:paraId="5114555E" w14:textId="77777777" w:rsidR="003B3259" w:rsidRPr="003B3259" w:rsidRDefault="003B3259" w:rsidP="003B3259">
            <w:pPr>
              <w:widowControl/>
              <w:autoSpaceDE/>
              <w:autoSpaceDN/>
              <w:jc w:val="right"/>
              <w:rPr>
                <w:rFonts w:ascii="Arial" w:eastAsia="Times New Roman" w:hAnsi="Arial" w:cs="Arial"/>
                <w:i/>
                <w:iCs/>
                <w:color w:val="000000"/>
                <w:sz w:val="12"/>
                <w:szCs w:val="12"/>
              </w:rPr>
            </w:pPr>
            <w:r w:rsidRPr="003B3259">
              <w:rPr>
                <w:rFonts w:ascii="Arial" w:eastAsia="Times New Roman" w:hAnsi="Arial" w:cs="Arial"/>
                <w:i/>
                <w:iCs/>
                <w:color w:val="000000"/>
                <w:sz w:val="12"/>
                <w:szCs w:val="12"/>
              </w:rPr>
              <w:t>0</w:t>
            </w:r>
          </w:p>
        </w:tc>
        <w:tc>
          <w:tcPr>
            <w:tcW w:w="460" w:type="dxa"/>
            <w:tcBorders>
              <w:top w:val="nil"/>
              <w:left w:val="nil"/>
              <w:bottom w:val="single" w:sz="4" w:space="0" w:color="C0C0C0"/>
              <w:right w:val="single" w:sz="4" w:space="0" w:color="C0C0C0"/>
            </w:tcBorders>
            <w:shd w:val="clear" w:color="auto" w:fill="auto"/>
            <w:vAlign w:val="center"/>
            <w:hideMark/>
          </w:tcPr>
          <w:p w14:paraId="141BCE11"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20" w:type="dxa"/>
            <w:tcBorders>
              <w:top w:val="nil"/>
              <w:left w:val="nil"/>
              <w:bottom w:val="single" w:sz="4" w:space="0" w:color="C0C0C0"/>
              <w:right w:val="single" w:sz="4" w:space="0" w:color="C0C0C0"/>
            </w:tcBorders>
            <w:shd w:val="clear" w:color="auto" w:fill="auto"/>
            <w:vAlign w:val="center"/>
            <w:hideMark/>
          </w:tcPr>
          <w:p w14:paraId="09BD30A1"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0</w:t>
            </w:r>
          </w:p>
        </w:tc>
        <w:tc>
          <w:tcPr>
            <w:tcW w:w="560" w:type="dxa"/>
            <w:tcBorders>
              <w:top w:val="nil"/>
              <w:left w:val="nil"/>
              <w:bottom w:val="single" w:sz="4" w:space="0" w:color="C0C0C0"/>
              <w:right w:val="single" w:sz="4" w:space="0" w:color="C0C0C0"/>
            </w:tcBorders>
            <w:shd w:val="clear" w:color="auto" w:fill="auto"/>
            <w:vAlign w:val="center"/>
            <w:hideMark/>
          </w:tcPr>
          <w:p w14:paraId="39FF4AC8"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720" w:type="dxa"/>
            <w:tcBorders>
              <w:top w:val="nil"/>
              <w:left w:val="nil"/>
              <w:bottom w:val="single" w:sz="4" w:space="0" w:color="C0C0C0"/>
              <w:right w:val="single" w:sz="4" w:space="0" w:color="C0C0C0"/>
            </w:tcBorders>
            <w:shd w:val="clear" w:color="auto" w:fill="auto"/>
            <w:vAlign w:val="center"/>
            <w:hideMark/>
          </w:tcPr>
          <w:p w14:paraId="11E4C0A3"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700" w:type="dxa"/>
            <w:tcBorders>
              <w:top w:val="nil"/>
              <w:left w:val="nil"/>
              <w:bottom w:val="single" w:sz="4" w:space="0" w:color="C0C0C0"/>
              <w:right w:val="single" w:sz="4" w:space="0" w:color="C0C0C0"/>
            </w:tcBorders>
            <w:shd w:val="clear" w:color="auto" w:fill="auto"/>
            <w:vAlign w:val="center"/>
            <w:hideMark/>
          </w:tcPr>
          <w:p w14:paraId="0FBEE8DC"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0</w:t>
            </w:r>
          </w:p>
        </w:tc>
        <w:tc>
          <w:tcPr>
            <w:tcW w:w="720" w:type="dxa"/>
            <w:tcBorders>
              <w:top w:val="nil"/>
              <w:left w:val="nil"/>
              <w:bottom w:val="single" w:sz="4" w:space="0" w:color="C0C0C0"/>
              <w:right w:val="single" w:sz="4" w:space="0" w:color="C0C0C0"/>
            </w:tcBorders>
            <w:shd w:val="clear" w:color="auto" w:fill="auto"/>
            <w:vAlign w:val="center"/>
            <w:hideMark/>
          </w:tcPr>
          <w:p w14:paraId="29F809E1"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500" w:type="dxa"/>
            <w:tcBorders>
              <w:top w:val="nil"/>
              <w:left w:val="nil"/>
              <w:bottom w:val="single" w:sz="4" w:space="0" w:color="C0C0C0"/>
              <w:right w:val="single" w:sz="4" w:space="0" w:color="C0C0C0"/>
            </w:tcBorders>
            <w:shd w:val="clear" w:color="auto" w:fill="auto"/>
            <w:vAlign w:val="center"/>
            <w:hideMark/>
          </w:tcPr>
          <w:p w14:paraId="2B9FBAEE"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1220" w:type="dxa"/>
            <w:tcBorders>
              <w:top w:val="nil"/>
              <w:left w:val="nil"/>
              <w:bottom w:val="single" w:sz="4" w:space="0" w:color="C0C0C0"/>
              <w:right w:val="single" w:sz="4" w:space="0" w:color="C0C0C0"/>
            </w:tcBorders>
            <w:shd w:val="clear" w:color="auto" w:fill="auto"/>
            <w:vAlign w:val="center"/>
            <w:hideMark/>
          </w:tcPr>
          <w:p w14:paraId="29D30D29"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7,124</w:t>
            </w:r>
          </w:p>
        </w:tc>
        <w:tc>
          <w:tcPr>
            <w:tcW w:w="720" w:type="dxa"/>
            <w:tcBorders>
              <w:top w:val="nil"/>
              <w:left w:val="nil"/>
              <w:bottom w:val="single" w:sz="4" w:space="0" w:color="C0C0C0"/>
              <w:right w:val="single" w:sz="4" w:space="0" w:color="C0C0C0"/>
            </w:tcBorders>
            <w:shd w:val="clear" w:color="auto" w:fill="auto"/>
            <w:vAlign w:val="center"/>
            <w:hideMark/>
          </w:tcPr>
          <w:p w14:paraId="20ACA96D"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543</w:t>
            </w:r>
          </w:p>
        </w:tc>
        <w:tc>
          <w:tcPr>
            <w:tcW w:w="460" w:type="dxa"/>
            <w:tcBorders>
              <w:top w:val="nil"/>
              <w:left w:val="nil"/>
              <w:bottom w:val="single" w:sz="4" w:space="0" w:color="C0C0C0"/>
              <w:right w:val="single" w:sz="4" w:space="0" w:color="C0C0C0"/>
            </w:tcBorders>
            <w:shd w:val="clear" w:color="auto" w:fill="auto"/>
            <w:vAlign w:val="center"/>
            <w:hideMark/>
          </w:tcPr>
          <w:p w14:paraId="1AEC71AC"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8</w:t>
            </w:r>
          </w:p>
        </w:tc>
        <w:tc>
          <w:tcPr>
            <w:tcW w:w="720" w:type="dxa"/>
            <w:tcBorders>
              <w:top w:val="nil"/>
              <w:left w:val="nil"/>
              <w:bottom w:val="single" w:sz="4" w:space="0" w:color="C0C0C0"/>
              <w:right w:val="single" w:sz="4" w:space="0" w:color="C0C0C0"/>
            </w:tcBorders>
            <w:shd w:val="clear" w:color="auto" w:fill="auto"/>
            <w:vAlign w:val="center"/>
            <w:hideMark/>
          </w:tcPr>
          <w:p w14:paraId="7BD19A5D"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64</w:t>
            </w:r>
          </w:p>
        </w:tc>
        <w:tc>
          <w:tcPr>
            <w:tcW w:w="560" w:type="dxa"/>
            <w:tcBorders>
              <w:top w:val="nil"/>
              <w:left w:val="nil"/>
              <w:bottom w:val="single" w:sz="4" w:space="0" w:color="C0C0C0"/>
              <w:right w:val="single" w:sz="4" w:space="0" w:color="C0C0C0"/>
            </w:tcBorders>
            <w:shd w:val="clear" w:color="auto" w:fill="auto"/>
            <w:vAlign w:val="center"/>
            <w:hideMark/>
          </w:tcPr>
          <w:p w14:paraId="331BDB8B"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w:t>
            </w:r>
          </w:p>
        </w:tc>
        <w:tc>
          <w:tcPr>
            <w:tcW w:w="720" w:type="dxa"/>
            <w:tcBorders>
              <w:top w:val="nil"/>
              <w:left w:val="nil"/>
              <w:bottom w:val="single" w:sz="4" w:space="0" w:color="C0C0C0"/>
              <w:right w:val="single" w:sz="4" w:space="0" w:color="C0C0C0"/>
            </w:tcBorders>
            <w:shd w:val="clear" w:color="auto" w:fill="auto"/>
            <w:vAlign w:val="center"/>
            <w:hideMark/>
          </w:tcPr>
          <w:p w14:paraId="4EC243C7"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60</w:t>
            </w:r>
          </w:p>
        </w:tc>
        <w:tc>
          <w:tcPr>
            <w:tcW w:w="700" w:type="dxa"/>
            <w:tcBorders>
              <w:top w:val="nil"/>
              <w:left w:val="nil"/>
              <w:bottom w:val="single" w:sz="4" w:space="0" w:color="C0C0C0"/>
              <w:right w:val="single" w:sz="4" w:space="0" w:color="C0C0C0"/>
            </w:tcBorders>
            <w:shd w:val="clear" w:color="auto" w:fill="auto"/>
            <w:vAlign w:val="center"/>
            <w:hideMark/>
          </w:tcPr>
          <w:p w14:paraId="0DAF12CC"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1</w:t>
            </w:r>
          </w:p>
        </w:tc>
        <w:tc>
          <w:tcPr>
            <w:tcW w:w="720" w:type="dxa"/>
            <w:tcBorders>
              <w:top w:val="nil"/>
              <w:left w:val="nil"/>
              <w:bottom w:val="single" w:sz="4" w:space="0" w:color="C0C0C0"/>
              <w:right w:val="single" w:sz="4" w:space="0" w:color="C0C0C0"/>
            </w:tcBorders>
            <w:shd w:val="clear" w:color="auto" w:fill="auto"/>
            <w:vAlign w:val="center"/>
            <w:hideMark/>
          </w:tcPr>
          <w:p w14:paraId="1070C5FF"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6,457</w:t>
            </w:r>
          </w:p>
        </w:tc>
        <w:tc>
          <w:tcPr>
            <w:tcW w:w="500" w:type="dxa"/>
            <w:tcBorders>
              <w:top w:val="nil"/>
              <w:left w:val="nil"/>
              <w:bottom w:val="single" w:sz="4" w:space="0" w:color="C0C0C0"/>
              <w:right w:val="single" w:sz="4" w:space="0" w:color="C0C0C0"/>
            </w:tcBorders>
            <w:shd w:val="clear" w:color="auto" w:fill="auto"/>
            <w:vAlign w:val="center"/>
            <w:hideMark/>
          </w:tcPr>
          <w:p w14:paraId="51688FB8"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91</w:t>
            </w:r>
          </w:p>
        </w:tc>
      </w:tr>
      <w:tr w:rsidR="003B3259" w:rsidRPr="003B3259" w14:paraId="32042E22" w14:textId="77777777" w:rsidTr="003B3259">
        <w:trPr>
          <w:trHeight w:val="300"/>
        </w:trPr>
        <w:tc>
          <w:tcPr>
            <w:tcW w:w="2420" w:type="dxa"/>
            <w:tcBorders>
              <w:top w:val="nil"/>
              <w:left w:val="single" w:sz="4" w:space="0" w:color="C0C0C0"/>
              <w:bottom w:val="single" w:sz="4" w:space="0" w:color="C0C0C0"/>
              <w:right w:val="single" w:sz="4" w:space="0" w:color="C0C0C0"/>
            </w:tcBorders>
            <w:shd w:val="clear" w:color="D3D3D3" w:fill="D3D3D3"/>
            <w:hideMark/>
          </w:tcPr>
          <w:p w14:paraId="45085F93" w14:textId="77777777" w:rsidR="003B3259" w:rsidRPr="003B3259" w:rsidRDefault="003B3259" w:rsidP="003B3259">
            <w:pPr>
              <w:widowControl/>
              <w:autoSpaceDE/>
              <w:autoSpaceDN/>
              <w:rPr>
                <w:rFonts w:ascii="Arial" w:eastAsia="Times New Roman" w:hAnsi="Arial" w:cs="Arial"/>
                <w:color w:val="000000"/>
                <w:sz w:val="16"/>
                <w:szCs w:val="16"/>
              </w:rPr>
            </w:pPr>
            <w:r w:rsidRPr="003B3259">
              <w:rPr>
                <w:rFonts w:ascii="Arial" w:eastAsia="Times New Roman" w:hAnsi="Arial" w:cs="Arial"/>
                <w:color w:val="000000"/>
                <w:sz w:val="16"/>
                <w:szCs w:val="16"/>
              </w:rPr>
              <w:t> </w:t>
            </w:r>
          </w:p>
        </w:tc>
        <w:tc>
          <w:tcPr>
            <w:tcW w:w="1220" w:type="dxa"/>
            <w:tcBorders>
              <w:top w:val="nil"/>
              <w:left w:val="nil"/>
              <w:bottom w:val="single" w:sz="4" w:space="0" w:color="C0C0C0"/>
              <w:right w:val="single" w:sz="4" w:space="0" w:color="C0C0C0"/>
            </w:tcBorders>
            <w:shd w:val="clear" w:color="auto" w:fill="auto"/>
            <w:hideMark/>
          </w:tcPr>
          <w:p w14:paraId="6D4772ED" w14:textId="77777777" w:rsidR="003B3259" w:rsidRPr="003B3259" w:rsidRDefault="003B3259" w:rsidP="003B3259">
            <w:pPr>
              <w:widowControl/>
              <w:autoSpaceDE/>
              <w:autoSpaceDN/>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20" w:type="dxa"/>
            <w:tcBorders>
              <w:top w:val="nil"/>
              <w:left w:val="nil"/>
              <w:bottom w:val="single" w:sz="4" w:space="0" w:color="C0C0C0"/>
              <w:right w:val="single" w:sz="4" w:space="0" w:color="C0C0C0"/>
            </w:tcBorders>
            <w:shd w:val="clear" w:color="auto" w:fill="auto"/>
            <w:hideMark/>
          </w:tcPr>
          <w:p w14:paraId="6910D6D8" w14:textId="77777777" w:rsidR="003B3259" w:rsidRPr="003B3259" w:rsidRDefault="003B3259" w:rsidP="003B3259">
            <w:pPr>
              <w:widowControl/>
              <w:autoSpaceDE/>
              <w:autoSpaceDN/>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460" w:type="dxa"/>
            <w:tcBorders>
              <w:top w:val="nil"/>
              <w:left w:val="nil"/>
              <w:bottom w:val="single" w:sz="4" w:space="0" w:color="C0C0C0"/>
              <w:right w:val="single" w:sz="4" w:space="0" w:color="C0C0C0"/>
            </w:tcBorders>
            <w:shd w:val="clear" w:color="auto" w:fill="auto"/>
            <w:hideMark/>
          </w:tcPr>
          <w:p w14:paraId="460F1A46"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20" w:type="dxa"/>
            <w:tcBorders>
              <w:top w:val="nil"/>
              <w:left w:val="nil"/>
              <w:bottom w:val="single" w:sz="4" w:space="0" w:color="C0C0C0"/>
              <w:right w:val="single" w:sz="4" w:space="0" w:color="C0C0C0"/>
            </w:tcBorders>
            <w:shd w:val="clear" w:color="auto" w:fill="auto"/>
            <w:hideMark/>
          </w:tcPr>
          <w:p w14:paraId="4C6FC84B" w14:textId="77777777" w:rsidR="003B3259" w:rsidRPr="003B3259" w:rsidRDefault="003B3259" w:rsidP="003B3259">
            <w:pPr>
              <w:widowControl/>
              <w:autoSpaceDE/>
              <w:autoSpaceDN/>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560" w:type="dxa"/>
            <w:tcBorders>
              <w:top w:val="nil"/>
              <w:left w:val="nil"/>
              <w:bottom w:val="single" w:sz="4" w:space="0" w:color="C0C0C0"/>
              <w:right w:val="single" w:sz="4" w:space="0" w:color="C0C0C0"/>
            </w:tcBorders>
            <w:shd w:val="clear" w:color="auto" w:fill="auto"/>
            <w:hideMark/>
          </w:tcPr>
          <w:p w14:paraId="7763CF6B"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20" w:type="dxa"/>
            <w:tcBorders>
              <w:top w:val="nil"/>
              <w:left w:val="nil"/>
              <w:bottom w:val="single" w:sz="4" w:space="0" w:color="C0C0C0"/>
              <w:right w:val="single" w:sz="4" w:space="0" w:color="C0C0C0"/>
            </w:tcBorders>
            <w:shd w:val="clear" w:color="auto" w:fill="auto"/>
            <w:hideMark/>
          </w:tcPr>
          <w:p w14:paraId="4B192478" w14:textId="77777777" w:rsidR="003B3259" w:rsidRPr="003B3259" w:rsidRDefault="003B3259" w:rsidP="003B3259">
            <w:pPr>
              <w:widowControl/>
              <w:autoSpaceDE/>
              <w:autoSpaceDN/>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00" w:type="dxa"/>
            <w:tcBorders>
              <w:top w:val="nil"/>
              <w:left w:val="nil"/>
              <w:bottom w:val="single" w:sz="4" w:space="0" w:color="C0C0C0"/>
              <w:right w:val="single" w:sz="4" w:space="0" w:color="C0C0C0"/>
            </w:tcBorders>
            <w:shd w:val="clear" w:color="auto" w:fill="auto"/>
            <w:hideMark/>
          </w:tcPr>
          <w:p w14:paraId="1E98FF50"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20" w:type="dxa"/>
            <w:tcBorders>
              <w:top w:val="nil"/>
              <w:left w:val="nil"/>
              <w:bottom w:val="single" w:sz="4" w:space="0" w:color="C0C0C0"/>
              <w:right w:val="single" w:sz="4" w:space="0" w:color="C0C0C0"/>
            </w:tcBorders>
            <w:shd w:val="clear" w:color="auto" w:fill="auto"/>
            <w:hideMark/>
          </w:tcPr>
          <w:p w14:paraId="6E87733B" w14:textId="77777777" w:rsidR="003B3259" w:rsidRPr="003B3259" w:rsidRDefault="003B3259" w:rsidP="003B3259">
            <w:pPr>
              <w:widowControl/>
              <w:autoSpaceDE/>
              <w:autoSpaceDN/>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500" w:type="dxa"/>
            <w:tcBorders>
              <w:top w:val="nil"/>
              <w:left w:val="nil"/>
              <w:bottom w:val="single" w:sz="4" w:space="0" w:color="C0C0C0"/>
              <w:right w:val="single" w:sz="4" w:space="0" w:color="C0C0C0"/>
            </w:tcBorders>
            <w:shd w:val="clear" w:color="auto" w:fill="auto"/>
            <w:hideMark/>
          </w:tcPr>
          <w:p w14:paraId="5D5C9019"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1220" w:type="dxa"/>
            <w:tcBorders>
              <w:top w:val="nil"/>
              <w:left w:val="nil"/>
              <w:bottom w:val="single" w:sz="4" w:space="0" w:color="C0C0C0"/>
              <w:right w:val="single" w:sz="4" w:space="0" w:color="C0C0C0"/>
            </w:tcBorders>
            <w:shd w:val="clear" w:color="auto" w:fill="auto"/>
            <w:hideMark/>
          </w:tcPr>
          <w:p w14:paraId="4310FE0D" w14:textId="77777777" w:rsidR="003B3259" w:rsidRPr="003B3259" w:rsidRDefault="003B3259" w:rsidP="003B3259">
            <w:pPr>
              <w:widowControl/>
              <w:autoSpaceDE/>
              <w:autoSpaceDN/>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20" w:type="dxa"/>
            <w:tcBorders>
              <w:top w:val="nil"/>
              <w:left w:val="nil"/>
              <w:bottom w:val="single" w:sz="4" w:space="0" w:color="C0C0C0"/>
              <w:right w:val="single" w:sz="4" w:space="0" w:color="C0C0C0"/>
            </w:tcBorders>
            <w:shd w:val="clear" w:color="auto" w:fill="auto"/>
            <w:hideMark/>
          </w:tcPr>
          <w:p w14:paraId="7DEF12EF" w14:textId="77777777" w:rsidR="003B3259" w:rsidRPr="003B3259" w:rsidRDefault="003B3259" w:rsidP="003B3259">
            <w:pPr>
              <w:widowControl/>
              <w:autoSpaceDE/>
              <w:autoSpaceDN/>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460" w:type="dxa"/>
            <w:tcBorders>
              <w:top w:val="nil"/>
              <w:left w:val="nil"/>
              <w:bottom w:val="single" w:sz="4" w:space="0" w:color="C0C0C0"/>
              <w:right w:val="single" w:sz="4" w:space="0" w:color="C0C0C0"/>
            </w:tcBorders>
            <w:shd w:val="clear" w:color="auto" w:fill="auto"/>
            <w:hideMark/>
          </w:tcPr>
          <w:p w14:paraId="57B64F56"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20" w:type="dxa"/>
            <w:tcBorders>
              <w:top w:val="nil"/>
              <w:left w:val="nil"/>
              <w:bottom w:val="single" w:sz="4" w:space="0" w:color="C0C0C0"/>
              <w:right w:val="single" w:sz="4" w:space="0" w:color="C0C0C0"/>
            </w:tcBorders>
            <w:shd w:val="clear" w:color="auto" w:fill="auto"/>
            <w:hideMark/>
          </w:tcPr>
          <w:p w14:paraId="080E8178" w14:textId="77777777" w:rsidR="003B3259" w:rsidRPr="003B3259" w:rsidRDefault="003B3259" w:rsidP="003B3259">
            <w:pPr>
              <w:widowControl/>
              <w:autoSpaceDE/>
              <w:autoSpaceDN/>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560" w:type="dxa"/>
            <w:tcBorders>
              <w:top w:val="nil"/>
              <w:left w:val="nil"/>
              <w:bottom w:val="single" w:sz="4" w:space="0" w:color="C0C0C0"/>
              <w:right w:val="single" w:sz="4" w:space="0" w:color="C0C0C0"/>
            </w:tcBorders>
            <w:shd w:val="clear" w:color="auto" w:fill="auto"/>
            <w:hideMark/>
          </w:tcPr>
          <w:p w14:paraId="2F89894C"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20" w:type="dxa"/>
            <w:tcBorders>
              <w:top w:val="nil"/>
              <w:left w:val="nil"/>
              <w:bottom w:val="single" w:sz="4" w:space="0" w:color="C0C0C0"/>
              <w:right w:val="single" w:sz="4" w:space="0" w:color="C0C0C0"/>
            </w:tcBorders>
            <w:shd w:val="clear" w:color="auto" w:fill="auto"/>
            <w:hideMark/>
          </w:tcPr>
          <w:p w14:paraId="4A6504FF" w14:textId="77777777" w:rsidR="003B3259" w:rsidRPr="003B3259" w:rsidRDefault="003B3259" w:rsidP="003B3259">
            <w:pPr>
              <w:widowControl/>
              <w:autoSpaceDE/>
              <w:autoSpaceDN/>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00" w:type="dxa"/>
            <w:tcBorders>
              <w:top w:val="nil"/>
              <w:left w:val="nil"/>
              <w:bottom w:val="single" w:sz="4" w:space="0" w:color="C0C0C0"/>
              <w:right w:val="single" w:sz="4" w:space="0" w:color="C0C0C0"/>
            </w:tcBorders>
            <w:shd w:val="clear" w:color="auto" w:fill="auto"/>
            <w:hideMark/>
          </w:tcPr>
          <w:p w14:paraId="207D830E"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20" w:type="dxa"/>
            <w:tcBorders>
              <w:top w:val="nil"/>
              <w:left w:val="nil"/>
              <w:bottom w:val="single" w:sz="4" w:space="0" w:color="C0C0C0"/>
              <w:right w:val="single" w:sz="4" w:space="0" w:color="C0C0C0"/>
            </w:tcBorders>
            <w:shd w:val="clear" w:color="auto" w:fill="auto"/>
            <w:hideMark/>
          </w:tcPr>
          <w:p w14:paraId="0A197074" w14:textId="77777777" w:rsidR="003B3259" w:rsidRPr="003B3259" w:rsidRDefault="003B3259" w:rsidP="003B3259">
            <w:pPr>
              <w:widowControl/>
              <w:autoSpaceDE/>
              <w:autoSpaceDN/>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500" w:type="dxa"/>
            <w:tcBorders>
              <w:top w:val="nil"/>
              <w:left w:val="nil"/>
              <w:bottom w:val="single" w:sz="4" w:space="0" w:color="C0C0C0"/>
              <w:right w:val="single" w:sz="4" w:space="0" w:color="C0C0C0"/>
            </w:tcBorders>
            <w:shd w:val="clear" w:color="auto" w:fill="auto"/>
            <w:hideMark/>
          </w:tcPr>
          <w:p w14:paraId="0CFBC6BE"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r>
      <w:tr w:rsidR="003B3259" w:rsidRPr="003B3259" w14:paraId="440BDC8F" w14:textId="77777777" w:rsidTr="003B3259">
        <w:trPr>
          <w:trHeight w:val="300"/>
        </w:trPr>
        <w:tc>
          <w:tcPr>
            <w:tcW w:w="2420" w:type="dxa"/>
            <w:tcBorders>
              <w:top w:val="nil"/>
              <w:left w:val="single" w:sz="4" w:space="0" w:color="C0C0C0"/>
              <w:bottom w:val="single" w:sz="4" w:space="0" w:color="C0C0C0"/>
              <w:right w:val="single" w:sz="4" w:space="0" w:color="C0C0C0"/>
            </w:tcBorders>
            <w:shd w:val="clear" w:color="D3D3D3" w:fill="D3D3D3"/>
            <w:vAlign w:val="center"/>
            <w:hideMark/>
          </w:tcPr>
          <w:p w14:paraId="656A9049" w14:textId="77777777" w:rsidR="003B3259" w:rsidRPr="003B3259" w:rsidRDefault="003B3259" w:rsidP="003B3259">
            <w:pPr>
              <w:widowControl/>
              <w:autoSpaceDE/>
              <w:autoSpaceDN/>
              <w:rPr>
                <w:rFonts w:ascii="Arial" w:eastAsia="Times New Roman" w:hAnsi="Arial" w:cs="Arial"/>
                <w:color w:val="000000"/>
                <w:sz w:val="16"/>
                <w:szCs w:val="16"/>
              </w:rPr>
            </w:pPr>
            <w:r w:rsidRPr="003B3259">
              <w:rPr>
                <w:rFonts w:ascii="Arial" w:eastAsia="Times New Roman" w:hAnsi="Arial" w:cs="Arial"/>
                <w:color w:val="000000"/>
                <w:sz w:val="16"/>
                <w:szCs w:val="16"/>
              </w:rPr>
              <w:t>Female</w:t>
            </w:r>
          </w:p>
        </w:tc>
        <w:tc>
          <w:tcPr>
            <w:tcW w:w="1220" w:type="dxa"/>
            <w:tcBorders>
              <w:top w:val="nil"/>
              <w:left w:val="nil"/>
              <w:bottom w:val="single" w:sz="4" w:space="0" w:color="C0C0C0"/>
              <w:right w:val="single" w:sz="4" w:space="0" w:color="C0C0C0"/>
            </w:tcBorders>
            <w:shd w:val="clear" w:color="auto" w:fill="auto"/>
            <w:vAlign w:val="center"/>
            <w:hideMark/>
          </w:tcPr>
          <w:p w14:paraId="442E3ABA"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718</w:t>
            </w:r>
          </w:p>
        </w:tc>
        <w:tc>
          <w:tcPr>
            <w:tcW w:w="720" w:type="dxa"/>
            <w:tcBorders>
              <w:top w:val="nil"/>
              <w:left w:val="nil"/>
              <w:bottom w:val="single" w:sz="4" w:space="0" w:color="C0C0C0"/>
              <w:right w:val="single" w:sz="4" w:space="0" w:color="C0C0C0"/>
            </w:tcBorders>
            <w:shd w:val="clear" w:color="auto" w:fill="auto"/>
            <w:vAlign w:val="center"/>
            <w:hideMark/>
          </w:tcPr>
          <w:p w14:paraId="3C8FD53A"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194</w:t>
            </w:r>
          </w:p>
        </w:tc>
        <w:tc>
          <w:tcPr>
            <w:tcW w:w="460" w:type="dxa"/>
            <w:tcBorders>
              <w:top w:val="nil"/>
              <w:left w:val="nil"/>
              <w:bottom w:val="single" w:sz="4" w:space="0" w:color="C0C0C0"/>
              <w:right w:val="single" w:sz="4" w:space="0" w:color="C0C0C0"/>
            </w:tcBorders>
            <w:shd w:val="clear" w:color="auto" w:fill="auto"/>
            <w:vAlign w:val="center"/>
            <w:hideMark/>
          </w:tcPr>
          <w:p w14:paraId="74F3DBDF"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27</w:t>
            </w:r>
          </w:p>
        </w:tc>
        <w:tc>
          <w:tcPr>
            <w:tcW w:w="720" w:type="dxa"/>
            <w:tcBorders>
              <w:top w:val="nil"/>
              <w:left w:val="nil"/>
              <w:bottom w:val="single" w:sz="4" w:space="0" w:color="C0C0C0"/>
              <w:right w:val="single" w:sz="4" w:space="0" w:color="C0C0C0"/>
            </w:tcBorders>
            <w:shd w:val="clear" w:color="auto" w:fill="auto"/>
            <w:vAlign w:val="center"/>
            <w:hideMark/>
          </w:tcPr>
          <w:p w14:paraId="4A46F6FE"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144</w:t>
            </w:r>
          </w:p>
        </w:tc>
        <w:tc>
          <w:tcPr>
            <w:tcW w:w="560" w:type="dxa"/>
            <w:tcBorders>
              <w:top w:val="nil"/>
              <w:left w:val="nil"/>
              <w:bottom w:val="single" w:sz="4" w:space="0" w:color="C0C0C0"/>
              <w:right w:val="single" w:sz="4" w:space="0" w:color="C0C0C0"/>
            </w:tcBorders>
            <w:shd w:val="clear" w:color="auto" w:fill="auto"/>
            <w:vAlign w:val="center"/>
            <w:hideMark/>
          </w:tcPr>
          <w:p w14:paraId="1F7E4737"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20</w:t>
            </w:r>
          </w:p>
        </w:tc>
        <w:tc>
          <w:tcPr>
            <w:tcW w:w="720" w:type="dxa"/>
            <w:tcBorders>
              <w:top w:val="nil"/>
              <w:left w:val="nil"/>
              <w:bottom w:val="single" w:sz="4" w:space="0" w:color="C0C0C0"/>
              <w:right w:val="single" w:sz="4" w:space="0" w:color="C0C0C0"/>
            </w:tcBorders>
            <w:shd w:val="clear" w:color="auto" w:fill="auto"/>
            <w:vAlign w:val="center"/>
            <w:hideMark/>
          </w:tcPr>
          <w:p w14:paraId="4A7ED3C2"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379</w:t>
            </w:r>
          </w:p>
        </w:tc>
        <w:tc>
          <w:tcPr>
            <w:tcW w:w="700" w:type="dxa"/>
            <w:tcBorders>
              <w:top w:val="nil"/>
              <w:left w:val="nil"/>
              <w:bottom w:val="single" w:sz="4" w:space="0" w:color="C0C0C0"/>
              <w:right w:val="single" w:sz="4" w:space="0" w:color="C0C0C0"/>
            </w:tcBorders>
            <w:shd w:val="clear" w:color="auto" w:fill="auto"/>
            <w:vAlign w:val="center"/>
            <w:hideMark/>
          </w:tcPr>
          <w:p w14:paraId="7E8E9DF4"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53</w:t>
            </w:r>
          </w:p>
        </w:tc>
        <w:tc>
          <w:tcPr>
            <w:tcW w:w="720" w:type="dxa"/>
            <w:tcBorders>
              <w:top w:val="nil"/>
              <w:left w:val="nil"/>
              <w:bottom w:val="single" w:sz="4" w:space="0" w:color="C0C0C0"/>
              <w:right w:val="single" w:sz="4" w:space="0" w:color="C0C0C0"/>
            </w:tcBorders>
            <w:shd w:val="clear" w:color="auto" w:fill="auto"/>
            <w:vAlign w:val="center"/>
            <w:hideMark/>
          </w:tcPr>
          <w:p w14:paraId="404E89BC"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w:t>
            </w:r>
          </w:p>
        </w:tc>
        <w:tc>
          <w:tcPr>
            <w:tcW w:w="500" w:type="dxa"/>
            <w:tcBorders>
              <w:top w:val="nil"/>
              <w:left w:val="nil"/>
              <w:bottom w:val="single" w:sz="4" w:space="0" w:color="C0C0C0"/>
              <w:right w:val="single" w:sz="4" w:space="0" w:color="C0C0C0"/>
            </w:tcBorders>
            <w:shd w:val="clear" w:color="auto" w:fill="auto"/>
            <w:vAlign w:val="center"/>
            <w:hideMark/>
          </w:tcPr>
          <w:p w14:paraId="2006C0F3"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1220" w:type="dxa"/>
            <w:tcBorders>
              <w:top w:val="nil"/>
              <w:left w:val="nil"/>
              <w:bottom w:val="single" w:sz="4" w:space="0" w:color="C0C0C0"/>
              <w:right w:val="single" w:sz="4" w:space="0" w:color="C0C0C0"/>
            </w:tcBorders>
            <w:shd w:val="clear" w:color="auto" w:fill="auto"/>
            <w:vAlign w:val="center"/>
            <w:hideMark/>
          </w:tcPr>
          <w:p w14:paraId="3E24E0FA"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405,150</w:t>
            </w:r>
          </w:p>
        </w:tc>
        <w:tc>
          <w:tcPr>
            <w:tcW w:w="720" w:type="dxa"/>
            <w:tcBorders>
              <w:top w:val="nil"/>
              <w:left w:val="nil"/>
              <w:bottom w:val="single" w:sz="4" w:space="0" w:color="C0C0C0"/>
              <w:right w:val="single" w:sz="4" w:space="0" w:color="C0C0C0"/>
            </w:tcBorders>
            <w:shd w:val="clear" w:color="auto" w:fill="auto"/>
            <w:vAlign w:val="center"/>
            <w:hideMark/>
          </w:tcPr>
          <w:p w14:paraId="27D7A13A"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89,606</w:t>
            </w:r>
          </w:p>
        </w:tc>
        <w:tc>
          <w:tcPr>
            <w:tcW w:w="460" w:type="dxa"/>
            <w:tcBorders>
              <w:top w:val="nil"/>
              <w:left w:val="nil"/>
              <w:bottom w:val="single" w:sz="4" w:space="0" w:color="C0C0C0"/>
              <w:right w:val="single" w:sz="4" w:space="0" w:color="C0C0C0"/>
            </w:tcBorders>
            <w:shd w:val="clear" w:color="auto" w:fill="auto"/>
            <w:vAlign w:val="center"/>
            <w:hideMark/>
          </w:tcPr>
          <w:p w14:paraId="1650EFB6"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22</w:t>
            </w:r>
          </w:p>
        </w:tc>
        <w:tc>
          <w:tcPr>
            <w:tcW w:w="720" w:type="dxa"/>
            <w:tcBorders>
              <w:top w:val="nil"/>
              <w:left w:val="nil"/>
              <w:bottom w:val="single" w:sz="4" w:space="0" w:color="C0C0C0"/>
              <w:right w:val="single" w:sz="4" w:space="0" w:color="C0C0C0"/>
            </w:tcBorders>
            <w:shd w:val="clear" w:color="auto" w:fill="auto"/>
            <w:vAlign w:val="center"/>
            <w:hideMark/>
          </w:tcPr>
          <w:p w14:paraId="3A08D117"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66,664</w:t>
            </w:r>
          </w:p>
        </w:tc>
        <w:tc>
          <w:tcPr>
            <w:tcW w:w="560" w:type="dxa"/>
            <w:tcBorders>
              <w:top w:val="nil"/>
              <w:left w:val="nil"/>
              <w:bottom w:val="single" w:sz="4" w:space="0" w:color="C0C0C0"/>
              <w:right w:val="single" w:sz="4" w:space="0" w:color="C0C0C0"/>
            </w:tcBorders>
            <w:shd w:val="clear" w:color="auto" w:fill="auto"/>
            <w:vAlign w:val="center"/>
            <w:hideMark/>
          </w:tcPr>
          <w:p w14:paraId="7F4A2D21"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16</w:t>
            </w:r>
          </w:p>
        </w:tc>
        <w:tc>
          <w:tcPr>
            <w:tcW w:w="720" w:type="dxa"/>
            <w:tcBorders>
              <w:top w:val="nil"/>
              <w:left w:val="nil"/>
              <w:bottom w:val="single" w:sz="4" w:space="0" w:color="C0C0C0"/>
              <w:right w:val="single" w:sz="4" w:space="0" w:color="C0C0C0"/>
            </w:tcBorders>
            <w:shd w:val="clear" w:color="auto" w:fill="auto"/>
            <w:vAlign w:val="center"/>
            <w:hideMark/>
          </w:tcPr>
          <w:p w14:paraId="5BB239A8"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228,538</w:t>
            </w:r>
          </w:p>
        </w:tc>
        <w:tc>
          <w:tcPr>
            <w:tcW w:w="700" w:type="dxa"/>
            <w:tcBorders>
              <w:top w:val="nil"/>
              <w:left w:val="nil"/>
              <w:bottom w:val="single" w:sz="4" w:space="0" w:color="C0C0C0"/>
              <w:right w:val="single" w:sz="4" w:space="0" w:color="C0C0C0"/>
            </w:tcBorders>
            <w:shd w:val="clear" w:color="auto" w:fill="auto"/>
            <w:vAlign w:val="center"/>
            <w:hideMark/>
          </w:tcPr>
          <w:p w14:paraId="5F5AC6CF"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56</w:t>
            </w:r>
          </w:p>
        </w:tc>
        <w:tc>
          <w:tcPr>
            <w:tcW w:w="720" w:type="dxa"/>
            <w:tcBorders>
              <w:top w:val="nil"/>
              <w:left w:val="nil"/>
              <w:bottom w:val="single" w:sz="4" w:space="0" w:color="C0C0C0"/>
              <w:right w:val="single" w:sz="4" w:space="0" w:color="C0C0C0"/>
            </w:tcBorders>
            <w:shd w:val="clear" w:color="auto" w:fill="auto"/>
            <w:vAlign w:val="center"/>
            <w:hideMark/>
          </w:tcPr>
          <w:p w14:paraId="3889D8CE"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20,342</w:t>
            </w:r>
          </w:p>
        </w:tc>
        <w:tc>
          <w:tcPr>
            <w:tcW w:w="500" w:type="dxa"/>
            <w:tcBorders>
              <w:top w:val="nil"/>
              <w:left w:val="nil"/>
              <w:bottom w:val="single" w:sz="4" w:space="0" w:color="C0C0C0"/>
              <w:right w:val="single" w:sz="4" w:space="0" w:color="C0C0C0"/>
            </w:tcBorders>
            <w:shd w:val="clear" w:color="auto" w:fill="auto"/>
            <w:vAlign w:val="center"/>
            <w:hideMark/>
          </w:tcPr>
          <w:p w14:paraId="1B4F1601"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5</w:t>
            </w:r>
          </w:p>
        </w:tc>
      </w:tr>
      <w:tr w:rsidR="003B3259" w:rsidRPr="003B3259" w14:paraId="6D0C2C25" w14:textId="77777777" w:rsidTr="003B3259">
        <w:trPr>
          <w:trHeight w:val="300"/>
        </w:trPr>
        <w:tc>
          <w:tcPr>
            <w:tcW w:w="2420" w:type="dxa"/>
            <w:tcBorders>
              <w:top w:val="nil"/>
              <w:left w:val="single" w:sz="4" w:space="0" w:color="C0C0C0"/>
              <w:bottom w:val="single" w:sz="4" w:space="0" w:color="C0C0C0"/>
              <w:right w:val="single" w:sz="4" w:space="0" w:color="C0C0C0"/>
            </w:tcBorders>
            <w:shd w:val="clear" w:color="D3D3D3" w:fill="D3D3D3"/>
            <w:vAlign w:val="center"/>
            <w:hideMark/>
          </w:tcPr>
          <w:p w14:paraId="16193CA2" w14:textId="77777777" w:rsidR="003B3259" w:rsidRPr="003B3259" w:rsidRDefault="003B3259" w:rsidP="003B3259">
            <w:pPr>
              <w:widowControl/>
              <w:autoSpaceDE/>
              <w:autoSpaceDN/>
              <w:rPr>
                <w:rFonts w:ascii="Arial" w:eastAsia="Times New Roman" w:hAnsi="Arial" w:cs="Arial"/>
                <w:color w:val="000000"/>
                <w:sz w:val="16"/>
                <w:szCs w:val="16"/>
              </w:rPr>
            </w:pPr>
            <w:r w:rsidRPr="003B3259">
              <w:rPr>
                <w:rFonts w:ascii="Arial" w:eastAsia="Times New Roman" w:hAnsi="Arial" w:cs="Arial"/>
                <w:color w:val="000000"/>
                <w:sz w:val="16"/>
                <w:szCs w:val="16"/>
              </w:rPr>
              <w:t>Male</w:t>
            </w:r>
          </w:p>
        </w:tc>
        <w:tc>
          <w:tcPr>
            <w:tcW w:w="1220" w:type="dxa"/>
            <w:tcBorders>
              <w:top w:val="nil"/>
              <w:left w:val="nil"/>
              <w:bottom w:val="single" w:sz="4" w:space="0" w:color="C0C0C0"/>
              <w:right w:val="single" w:sz="4" w:space="0" w:color="C0C0C0"/>
            </w:tcBorders>
            <w:shd w:val="clear" w:color="auto" w:fill="auto"/>
            <w:vAlign w:val="center"/>
            <w:hideMark/>
          </w:tcPr>
          <w:p w14:paraId="6137CECB"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604</w:t>
            </w:r>
          </w:p>
        </w:tc>
        <w:tc>
          <w:tcPr>
            <w:tcW w:w="720" w:type="dxa"/>
            <w:tcBorders>
              <w:top w:val="nil"/>
              <w:left w:val="nil"/>
              <w:bottom w:val="single" w:sz="4" w:space="0" w:color="C0C0C0"/>
              <w:right w:val="single" w:sz="4" w:space="0" w:color="C0C0C0"/>
            </w:tcBorders>
            <w:shd w:val="clear" w:color="auto" w:fill="auto"/>
            <w:vAlign w:val="center"/>
            <w:hideMark/>
          </w:tcPr>
          <w:p w14:paraId="35052793"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193</w:t>
            </w:r>
          </w:p>
        </w:tc>
        <w:tc>
          <w:tcPr>
            <w:tcW w:w="460" w:type="dxa"/>
            <w:tcBorders>
              <w:top w:val="nil"/>
              <w:left w:val="nil"/>
              <w:bottom w:val="single" w:sz="4" w:space="0" w:color="C0C0C0"/>
              <w:right w:val="single" w:sz="4" w:space="0" w:color="C0C0C0"/>
            </w:tcBorders>
            <w:shd w:val="clear" w:color="auto" w:fill="auto"/>
            <w:vAlign w:val="center"/>
            <w:hideMark/>
          </w:tcPr>
          <w:p w14:paraId="21CC0679"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32</w:t>
            </w:r>
          </w:p>
        </w:tc>
        <w:tc>
          <w:tcPr>
            <w:tcW w:w="720" w:type="dxa"/>
            <w:tcBorders>
              <w:top w:val="nil"/>
              <w:left w:val="nil"/>
              <w:bottom w:val="single" w:sz="4" w:space="0" w:color="C0C0C0"/>
              <w:right w:val="single" w:sz="4" w:space="0" w:color="C0C0C0"/>
            </w:tcBorders>
            <w:shd w:val="clear" w:color="auto" w:fill="auto"/>
            <w:vAlign w:val="center"/>
            <w:hideMark/>
          </w:tcPr>
          <w:p w14:paraId="2B212228"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215</w:t>
            </w:r>
          </w:p>
        </w:tc>
        <w:tc>
          <w:tcPr>
            <w:tcW w:w="560" w:type="dxa"/>
            <w:tcBorders>
              <w:top w:val="nil"/>
              <w:left w:val="nil"/>
              <w:bottom w:val="single" w:sz="4" w:space="0" w:color="C0C0C0"/>
              <w:right w:val="single" w:sz="4" w:space="0" w:color="C0C0C0"/>
            </w:tcBorders>
            <w:shd w:val="clear" w:color="auto" w:fill="auto"/>
            <w:vAlign w:val="center"/>
            <w:hideMark/>
          </w:tcPr>
          <w:p w14:paraId="312815F9"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36</w:t>
            </w:r>
          </w:p>
        </w:tc>
        <w:tc>
          <w:tcPr>
            <w:tcW w:w="720" w:type="dxa"/>
            <w:tcBorders>
              <w:top w:val="nil"/>
              <w:left w:val="nil"/>
              <w:bottom w:val="single" w:sz="4" w:space="0" w:color="C0C0C0"/>
              <w:right w:val="single" w:sz="4" w:space="0" w:color="C0C0C0"/>
            </w:tcBorders>
            <w:shd w:val="clear" w:color="auto" w:fill="auto"/>
            <w:vAlign w:val="center"/>
            <w:hideMark/>
          </w:tcPr>
          <w:p w14:paraId="69DFC932"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196</w:t>
            </w:r>
          </w:p>
        </w:tc>
        <w:tc>
          <w:tcPr>
            <w:tcW w:w="700" w:type="dxa"/>
            <w:tcBorders>
              <w:top w:val="nil"/>
              <w:left w:val="nil"/>
              <w:bottom w:val="single" w:sz="4" w:space="0" w:color="C0C0C0"/>
              <w:right w:val="single" w:sz="4" w:space="0" w:color="C0C0C0"/>
            </w:tcBorders>
            <w:shd w:val="clear" w:color="auto" w:fill="auto"/>
            <w:vAlign w:val="center"/>
            <w:hideMark/>
          </w:tcPr>
          <w:p w14:paraId="493677E7"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32</w:t>
            </w:r>
          </w:p>
        </w:tc>
        <w:tc>
          <w:tcPr>
            <w:tcW w:w="720" w:type="dxa"/>
            <w:tcBorders>
              <w:top w:val="nil"/>
              <w:left w:val="nil"/>
              <w:bottom w:val="single" w:sz="4" w:space="0" w:color="C0C0C0"/>
              <w:right w:val="single" w:sz="4" w:space="0" w:color="C0C0C0"/>
            </w:tcBorders>
            <w:shd w:val="clear" w:color="auto" w:fill="auto"/>
            <w:vAlign w:val="center"/>
            <w:hideMark/>
          </w:tcPr>
          <w:p w14:paraId="49A2B29B"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500" w:type="dxa"/>
            <w:tcBorders>
              <w:top w:val="nil"/>
              <w:left w:val="nil"/>
              <w:bottom w:val="single" w:sz="4" w:space="0" w:color="C0C0C0"/>
              <w:right w:val="single" w:sz="4" w:space="0" w:color="C0C0C0"/>
            </w:tcBorders>
            <w:shd w:val="clear" w:color="auto" w:fill="auto"/>
            <w:vAlign w:val="center"/>
            <w:hideMark/>
          </w:tcPr>
          <w:p w14:paraId="01AACE69"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1220" w:type="dxa"/>
            <w:tcBorders>
              <w:top w:val="nil"/>
              <w:left w:val="nil"/>
              <w:bottom w:val="single" w:sz="4" w:space="0" w:color="C0C0C0"/>
              <w:right w:val="single" w:sz="4" w:space="0" w:color="C0C0C0"/>
            </w:tcBorders>
            <w:shd w:val="clear" w:color="auto" w:fill="auto"/>
            <w:vAlign w:val="center"/>
            <w:hideMark/>
          </w:tcPr>
          <w:p w14:paraId="10BD4D6B"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428,924</w:t>
            </w:r>
          </w:p>
        </w:tc>
        <w:tc>
          <w:tcPr>
            <w:tcW w:w="720" w:type="dxa"/>
            <w:tcBorders>
              <w:top w:val="nil"/>
              <w:left w:val="nil"/>
              <w:bottom w:val="single" w:sz="4" w:space="0" w:color="C0C0C0"/>
              <w:right w:val="single" w:sz="4" w:space="0" w:color="C0C0C0"/>
            </w:tcBorders>
            <w:shd w:val="clear" w:color="auto" w:fill="auto"/>
            <w:vAlign w:val="center"/>
            <w:hideMark/>
          </w:tcPr>
          <w:p w14:paraId="494FA8FC"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125,851</w:t>
            </w:r>
          </w:p>
        </w:tc>
        <w:tc>
          <w:tcPr>
            <w:tcW w:w="460" w:type="dxa"/>
            <w:tcBorders>
              <w:top w:val="nil"/>
              <w:left w:val="nil"/>
              <w:bottom w:val="single" w:sz="4" w:space="0" w:color="C0C0C0"/>
              <w:right w:val="single" w:sz="4" w:space="0" w:color="C0C0C0"/>
            </w:tcBorders>
            <w:shd w:val="clear" w:color="auto" w:fill="auto"/>
            <w:vAlign w:val="center"/>
            <w:hideMark/>
          </w:tcPr>
          <w:p w14:paraId="1012B559"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29</w:t>
            </w:r>
          </w:p>
        </w:tc>
        <w:tc>
          <w:tcPr>
            <w:tcW w:w="720" w:type="dxa"/>
            <w:tcBorders>
              <w:top w:val="nil"/>
              <w:left w:val="nil"/>
              <w:bottom w:val="single" w:sz="4" w:space="0" w:color="C0C0C0"/>
              <w:right w:val="single" w:sz="4" w:space="0" w:color="C0C0C0"/>
            </w:tcBorders>
            <w:shd w:val="clear" w:color="auto" w:fill="auto"/>
            <w:vAlign w:val="center"/>
            <w:hideMark/>
          </w:tcPr>
          <w:p w14:paraId="38C3DD17"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81,588</w:t>
            </w:r>
          </w:p>
        </w:tc>
        <w:tc>
          <w:tcPr>
            <w:tcW w:w="560" w:type="dxa"/>
            <w:tcBorders>
              <w:top w:val="nil"/>
              <w:left w:val="nil"/>
              <w:bottom w:val="single" w:sz="4" w:space="0" w:color="C0C0C0"/>
              <w:right w:val="single" w:sz="4" w:space="0" w:color="C0C0C0"/>
            </w:tcBorders>
            <w:shd w:val="clear" w:color="auto" w:fill="auto"/>
            <w:vAlign w:val="center"/>
            <w:hideMark/>
          </w:tcPr>
          <w:p w14:paraId="4D059951"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19</w:t>
            </w:r>
          </w:p>
        </w:tc>
        <w:tc>
          <w:tcPr>
            <w:tcW w:w="720" w:type="dxa"/>
            <w:tcBorders>
              <w:top w:val="nil"/>
              <w:left w:val="nil"/>
              <w:bottom w:val="single" w:sz="4" w:space="0" w:color="C0C0C0"/>
              <w:right w:val="single" w:sz="4" w:space="0" w:color="C0C0C0"/>
            </w:tcBorders>
            <w:shd w:val="clear" w:color="auto" w:fill="auto"/>
            <w:vAlign w:val="center"/>
            <w:hideMark/>
          </w:tcPr>
          <w:p w14:paraId="6AD789B8"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197,826</w:t>
            </w:r>
          </w:p>
        </w:tc>
        <w:tc>
          <w:tcPr>
            <w:tcW w:w="700" w:type="dxa"/>
            <w:tcBorders>
              <w:top w:val="nil"/>
              <w:left w:val="nil"/>
              <w:bottom w:val="single" w:sz="4" w:space="0" w:color="C0C0C0"/>
              <w:right w:val="single" w:sz="4" w:space="0" w:color="C0C0C0"/>
            </w:tcBorders>
            <w:shd w:val="clear" w:color="auto" w:fill="auto"/>
            <w:vAlign w:val="center"/>
            <w:hideMark/>
          </w:tcPr>
          <w:p w14:paraId="69CB5B1E"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46</w:t>
            </w:r>
          </w:p>
        </w:tc>
        <w:tc>
          <w:tcPr>
            <w:tcW w:w="720" w:type="dxa"/>
            <w:tcBorders>
              <w:top w:val="nil"/>
              <w:left w:val="nil"/>
              <w:bottom w:val="single" w:sz="4" w:space="0" w:color="C0C0C0"/>
              <w:right w:val="single" w:sz="4" w:space="0" w:color="C0C0C0"/>
            </w:tcBorders>
            <w:shd w:val="clear" w:color="auto" w:fill="auto"/>
            <w:vAlign w:val="center"/>
            <w:hideMark/>
          </w:tcPr>
          <w:p w14:paraId="397370BB"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23,659</w:t>
            </w:r>
          </w:p>
        </w:tc>
        <w:tc>
          <w:tcPr>
            <w:tcW w:w="500" w:type="dxa"/>
            <w:tcBorders>
              <w:top w:val="nil"/>
              <w:left w:val="nil"/>
              <w:bottom w:val="single" w:sz="4" w:space="0" w:color="C0C0C0"/>
              <w:right w:val="single" w:sz="4" w:space="0" w:color="C0C0C0"/>
            </w:tcBorders>
            <w:shd w:val="clear" w:color="auto" w:fill="auto"/>
            <w:vAlign w:val="center"/>
            <w:hideMark/>
          </w:tcPr>
          <w:p w14:paraId="1CB87FD1"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6</w:t>
            </w:r>
          </w:p>
        </w:tc>
      </w:tr>
      <w:tr w:rsidR="003B3259" w:rsidRPr="003B3259" w14:paraId="109619B2" w14:textId="77777777" w:rsidTr="003B3259">
        <w:trPr>
          <w:trHeight w:val="300"/>
        </w:trPr>
        <w:tc>
          <w:tcPr>
            <w:tcW w:w="2420" w:type="dxa"/>
            <w:tcBorders>
              <w:top w:val="nil"/>
              <w:left w:val="single" w:sz="4" w:space="0" w:color="C0C0C0"/>
              <w:bottom w:val="single" w:sz="4" w:space="0" w:color="C0C0C0"/>
              <w:right w:val="single" w:sz="4" w:space="0" w:color="C0C0C0"/>
            </w:tcBorders>
            <w:shd w:val="clear" w:color="D3D3D3" w:fill="D3D3D3"/>
            <w:vAlign w:val="center"/>
            <w:hideMark/>
          </w:tcPr>
          <w:p w14:paraId="070682A1" w14:textId="77777777" w:rsidR="003B3259" w:rsidRPr="003B3259" w:rsidRDefault="003B3259" w:rsidP="003B3259">
            <w:pPr>
              <w:widowControl/>
              <w:autoSpaceDE/>
              <w:autoSpaceDN/>
              <w:rPr>
                <w:rFonts w:ascii="Arial" w:eastAsia="Times New Roman" w:hAnsi="Arial" w:cs="Arial"/>
                <w:color w:val="000000"/>
                <w:sz w:val="16"/>
                <w:szCs w:val="16"/>
              </w:rPr>
            </w:pPr>
            <w:r w:rsidRPr="003B3259">
              <w:rPr>
                <w:rFonts w:ascii="Arial" w:eastAsia="Times New Roman" w:hAnsi="Arial" w:cs="Arial"/>
                <w:color w:val="000000"/>
                <w:sz w:val="16"/>
                <w:szCs w:val="16"/>
              </w:rPr>
              <w:t>Nonbinary</w:t>
            </w:r>
          </w:p>
        </w:tc>
        <w:tc>
          <w:tcPr>
            <w:tcW w:w="1220" w:type="dxa"/>
            <w:tcBorders>
              <w:top w:val="nil"/>
              <w:left w:val="nil"/>
              <w:bottom w:val="single" w:sz="4" w:space="0" w:color="C0C0C0"/>
              <w:right w:val="single" w:sz="4" w:space="0" w:color="C0C0C0"/>
            </w:tcBorders>
            <w:shd w:val="clear" w:color="auto" w:fill="auto"/>
            <w:vAlign w:val="center"/>
            <w:hideMark/>
          </w:tcPr>
          <w:p w14:paraId="1FCDFF48" w14:textId="77777777" w:rsidR="003B3259" w:rsidRPr="003B3259" w:rsidRDefault="003B3259" w:rsidP="003B3259">
            <w:pPr>
              <w:widowControl/>
              <w:autoSpaceDE/>
              <w:autoSpaceDN/>
              <w:jc w:val="right"/>
              <w:rPr>
                <w:rFonts w:ascii="Arial" w:eastAsia="Times New Roman" w:hAnsi="Arial" w:cs="Arial"/>
                <w:i/>
                <w:iCs/>
                <w:color w:val="000000"/>
                <w:sz w:val="12"/>
                <w:szCs w:val="12"/>
              </w:rPr>
            </w:pPr>
            <w:r w:rsidRPr="003B3259">
              <w:rPr>
                <w:rFonts w:ascii="Arial" w:eastAsia="Times New Roman" w:hAnsi="Arial" w:cs="Arial"/>
                <w:i/>
                <w:iCs/>
                <w:color w:val="000000"/>
                <w:sz w:val="12"/>
                <w:szCs w:val="12"/>
              </w:rPr>
              <w:t>0</w:t>
            </w:r>
          </w:p>
        </w:tc>
        <w:tc>
          <w:tcPr>
            <w:tcW w:w="720" w:type="dxa"/>
            <w:tcBorders>
              <w:top w:val="nil"/>
              <w:left w:val="nil"/>
              <w:bottom w:val="single" w:sz="4" w:space="0" w:color="C0C0C0"/>
              <w:right w:val="single" w:sz="4" w:space="0" w:color="C0C0C0"/>
            </w:tcBorders>
            <w:shd w:val="clear" w:color="auto" w:fill="auto"/>
            <w:vAlign w:val="center"/>
            <w:hideMark/>
          </w:tcPr>
          <w:p w14:paraId="3CC727C0" w14:textId="77777777" w:rsidR="003B3259" w:rsidRPr="003B3259" w:rsidRDefault="003B3259" w:rsidP="003B3259">
            <w:pPr>
              <w:widowControl/>
              <w:autoSpaceDE/>
              <w:autoSpaceDN/>
              <w:jc w:val="right"/>
              <w:rPr>
                <w:rFonts w:ascii="Arial" w:eastAsia="Times New Roman" w:hAnsi="Arial" w:cs="Arial"/>
                <w:i/>
                <w:iCs/>
                <w:color w:val="000000"/>
                <w:sz w:val="12"/>
                <w:szCs w:val="12"/>
              </w:rPr>
            </w:pPr>
            <w:r w:rsidRPr="003B3259">
              <w:rPr>
                <w:rFonts w:ascii="Arial" w:eastAsia="Times New Roman" w:hAnsi="Arial" w:cs="Arial"/>
                <w:i/>
                <w:iCs/>
                <w:color w:val="000000"/>
                <w:sz w:val="12"/>
                <w:szCs w:val="12"/>
              </w:rPr>
              <w:t>0</w:t>
            </w:r>
          </w:p>
        </w:tc>
        <w:tc>
          <w:tcPr>
            <w:tcW w:w="460" w:type="dxa"/>
            <w:tcBorders>
              <w:top w:val="nil"/>
              <w:left w:val="nil"/>
              <w:bottom w:val="single" w:sz="4" w:space="0" w:color="C0C0C0"/>
              <w:right w:val="single" w:sz="4" w:space="0" w:color="C0C0C0"/>
            </w:tcBorders>
            <w:shd w:val="clear" w:color="auto" w:fill="auto"/>
            <w:vAlign w:val="center"/>
            <w:hideMark/>
          </w:tcPr>
          <w:p w14:paraId="3F4CCC3D"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20" w:type="dxa"/>
            <w:tcBorders>
              <w:top w:val="nil"/>
              <w:left w:val="nil"/>
              <w:bottom w:val="single" w:sz="4" w:space="0" w:color="C0C0C0"/>
              <w:right w:val="single" w:sz="4" w:space="0" w:color="C0C0C0"/>
            </w:tcBorders>
            <w:shd w:val="clear" w:color="auto" w:fill="auto"/>
            <w:vAlign w:val="center"/>
            <w:hideMark/>
          </w:tcPr>
          <w:p w14:paraId="004411B0"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560" w:type="dxa"/>
            <w:tcBorders>
              <w:top w:val="nil"/>
              <w:left w:val="nil"/>
              <w:bottom w:val="single" w:sz="4" w:space="0" w:color="C0C0C0"/>
              <w:right w:val="single" w:sz="4" w:space="0" w:color="C0C0C0"/>
            </w:tcBorders>
            <w:shd w:val="clear" w:color="auto" w:fill="auto"/>
            <w:vAlign w:val="center"/>
            <w:hideMark/>
          </w:tcPr>
          <w:p w14:paraId="4E673207"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720" w:type="dxa"/>
            <w:tcBorders>
              <w:top w:val="nil"/>
              <w:left w:val="nil"/>
              <w:bottom w:val="single" w:sz="4" w:space="0" w:color="C0C0C0"/>
              <w:right w:val="single" w:sz="4" w:space="0" w:color="C0C0C0"/>
            </w:tcBorders>
            <w:shd w:val="clear" w:color="auto" w:fill="auto"/>
            <w:vAlign w:val="center"/>
            <w:hideMark/>
          </w:tcPr>
          <w:p w14:paraId="67F70D02"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700" w:type="dxa"/>
            <w:tcBorders>
              <w:top w:val="nil"/>
              <w:left w:val="nil"/>
              <w:bottom w:val="single" w:sz="4" w:space="0" w:color="C0C0C0"/>
              <w:right w:val="single" w:sz="4" w:space="0" w:color="C0C0C0"/>
            </w:tcBorders>
            <w:shd w:val="clear" w:color="auto" w:fill="auto"/>
            <w:vAlign w:val="center"/>
            <w:hideMark/>
          </w:tcPr>
          <w:p w14:paraId="0BBB057C"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0</w:t>
            </w:r>
          </w:p>
        </w:tc>
        <w:tc>
          <w:tcPr>
            <w:tcW w:w="720" w:type="dxa"/>
            <w:tcBorders>
              <w:top w:val="nil"/>
              <w:left w:val="nil"/>
              <w:bottom w:val="single" w:sz="4" w:space="0" w:color="C0C0C0"/>
              <w:right w:val="single" w:sz="4" w:space="0" w:color="C0C0C0"/>
            </w:tcBorders>
            <w:shd w:val="clear" w:color="auto" w:fill="auto"/>
            <w:vAlign w:val="center"/>
            <w:hideMark/>
          </w:tcPr>
          <w:p w14:paraId="20CE0DE9"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500" w:type="dxa"/>
            <w:tcBorders>
              <w:top w:val="nil"/>
              <w:left w:val="nil"/>
              <w:bottom w:val="single" w:sz="4" w:space="0" w:color="C0C0C0"/>
              <w:right w:val="single" w:sz="4" w:space="0" w:color="C0C0C0"/>
            </w:tcBorders>
            <w:shd w:val="clear" w:color="auto" w:fill="auto"/>
            <w:vAlign w:val="center"/>
            <w:hideMark/>
          </w:tcPr>
          <w:p w14:paraId="1BF86F66"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1220" w:type="dxa"/>
            <w:tcBorders>
              <w:top w:val="nil"/>
              <w:left w:val="nil"/>
              <w:bottom w:val="single" w:sz="4" w:space="0" w:color="C0C0C0"/>
              <w:right w:val="single" w:sz="4" w:space="0" w:color="C0C0C0"/>
            </w:tcBorders>
            <w:shd w:val="clear" w:color="auto" w:fill="auto"/>
            <w:vAlign w:val="center"/>
            <w:hideMark/>
          </w:tcPr>
          <w:p w14:paraId="24D66809"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1,234</w:t>
            </w:r>
          </w:p>
        </w:tc>
        <w:tc>
          <w:tcPr>
            <w:tcW w:w="720" w:type="dxa"/>
            <w:tcBorders>
              <w:top w:val="nil"/>
              <w:left w:val="nil"/>
              <w:bottom w:val="single" w:sz="4" w:space="0" w:color="C0C0C0"/>
              <w:right w:val="single" w:sz="4" w:space="0" w:color="C0C0C0"/>
            </w:tcBorders>
            <w:shd w:val="clear" w:color="auto" w:fill="auto"/>
            <w:vAlign w:val="center"/>
            <w:hideMark/>
          </w:tcPr>
          <w:p w14:paraId="5061DBCA"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233</w:t>
            </w:r>
          </w:p>
        </w:tc>
        <w:tc>
          <w:tcPr>
            <w:tcW w:w="460" w:type="dxa"/>
            <w:tcBorders>
              <w:top w:val="nil"/>
              <w:left w:val="nil"/>
              <w:bottom w:val="single" w:sz="4" w:space="0" w:color="C0C0C0"/>
              <w:right w:val="single" w:sz="4" w:space="0" w:color="C0C0C0"/>
            </w:tcBorders>
            <w:shd w:val="clear" w:color="auto" w:fill="auto"/>
            <w:vAlign w:val="center"/>
            <w:hideMark/>
          </w:tcPr>
          <w:p w14:paraId="5539A8E7"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19</w:t>
            </w:r>
          </w:p>
        </w:tc>
        <w:tc>
          <w:tcPr>
            <w:tcW w:w="720" w:type="dxa"/>
            <w:tcBorders>
              <w:top w:val="nil"/>
              <w:left w:val="nil"/>
              <w:bottom w:val="single" w:sz="4" w:space="0" w:color="C0C0C0"/>
              <w:right w:val="single" w:sz="4" w:space="0" w:color="C0C0C0"/>
            </w:tcBorders>
            <w:shd w:val="clear" w:color="auto" w:fill="auto"/>
            <w:vAlign w:val="center"/>
            <w:hideMark/>
          </w:tcPr>
          <w:p w14:paraId="20117B90"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137</w:t>
            </w:r>
          </w:p>
        </w:tc>
        <w:tc>
          <w:tcPr>
            <w:tcW w:w="560" w:type="dxa"/>
            <w:tcBorders>
              <w:top w:val="nil"/>
              <w:left w:val="nil"/>
              <w:bottom w:val="single" w:sz="4" w:space="0" w:color="C0C0C0"/>
              <w:right w:val="single" w:sz="4" w:space="0" w:color="C0C0C0"/>
            </w:tcBorders>
            <w:shd w:val="clear" w:color="auto" w:fill="auto"/>
            <w:vAlign w:val="center"/>
            <w:hideMark/>
          </w:tcPr>
          <w:p w14:paraId="59BE0E64"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11</w:t>
            </w:r>
          </w:p>
        </w:tc>
        <w:tc>
          <w:tcPr>
            <w:tcW w:w="720" w:type="dxa"/>
            <w:tcBorders>
              <w:top w:val="nil"/>
              <w:left w:val="nil"/>
              <w:bottom w:val="single" w:sz="4" w:space="0" w:color="C0C0C0"/>
              <w:right w:val="single" w:sz="4" w:space="0" w:color="C0C0C0"/>
            </w:tcBorders>
            <w:shd w:val="clear" w:color="auto" w:fill="auto"/>
            <w:vAlign w:val="center"/>
            <w:hideMark/>
          </w:tcPr>
          <w:p w14:paraId="6B3AEC51"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738</w:t>
            </w:r>
          </w:p>
        </w:tc>
        <w:tc>
          <w:tcPr>
            <w:tcW w:w="700" w:type="dxa"/>
            <w:tcBorders>
              <w:top w:val="nil"/>
              <w:left w:val="nil"/>
              <w:bottom w:val="single" w:sz="4" w:space="0" w:color="C0C0C0"/>
              <w:right w:val="single" w:sz="4" w:space="0" w:color="C0C0C0"/>
            </w:tcBorders>
            <w:shd w:val="clear" w:color="auto" w:fill="auto"/>
            <w:vAlign w:val="center"/>
            <w:hideMark/>
          </w:tcPr>
          <w:p w14:paraId="4E88BF09"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60</w:t>
            </w:r>
          </w:p>
        </w:tc>
        <w:tc>
          <w:tcPr>
            <w:tcW w:w="720" w:type="dxa"/>
            <w:tcBorders>
              <w:top w:val="nil"/>
              <w:left w:val="nil"/>
              <w:bottom w:val="single" w:sz="4" w:space="0" w:color="C0C0C0"/>
              <w:right w:val="single" w:sz="4" w:space="0" w:color="C0C0C0"/>
            </w:tcBorders>
            <w:shd w:val="clear" w:color="auto" w:fill="auto"/>
            <w:vAlign w:val="center"/>
            <w:hideMark/>
          </w:tcPr>
          <w:p w14:paraId="6F158D6A"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126</w:t>
            </w:r>
          </w:p>
        </w:tc>
        <w:tc>
          <w:tcPr>
            <w:tcW w:w="500" w:type="dxa"/>
            <w:tcBorders>
              <w:top w:val="nil"/>
              <w:left w:val="nil"/>
              <w:bottom w:val="single" w:sz="4" w:space="0" w:color="C0C0C0"/>
              <w:right w:val="single" w:sz="4" w:space="0" w:color="C0C0C0"/>
            </w:tcBorders>
            <w:shd w:val="clear" w:color="auto" w:fill="auto"/>
            <w:vAlign w:val="center"/>
            <w:hideMark/>
          </w:tcPr>
          <w:p w14:paraId="28DF10D9"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10</w:t>
            </w:r>
          </w:p>
        </w:tc>
      </w:tr>
      <w:tr w:rsidR="003B3259" w:rsidRPr="003B3259" w14:paraId="334EDDC8" w14:textId="77777777" w:rsidTr="003B3259">
        <w:trPr>
          <w:trHeight w:val="300"/>
        </w:trPr>
        <w:tc>
          <w:tcPr>
            <w:tcW w:w="2420" w:type="dxa"/>
            <w:tcBorders>
              <w:top w:val="nil"/>
              <w:left w:val="single" w:sz="4" w:space="0" w:color="C0C0C0"/>
              <w:bottom w:val="single" w:sz="4" w:space="0" w:color="C0C0C0"/>
              <w:right w:val="single" w:sz="4" w:space="0" w:color="C0C0C0"/>
            </w:tcBorders>
            <w:shd w:val="clear" w:color="D3D3D3" w:fill="D3D3D3"/>
            <w:vAlign w:val="center"/>
            <w:hideMark/>
          </w:tcPr>
          <w:p w14:paraId="6964725E" w14:textId="77777777" w:rsidR="003B3259" w:rsidRPr="003B3259" w:rsidRDefault="003B3259" w:rsidP="003B3259">
            <w:pPr>
              <w:widowControl/>
              <w:autoSpaceDE/>
              <w:autoSpaceDN/>
              <w:rPr>
                <w:rFonts w:ascii="Arial" w:eastAsia="Times New Roman" w:hAnsi="Arial" w:cs="Arial"/>
                <w:color w:val="000000"/>
                <w:sz w:val="16"/>
                <w:szCs w:val="16"/>
              </w:rPr>
            </w:pPr>
            <w:r w:rsidRPr="003B3259">
              <w:rPr>
                <w:rFonts w:ascii="Arial" w:eastAsia="Times New Roman" w:hAnsi="Arial" w:cs="Arial"/>
                <w:color w:val="000000"/>
                <w:sz w:val="16"/>
                <w:szCs w:val="16"/>
              </w:rPr>
              <w:t>Unknown</w:t>
            </w:r>
          </w:p>
        </w:tc>
        <w:tc>
          <w:tcPr>
            <w:tcW w:w="1220" w:type="dxa"/>
            <w:tcBorders>
              <w:top w:val="nil"/>
              <w:left w:val="nil"/>
              <w:bottom w:val="single" w:sz="4" w:space="0" w:color="C0C0C0"/>
              <w:right w:val="single" w:sz="4" w:space="0" w:color="C0C0C0"/>
            </w:tcBorders>
            <w:shd w:val="clear" w:color="auto" w:fill="auto"/>
            <w:vAlign w:val="center"/>
            <w:hideMark/>
          </w:tcPr>
          <w:p w14:paraId="4D845C89" w14:textId="77777777" w:rsidR="003B3259" w:rsidRPr="003B3259" w:rsidRDefault="003B3259" w:rsidP="003B3259">
            <w:pPr>
              <w:widowControl/>
              <w:autoSpaceDE/>
              <w:autoSpaceDN/>
              <w:jc w:val="right"/>
              <w:rPr>
                <w:rFonts w:ascii="Arial" w:eastAsia="Times New Roman" w:hAnsi="Arial" w:cs="Arial"/>
                <w:i/>
                <w:iCs/>
                <w:color w:val="000000"/>
                <w:sz w:val="12"/>
                <w:szCs w:val="12"/>
              </w:rPr>
            </w:pPr>
            <w:r w:rsidRPr="003B3259">
              <w:rPr>
                <w:rFonts w:ascii="Arial" w:eastAsia="Times New Roman" w:hAnsi="Arial" w:cs="Arial"/>
                <w:i/>
                <w:iCs/>
                <w:color w:val="000000"/>
                <w:sz w:val="12"/>
                <w:szCs w:val="12"/>
              </w:rPr>
              <w:t>0</w:t>
            </w:r>
          </w:p>
        </w:tc>
        <w:tc>
          <w:tcPr>
            <w:tcW w:w="720" w:type="dxa"/>
            <w:tcBorders>
              <w:top w:val="nil"/>
              <w:left w:val="nil"/>
              <w:bottom w:val="single" w:sz="4" w:space="0" w:color="C0C0C0"/>
              <w:right w:val="single" w:sz="4" w:space="0" w:color="C0C0C0"/>
            </w:tcBorders>
            <w:shd w:val="clear" w:color="auto" w:fill="auto"/>
            <w:vAlign w:val="center"/>
            <w:hideMark/>
          </w:tcPr>
          <w:p w14:paraId="69DECC2F" w14:textId="77777777" w:rsidR="003B3259" w:rsidRPr="003B3259" w:rsidRDefault="003B3259" w:rsidP="003B3259">
            <w:pPr>
              <w:widowControl/>
              <w:autoSpaceDE/>
              <w:autoSpaceDN/>
              <w:jc w:val="right"/>
              <w:rPr>
                <w:rFonts w:ascii="Arial" w:eastAsia="Times New Roman" w:hAnsi="Arial" w:cs="Arial"/>
                <w:i/>
                <w:iCs/>
                <w:color w:val="000000"/>
                <w:sz w:val="12"/>
                <w:szCs w:val="12"/>
              </w:rPr>
            </w:pPr>
            <w:r w:rsidRPr="003B3259">
              <w:rPr>
                <w:rFonts w:ascii="Arial" w:eastAsia="Times New Roman" w:hAnsi="Arial" w:cs="Arial"/>
                <w:i/>
                <w:iCs/>
                <w:color w:val="000000"/>
                <w:sz w:val="12"/>
                <w:szCs w:val="12"/>
              </w:rPr>
              <w:t>0</w:t>
            </w:r>
          </w:p>
        </w:tc>
        <w:tc>
          <w:tcPr>
            <w:tcW w:w="460" w:type="dxa"/>
            <w:tcBorders>
              <w:top w:val="nil"/>
              <w:left w:val="nil"/>
              <w:bottom w:val="single" w:sz="4" w:space="0" w:color="C0C0C0"/>
              <w:right w:val="single" w:sz="4" w:space="0" w:color="C0C0C0"/>
            </w:tcBorders>
            <w:shd w:val="clear" w:color="auto" w:fill="auto"/>
            <w:vAlign w:val="center"/>
            <w:hideMark/>
          </w:tcPr>
          <w:p w14:paraId="234C0DCE"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20" w:type="dxa"/>
            <w:tcBorders>
              <w:top w:val="nil"/>
              <w:left w:val="nil"/>
              <w:bottom w:val="single" w:sz="4" w:space="0" w:color="C0C0C0"/>
              <w:right w:val="single" w:sz="4" w:space="0" w:color="C0C0C0"/>
            </w:tcBorders>
            <w:shd w:val="clear" w:color="auto" w:fill="auto"/>
            <w:vAlign w:val="center"/>
            <w:hideMark/>
          </w:tcPr>
          <w:p w14:paraId="37BA4C70"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560" w:type="dxa"/>
            <w:tcBorders>
              <w:top w:val="nil"/>
              <w:left w:val="nil"/>
              <w:bottom w:val="single" w:sz="4" w:space="0" w:color="C0C0C0"/>
              <w:right w:val="single" w:sz="4" w:space="0" w:color="C0C0C0"/>
            </w:tcBorders>
            <w:shd w:val="clear" w:color="auto" w:fill="auto"/>
            <w:vAlign w:val="center"/>
            <w:hideMark/>
          </w:tcPr>
          <w:p w14:paraId="01132BCC"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720" w:type="dxa"/>
            <w:tcBorders>
              <w:top w:val="nil"/>
              <w:left w:val="nil"/>
              <w:bottom w:val="single" w:sz="4" w:space="0" w:color="C0C0C0"/>
              <w:right w:val="single" w:sz="4" w:space="0" w:color="C0C0C0"/>
            </w:tcBorders>
            <w:shd w:val="clear" w:color="auto" w:fill="auto"/>
            <w:vAlign w:val="center"/>
            <w:hideMark/>
          </w:tcPr>
          <w:p w14:paraId="5783F30C"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700" w:type="dxa"/>
            <w:tcBorders>
              <w:top w:val="nil"/>
              <w:left w:val="nil"/>
              <w:bottom w:val="single" w:sz="4" w:space="0" w:color="C0C0C0"/>
              <w:right w:val="single" w:sz="4" w:space="0" w:color="C0C0C0"/>
            </w:tcBorders>
            <w:shd w:val="clear" w:color="auto" w:fill="auto"/>
            <w:vAlign w:val="center"/>
            <w:hideMark/>
          </w:tcPr>
          <w:p w14:paraId="7C0FE734"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0</w:t>
            </w:r>
          </w:p>
        </w:tc>
        <w:tc>
          <w:tcPr>
            <w:tcW w:w="720" w:type="dxa"/>
            <w:tcBorders>
              <w:top w:val="nil"/>
              <w:left w:val="nil"/>
              <w:bottom w:val="single" w:sz="4" w:space="0" w:color="C0C0C0"/>
              <w:right w:val="single" w:sz="4" w:space="0" w:color="C0C0C0"/>
            </w:tcBorders>
            <w:shd w:val="clear" w:color="auto" w:fill="auto"/>
            <w:vAlign w:val="center"/>
            <w:hideMark/>
          </w:tcPr>
          <w:p w14:paraId="0925A503"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500" w:type="dxa"/>
            <w:tcBorders>
              <w:top w:val="nil"/>
              <w:left w:val="nil"/>
              <w:bottom w:val="single" w:sz="4" w:space="0" w:color="C0C0C0"/>
              <w:right w:val="single" w:sz="4" w:space="0" w:color="C0C0C0"/>
            </w:tcBorders>
            <w:shd w:val="clear" w:color="auto" w:fill="auto"/>
            <w:vAlign w:val="center"/>
            <w:hideMark/>
          </w:tcPr>
          <w:p w14:paraId="043825F5"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1220" w:type="dxa"/>
            <w:tcBorders>
              <w:top w:val="nil"/>
              <w:left w:val="nil"/>
              <w:bottom w:val="single" w:sz="4" w:space="0" w:color="C0C0C0"/>
              <w:right w:val="single" w:sz="4" w:space="0" w:color="C0C0C0"/>
            </w:tcBorders>
            <w:shd w:val="clear" w:color="auto" w:fill="auto"/>
            <w:vAlign w:val="center"/>
            <w:hideMark/>
          </w:tcPr>
          <w:p w14:paraId="7914CE84"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7,124</w:t>
            </w:r>
          </w:p>
        </w:tc>
        <w:tc>
          <w:tcPr>
            <w:tcW w:w="720" w:type="dxa"/>
            <w:tcBorders>
              <w:top w:val="nil"/>
              <w:left w:val="nil"/>
              <w:bottom w:val="single" w:sz="4" w:space="0" w:color="C0C0C0"/>
              <w:right w:val="single" w:sz="4" w:space="0" w:color="C0C0C0"/>
            </w:tcBorders>
            <w:shd w:val="clear" w:color="auto" w:fill="auto"/>
            <w:vAlign w:val="center"/>
            <w:hideMark/>
          </w:tcPr>
          <w:p w14:paraId="2E4385BB"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543</w:t>
            </w:r>
          </w:p>
        </w:tc>
        <w:tc>
          <w:tcPr>
            <w:tcW w:w="460" w:type="dxa"/>
            <w:tcBorders>
              <w:top w:val="nil"/>
              <w:left w:val="nil"/>
              <w:bottom w:val="single" w:sz="4" w:space="0" w:color="C0C0C0"/>
              <w:right w:val="single" w:sz="4" w:space="0" w:color="C0C0C0"/>
            </w:tcBorders>
            <w:shd w:val="clear" w:color="auto" w:fill="auto"/>
            <w:vAlign w:val="center"/>
            <w:hideMark/>
          </w:tcPr>
          <w:p w14:paraId="6F6E2070"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8</w:t>
            </w:r>
          </w:p>
        </w:tc>
        <w:tc>
          <w:tcPr>
            <w:tcW w:w="720" w:type="dxa"/>
            <w:tcBorders>
              <w:top w:val="nil"/>
              <w:left w:val="nil"/>
              <w:bottom w:val="single" w:sz="4" w:space="0" w:color="C0C0C0"/>
              <w:right w:val="single" w:sz="4" w:space="0" w:color="C0C0C0"/>
            </w:tcBorders>
            <w:shd w:val="clear" w:color="auto" w:fill="auto"/>
            <w:vAlign w:val="center"/>
            <w:hideMark/>
          </w:tcPr>
          <w:p w14:paraId="6EDF49CB"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64</w:t>
            </w:r>
          </w:p>
        </w:tc>
        <w:tc>
          <w:tcPr>
            <w:tcW w:w="560" w:type="dxa"/>
            <w:tcBorders>
              <w:top w:val="nil"/>
              <w:left w:val="nil"/>
              <w:bottom w:val="single" w:sz="4" w:space="0" w:color="C0C0C0"/>
              <w:right w:val="single" w:sz="4" w:space="0" w:color="C0C0C0"/>
            </w:tcBorders>
            <w:shd w:val="clear" w:color="auto" w:fill="auto"/>
            <w:vAlign w:val="center"/>
            <w:hideMark/>
          </w:tcPr>
          <w:p w14:paraId="071EDA2D"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w:t>
            </w:r>
          </w:p>
        </w:tc>
        <w:tc>
          <w:tcPr>
            <w:tcW w:w="720" w:type="dxa"/>
            <w:tcBorders>
              <w:top w:val="nil"/>
              <w:left w:val="nil"/>
              <w:bottom w:val="single" w:sz="4" w:space="0" w:color="C0C0C0"/>
              <w:right w:val="single" w:sz="4" w:space="0" w:color="C0C0C0"/>
            </w:tcBorders>
            <w:shd w:val="clear" w:color="auto" w:fill="auto"/>
            <w:vAlign w:val="center"/>
            <w:hideMark/>
          </w:tcPr>
          <w:p w14:paraId="45A49357"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60</w:t>
            </w:r>
          </w:p>
        </w:tc>
        <w:tc>
          <w:tcPr>
            <w:tcW w:w="700" w:type="dxa"/>
            <w:tcBorders>
              <w:top w:val="nil"/>
              <w:left w:val="nil"/>
              <w:bottom w:val="single" w:sz="4" w:space="0" w:color="C0C0C0"/>
              <w:right w:val="single" w:sz="4" w:space="0" w:color="C0C0C0"/>
            </w:tcBorders>
            <w:shd w:val="clear" w:color="auto" w:fill="auto"/>
            <w:vAlign w:val="center"/>
            <w:hideMark/>
          </w:tcPr>
          <w:p w14:paraId="55B543C6"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1</w:t>
            </w:r>
          </w:p>
        </w:tc>
        <w:tc>
          <w:tcPr>
            <w:tcW w:w="720" w:type="dxa"/>
            <w:tcBorders>
              <w:top w:val="nil"/>
              <w:left w:val="nil"/>
              <w:bottom w:val="single" w:sz="4" w:space="0" w:color="C0C0C0"/>
              <w:right w:val="single" w:sz="4" w:space="0" w:color="C0C0C0"/>
            </w:tcBorders>
            <w:shd w:val="clear" w:color="auto" w:fill="auto"/>
            <w:vAlign w:val="center"/>
            <w:hideMark/>
          </w:tcPr>
          <w:p w14:paraId="25F5F499"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6,457</w:t>
            </w:r>
          </w:p>
        </w:tc>
        <w:tc>
          <w:tcPr>
            <w:tcW w:w="500" w:type="dxa"/>
            <w:tcBorders>
              <w:top w:val="nil"/>
              <w:left w:val="nil"/>
              <w:bottom w:val="single" w:sz="4" w:space="0" w:color="C0C0C0"/>
              <w:right w:val="single" w:sz="4" w:space="0" w:color="C0C0C0"/>
            </w:tcBorders>
            <w:shd w:val="clear" w:color="auto" w:fill="auto"/>
            <w:vAlign w:val="center"/>
            <w:hideMark/>
          </w:tcPr>
          <w:p w14:paraId="67B55A1C"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91</w:t>
            </w:r>
          </w:p>
        </w:tc>
      </w:tr>
      <w:tr w:rsidR="003B3259" w:rsidRPr="003B3259" w14:paraId="47CB1488" w14:textId="77777777" w:rsidTr="003B3259">
        <w:trPr>
          <w:trHeight w:val="300"/>
        </w:trPr>
        <w:tc>
          <w:tcPr>
            <w:tcW w:w="2420" w:type="dxa"/>
            <w:tcBorders>
              <w:top w:val="nil"/>
              <w:left w:val="single" w:sz="4" w:space="0" w:color="C0C0C0"/>
              <w:bottom w:val="single" w:sz="4" w:space="0" w:color="C0C0C0"/>
              <w:right w:val="single" w:sz="4" w:space="0" w:color="C0C0C0"/>
            </w:tcBorders>
            <w:shd w:val="clear" w:color="D3D3D3" w:fill="D3D3D3"/>
            <w:hideMark/>
          </w:tcPr>
          <w:p w14:paraId="739F13ED" w14:textId="77777777" w:rsidR="003B3259" w:rsidRPr="003B3259" w:rsidRDefault="003B3259" w:rsidP="003B3259">
            <w:pPr>
              <w:widowControl/>
              <w:autoSpaceDE/>
              <w:autoSpaceDN/>
              <w:rPr>
                <w:rFonts w:ascii="Arial" w:eastAsia="Times New Roman" w:hAnsi="Arial" w:cs="Arial"/>
                <w:color w:val="000000"/>
                <w:sz w:val="16"/>
                <w:szCs w:val="16"/>
              </w:rPr>
            </w:pPr>
            <w:r w:rsidRPr="003B3259">
              <w:rPr>
                <w:rFonts w:ascii="Arial" w:eastAsia="Times New Roman" w:hAnsi="Arial" w:cs="Arial"/>
                <w:color w:val="000000"/>
                <w:sz w:val="16"/>
                <w:szCs w:val="16"/>
              </w:rPr>
              <w:t> </w:t>
            </w:r>
          </w:p>
        </w:tc>
        <w:tc>
          <w:tcPr>
            <w:tcW w:w="1220" w:type="dxa"/>
            <w:tcBorders>
              <w:top w:val="nil"/>
              <w:left w:val="nil"/>
              <w:bottom w:val="single" w:sz="4" w:space="0" w:color="C0C0C0"/>
              <w:right w:val="single" w:sz="4" w:space="0" w:color="C0C0C0"/>
            </w:tcBorders>
            <w:shd w:val="clear" w:color="auto" w:fill="auto"/>
            <w:hideMark/>
          </w:tcPr>
          <w:p w14:paraId="38CC55DF" w14:textId="77777777" w:rsidR="003B3259" w:rsidRPr="003B3259" w:rsidRDefault="003B3259" w:rsidP="003B3259">
            <w:pPr>
              <w:widowControl/>
              <w:autoSpaceDE/>
              <w:autoSpaceDN/>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20" w:type="dxa"/>
            <w:tcBorders>
              <w:top w:val="nil"/>
              <w:left w:val="nil"/>
              <w:bottom w:val="single" w:sz="4" w:space="0" w:color="C0C0C0"/>
              <w:right w:val="single" w:sz="4" w:space="0" w:color="C0C0C0"/>
            </w:tcBorders>
            <w:shd w:val="clear" w:color="auto" w:fill="auto"/>
            <w:hideMark/>
          </w:tcPr>
          <w:p w14:paraId="12071FB6" w14:textId="77777777" w:rsidR="003B3259" w:rsidRPr="003B3259" w:rsidRDefault="003B3259" w:rsidP="003B3259">
            <w:pPr>
              <w:widowControl/>
              <w:autoSpaceDE/>
              <w:autoSpaceDN/>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460" w:type="dxa"/>
            <w:tcBorders>
              <w:top w:val="nil"/>
              <w:left w:val="nil"/>
              <w:bottom w:val="single" w:sz="4" w:space="0" w:color="C0C0C0"/>
              <w:right w:val="single" w:sz="4" w:space="0" w:color="C0C0C0"/>
            </w:tcBorders>
            <w:shd w:val="clear" w:color="auto" w:fill="auto"/>
            <w:hideMark/>
          </w:tcPr>
          <w:p w14:paraId="36583879"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20" w:type="dxa"/>
            <w:tcBorders>
              <w:top w:val="nil"/>
              <w:left w:val="nil"/>
              <w:bottom w:val="single" w:sz="4" w:space="0" w:color="C0C0C0"/>
              <w:right w:val="single" w:sz="4" w:space="0" w:color="C0C0C0"/>
            </w:tcBorders>
            <w:shd w:val="clear" w:color="auto" w:fill="auto"/>
            <w:hideMark/>
          </w:tcPr>
          <w:p w14:paraId="717B4C00" w14:textId="77777777" w:rsidR="003B3259" w:rsidRPr="003B3259" w:rsidRDefault="003B3259" w:rsidP="003B3259">
            <w:pPr>
              <w:widowControl/>
              <w:autoSpaceDE/>
              <w:autoSpaceDN/>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560" w:type="dxa"/>
            <w:tcBorders>
              <w:top w:val="nil"/>
              <w:left w:val="nil"/>
              <w:bottom w:val="single" w:sz="4" w:space="0" w:color="C0C0C0"/>
              <w:right w:val="single" w:sz="4" w:space="0" w:color="C0C0C0"/>
            </w:tcBorders>
            <w:shd w:val="clear" w:color="auto" w:fill="auto"/>
            <w:hideMark/>
          </w:tcPr>
          <w:p w14:paraId="221F983C"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20" w:type="dxa"/>
            <w:tcBorders>
              <w:top w:val="nil"/>
              <w:left w:val="nil"/>
              <w:bottom w:val="single" w:sz="4" w:space="0" w:color="C0C0C0"/>
              <w:right w:val="single" w:sz="4" w:space="0" w:color="C0C0C0"/>
            </w:tcBorders>
            <w:shd w:val="clear" w:color="auto" w:fill="auto"/>
            <w:hideMark/>
          </w:tcPr>
          <w:p w14:paraId="311FEF91" w14:textId="77777777" w:rsidR="003B3259" w:rsidRPr="003B3259" w:rsidRDefault="003B3259" w:rsidP="003B3259">
            <w:pPr>
              <w:widowControl/>
              <w:autoSpaceDE/>
              <w:autoSpaceDN/>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00" w:type="dxa"/>
            <w:tcBorders>
              <w:top w:val="nil"/>
              <w:left w:val="nil"/>
              <w:bottom w:val="single" w:sz="4" w:space="0" w:color="C0C0C0"/>
              <w:right w:val="single" w:sz="4" w:space="0" w:color="C0C0C0"/>
            </w:tcBorders>
            <w:shd w:val="clear" w:color="auto" w:fill="auto"/>
            <w:hideMark/>
          </w:tcPr>
          <w:p w14:paraId="3136693D"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20" w:type="dxa"/>
            <w:tcBorders>
              <w:top w:val="nil"/>
              <w:left w:val="nil"/>
              <w:bottom w:val="single" w:sz="4" w:space="0" w:color="C0C0C0"/>
              <w:right w:val="single" w:sz="4" w:space="0" w:color="C0C0C0"/>
            </w:tcBorders>
            <w:shd w:val="clear" w:color="auto" w:fill="auto"/>
            <w:hideMark/>
          </w:tcPr>
          <w:p w14:paraId="0F7021A7" w14:textId="77777777" w:rsidR="003B3259" w:rsidRPr="003B3259" w:rsidRDefault="003B3259" w:rsidP="003B3259">
            <w:pPr>
              <w:widowControl/>
              <w:autoSpaceDE/>
              <w:autoSpaceDN/>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500" w:type="dxa"/>
            <w:tcBorders>
              <w:top w:val="nil"/>
              <w:left w:val="nil"/>
              <w:bottom w:val="single" w:sz="4" w:space="0" w:color="C0C0C0"/>
              <w:right w:val="single" w:sz="4" w:space="0" w:color="C0C0C0"/>
            </w:tcBorders>
            <w:shd w:val="clear" w:color="auto" w:fill="auto"/>
            <w:hideMark/>
          </w:tcPr>
          <w:p w14:paraId="5BC7CB00"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1220" w:type="dxa"/>
            <w:tcBorders>
              <w:top w:val="nil"/>
              <w:left w:val="nil"/>
              <w:bottom w:val="single" w:sz="4" w:space="0" w:color="C0C0C0"/>
              <w:right w:val="single" w:sz="4" w:space="0" w:color="C0C0C0"/>
            </w:tcBorders>
            <w:shd w:val="clear" w:color="auto" w:fill="auto"/>
            <w:hideMark/>
          </w:tcPr>
          <w:p w14:paraId="1AC395D8" w14:textId="77777777" w:rsidR="003B3259" w:rsidRPr="003B3259" w:rsidRDefault="003B3259" w:rsidP="003B3259">
            <w:pPr>
              <w:widowControl/>
              <w:autoSpaceDE/>
              <w:autoSpaceDN/>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20" w:type="dxa"/>
            <w:tcBorders>
              <w:top w:val="nil"/>
              <w:left w:val="nil"/>
              <w:bottom w:val="single" w:sz="4" w:space="0" w:color="C0C0C0"/>
              <w:right w:val="single" w:sz="4" w:space="0" w:color="C0C0C0"/>
            </w:tcBorders>
            <w:shd w:val="clear" w:color="auto" w:fill="auto"/>
            <w:hideMark/>
          </w:tcPr>
          <w:p w14:paraId="5C5846F3" w14:textId="77777777" w:rsidR="003B3259" w:rsidRPr="003B3259" w:rsidRDefault="003B3259" w:rsidP="003B3259">
            <w:pPr>
              <w:widowControl/>
              <w:autoSpaceDE/>
              <w:autoSpaceDN/>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460" w:type="dxa"/>
            <w:tcBorders>
              <w:top w:val="nil"/>
              <w:left w:val="nil"/>
              <w:bottom w:val="single" w:sz="4" w:space="0" w:color="C0C0C0"/>
              <w:right w:val="single" w:sz="4" w:space="0" w:color="C0C0C0"/>
            </w:tcBorders>
            <w:shd w:val="clear" w:color="auto" w:fill="auto"/>
            <w:hideMark/>
          </w:tcPr>
          <w:p w14:paraId="41A6BD0E"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20" w:type="dxa"/>
            <w:tcBorders>
              <w:top w:val="nil"/>
              <w:left w:val="nil"/>
              <w:bottom w:val="single" w:sz="4" w:space="0" w:color="C0C0C0"/>
              <w:right w:val="single" w:sz="4" w:space="0" w:color="C0C0C0"/>
            </w:tcBorders>
            <w:shd w:val="clear" w:color="auto" w:fill="auto"/>
            <w:hideMark/>
          </w:tcPr>
          <w:p w14:paraId="34AFA7B1" w14:textId="77777777" w:rsidR="003B3259" w:rsidRPr="003B3259" w:rsidRDefault="003B3259" w:rsidP="003B3259">
            <w:pPr>
              <w:widowControl/>
              <w:autoSpaceDE/>
              <w:autoSpaceDN/>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560" w:type="dxa"/>
            <w:tcBorders>
              <w:top w:val="nil"/>
              <w:left w:val="nil"/>
              <w:bottom w:val="single" w:sz="4" w:space="0" w:color="C0C0C0"/>
              <w:right w:val="single" w:sz="4" w:space="0" w:color="C0C0C0"/>
            </w:tcBorders>
            <w:shd w:val="clear" w:color="auto" w:fill="auto"/>
            <w:hideMark/>
          </w:tcPr>
          <w:p w14:paraId="51C0F077"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20" w:type="dxa"/>
            <w:tcBorders>
              <w:top w:val="nil"/>
              <w:left w:val="nil"/>
              <w:bottom w:val="single" w:sz="4" w:space="0" w:color="C0C0C0"/>
              <w:right w:val="single" w:sz="4" w:space="0" w:color="C0C0C0"/>
            </w:tcBorders>
            <w:shd w:val="clear" w:color="auto" w:fill="auto"/>
            <w:hideMark/>
          </w:tcPr>
          <w:p w14:paraId="71D5E3CA" w14:textId="77777777" w:rsidR="003B3259" w:rsidRPr="003B3259" w:rsidRDefault="003B3259" w:rsidP="003B3259">
            <w:pPr>
              <w:widowControl/>
              <w:autoSpaceDE/>
              <w:autoSpaceDN/>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00" w:type="dxa"/>
            <w:tcBorders>
              <w:top w:val="nil"/>
              <w:left w:val="nil"/>
              <w:bottom w:val="single" w:sz="4" w:space="0" w:color="C0C0C0"/>
              <w:right w:val="single" w:sz="4" w:space="0" w:color="C0C0C0"/>
            </w:tcBorders>
            <w:shd w:val="clear" w:color="auto" w:fill="auto"/>
            <w:hideMark/>
          </w:tcPr>
          <w:p w14:paraId="35909F10"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720" w:type="dxa"/>
            <w:tcBorders>
              <w:top w:val="nil"/>
              <w:left w:val="nil"/>
              <w:bottom w:val="single" w:sz="4" w:space="0" w:color="C0C0C0"/>
              <w:right w:val="single" w:sz="4" w:space="0" w:color="C0C0C0"/>
            </w:tcBorders>
            <w:shd w:val="clear" w:color="auto" w:fill="auto"/>
            <w:hideMark/>
          </w:tcPr>
          <w:p w14:paraId="08330B32" w14:textId="77777777" w:rsidR="003B3259" w:rsidRPr="003B3259" w:rsidRDefault="003B3259" w:rsidP="003B3259">
            <w:pPr>
              <w:widowControl/>
              <w:autoSpaceDE/>
              <w:autoSpaceDN/>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c>
          <w:tcPr>
            <w:tcW w:w="500" w:type="dxa"/>
            <w:tcBorders>
              <w:top w:val="nil"/>
              <w:left w:val="nil"/>
              <w:bottom w:val="single" w:sz="4" w:space="0" w:color="C0C0C0"/>
              <w:right w:val="single" w:sz="4" w:space="0" w:color="C0C0C0"/>
            </w:tcBorders>
            <w:shd w:val="clear" w:color="auto" w:fill="auto"/>
            <w:hideMark/>
          </w:tcPr>
          <w:p w14:paraId="29414399"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 </w:t>
            </w:r>
          </w:p>
        </w:tc>
      </w:tr>
      <w:tr w:rsidR="003B3259" w:rsidRPr="003B3259" w14:paraId="4DAD36F6" w14:textId="77777777" w:rsidTr="003B3259">
        <w:trPr>
          <w:trHeight w:val="300"/>
        </w:trPr>
        <w:tc>
          <w:tcPr>
            <w:tcW w:w="2420" w:type="dxa"/>
            <w:tcBorders>
              <w:top w:val="nil"/>
              <w:left w:val="single" w:sz="4" w:space="0" w:color="C0C0C0"/>
              <w:bottom w:val="single" w:sz="4" w:space="0" w:color="C0C0C0"/>
              <w:right w:val="single" w:sz="4" w:space="0" w:color="C0C0C0"/>
            </w:tcBorders>
            <w:shd w:val="clear" w:color="D3D3D3" w:fill="D3D3D3"/>
            <w:vAlign w:val="center"/>
            <w:hideMark/>
          </w:tcPr>
          <w:p w14:paraId="54DF77FA" w14:textId="77777777" w:rsidR="003B3259" w:rsidRPr="003B3259" w:rsidRDefault="003B3259" w:rsidP="003B3259">
            <w:pPr>
              <w:widowControl/>
              <w:autoSpaceDE/>
              <w:autoSpaceDN/>
              <w:rPr>
                <w:rFonts w:ascii="Arial" w:eastAsia="Times New Roman" w:hAnsi="Arial" w:cs="Arial"/>
                <w:color w:val="000000"/>
                <w:sz w:val="16"/>
                <w:szCs w:val="16"/>
              </w:rPr>
            </w:pPr>
            <w:r w:rsidRPr="003B3259">
              <w:rPr>
                <w:rFonts w:ascii="Arial" w:eastAsia="Times New Roman" w:hAnsi="Arial" w:cs="Arial"/>
                <w:color w:val="000000"/>
                <w:sz w:val="16"/>
                <w:szCs w:val="16"/>
              </w:rPr>
              <w:t>High Needs</w:t>
            </w:r>
          </w:p>
        </w:tc>
        <w:tc>
          <w:tcPr>
            <w:tcW w:w="1220" w:type="dxa"/>
            <w:tcBorders>
              <w:top w:val="nil"/>
              <w:left w:val="nil"/>
              <w:bottom w:val="single" w:sz="4" w:space="0" w:color="C0C0C0"/>
              <w:right w:val="single" w:sz="4" w:space="0" w:color="C0C0C0"/>
            </w:tcBorders>
            <w:shd w:val="clear" w:color="auto" w:fill="auto"/>
            <w:vAlign w:val="center"/>
            <w:hideMark/>
          </w:tcPr>
          <w:p w14:paraId="1C0A921B"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978</w:t>
            </w:r>
          </w:p>
        </w:tc>
        <w:tc>
          <w:tcPr>
            <w:tcW w:w="720" w:type="dxa"/>
            <w:tcBorders>
              <w:top w:val="nil"/>
              <w:left w:val="nil"/>
              <w:bottom w:val="single" w:sz="4" w:space="0" w:color="C0C0C0"/>
              <w:right w:val="single" w:sz="4" w:space="0" w:color="C0C0C0"/>
            </w:tcBorders>
            <w:shd w:val="clear" w:color="auto" w:fill="auto"/>
            <w:vAlign w:val="center"/>
            <w:hideMark/>
          </w:tcPr>
          <w:p w14:paraId="5C93D8F1"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317</w:t>
            </w:r>
          </w:p>
        </w:tc>
        <w:tc>
          <w:tcPr>
            <w:tcW w:w="460" w:type="dxa"/>
            <w:tcBorders>
              <w:top w:val="nil"/>
              <w:left w:val="nil"/>
              <w:bottom w:val="single" w:sz="4" w:space="0" w:color="C0C0C0"/>
              <w:right w:val="single" w:sz="4" w:space="0" w:color="C0C0C0"/>
            </w:tcBorders>
            <w:shd w:val="clear" w:color="auto" w:fill="auto"/>
            <w:vAlign w:val="center"/>
            <w:hideMark/>
          </w:tcPr>
          <w:p w14:paraId="2EF68C2A"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32</w:t>
            </w:r>
          </w:p>
        </w:tc>
        <w:tc>
          <w:tcPr>
            <w:tcW w:w="720" w:type="dxa"/>
            <w:tcBorders>
              <w:top w:val="nil"/>
              <w:left w:val="nil"/>
              <w:bottom w:val="single" w:sz="4" w:space="0" w:color="C0C0C0"/>
              <w:right w:val="single" w:sz="4" w:space="0" w:color="C0C0C0"/>
            </w:tcBorders>
            <w:shd w:val="clear" w:color="auto" w:fill="auto"/>
            <w:vAlign w:val="center"/>
            <w:hideMark/>
          </w:tcPr>
          <w:p w14:paraId="436BEF57"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287</w:t>
            </w:r>
          </w:p>
        </w:tc>
        <w:tc>
          <w:tcPr>
            <w:tcW w:w="560" w:type="dxa"/>
            <w:tcBorders>
              <w:top w:val="nil"/>
              <w:left w:val="nil"/>
              <w:bottom w:val="single" w:sz="4" w:space="0" w:color="C0C0C0"/>
              <w:right w:val="single" w:sz="4" w:space="0" w:color="C0C0C0"/>
            </w:tcBorders>
            <w:shd w:val="clear" w:color="auto" w:fill="auto"/>
            <w:vAlign w:val="center"/>
            <w:hideMark/>
          </w:tcPr>
          <w:p w14:paraId="1EC9AC68"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29</w:t>
            </w:r>
          </w:p>
        </w:tc>
        <w:tc>
          <w:tcPr>
            <w:tcW w:w="720" w:type="dxa"/>
            <w:tcBorders>
              <w:top w:val="nil"/>
              <w:left w:val="nil"/>
              <w:bottom w:val="single" w:sz="4" w:space="0" w:color="C0C0C0"/>
              <w:right w:val="single" w:sz="4" w:space="0" w:color="C0C0C0"/>
            </w:tcBorders>
            <w:shd w:val="clear" w:color="auto" w:fill="auto"/>
            <w:vAlign w:val="center"/>
            <w:hideMark/>
          </w:tcPr>
          <w:p w14:paraId="39E7D66B"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373</w:t>
            </w:r>
          </w:p>
        </w:tc>
        <w:tc>
          <w:tcPr>
            <w:tcW w:w="700" w:type="dxa"/>
            <w:tcBorders>
              <w:top w:val="nil"/>
              <w:left w:val="nil"/>
              <w:bottom w:val="single" w:sz="4" w:space="0" w:color="C0C0C0"/>
              <w:right w:val="single" w:sz="4" w:space="0" w:color="C0C0C0"/>
            </w:tcBorders>
            <w:shd w:val="clear" w:color="auto" w:fill="auto"/>
            <w:vAlign w:val="center"/>
            <w:hideMark/>
          </w:tcPr>
          <w:p w14:paraId="0E198909"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38</w:t>
            </w:r>
          </w:p>
        </w:tc>
        <w:tc>
          <w:tcPr>
            <w:tcW w:w="720" w:type="dxa"/>
            <w:tcBorders>
              <w:top w:val="nil"/>
              <w:left w:val="nil"/>
              <w:bottom w:val="single" w:sz="4" w:space="0" w:color="C0C0C0"/>
              <w:right w:val="single" w:sz="4" w:space="0" w:color="C0C0C0"/>
            </w:tcBorders>
            <w:shd w:val="clear" w:color="auto" w:fill="auto"/>
            <w:vAlign w:val="center"/>
            <w:hideMark/>
          </w:tcPr>
          <w:p w14:paraId="04AAE0A9"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w:t>
            </w:r>
          </w:p>
        </w:tc>
        <w:tc>
          <w:tcPr>
            <w:tcW w:w="500" w:type="dxa"/>
            <w:tcBorders>
              <w:top w:val="nil"/>
              <w:left w:val="nil"/>
              <w:bottom w:val="single" w:sz="4" w:space="0" w:color="C0C0C0"/>
              <w:right w:val="single" w:sz="4" w:space="0" w:color="C0C0C0"/>
            </w:tcBorders>
            <w:shd w:val="clear" w:color="auto" w:fill="auto"/>
            <w:vAlign w:val="center"/>
            <w:hideMark/>
          </w:tcPr>
          <w:p w14:paraId="2A796453"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1220" w:type="dxa"/>
            <w:tcBorders>
              <w:top w:val="nil"/>
              <w:left w:val="nil"/>
              <w:bottom w:val="single" w:sz="4" w:space="0" w:color="C0C0C0"/>
              <w:right w:val="single" w:sz="4" w:space="0" w:color="C0C0C0"/>
            </w:tcBorders>
            <w:shd w:val="clear" w:color="auto" w:fill="auto"/>
            <w:vAlign w:val="center"/>
            <w:hideMark/>
          </w:tcPr>
          <w:p w14:paraId="0E0A8F16"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455,784</w:t>
            </w:r>
          </w:p>
        </w:tc>
        <w:tc>
          <w:tcPr>
            <w:tcW w:w="720" w:type="dxa"/>
            <w:tcBorders>
              <w:top w:val="nil"/>
              <w:left w:val="nil"/>
              <w:bottom w:val="single" w:sz="4" w:space="0" w:color="C0C0C0"/>
              <w:right w:val="single" w:sz="4" w:space="0" w:color="C0C0C0"/>
            </w:tcBorders>
            <w:shd w:val="clear" w:color="auto" w:fill="auto"/>
            <w:vAlign w:val="center"/>
            <w:hideMark/>
          </w:tcPr>
          <w:p w14:paraId="461FE4AE"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178,672</w:t>
            </w:r>
          </w:p>
        </w:tc>
        <w:tc>
          <w:tcPr>
            <w:tcW w:w="460" w:type="dxa"/>
            <w:tcBorders>
              <w:top w:val="nil"/>
              <w:left w:val="nil"/>
              <w:bottom w:val="single" w:sz="4" w:space="0" w:color="C0C0C0"/>
              <w:right w:val="single" w:sz="4" w:space="0" w:color="C0C0C0"/>
            </w:tcBorders>
            <w:shd w:val="clear" w:color="auto" w:fill="auto"/>
            <w:vAlign w:val="center"/>
            <w:hideMark/>
          </w:tcPr>
          <w:p w14:paraId="5094CF10"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39</w:t>
            </w:r>
          </w:p>
        </w:tc>
        <w:tc>
          <w:tcPr>
            <w:tcW w:w="720" w:type="dxa"/>
            <w:tcBorders>
              <w:top w:val="nil"/>
              <w:left w:val="nil"/>
              <w:bottom w:val="single" w:sz="4" w:space="0" w:color="C0C0C0"/>
              <w:right w:val="single" w:sz="4" w:space="0" w:color="C0C0C0"/>
            </w:tcBorders>
            <w:shd w:val="clear" w:color="auto" w:fill="auto"/>
            <w:vAlign w:val="center"/>
            <w:hideMark/>
          </w:tcPr>
          <w:p w14:paraId="77D86935"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97,223</w:t>
            </w:r>
          </w:p>
        </w:tc>
        <w:tc>
          <w:tcPr>
            <w:tcW w:w="560" w:type="dxa"/>
            <w:tcBorders>
              <w:top w:val="nil"/>
              <w:left w:val="nil"/>
              <w:bottom w:val="single" w:sz="4" w:space="0" w:color="C0C0C0"/>
              <w:right w:val="single" w:sz="4" w:space="0" w:color="C0C0C0"/>
            </w:tcBorders>
            <w:shd w:val="clear" w:color="auto" w:fill="auto"/>
            <w:vAlign w:val="center"/>
            <w:hideMark/>
          </w:tcPr>
          <w:p w14:paraId="444912A3"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21</w:t>
            </w:r>
          </w:p>
        </w:tc>
        <w:tc>
          <w:tcPr>
            <w:tcW w:w="720" w:type="dxa"/>
            <w:tcBorders>
              <w:top w:val="nil"/>
              <w:left w:val="nil"/>
              <w:bottom w:val="single" w:sz="4" w:space="0" w:color="C0C0C0"/>
              <w:right w:val="single" w:sz="4" w:space="0" w:color="C0C0C0"/>
            </w:tcBorders>
            <w:shd w:val="clear" w:color="auto" w:fill="auto"/>
            <w:vAlign w:val="center"/>
            <w:hideMark/>
          </w:tcPr>
          <w:p w14:paraId="425CBEC6"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149,413</w:t>
            </w:r>
          </w:p>
        </w:tc>
        <w:tc>
          <w:tcPr>
            <w:tcW w:w="700" w:type="dxa"/>
            <w:tcBorders>
              <w:top w:val="nil"/>
              <w:left w:val="nil"/>
              <w:bottom w:val="single" w:sz="4" w:space="0" w:color="C0C0C0"/>
              <w:right w:val="single" w:sz="4" w:space="0" w:color="C0C0C0"/>
            </w:tcBorders>
            <w:shd w:val="clear" w:color="auto" w:fill="auto"/>
            <w:vAlign w:val="center"/>
            <w:hideMark/>
          </w:tcPr>
          <w:p w14:paraId="7B0F774F"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33</w:t>
            </w:r>
          </w:p>
        </w:tc>
        <w:tc>
          <w:tcPr>
            <w:tcW w:w="720" w:type="dxa"/>
            <w:tcBorders>
              <w:top w:val="nil"/>
              <w:left w:val="nil"/>
              <w:bottom w:val="single" w:sz="4" w:space="0" w:color="C0C0C0"/>
              <w:right w:val="single" w:sz="4" w:space="0" w:color="C0C0C0"/>
            </w:tcBorders>
            <w:shd w:val="clear" w:color="auto" w:fill="auto"/>
            <w:vAlign w:val="center"/>
            <w:hideMark/>
          </w:tcPr>
          <w:p w14:paraId="1B61198C"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30,476</w:t>
            </w:r>
          </w:p>
        </w:tc>
        <w:tc>
          <w:tcPr>
            <w:tcW w:w="500" w:type="dxa"/>
            <w:tcBorders>
              <w:top w:val="nil"/>
              <w:left w:val="nil"/>
              <w:bottom w:val="single" w:sz="4" w:space="0" w:color="C0C0C0"/>
              <w:right w:val="single" w:sz="4" w:space="0" w:color="C0C0C0"/>
            </w:tcBorders>
            <w:shd w:val="clear" w:color="auto" w:fill="auto"/>
            <w:vAlign w:val="center"/>
            <w:hideMark/>
          </w:tcPr>
          <w:p w14:paraId="771DCF78"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7</w:t>
            </w:r>
          </w:p>
        </w:tc>
      </w:tr>
      <w:tr w:rsidR="003B3259" w:rsidRPr="003B3259" w14:paraId="3FB888C2" w14:textId="77777777" w:rsidTr="003B3259">
        <w:trPr>
          <w:trHeight w:val="300"/>
        </w:trPr>
        <w:tc>
          <w:tcPr>
            <w:tcW w:w="2420" w:type="dxa"/>
            <w:tcBorders>
              <w:top w:val="nil"/>
              <w:left w:val="single" w:sz="4" w:space="0" w:color="C0C0C0"/>
              <w:bottom w:val="single" w:sz="4" w:space="0" w:color="C0C0C0"/>
              <w:right w:val="single" w:sz="4" w:space="0" w:color="C0C0C0"/>
            </w:tcBorders>
            <w:shd w:val="clear" w:color="D3D3D3" w:fill="D3D3D3"/>
            <w:vAlign w:val="center"/>
            <w:hideMark/>
          </w:tcPr>
          <w:p w14:paraId="09226BB0" w14:textId="77777777" w:rsidR="003B3259" w:rsidRPr="003B3259" w:rsidRDefault="003B3259" w:rsidP="003B3259">
            <w:pPr>
              <w:widowControl/>
              <w:autoSpaceDE/>
              <w:autoSpaceDN/>
              <w:rPr>
                <w:rFonts w:ascii="Arial" w:eastAsia="Times New Roman" w:hAnsi="Arial" w:cs="Arial"/>
                <w:color w:val="000000"/>
                <w:sz w:val="16"/>
                <w:szCs w:val="16"/>
              </w:rPr>
            </w:pPr>
            <w:r w:rsidRPr="003B3259">
              <w:rPr>
                <w:rFonts w:ascii="Arial" w:eastAsia="Times New Roman" w:hAnsi="Arial" w:cs="Arial"/>
                <w:color w:val="000000"/>
                <w:sz w:val="16"/>
                <w:szCs w:val="16"/>
              </w:rPr>
              <w:t>Economically Disadvantaged</w:t>
            </w:r>
          </w:p>
        </w:tc>
        <w:tc>
          <w:tcPr>
            <w:tcW w:w="1220" w:type="dxa"/>
            <w:tcBorders>
              <w:top w:val="nil"/>
              <w:left w:val="nil"/>
              <w:bottom w:val="single" w:sz="4" w:space="0" w:color="C0C0C0"/>
              <w:right w:val="single" w:sz="4" w:space="0" w:color="C0C0C0"/>
            </w:tcBorders>
            <w:shd w:val="clear" w:color="auto" w:fill="auto"/>
            <w:vAlign w:val="center"/>
            <w:hideMark/>
          </w:tcPr>
          <w:p w14:paraId="0889FD22"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894</w:t>
            </w:r>
          </w:p>
        </w:tc>
        <w:tc>
          <w:tcPr>
            <w:tcW w:w="720" w:type="dxa"/>
            <w:tcBorders>
              <w:top w:val="nil"/>
              <w:left w:val="nil"/>
              <w:bottom w:val="single" w:sz="4" w:space="0" w:color="C0C0C0"/>
              <w:right w:val="single" w:sz="4" w:space="0" w:color="C0C0C0"/>
            </w:tcBorders>
            <w:shd w:val="clear" w:color="auto" w:fill="auto"/>
            <w:vAlign w:val="center"/>
            <w:hideMark/>
          </w:tcPr>
          <w:p w14:paraId="30C0ABB0"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282</w:t>
            </w:r>
          </w:p>
        </w:tc>
        <w:tc>
          <w:tcPr>
            <w:tcW w:w="460" w:type="dxa"/>
            <w:tcBorders>
              <w:top w:val="nil"/>
              <w:left w:val="nil"/>
              <w:bottom w:val="single" w:sz="4" w:space="0" w:color="C0C0C0"/>
              <w:right w:val="single" w:sz="4" w:space="0" w:color="C0C0C0"/>
            </w:tcBorders>
            <w:shd w:val="clear" w:color="auto" w:fill="auto"/>
            <w:vAlign w:val="center"/>
            <w:hideMark/>
          </w:tcPr>
          <w:p w14:paraId="6A874A77"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32</w:t>
            </w:r>
          </w:p>
        </w:tc>
        <w:tc>
          <w:tcPr>
            <w:tcW w:w="720" w:type="dxa"/>
            <w:tcBorders>
              <w:top w:val="nil"/>
              <w:left w:val="nil"/>
              <w:bottom w:val="single" w:sz="4" w:space="0" w:color="C0C0C0"/>
              <w:right w:val="single" w:sz="4" w:space="0" w:color="C0C0C0"/>
            </w:tcBorders>
            <w:shd w:val="clear" w:color="auto" w:fill="auto"/>
            <w:vAlign w:val="center"/>
            <w:hideMark/>
          </w:tcPr>
          <w:p w14:paraId="634094AA"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257</w:t>
            </w:r>
          </w:p>
        </w:tc>
        <w:tc>
          <w:tcPr>
            <w:tcW w:w="560" w:type="dxa"/>
            <w:tcBorders>
              <w:top w:val="nil"/>
              <w:left w:val="nil"/>
              <w:bottom w:val="single" w:sz="4" w:space="0" w:color="C0C0C0"/>
              <w:right w:val="single" w:sz="4" w:space="0" w:color="C0C0C0"/>
            </w:tcBorders>
            <w:shd w:val="clear" w:color="auto" w:fill="auto"/>
            <w:vAlign w:val="center"/>
            <w:hideMark/>
          </w:tcPr>
          <w:p w14:paraId="3F942B01"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29</w:t>
            </w:r>
          </w:p>
        </w:tc>
        <w:tc>
          <w:tcPr>
            <w:tcW w:w="720" w:type="dxa"/>
            <w:tcBorders>
              <w:top w:val="nil"/>
              <w:left w:val="nil"/>
              <w:bottom w:val="single" w:sz="4" w:space="0" w:color="C0C0C0"/>
              <w:right w:val="single" w:sz="4" w:space="0" w:color="C0C0C0"/>
            </w:tcBorders>
            <w:shd w:val="clear" w:color="auto" w:fill="auto"/>
            <w:vAlign w:val="center"/>
            <w:hideMark/>
          </w:tcPr>
          <w:p w14:paraId="324298C2"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354</w:t>
            </w:r>
          </w:p>
        </w:tc>
        <w:tc>
          <w:tcPr>
            <w:tcW w:w="700" w:type="dxa"/>
            <w:tcBorders>
              <w:top w:val="nil"/>
              <w:left w:val="nil"/>
              <w:bottom w:val="single" w:sz="4" w:space="0" w:color="C0C0C0"/>
              <w:right w:val="single" w:sz="4" w:space="0" w:color="C0C0C0"/>
            </w:tcBorders>
            <w:shd w:val="clear" w:color="auto" w:fill="auto"/>
            <w:vAlign w:val="center"/>
            <w:hideMark/>
          </w:tcPr>
          <w:p w14:paraId="3FEB2AAF"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40</w:t>
            </w:r>
          </w:p>
        </w:tc>
        <w:tc>
          <w:tcPr>
            <w:tcW w:w="720" w:type="dxa"/>
            <w:tcBorders>
              <w:top w:val="nil"/>
              <w:left w:val="nil"/>
              <w:bottom w:val="single" w:sz="4" w:space="0" w:color="C0C0C0"/>
              <w:right w:val="single" w:sz="4" w:space="0" w:color="C0C0C0"/>
            </w:tcBorders>
            <w:shd w:val="clear" w:color="auto" w:fill="auto"/>
            <w:vAlign w:val="center"/>
            <w:hideMark/>
          </w:tcPr>
          <w:p w14:paraId="3BD15E1B"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w:t>
            </w:r>
          </w:p>
        </w:tc>
        <w:tc>
          <w:tcPr>
            <w:tcW w:w="500" w:type="dxa"/>
            <w:tcBorders>
              <w:top w:val="nil"/>
              <w:left w:val="nil"/>
              <w:bottom w:val="single" w:sz="4" w:space="0" w:color="C0C0C0"/>
              <w:right w:val="single" w:sz="4" w:space="0" w:color="C0C0C0"/>
            </w:tcBorders>
            <w:shd w:val="clear" w:color="auto" w:fill="auto"/>
            <w:vAlign w:val="center"/>
            <w:hideMark/>
          </w:tcPr>
          <w:p w14:paraId="6A14062D"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1220" w:type="dxa"/>
            <w:tcBorders>
              <w:top w:val="nil"/>
              <w:left w:val="nil"/>
              <w:bottom w:val="single" w:sz="4" w:space="0" w:color="C0C0C0"/>
              <w:right w:val="single" w:sz="4" w:space="0" w:color="C0C0C0"/>
            </w:tcBorders>
            <w:shd w:val="clear" w:color="auto" w:fill="auto"/>
            <w:vAlign w:val="center"/>
            <w:hideMark/>
          </w:tcPr>
          <w:p w14:paraId="1D3DDA6B"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364,062</w:t>
            </w:r>
          </w:p>
        </w:tc>
        <w:tc>
          <w:tcPr>
            <w:tcW w:w="720" w:type="dxa"/>
            <w:tcBorders>
              <w:top w:val="nil"/>
              <w:left w:val="nil"/>
              <w:bottom w:val="single" w:sz="4" w:space="0" w:color="C0C0C0"/>
              <w:right w:val="single" w:sz="4" w:space="0" w:color="C0C0C0"/>
            </w:tcBorders>
            <w:shd w:val="clear" w:color="auto" w:fill="auto"/>
            <w:vAlign w:val="center"/>
            <w:hideMark/>
          </w:tcPr>
          <w:p w14:paraId="68F10E30"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144,311</w:t>
            </w:r>
          </w:p>
        </w:tc>
        <w:tc>
          <w:tcPr>
            <w:tcW w:w="460" w:type="dxa"/>
            <w:tcBorders>
              <w:top w:val="nil"/>
              <w:left w:val="nil"/>
              <w:bottom w:val="single" w:sz="4" w:space="0" w:color="C0C0C0"/>
              <w:right w:val="single" w:sz="4" w:space="0" w:color="C0C0C0"/>
            </w:tcBorders>
            <w:shd w:val="clear" w:color="auto" w:fill="auto"/>
            <w:vAlign w:val="center"/>
            <w:hideMark/>
          </w:tcPr>
          <w:p w14:paraId="02BA470B"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40</w:t>
            </w:r>
          </w:p>
        </w:tc>
        <w:tc>
          <w:tcPr>
            <w:tcW w:w="720" w:type="dxa"/>
            <w:tcBorders>
              <w:top w:val="nil"/>
              <w:left w:val="nil"/>
              <w:bottom w:val="single" w:sz="4" w:space="0" w:color="C0C0C0"/>
              <w:right w:val="single" w:sz="4" w:space="0" w:color="C0C0C0"/>
            </w:tcBorders>
            <w:shd w:val="clear" w:color="auto" w:fill="auto"/>
            <w:vAlign w:val="center"/>
            <w:hideMark/>
          </w:tcPr>
          <w:p w14:paraId="3F443149"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79,516</w:t>
            </w:r>
          </w:p>
        </w:tc>
        <w:tc>
          <w:tcPr>
            <w:tcW w:w="560" w:type="dxa"/>
            <w:tcBorders>
              <w:top w:val="nil"/>
              <w:left w:val="nil"/>
              <w:bottom w:val="single" w:sz="4" w:space="0" w:color="C0C0C0"/>
              <w:right w:val="single" w:sz="4" w:space="0" w:color="C0C0C0"/>
            </w:tcBorders>
            <w:shd w:val="clear" w:color="auto" w:fill="auto"/>
            <w:vAlign w:val="center"/>
            <w:hideMark/>
          </w:tcPr>
          <w:p w14:paraId="36239184"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22</w:t>
            </w:r>
          </w:p>
        </w:tc>
        <w:tc>
          <w:tcPr>
            <w:tcW w:w="720" w:type="dxa"/>
            <w:tcBorders>
              <w:top w:val="nil"/>
              <w:left w:val="nil"/>
              <w:bottom w:val="single" w:sz="4" w:space="0" w:color="C0C0C0"/>
              <w:right w:val="single" w:sz="4" w:space="0" w:color="C0C0C0"/>
            </w:tcBorders>
            <w:shd w:val="clear" w:color="auto" w:fill="auto"/>
            <w:vAlign w:val="center"/>
            <w:hideMark/>
          </w:tcPr>
          <w:p w14:paraId="0D925730"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116,928</w:t>
            </w:r>
          </w:p>
        </w:tc>
        <w:tc>
          <w:tcPr>
            <w:tcW w:w="700" w:type="dxa"/>
            <w:tcBorders>
              <w:top w:val="nil"/>
              <w:left w:val="nil"/>
              <w:bottom w:val="single" w:sz="4" w:space="0" w:color="C0C0C0"/>
              <w:right w:val="single" w:sz="4" w:space="0" w:color="C0C0C0"/>
            </w:tcBorders>
            <w:shd w:val="clear" w:color="auto" w:fill="auto"/>
            <w:vAlign w:val="center"/>
            <w:hideMark/>
          </w:tcPr>
          <w:p w14:paraId="422784EF"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32</w:t>
            </w:r>
          </w:p>
        </w:tc>
        <w:tc>
          <w:tcPr>
            <w:tcW w:w="720" w:type="dxa"/>
            <w:tcBorders>
              <w:top w:val="nil"/>
              <w:left w:val="nil"/>
              <w:bottom w:val="single" w:sz="4" w:space="0" w:color="C0C0C0"/>
              <w:right w:val="single" w:sz="4" w:space="0" w:color="C0C0C0"/>
            </w:tcBorders>
            <w:shd w:val="clear" w:color="auto" w:fill="auto"/>
            <w:vAlign w:val="center"/>
            <w:hideMark/>
          </w:tcPr>
          <w:p w14:paraId="01239D05"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23,307</w:t>
            </w:r>
          </w:p>
        </w:tc>
        <w:tc>
          <w:tcPr>
            <w:tcW w:w="500" w:type="dxa"/>
            <w:tcBorders>
              <w:top w:val="nil"/>
              <w:left w:val="nil"/>
              <w:bottom w:val="single" w:sz="4" w:space="0" w:color="C0C0C0"/>
              <w:right w:val="single" w:sz="4" w:space="0" w:color="C0C0C0"/>
            </w:tcBorders>
            <w:shd w:val="clear" w:color="auto" w:fill="auto"/>
            <w:vAlign w:val="center"/>
            <w:hideMark/>
          </w:tcPr>
          <w:p w14:paraId="4E4B7446"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6</w:t>
            </w:r>
          </w:p>
        </w:tc>
      </w:tr>
      <w:tr w:rsidR="003B3259" w:rsidRPr="003B3259" w14:paraId="7F08A16F" w14:textId="77777777" w:rsidTr="003B3259">
        <w:trPr>
          <w:trHeight w:val="300"/>
        </w:trPr>
        <w:tc>
          <w:tcPr>
            <w:tcW w:w="2420" w:type="dxa"/>
            <w:tcBorders>
              <w:top w:val="nil"/>
              <w:left w:val="single" w:sz="4" w:space="0" w:color="C0C0C0"/>
              <w:bottom w:val="single" w:sz="4" w:space="0" w:color="C0C0C0"/>
              <w:right w:val="single" w:sz="4" w:space="0" w:color="C0C0C0"/>
            </w:tcBorders>
            <w:shd w:val="clear" w:color="D3D3D3" w:fill="D3D3D3"/>
            <w:vAlign w:val="center"/>
            <w:hideMark/>
          </w:tcPr>
          <w:p w14:paraId="25634BED" w14:textId="77777777" w:rsidR="003B3259" w:rsidRPr="003B3259" w:rsidRDefault="003B3259" w:rsidP="003B3259">
            <w:pPr>
              <w:widowControl/>
              <w:autoSpaceDE/>
              <w:autoSpaceDN/>
              <w:rPr>
                <w:rFonts w:ascii="Arial" w:eastAsia="Times New Roman" w:hAnsi="Arial" w:cs="Arial"/>
                <w:color w:val="000000"/>
                <w:sz w:val="16"/>
                <w:szCs w:val="16"/>
              </w:rPr>
            </w:pPr>
            <w:r w:rsidRPr="003B3259">
              <w:rPr>
                <w:rFonts w:ascii="Arial" w:eastAsia="Times New Roman" w:hAnsi="Arial" w:cs="Arial"/>
                <w:color w:val="000000"/>
                <w:sz w:val="16"/>
                <w:szCs w:val="16"/>
              </w:rPr>
              <w:t>EL</w:t>
            </w:r>
          </w:p>
        </w:tc>
        <w:tc>
          <w:tcPr>
            <w:tcW w:w="1220" w:type="dxa"/>
            <w:tcBorders>
              <w:top w:val="nil"/>
              <w:left w:val="nil"/>
              <w:bottom w:val="single" w:sz="4" w:space="0" w:color="C0C0C0"/>
              <w:right w:val="single" w:sz="4" w:space="0" w:color="C0C0C0"/>
            </w:tcBorders>
            <w:shd w:val="clear" w:color="auto" w:fill="auto"/>
            <w:vAlign w:val="center"/>
            <w:hideMark/>
          </w:tcPr>
          <w:p w14:paraId="6D648794"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180</w:t>
            </w:r>
          </w:p>
        </w:tc>
        <w:tc>
          <w:tcPr>
            <w:tcW w:w="720" w:type="dxa"/>
            <w:tcBorders>
              <w:top w:val="nil"/>
              <w:left w:val="nil"/>
              <w:bottom w:val="single" w:sz="4" w:space="0" w:color="C0C0C0"/>
              <w:right w:val="single" w:sz="4" w:space="0" w:color="C0C0C0"/>
            </w:tcBorders>
            <w:shd w:val="clear" w:color="auto" w:fill="auto"/>
            <w:vAlign w:val="center"/>
            <w:hideMark/>
          </w:tcPr>
          <w:p w14:paraId="44B239B8"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81</w:t>
            </w:r>
          </w:p>
        </w:tc>
        <w:tc>
          <w:tcPr>
            <w:tcW w:w="460" w:type="dxa"/>
            <w:tcBorders>
              <w:top w:val="nil"/>
              <w:left w:val="nil"/>
              <w:bottom w:val="single" w:sz="4" w:space="0" w:color="C0C0C0"/>
              <w:right w:val="single" w:sz="4" w:space="0" w:color="C0C0C0"/>
            </w:tcBorders>
            <w:shd w:val="clear" w:color="auto" w:fill="auto"/>
            <w:vAlign w:val="center"/>
            <w:hideMark/>
          </w:tcPr>
          <w:p w14:paraId="045D128D"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45</w:t>
            </w:r>
          </w:p>
        </w:tc>
        <w:tc>
          <w:tcPr>
            <w:tcW w:w="720" w:type="dxa"/>
            <w:tcBorders>
              <w:top w:val="nil"/>
              <w:left w:val="nil"/>
              <w:bottom w:val="single" w:sz="4" w:space="0" w:color="C0C0C0"/>
              <w:right w:val="single" w:sz="4" w:space="0" w:color="C0C0C0"/>
            </w:tcBorders>
            <w:shd w:val="clear" w:color="auto" w:fill="auto"/>
            <w:vAlign w:val="center"/>
            <w:hideMark/>
          </w:tcPr>
          <w:p w14:paraId="019D6260"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94</w:t>
            </w:r>
          </w:p>
        </w:tc>
        <w:tc>
          <w:tcPr>
            <w:tcW w:w="560" w:type="dxa"/>
            <w:tcBorders>
              <w:top w:val="nil"/>
              <w:left w:val="nil"/>
              <w:bottom w:val="single" w:sz="4" w:space="0" w:color="C0C0C0"/>
              <w:right w:val="single" w:sz="4" w:space="0" w:color="C0C0C0"/>
            </w:tcBorders>
            <w:shd w:val="clear" w:color="auto" w:fill="auto"/>
            <w:vAlign w:val="center"/>
            <w:hideMark/>
          </w:tcPr>
          <w:p w14:paraId="0DD3A45E"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52</w:t>
            </w:r>
          </w:p>
        </w:tc>
        <w:tc>
          <w:tcPr>
            <w:tcW w:w="720" w:type="dxa"/>
            <w:tcBorders>
              <w:top w:val="nil"/>
              <w:left w:val="nil"/>
              <w:bottom w:val="single" w:sz="4" w:space="0" w:color="C0C0C0"/>
              <w:right w:val="single" w:sz="4" w:space="0" w:color="C0C0C0"/>
            </w:tcBorders>
            <w:shd w:val="clear" w:color="auto" w:fill="auto"/>
            <w:vAlign w:val="center"/>
            <w:hideMark/>
          </w:tcPr>
          <w:p w14:paraId="0B555310"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4</w:t>
            </w:r>
          </w:p>
        </w:tc>
        <w:tc>
          <w:tcPr>
            <w:tcW w:w="700" w:type="dxa"/>
            <w:tcBorders>
              <w:top w:val="nil"/>
              <w:left w:val="nil"/>
              <w:bottom w:val="single" w:sz="4" w:space="0" w:color="C0C0C0"/>
              <w:right w:val="single" w:sz="4" w:space="0" w:color="C0C0C0"/>
            </w:tcBorders>
            <w:shd w:val="clear" w:color="auto" w:fill="auto"/>
            <w:vAlign w:val="center"/>
            <w:hideMark/>
          </w:tcPr>
          <w:p w14:paraId="63605288"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w:t>
            </w:r>
          </w:p>
        </w:tc>
        <w:tc>
          <w:tcPr>
            <w:tcW w:w="720" w:type="dxa"/>
            <w:tcBorders>
              <w:top w:val="nil"/>
              <w:left w:val="nil"/>
              <w:bottom w:val="single" w:sz="4" w:space="0" w:color="C0C0C0"/>
              <w:right w:val="single" w:sz="4" w:space="0" w:color="C0C0C0"/>
            </w:tcBorders>
            <w:shd w:val="clear" w:color="auto" w:fill="auto"/>
            <w:vAlign w:val="center"/>
            <w:hideMark/>
          </w:tcPr>
          <w:p w14:paraId="014B1911"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w:t>
            </w:r>
          </w:p>
        </w:tc>
        <w:tc>
          <w:tcPr>
            <w:tcW w:w="500" w:type="dxa"/>
            <w:tcBorders>
              <w:top w:val="nil"/>
              <w:left w:val="nil"/>
              <w:bottom w:val="single" w:sz="4" w:space="0" w:color="C0C0C0"/>
              <w:right w:val="single" w:sz="4" w:space="0" w:color="C0C0C0"/>
            </w:tcBorders>
            <w:shd w:val="clear" w:color="auto" w:fill="auto"/>
            <w:vAlign w:val="center"/>
            <w:hideMark/>
          </w:tcPr>
          <w:p w14:paraId="390D6151"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w:t>
            </w:r>
          </w:p>
        </w:tc>
        <w:tc>
          <w:tcPr>
            <w:tcW w:w="1220" w:type="dxa"/>
            <w:tcBorders>
              <w:top w:val="nil"/>
              <w:left w:val="nil"/>
              <w:bottom w:val="single" w:sz="4" w:space="0" w:color="C0C0C0"/>
              <w:right w:val="single" w:sz="4" w:space="0" w:color="C0C0C0"/>
            </w:tcBorders>
            <w:shd w:val="clear" w:color="auto" w:fill="auto"/>
            <w:vAlign w:val="center"/>
            <w:hideMark/>
          </w:tcPr>
          <w:p w14:paraId="515B267C"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92,828</w:t>
            </w:r>
          </w:p>
        </w:tc>
        <w:tc>
          <w:tcPr>
            <w:tcW w:w="720" w:type="dxa"/>
            <w:tcBorders>
              <w:top w:val="nil"/>
              <w:left w:val="nil"/>
              <w:bottom w:val="single" w:sz="4" w:space="0" w:color="C0C0C0"/>
              <w:right w:val="single" w:sz="4" w:space="0" w:color="C0C0C0"/>
            </w:tcBorders>
            <w:shd w:val="clear" w:color="auto" w:fill="auto"/>
            <w:vAlign w:val="center"/>
            <w:hideMark/>
          </w:tcPr>
          <w:p w14:paraId="30E041FB"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48,021</w:t>
            </w:r>
          </w:p>
        </w:tc>
        <w:tc>
          <w:tcPr>
            <w:tcW w:w="460" w:type="dxa"/>
            <w:tcBorders>
              <w:top w:val="nil"/>
              <w:left w:val="nil"/>
              <w:bottom w:val="single" w:sz="4" w:space="0" w:color="C0C0C0"/>
              <w:right w:val="single" w:sz="4" w:space="0" w:color="C0C0C0"/>
            </w:tcBorders>
            <w:shd w:val="clear" w:color="auto" w:fill="auto"/>
            <w:vAlign w:val="center"/>
            <w:hideMark/>
          </w:tcPr>
          <w:p w14:paraId="26501958"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52</w:t>
            </w:r>
          </w:p>
        </w:tc>
        <w:tc>
          <w:tcPr>
            <w:tcW w:w="720" w:type="dxa"/>
            <w:tcBorders>
              <w:top w:val="nil"/>
              <w:left w:val="nil"/>
              <w:bottom w:val="single" w:sz="4" w:space="0" w:color="C0C0C0"/>
              <w:right w:val="single" w:sz="4" w:space="0" w:color="C0C0C0"/>
            </w:tcBorders>
            <w:shd w:val="clear" w:color="auto" w:fill="auto"/>
            <w:vAlign w:val="center"/>
            <w:hideMark/>
          </w:tcPr>
          <w:p w14:paraId="69E912AB"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18,725</w:t>
            </w:r>
          </w:p>
        </w:tc>
        <w:tc>
          <w:tcPr>
            <w:tcW w:w="560" w:type="dxa"/>
            <w:tcBorders>
              <w:top w:val="nil"/>
              <w:left w:val="nil"/>
              <w:bottom w:val="single" w:sz="4" w:space="0" w:color="C0C0C0"/>
              <w:right w:val="single" w:sz="4" w:space="0" w:color="C0C0C0"/>
            </w:tcBorders>
            <w:shd w:val="clear" w:color="auto" w:fill="auto"/>
            <w:vAlign w:val="center"/>
            <w:hideMark/>
          </w:tcPr>
          <w:p w14:paraId="2D7E11D3"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20</w:t>
            </w:r>
          </w:p>
        </w:tc>
        <w:tc>
          <w:tcPr>
            <w:tcW w:w="720" w:type="dxa"/>
            <w:tcBorders>
              <w:top w:val="nil"/>
              <w:left w:val="nil"/>
              <w:bottom w:val="single" w:sz="4" w:space="0" w:color="C0C0C0"/>
              <w:right w:val="single" w:sz="4" w:space="0" w:color="C0C0C0"/>
            </w:tcBorders>
            <w:shd w:val="clear" w:color="auto" w:fill="auto"/>
            <w:vAlign w:val="center"/>
            <w:hideMark/>
          </w:tcPr>
          <w:p w14:paraId="587E8E1D"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9,969</w:t>
            </w:r>
          </w:p>
        </w:tc>
        <w:tc>
          <w:tcPr>
            <w:tcW w:w="700" w:type="dxa"/>
            <w:tcBorders>
              <w:top w:val="nil"/>
              <w:left w:val="nil"/>
              <w:bottom w:val="single" w:sz="4" w:space="0" w:color="C0C0C0"/>
              <w:right w:val="single" w:sz="4" w:space="0" w:color="C0C0C0"/>
            </w:tcBorders>
            <w:shd w:val="clear" w:color="auto" w:fill="auto"/>
            <w:vAlign w:val="center"/>
            <w:hideMark/>
          </w:tcPr>
          <w:p w14:paraId="0A1ECCCC"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11</w:t>
            </w:r>
          </w:p>
        </w:tc>
        <w:tc>
          <w:tcPr>
            <w:tcW w:w="720" w:type="dxa"/>
            <w:tcBorders>
              <w:top w:val="nil"/>
              <w:left w:val="nil"/>
              <w:bottom w:val="single" w:sz="4" w:space="0" w:color="C0C0C0"/>
              <w:right w:val="single" w:sz="4" w:space="0" w:color="C0C0C0"/>
            </w:tcBorders>
            <w:shd w:val="clear" w:color="auto" w:fill="auto"/>
            <w:vAlign w:val="center"/>
            <w:hideMark/>
          </w:tcPr>
          <w:p w14:paraId="5AA374EA"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16,113</w:t>
            </w:r>
          </w:p>
        </w:tc>
        <w:tc>
          <w:tcPr>
            <w:tcW w:w="500" w:type="dxa"/>
            <w:tcBorders>
              <w:top w:val="nil"/>
              <w:left w:val="nil"/>
              <w:bottom w:val="single" w:sz="4" w:space="0" w:color="C0C0C0"/>
              <w:right w:val="single" w:sz="4" w:space="0" w:color="C0C0C0"/>
            </w:tcBorders>
            <w:shd w:val="clear" w:color="auto" w:fill="auto"/>
            <w:vAlign w:val="center"/>
            <w:hideMark/>
          </w:tcPr>
          <w:p w14:paraId="4BC927CC"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17</w:t>
            </w:r>
          </w:p>
        </w:tc>
      </w:tr>
      <w:tr w:rsidR="003B3259" w:rsidRPr="003B3259" w14:paraId="6B56EE82" w14:textId="77777777" w:rsidTr="003B3259">
        <w:trPr>
          <w:trHeight w:val="300"/>
        </w:trPr>
        <w:tc>
          <w:tcPr>
            <w:tcW w:w="2420" w:type="dxa"/>
            <w:tcBorders>
              <w:top w:val="nil"/>
              <w:left w:val="single" w:sz="4" w:space="0" w:color="C0C0C0"/>
              <w:bottom w:val="single" w:sz="4" w:space="0" w:color="C0C0C0"/>
              <w:right w:val="single" w:sz="4" w:space="0" w:color="C0C0C0"/>
            </w:tcBorders>
            <w:shd w:val="clear" w:color="D3D3D3" w:fill="D3D3D3"/>
            <w:vAlign w:val="center"/>
            <w:hideMark/>
          </w:tcPr>
          <w:p w14:paraId="092627D9" w14:textId="77777777" w:rsidR="003B3259" w:rsidRPr="003B3259" w:rsidRDefault="003B3259" w:rsidP="003B3259">
            <w:pPr>
              <w:widowControl/>
              <w:autoSpaceDE/>
              <w:autoSpaceDN/>
              <w:rPr>
                <w:rFonts w:ascii="Arial" w:eastAsia="Times New Roman" w:hAnsi="Arial" w:cs="Arial"/>
                <w:color w:val="000000"/>
                <w:sz w:val="16"/>
                <w:szCs w:val="16"/>
              </w:rPr>
            </w:pPr>
            <w:r w:rsidRPr="003B3259">
              <w:rPr>
                <w:rFonts w:ascii="Arial" w:eastAsia="Times New Roman" w:hAnsi="Arial" w:cs="Arial"/>
                <w:color w:val="000000"/>
                <w:sz w:val="16"/>
                <w:szCs w:val="16"/>
              </w:rPr>
              <w:t>FEL</w:t>
            </w:r>
          </w:p>
        </w:tc>
        <w:tc>
          <w:tcPr>
            <w:tcW w:w="1220" w:type="dxa"/>
            <w:tcBorders>
              <w:top w:val="nil"/>
              <w:left w:val="nil"/>
              <w:bottom w:val="single" w:sz="4" w:space="0" w:color="C0C0C0"/>
              <w:right w:val="single" w:sz="4" w:space="0" w:color="C0C0C0"/>
            </w:tcBorders>
            <w:shd w:val="clear" w:color="auto" w:fill="auto"/>
            <w:vAlign w:val="center"/>
            <w:hideMark/>
          </w:tcPr>
          <w:p w14:paraId="17D36183"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72</w:t>
            </w:r>
          </w:p>
        </w:tc>
        <w:tc>
          <w:tcPr>
            <w:tcW w:w="720" w:type="dxa"/>
            <w:tcBorders>
              <w:top w:val="nil"/>
              <w:left w:val="nil"/>
              <w:bottom w:val="single" w:sz="4" w:space="0" w:color="C0C0C0"/>
              <w:right w:val="single" w:sz="4" w:space="0" w:color="C0C0C0"/>
            </w:tcBorders>
            <w:shd w:val="clear" w:color="auto" w:fill="auto"/>
            <w:vAlign w:val="center"/>
            <w:hideMark/>
          </w:tcPr>
          <w:p w14:paraId="2350A27A"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34</w:t>
            </w:r>
          </w:p>
        </w:tc>
        <w:tc>
          <w:tcPr>
            <w:tcW w:w="460" w:type="dxa"/>
            <w:tcBorders>
              <w:top w:val="nil"/>
              <w:left w:val="nil"/>
              <w:bottom w:val="single" w:sz="4" w:space="0" w:color="C0C0C0"/>
              <w:right w:val="single" w:sz="4" w:space="0" w:color="C0C0C0"/>
            </w:tcBorders>
            <w:shd w:val="clear" w:color="auto" w:fill="auto"/>
            <w:vAlign w:val="center"/>
            <w:hideMark/>
          </w:tcPr>
          <w:p w14:paraId="6775EB86"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47</w:t>
            </w:r>
          </w:p>
        </w:tc>
        <w:tc>
          <w:tcPr>
            <w:tcW w:w="720" w:type="dxa"/>
            <w:tcBorders>
              <w:top w:val="nil"/>
              <w:left w:val="nil"/>
              <w:bottom w:val="single" w:sz="4" w:space="0" w:color="C0C0C0"/>
              <w:right w:val="single" w:sz="4" w:space="0" w:color="C0C0C0"/>
            </w:tcBorders>
            <w:shd w:val="clear" w:color="auto" w:fill="auto"/>
            <w:vAlign w:val="center"/>
            <w:hideMark/>
          </w:tcPr>
          <w:p w14:paraId="31D95F47"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21</w:t>
            </w:r>
          </w:p>
        </w:tc>
        <w:tc>
          <w:tcPr>
            <w:tcW w:w="560" w:type="dxa"/>
            <w:tcBorders>
              <w:top w:val="nil"/>
              <w:left w:val="nil"/>
              <w:bottom w:val="single" w:sz="4" w:space="0" w:color="C0C0C0"/>
              <w:right w:val="single" w:sz="4" w:space="0" w:color="C0C0C0"/>
            </w:tcBorders>
            <w:shd w:val="clear" w:color="auto" w:fill="auto"/>
            <w:vAlign w:val="center"/>
            <w:hideMark/>
          </w:tcPr>
          <w:p w14:paraId="7B28FA56"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29</w:t>
            </w:r>
          </w:p>
        </w:tc>
        <w:tc>
          <w:tcPr>
            <w:tcW w:w="720" w:type="dxa"/>
            <w:tcBorders>
              <w:top w:val="nil"/>
              <w:left w:val="nil"/>
              <w:bottom w:val="single" w:sz="4" w:space="0" w:color="C0C0C0"/>
              <w:right w:val="single" w:sz="4" w:space="0" w:color="C0C0C0"/>
            </w:tcBorders>
            <w:shd w:val="clear" w:color="auto" w:fill="auto"/>
            <w:vAlign w:val="center"/>
            <w:hideMark/>
          </w:tcPr>
          <w:p w14:paraId="6E18A362"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17</w:t>
            </w:r>
          </w:p>
        </w:tc>
        <w:tc>
          <w:tcPr>
            <w:tcW w:w="700" w:type="dxa"/>
            <w:tcBorders>
              <w:top w:val="nil"/>
              <w:left w:val="nil"/>
              <w:bottom w:val="single" w:sz="4" w:space="0" w:color="C0C0C0"/>
              <w:right w:val="single" w:sz="4" w:space="0" w:color="C0C0C0"/>
            </w:tcBorders>
            <w:shd w:val="clear" w:color="auto" w:fill="auto"/>
            <w:vAlign w:val="center"/>
            <w:hideMark/>
          </w:tcPr>
          <w:p w14:paraId="4240E767"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24</w:t>
            </w:r>
          </w:p>
        </w:tc>
        <w:tc>
          <w:tcPr>
            <w:tcW w:w="720" w:type="dxa"/>
            <w:tcBorders>
              <w:top w:val="nil"/>
              <w:left w:val="nil"/>
              <w:bottom w:val="single" w:sz="4" w:space="0" w:color="C0C0C0"/>
              <w:right w:val="single" w:sz="4" w:space="0" w:color="C0C0C0"/>
            </w:tcBorders>
            <w:shd w:val="clear" w:color="auto" w:fill="auto"/>
            <w:vAlign w:val="center"/>
            <w:hideMark/>
          </w:tcPr>
          <w:p w14:paraId="4EFA3D8C"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500" w:type="dxa"/>
            <w:tcBorders>
              <w:top w:val="nil"/>
              <w:left w:val="nil"/>
              <w:bottom w:val="single" w:sz="4" w:space="0" w:color="C0C0C0"/>
              <w:right w:val="single" w:sz="4" w:space="0" w:color="C0C0C0"/>
            </w:tcBorders>
            <w:shd w:val="clear" w:color="auto" w:fill="auto"/>
            <w:vAlign w:val="center"/>
            <w:hideMark/>
          </w:tcPr>
          <w:p w14:paraId="7118099C"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1220" w:type="dxa"/>
            <w:tcBorders>
              <w:top w:val="nil"/>
              <w:left w:val="nil"/>
              <w:bottom w:val="single" w:sz="4" w:space="0" w:color="C0C0C0"/>
              <w:right w:val="single" w:sz="4" w:space="0" w:color="C0C0C0"/>
            </w:tcBorders>
            <w:shd w:val="clear" w:color="auto" w:fill="auto"/>
            <w:vAlign w:val="center"/>
            <w:hideMark/>
          </w:tcPr>
          <w:p w14:paraId="42359923"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25,665</w:t>
            </w:r>
          </w:p>
        </w:tc>
        <w:tc>
          <w:tcPr>
            <w:tcW w:w="720" w:type="dxa"/>
            <w:tcBorders>
              <w:top w:val="nil"/>
              <w:left w:val="nil"/>
              <w:bottom w:val="single" w:sz="4" w:space="0" w:color="C0C0C0"/>
              <w:right w:val="single" w:sz="4" w:space="0" w:color="C0C0C0"/>
            </w:tcBorders>
            <w:shd w:val="clear" w:color="auto" w:fill="auto"/>
            <w:vAlign w:val="center"/>
            <w:hideMark/>
          </w:tcPr>
          <w:p w14:paraId="1D40AA1C"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11,532</w:t>
            </w:r>
          </w:p>
        </w:tc>
        <w:tc>
          <w:tcPr>
            <w:tcW w:w="460" w:type="dxa"/>
            <w:tcBorders>
              <w:top w:val="nil"/>
              <w:left w:val="nil"/>
              <w:bottom w:val="single" w:sz="4" w:space="0" w:color="C0C0C0"/>
              <w:right w:val="single" w:sz="4" w:space="0" w:color="C0C0C0"/>
            </w:tcBorders>
            <w:shd w:val="clear" w:color="auto" w:fill="auto"/>
            <w:vAlign w:val="center"/>
            <w:hideMark/>
          </w:tcPr>
          <w:p w14:paraId="54CAB835"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45</w:t>
            </w:r>
          </w:p>
        </w:tc>
        <w:tc>
          <w:tcPr>
            <w:tcW w:w="720" w:type="dxa"/>
            <w:tcBorders>
              <w:top w:val="nil"/>
              <w:left w:val="nil"/>
              <w:bottom w:val="single" w:sz="4" w:space="0" w:color="C0C0C0"/>
              <w:right w:val="single" w:sz="4" w:space="0" w:color="C0C0C0"/>
            </w:tcBorders>
            <w:shd w:val="clear" w:color="auto" w:fill="auto"/>
            <w:vAlign w:val="center"/>
            <w:hideMark/>
          </w:tcPr>
          <w:p w14:paraId="0009A066"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5,746</w:t>
            </w:r>
          </w:p>
        </w:tc>
        <w:tc>
          <w:tcPr>
            <w:tcW w:w="560" w:type="dxa"/>
            <w:tcBorders>
              <w:top w:val="nil"/>
              <w:left w:val="nil"/>
              <w:bottom w:val="single" w:sz="4" w:space="0" w:color="C0C0C0"/>
              <w:right w:val="single" w:sz="4" w:space="0" w:color="C0C0C0"/>
            </w:tcBorders>
            <w:shd w:val="clear" w:color="auto" w:fill="auto"/>
            <w:vAlign w:val="center"/>
            <w:hideMark/>
          </w:tcPr>
          <w:p w14:paraId="0C5B260D"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22</w:t>
            </w:r>
          </w:p>
        </w:tc>
        <w:tc>
          <w:tcPr>
            <w:tcW w:w="720" w:type="dxa"/>
            <w:tcBorders>
              <w:top w:val="nil"/>
              <w:left w:val="nil"/>
              <w:bottom w:val="single" w:sz="4" w:space="0" w:color="C0C0C0"/>
              <w:right w:val="single" w:sz="4" w:space="0" w:color="C0C0C0"/>
            </w:tcBorders>
            <w:shd w:val="clear" w:color="auto" w:fill="auto"/>
            <w:vAlign w:val="center"/>
            <w:hideMark/>
          </w:tcPr>
          <w:p w14:paraId="1FCF6EA8"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8,090</w:t>
            </w:r>
          </w:p>
        </w:tc>
        <w:tc>
          <w:tcPr>
            <w:tcW w:w="700" w:type="dxa"/>
            <w:tcBorders>
              <w:top w:val="nil"/>
              <w:left w:val="nil"/>
              <w:bottom w:val="single" w:sz="4" w:space="0" w:color="C0C0C0"/>
              <w:right w:val="single" w:sz="4" w:space="0" w:color="C0C0C0"/>
            </w:tcBorders>
            <w:shd w:val="clear" w:color="auto" w:fill="auto"/>
            <w:vAlign w:val="center"/>
            <w:hideMark/>
          </w:tcPr>
          <w:p w14:paraId="73D4F16C"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32</w:t>
            </w:r>
          </w:p>
        </w:tc>
        <w:tc>
          <w:tcPr>
            <w:tcW w:w="720" w:type="dxa"/>
            <w:tcBorders>
              <w:top w:val="nil"/>
              <w:left w:val="nil"/>
              <w:bottom w:val="single" w:sz="4" w:space="0" w:color="C0C0C0"/>
              <w:right w:val="single" w:sz="4" w:space="0" w:color="C0C0C0"/>
            </w:tcBorders>
            <w:shd w:val="clear" w:color="auto" w:fill="auto"/>
            <w:vAlign w:val="center"/>
            <w:hideMark/>
          </w:tcPr>
          <w:p w14:paraId="4B3EB46B"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297</w:t>
            </w:r>
          </w:p>
        </w:tc>
        <w:tc>
          <w:tcPr>
            <w:tcW w:w="500" w:type="dxa"/>
            <w:tcBorders>
              <w:top w:val="nil"/>
              <w:left w:val="nil"/>
              <w:bottom w:val="single" w:sz="4" w:space="0" w:color="C0C0C0"/>
              <w:right w:val="single" w:sz="4" w:space="0" w:color="C0C0C0"/>
            </w:tcBorders>
            <w:shd w:val="clear" w:color="auto" w:fill="auto"/>
            <w:vAlign w:val="center"/>
            <w:hideMark/>
          </w:tcPr>
          <w:p w14:paraId="3F9C5433"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w:t>
            </w:r>
          </w:p>
        </w:tc>
      </w:tr>
      <w:tr w:rsidR="003B3259" w:rsidRPr="003B3259" w14:paraId="323C250B" w14:textId="77777777" w:rsidTr="003B3259">
        <w:trPr>
          <w:trHeight w:val="300"/>
        </w:trPr>
        <w:tc>
          <w:tcPr>
            <w:tcW w:w="2420" w:type="dxa"/>
            <w:tcBorders>
              <w:top w:val="nil"/>
              <w:left w:val="single" w:sz="4" w:space="0" w:color="C0C0C0"/>
              <w:bottom w:val="single" w:sz="4" w:space="0" w:color="C0C0C0"/>
              <w:right w:val="single" w:sz="4" w:space="0" w:color="C0C0C0"/>
            </w:tcBorders>
            <w:shd w:val="clear" w:color="D3D3D3" w:fill="D3D3D3"/>
            <w:vAlign w:val="center"/>
            <w:hideMark/>
          </w:tcPr>
          <w:p w14:paraId="0108E419" w14:textId="77777777" w:rsidR="003B3259" w:rsidRPr="003B3259" w:rsidRDefault="003B3259" w:rsidP="003B3259">
            <w:pPr>
              <w:widowControl/>
              <w:autoSpaceDE/>
              <w:autoSpaceDN/>
              <w:rPr>
                <w:rFonts w:ascii="Arial" w:eastAsia="Times New Roman" w:hAnsi="Arial" w:cs="Arial"/>
                <w:color w:val="000000"/>
                <w:sz w:val="16"/>
                <w:szCs w:val="16"/>
              </w:rPr>
            </w:pPr>
            <w:r w:rsidRPr="003B3259">
              <w:rPr>
                <w:rFonts w:ascii="Arial" w:eastAsia="Times New Roman" w:hAnsi="Arial" w:cs="Arial"/>
                <w:color w:val="000000"/>
                <w:sz w:val="16"/>
                <w:szCs w:val="16"/>
              </w:rPr>
              <w:t>SWD (6-21)</w:t>
            </w:r>
          </w:p>
        </w:tc>
        <w:tc>
          <w:tcPr>
            <w:tcW w:w="1220" w:type="dxa"/>
            <w:tcBorders>
              <w:top w:val="nil"/>
              <w:left w:val="nil"/>
              <w:bottom w:val="single" w:sz="4" w:space="0" w:color="C0C0C0"/>
              <w:right w:val="single" w:sz="4" w:space="0" w:color="C0C0C0"/>
            </w:tcBorders>
            <w:shd w:val="clear" w:color="auto" w:fill="auto"/>
            <w:vAlign w:val="center"/>
            <w:hideMark/>
          </w:tcPr>
          <w:p w14:paraId="4D2331BA"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166</w:t>
            </w:r>
          </w:p>
        </w:tc>
        <w:tc>
          <w:tcPr>
            <w:tcW w:w="720" w:type="dxa"/>
            <w:tcBorders>
              <w:top w:val="nil"/>
              <w:left w:val="nil"/>
              <w:bottom w:val="single" w:sz="4" w:space="0" w:color="C0C0C0"/>
              <w:right w:val="single" w:sz="4" w:space="0" w:color="C0C0C0"/>
            </w:tcBorders>
            <w:shd w:val="clear" w:color="auto" w:fill="auto"/>
            <w:vAlign w:val="center"/>
            <w:hideMark/>
          </w:tcPr>
          <w:p w14:paraId="5A379193"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94</w:t>
            </w:r>
          </w:p>
        </w:tc>
        <w:tc>
          <w:tcPr>
            <w:tcW w:w="460" w:type="dxa"/>
            <w:tcBorders>
              <w:top w:val="nil"/>
              <w:left w:val="nil"/>
              <w:bottom w:val="single" w:sz="4" w:space="0" w:color="C0C0C0"/>
              <w:right w:val="single" w:sz="4" w:space="0" w:color="C0C0C0"/>
            </w:tcBorders>
            <w:shd w:val="clear" w:color="auto" w:fill="auto"/>
            <w:vAlign w:val="center"/>
            <w:hideMark/>
          </w:tcPr>
          <w:p w14:paraId="20D89403"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57</w:t>
            </w:r>
          </w:p>
        </w:tc>
        <w:tc>
          <w:tcPr>
            <w:tcW w:w="720" w:type="dxa"/>
            <w:tcBorders>
              <w:top w:val="nil"/>
              <w:left w:val="nil"/>
              <w:bottom w:val="single" w:sz="4" w:space="0" w:color="C0C0C0"/>
              <w:right w:val="single" w:sz="4" w:space="0" w:color="C0C0C0"/>
            </w:tcBorders>
            <w:shd w:val="clear" w:color="auto" w:fill="auto"/>
            <w:vAlign w:val="center"/>
            <w:hideMark/>
          </w:tcPr>
          <w:p w14:paraId="2FB3083D"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43</w:t>
            </w:r>
          </w:p>
        </w:tc>
        <w:tc>
          <w:tcPr>
            <w:tcW w:w="560" w:type="dxa"/>
            <w:tcBorders>
              <w:top w:val="nil"/>
              <w:left w:val="nil"/>
              <w:bottom w:val="single" w:sz="4" w:space="0" w:color="C0C0C0"/>
              <w:right w:val="single" w:sz="4" w:space="0" w:color="C0C0C0"/>
            </w:tcBorders>
            <w:shd w:val="clear" w:color="auto" w:fill="auto"/>
            <w:vAlign w:val="center"/>
            <w:hideMark/>
          </w:tcPr>
          <w:p w14:paraId="024FDB23"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26</w:t>
            </w:r>
          </w:p>
        </w:tc>
        <w:tc>
          <w:tcPr>
            <w:tcW w:w="720" w:type="dxa"/>
            <w:tcBorders>
              <w:top w:val="nil"/>
              <w:left w:val="nil"/>
              <w:bottom w:val="single" w:sz="4" w:space="0" w:color="C0C0C0"/>
              <w:right w:val="single" w:sz="4" w:space="0" w:color="C0C0C0"/>
            </w:tcBorders>
            <w:shd w:val="clear" w:color="auto" w:fill="auto"/>
            <w:vAlign w:val="center"/>
            <w:hideMark/>
          </w:tcPr>
          <w:p w14:paraId="4C96926C"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29</w:t>
            </w:r>
          </w:p>
        </w:tc>
        <w:tc>
          <w:tcPr>
            <w:tcW w:w="700" w:type="dxa"/>
            <w:tcBorders>
              <w:top w:val="nil"/>
              <w:left w:val="nil"/>
              <w:bottom w:val="single" w:sz="4" w:space="0" w:color="C0C0C0"/>
              <w:right w:val="single" w:sz="4" w:space="0" w:color="C0C0C0"/>
            </w:tcBorders>
            <w:shd w:val="clear" w:color="auto" w:fill="auto"/>
            <w:vAlign w:val="center"/>
            <w:hideMark/>
          </w:tcPr>
          <w:p w14:paraId="477C28BB"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17</w:t>
            </w:r>
          </w:p>
        </w:tc>
        <w:tc>
          <w:tcPr>
            <w:tcW w:w="720" w:type="dxa"/>
            <w:tcBorders>
              <w:top w:val="nil"/>
              <w:left w:val="nil"/>
              <w:bottom w:val="single" w:sz="4" w:space="0" w:color="C0C0C0"/>
              <w:right w:val="single" w:sz="4" w:space="0" w:color="C0C0C0"/>
            </w:tcBorders>
            <w:shd w:val="clear" w:color="auto" w:fill="auto"/>
            <w:vAlign w:val="center"/>
            <w:hideMark/>
          </w:tcPr>
          <w:p w14:paraId="01336335"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500" w:type="dxa"/>
            <w:tcBorders>
              <w:top w:val="nil"/>
              <w:left w:val="nil"/>
              <w:bottom w:val="single" w:sz="4" w:space="0" w:color="C0C0C0"/>
              <w:right w:val="single" w:sz="4" w:space="0" w:color="C0C0C0"/>
            </w:tcBorders>
            <w:shd w:val="clear" w:color="auto" w:fill="auto"/>
            <w:vAlign w:val="center"/>
            <w:hideMark/>
          </w:tcPr>
          <w:p w14:paraId="2B71907E"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1220" w:type="dxa"/>
            <w:tcBorders>
              <w:top w:val="nil"/>
              <w:left w:val="nil"/>
              <w:bottom w:val="single" w:sz="4" w:space="0" w:color="C0C0C0"/>
              <w:right w:val="single" w:sz="4" w:space="0" w:color="C0C0C0"/>
            </w:tcBorders>
            <w:shd w:val="clear" w:color="auto" w:fill="auto"/>
            <w:vAlign w:val="center"/>
            <w:hideMark/>
          </w:tcPr>
          <w:p w14:paraId="3EC0FA02"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159,302</w:t>
            </w:r>
          </w:p>
        </w:tc>
        <w:tc>
          <w:tcPr>
            <w:tcW w:w="720" w:type="dxa"/>
            <w:tcBorders>
              <w:top w:val="nil"/>
              <w:left w:val="nil"/>
              <w:bottom w:val="single" w:sz="4" w:space="0" w:color="C0C0C0"/>
              <w:right w:val="single" w:sz="4" w:space="0" w:color="C0C0C0"/>
            </w:tcBorders>
            <w:shd w:val="clear" w:color="auto" w:fill="auto"/>
            <w:vAlign w:val="center"/>
            <w:hideMark/>
          </w:tcPr>
          <w:p w14:paraId="0C43E19B"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79,556</w:t>
            </w:r>
          </w:p>
        </w:tc>
        <w:tc>
          <w:tcPr>
            <w:tcW w:w="460" w:type="dxa"/>
            <w:tcBorders>
              <w:top w:val="nil"/>
              <w:left w:val="nil"/>
              <w:bottom w:val="single" w:sz="4" w:space="0" w:color="C0C0C0"/>
              <w:right w:val="single" w:sz="4" w:space="0" w:color="C0C0C0"/>
            </w:tcBorders>
            <w:shd w:val="clear" w:color="auto" w:fill="auto"/>
            <w:vAlign w:val="center"/>
            <w:hideMark/>
          </w:tcPr>
          <w:p w14:paraId="23329C07"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50</w:t>
            </w:r>
          </w:p>
        </w:tc>
        <w:tc>
          <w:tcPr>
            <w:tcW w:w="720" w:type="dxa"/>
            <w:tcBorders>
              <w:top w:val="nil"/>
              <w:left w:val="nil"/>
              <w:bottom w:val="single" w:sz="4" w:space="0" w:color="C0C0C0"/>
              <w:right w:val="single" w:sz="4" w:space="0" w:color="C0C0C0"/>
            </w:tcBorders>
            <w:shd w:val="clear" w:color="auto" w:fill="auto"/>
            <w:vAlign w:val="center"/>
            <w:hideMark/>
          </w:tcPr>
          <w:p w14:paraId="67986C2B"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29,070</w:t>
            </w:r>
          </w:p>
        </w:tc>
        <w:tc>
          <w:tcPr>
            <w:tcW w:w="560" w:type="dxa"/>
            <w:tcBorders>
              <w:top w:val="nil"/>
              <w:left w:val="nil"/>
              <w:bottom w:val="single" w:sz="4" w:space="0" w:color="C0C0C0"/>
              <w:right w:val="single" w:sz="4" w:space="0" w:color="C0C0C0"/>
            </w:tcBorders>
            <w:shd w:val="clear" w:color="auto" w:fill="auto"/>
            <w:vAlign w:val="center"/>
            <w:hideMark/>
          </w:tcPr>
          <w:p w14:paraId="5D7A8D3A"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18</w:t>
            </w:r>
          </w:p>
        </w:tc>
        <w:tc>
          <w:tcPr>
            <w:tcW w:w="720" w:type="dxa"/>
            <w:tcBorders>
              <w:top w:val="nil"/>
              <w:left w:val="nil"/>
              <w:bottom w:val="single" w:sz="4" w:space="0" w:color="C0C0C0"/>
              <w:right w:val="single" w:sz="4" w:space="0" w:color="C0C0C0"/>
            </w:tcBorders>
            <w:shd w:val="clear" w:color="auto" w:fill="auto"/>
            <w:vAlign w:val="center"/>
            <w:hideMark/>
          </w:tcPr>
          <w:p w14:paraId="4188E195"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42,962</w:t>
            </w:r>
          </w:p>
        </w:tc>
        <w:tc>
          <w:tcPr>
            <w:tcW w:w="700" w:type="dxa"/>
            <w:tcBorders>
              <w:top w:val="nil"/>
              <w:left w:val="nil"/>
              <w:bottom w:val="single" w:sz="4" w:space="0" w:color="C0C0C0"/>
              <w:right w:val="single" w:sz="4" w:space="0" w:color="C0C0C0"/>
            </w:tcBorders>
            <w:shd w:val="clear" w:color="auto" w:fill="auto"/>
            <w:vAlign w:val="center"/>
            <w:hideMark/>
          </w:tcPr>
          <w:p w14:paraId="3B42E01B"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27</w:t>
            </w:r>
          </w:p>
        </w:tc>
        <w:tc>
          <w:tcPr>
            <w:tcW w:w="720" w:type="dxa"/>
            <w:tcBorders>
              <w:top w:val="nil"/>
              <w:left w:val="nil"/>
              <w:bottom w:val="single" w:sz="4" w:space="0" w:color="C0C0C0"/>
              <w:right w:val="single" w:sz="4" w:space="0" w:color="C0C0C0"/>
            </w:tcBorders>
            <w:shd w:val="clear" w:color="auto" w:fill="auto"/>
            <w:vAlign w:val="center"/>
            <w:hideMark/>
          </w:tcPr>
          <w:p w14:paraId="0F9C3085"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7,714</w:t>
            </w:r>
          </w:p>
        </w:tc>
        <w:tc>
          <w:tcPr>
            <w:tcW w:w="500" w:type="dxa"/>
            <w:tcBorders>
              <w:top w:val="nil"/>
              <w:left w:val="nil"/>
              <w:bottom w:val="single" w:sz="4" w:space="0" w:color="C0C0C0"/>
              <w:right w:val="single" w:sz="4" w:space="0" w:color="C0C0C0"/>
            </w:tcBorders>
            <w:shd w:val="clear" w:color="auto" w:fill="auto"/>
            <w:vAlign w:val="center"/>
            <w:hideMark/>
          </w:tcPr>
          <w:p w14:paraId="75FE2772"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5</w:t>
            </w:r>
          </w:p>
        </w:tc>
      </w:tr>
      <w:tr w:rsidR="003B3259" w:rsidRPr="003B3259" w14:paraId="086E44C6" w14:textId="77777777" w:rsidTr="003B3259">
        <w:trPr>
          <w:trHeight w:val="300"/>
        </w:trPr>
        <w:tc>
          <w:tcPr>
            <w:tcW w:w="2420" w:type="dxa"/>
            <w:tcBorders>
              <w:top w:val="nil"/>
              <w:left w:val="single" w:sz="4" w:space="0" w:color="C0C0C0"/>
              <w:bottom w:val="single" w:sz="4" w:space="0" w:color="C0C0C0"/>
              <w:right w:val="single" w:sz="4" w:space="0" w:color="C0C0C0"/>
            </w:tcBorders>
            <w:shd w:val="clear" w:color="D3D3D3" w:fill="D3D3D3"/>
            <w:vAlign w:val="center"/>
            <w:hideMark/>
          </w:tcPr>
          <w:p w14:paraId="4865EEBD" w14:textId="77777777" w:rsidR="003B3259" w:rsidRPr="003B3259" w:rsidRDefault="003B3259" w:rsidP="003B3259">
            <w:pPr>
              <w:widowControl/>
              <w:autoSpaceDE/>
              <w:autoSpaceDN/>
              <w:rPr>
                <w:rFonts w:ascii="Arial" w:eastAsia="Times New Roman" w:hAnsi="Arial" w:cs="Arial"/>
                <w:color w:val="000000"/>
                <w:sz w:val="16"/>
                <w:szCs w:val="16"/>
              </w:rPr>
            </w:pPr>
            <w:r w:rsidRPr="003B3259">
              <w:rPr>
                <w:rFonts w:ascii="Arial" w:eastAsia="Times New Roman" w:hAnsi="Arial" w:cs="Arial"/>
                <w:color w:val="000000"/>
                <w:sz w:val="16"/>
                <w:szCs w:val="16"/>
              </w:rPr>
              <w:t>Ever EL</w:t>
            </w:r>
          </w:p>
        </w:tc>
        <w:tc>
          <w:tcPr>
            <w:tcW w:w="1220" w:type="dxa"/>
            <w:tcBorders>
              <w:top w:val="nil"/>
              <w:left w:val="nil"/>
              <w:bottom w:val="single" w:sz="4" w:space="0" w:color="C0C0C0"/>
              <w:right w:val="single" w:sz="4" w:space="0" w:color="C0C0C0"/>
            </w:tcBorders>
            <w:shd w:val="clear" w:color="auto" w:fill="auto"/>
            <w:vAlign w:val="center"/>
            <w:hideMark/>
          </w:tcPr>
          <w:p w14:paraId="0984970A"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625</w:t>
            </w:r>
          </w:p>
        </w:tc>
        <w:tc>
          <w:tcPr>
            <w:tcW w:w="720" w:type="dxa"/>
            <w:tcBorders>
              <w:top w:val="nil"/>
              <w:left w:val="nil"/>
              <w:bottom w:val="single" w:sz="4" w:space="0" w:color="C0C0C0"/>
              <w:right w:val="single" w:sz="4" w:space="0" w:color="C0C0C0"/>
            </w:tcBorders>
            <w:shd w:val="clear" w:color="auto" w:fill="auto"/>
            <w:vAlign w:val="center"/>
            <w:hideMark/>
          </w:tcPr>
          <w:p w14:paraId="3EA30DF6"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210</w:t>
            </w:r>
          </w:p>
        </w:tc>
        <w:tc>
          <w:tcPr>
            <w:tcW w:w="460" w:type="dxa"/>
            <w:tcBorders>
              <w:top w:val="nil"/>
              <w:left w:val="nil"/>
              <w:bottom w:val="single" w:sz="4" w:space="0" w:color="C0C0C0"/>
              <w:right w:val="single" w:sz="4" w:space="0" w:color="C0C0C0"/>
            </w:tcBorders>
            <w:shd w:val="clear" w:color="auto" w:fill="auto"/>
            <w:vAlign w:val="center"/>
            <w:hideMark/>
          </w:tcPr>
          <w:p w14:paraId="105B5A1B"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34</w:t>
            </w:r>
          </w:p>
        </w:tc>
        <w:tc>
          <w:tcPr>
            <w:tcW w:w="720" w:type="dxa"/>
            <w:tcBorders>
              <w:top w:val="nil"/>
              <w:left w:val="nil"/>
              <w:bottom w:val="single" w:sz="4" w:space="0" w:color="C0C0C0"/>
              <w:right w:val="single" w:sz="4" w:space="0" w:color="C0C0C0"/>
            </w:tcBorders>
            <w:shd w:val="clear" w:color="auto" w:fill="auto"/>
            <w:vAlign w:val="center"/>
            <w:hideMark/>
          </w:tcPr>
          <w:p w14:paraId="1B9C7914"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194</w:t>
            </w:r>
          </w:p>
        </w:tc>
        <w:tc>
          <w:tcPr>
            <w:tcW w:w="560" w:type="dxa"/>
            <w:tcBorders>
              <w:top w:val="nil"/>
              <w:left w:val="nil"/>
              <w:bottom w:val="single" w:sz="4" w:space="0" w:color="C0C0C0"/>
              <w:right w:val="single" w:sz="4" w:space="0" w:color="C0C0C0"/>
            </w:tcBorders>
            <w:shd w:val="clear" w:color="auto" w:fill="auto"/>
            <w:vAlign w:val="center"/>
            <w:hideMark/>
          </w:tcPr>
          <w:p w14:paraId="5CDDC1BD"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31</w:t>
            </w:r>
          </w:p>
        </w:tc>
        <w:tc>
          <w:tcPr>
            <w:tcW w:w="720" w:type="dxa"/>
            <w:tcBorders>
              <w:top w:val="nil"/>
              <w:left w:val="nil"/>
              <w:bottom w:val="single" w:sz="4" w:space="0" w:color="C0C0C0"/>
              <w:right w:val="single" w:sz="4" w:space="0" w:color="C0C0C0"/>
            </w:tcBorders>
            <w:shd w:val="clear" w:color="auto" w:fill="auto"/>
            <w:vAlign w:val="center"/>
            <w:hideMark/>
          </w:tcPr>
          <w:p w14:paraId="425E68D2"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220</w:t>
            </w:r>
          </w:p>
        </w:tc>
        <w:tc>
          <w:tcPr>
            <w:tcW w:w="700" w:type="dxa"/>
            <w:tcBorders>
              <w:top w:val="nil"/>
              <w:left w:val="nil"/>
              <w:bottom w:val="single" w:sz="4" w:space="0" w:color="C0C0C0"/>
              <w:right w:val="single" w:sz="4" w:space="0" w:color="C0C0C0"/>
            </w:tcBorders>
            <w:shd w:val="clear" w:color="auto" w:fill="auto"/>
            <w:vAlign w:val="center"/>
            <w:hideMark/>
          </w:tcPr>
          <w:p w14:paraId="3AE80F1D"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35</w:t>
            </w:r>
          </w:p>
        </w:tc>
        <w:tc>
          <w:tcPr>
            <w:tcW w:w="720" w:type="dxa"/>
            <w:tcBorders>
              <w:top w:val="nil"/>
              <w:left w:val="nil"/>
              <w:bottom w:val="single" w:sz="4" w:space="0" w:color="C0C0C0"/>
              <w:right w:val="single" w:sz="4" w:space="0" w:color="C0C0C0"/>
            </w:tcBorders>
            <w:shd w:val="clear" w:color="auto" w:fill="auto"/>
            <w:vAlign w:val="center"/>
            <w:hideMark/>
          </w:tcPr>
          <w:p w14:paraId="7398A8AB"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w:t>
            </w:r>
          </w:p>
        </w:tc>
        <w:tc>
          <w:tcPr>
            <w:tcW w:w="500" w:type="dxa"/>
            <w:tcBorders>
              <w:top w:val="nil"/>
              <w:left w:val="nil"/>
              <w:bottom w:val="single" w:sz="4" w:space="0" w:color="C0C0C0"/>
              <w:right w:val="single" w:sz="4" w:space="0" w:color="C0C0C0"/>
            </w:tcBorders>
            <w:shd w:val="clear" w:color="auto" w:fill="auto"/>
            <w:vAlign w:val="center"/>
            <w:hideMark/>
          </w:tcPr>
          <w:p w14:paraId="428B9FDB"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1220" w:type="dxa"/>
            <w:tcBorders>
              <w:top w:val="nil"/>
              <w:left w:val="nil"/>
              <w:bottom w:val="single" w:sz="4" w:space="0" w:color="C0C0C0"/>
              <w:right w:val="single" w:sz="4" w:space="0" w:color="C0C0C0"/>
            </w:tcBorders>
            <w:shd w:val="clear" w:color="auto" w:fill="auto"/>
            <w:vAlign w:val="center"/>
            <w:hideMark/>
          </w:tcPr>
          <w:p w14:paraId="01807898"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183,249</w:t>
            </w:r>
          </w:p>
        </w:tc>
        <w:tc>
          <w:tcPr>
            <w:tcW w:w="720" w:type="dxa"/>
            <w:tcBorders>
              <w:top w:val="nil"/>
              <w:left w:val="nil"/>
              <w:bottom w:val="single" w:sz="4" w:space="0" w:color="C0C0C0"/>
              <w:right w:val="single" w:sz="4" w:space="0" w:color="C0C0C0"/>
            </w:tcBorders>
            <w:shd w:val="clear" w:color="auto" w:fill="auto"/>
            <w:vAlign w:val="center"/>
            <w:hideMark/>
          </w:tcPr>
          <w:p w14:paraId="389EFF24"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71,780</w:t>
            </w:r>
          </w:p>
        </w:tc>
        <w:tc>
          <w:tcPr>
            <w:tcW w:w="460" w:type="dxa"/>
            <w:tcBorders>
              <w:top w:val="nil"/>
              <w:left w:val="nil"/>
              <w:bottom w:val="single" w:sz="4" w:space="0" w:color="C0C0C0"/>
              <w:right w:val="single" w:sz="4" w:space="0" w:color="C0C0C0"/>
            </w:tcBorders>
            <w:shd w:val="clear" w:color="auto" w:fill="auto"/>
            <w:vAlign w:val="center"/>
            <w:hideMark/>
          </w:tcPr>
          <w:p w14:paraId="46AECA17"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39</w:t>
            </w:r>
          </w:p>
        </w:tc>
        <w:tc>
          <w:tcPr>
            <w:tcW w:w="720" w:type="dxa"/>
            <w:tcBorders>
              <w:top w:val="nil"/>
              <w:left w:val="nil"/>
              <w:bottom w:val="single" w:sz="4" w:space="0" w:color="C0C0C0"/>
              <w:right w:val="single" w:sz="4" w:space="0" w:color="C0C0C0"/>
            </w:tcBorders>
            <w:shd w:val="clear" w:color="auto" w:fill="auto"/>
            <w:vAlign w:val="center"/>
            <w:hideMark/>
          </w:tcPr>
          <w:p w14:paraId="3A8BBAA2"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35,311</w:t>
            </w:r>
          </w:p>
        </w:tc>
        <w:tc>
          <w:tcPr>
            <w:tcW w:w="560" w:type="dxa"/>
            <w:tcBorders>
              <w:top w:val="nil"/>
              <w:left w:val="nil"/>
              <w:bottom w:val="single" w:sz="4" w:space="0" w:color="C0C0C0"/>
              <w:right w:val="single" w:sz="4" w:space="0" w:color="C0C0C0"/>
            </w:tcBorders>
            <w:shd w:val="clear" w:color="auto" w:fill="auto"/>
            <w:vAlign w:val="center"/>
            <w:hideMark/>
          </w:tcPr>
          <w:p w14:paraId="1D83B05F"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19</w:t>
            </w:r>
          </w:p>
        </w:tc>
        <w:tc>
          <w:tcPr>
            <w:tcW w:w="720" w:type="dxa"/>
            <w:tcBorders>
              <w:top w:val="nil"/>
              <w:left w:val="nil"/>
              <w:bottom w:val="single" w:sz="4" w:space="0" w:color="C0C0C0"/>
              <w:right w:val="single" w:sz="4" w:space="0" w:color="C0C0C0"/>
            </w:tcBorders>
            <w:shd w:val="clear" w:color="auto" w:fill="auto"/>
            <w:vAlign w:val="center"/>
            <w:hideMark/>
          </w:tcPr>
          <w:p w14:paraId="6011E5FB"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58,544</w:t>
            </w:r>
          </w:p>
        </w:tc>
        <w:tc>
          <w:tcPr>
            <w:tcW w:w="700" w:type="dxa"/>
            <w:tcBorders>
              <w:top w:val="nil"/>
              <w:left w:val="nil"/>
              <w:bottom w:val="single" w:sz="4" w:space="0" w:color="C0C0C0"/>
              <w:right w:val="single" w:sz="4" w:space="0" w:color="C0C0C0"/>
            </w:tcBorders>
            <w:shd w:val="clear" w:color="auto" w:fill="auto"/>
            <w:vAlign w:val="center"/>
            <w:hideMark/>
          </w:tcPr>
          <w:p w14:paraId="29B0B43D"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32</w:t>
            </w:r>
          </w:p>
        </w:tc>
        <w:tc>
          <w:tcPr>
            <w:tcW w:w="720" w:type="dxa"/>
            <w:tcBorders>
              <w:top w:val="nil"/>
              <w:left w:val="nil"/>
              <w:bottom w:val="single" w:sz="4" w:space="0" w:color="C0C0C0"/>
              <w:right w:val="single" w:sz="4" w:space="0" w:color="C0C0C0"/>
            </w:tcBorders>
            <w:shd w:val="clear" w:color="auto" w:fill="auto"/>
            <w:vAlign w:val="center"/>
            <w:hideMark/>
          </w:tcPr>
          <w:p w14:paraId="7AFF4AC5"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17,614</w:t>
            </w:r>
          </w:p>
        </w:tc>
        <w:tc>
          <w:tcPr>
            <w:tcW w:w="500" w:type="dxa"/>
            <w:tcBorders>
              <w:top w:val="nil"/>
              <w:left w:val="nil"/>
              <w:bottom w:val="single" w:sz="4" w:space="0" w:color="C0C0C0"/>
              <w:right w:val="single" w:sz="4" w:space="0" w:color="C0C0C0"/>
            </w:tcBorders>
            <w:shd w:val="clear" w:color="auto" w:fill="auto"/>
            <w:vAlign w:val="center"/>
            <w:hideMark/>
          </w:tcPr>
          <w:p w14:paraId="2EE453C4"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10</w:t>
            </w:r>
          </w:p>
        </w:tc>
      </w:tr>
      <w:tr w:rsidR="003B3259" w:rsidRPr="003B3259" w14:paraId="1BBDD4F7" w14:textId="77777777" w:rsidTr="003B3259">
        <w:trPr>
          <w:trHeight w:val="300"/>
        </w:trPr>
        <w:tc>
          <w:tcPr>
            <w:tcW w:w="2420" w:type="dxa"/>
            <w:tcBorders>
              <w:top w:val="nil"/>
              <w:left w:val="single" w:sz="4" w:space="0" w:color="C0C0C0"/>
              <w:bottom w:val="single" w:sz="4" w:space="0" w:color="C0C0C0"/>
              <w:right w:val="single" w:sz="4" w:space="0" w:color="C0C0C0"/>
            </w:tcBorders>
            <w:shd w:val="clear" w:color="D3D3D3" w:fill="D3D3D3"/>
            <w:vAlign w:val="center"/>
            <w:hideMark/>
          </w:tcPr>
          <w:p w14:paraId="095106BF" w14:textId="77777777" w:rsidR="003B3259" w:rsidRPr="003B3259" w:rsidRDefault="003B3259" w:rsidP="003B3259">
            <w:pPr>
              <w:widowControl/>
              <w:autoSpaceDE/>
              <w:autoSpaceDN/>
              <w:rPr>
                <w:rFonts w:ascii="Arial" w:eastAsia="Times New Roman" w:hAnsi="Arial" w:cs="Arial"/>
                <w:color w:val="000000"/>
                <w:sz w:val="16"/>
                <w:szCs w:val="16"/>
              </w:rPr>
            </w:pPr>
            <w:r w:rsidRPr="003B3259">
              <w:rPr>
                <w:rFonts w:ascii="Arial" w:eastAsia="Times New Roman" w:hAnsi="Arial" w:cs="Arial"/>
                <w:color w:val="000000"/>
                <w:sz w:val="16"/>
                <w:szCs w:val="16"/>
              </w:rPr>
              <w:t>First Language Not English</w:t>
            </w:r>
          </w:p>
        </w:tc>
        <w:tc>
          <w:tcPr>
            <w:tcW w:w="1220" w:type="dxa"/>
            <w:tcBorders>
              <w:top w:val="nil"/>
              <w:left w:val="nil"/>
              <w:bottom w:val="single" w:sz="4" w:space="0" w:color="C0C0C0"/>
              <w:right w:val="single" w:sz="4" w:space="0" w:color="C0C0C0"/>
            </w:tcBorders>
            <w:shd w:val="clear" w:color="auto" w:fill="auto"/>
            <w:vAlign w:val="center"/>
            <w:hideMark/>
          </w:tcPr>
          <w:p w14:paraId="047C8450"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903</w:t>
            </w:r>
          </w:p>
        </w:tc>
        <w:tc>
          <w:tcPr>
            <w:tcW w:w="720" w:type="dxa"/>
            <w:tcBorders>
              <w:top w:val="nil"/>
              <w:left w:val="nil"/>
              <w:bottom w:val="single" w:sz="4" w:space="0" w:color="C0C0C0"/>
              <w:right w:val="single" w:sz="4" w:space="0" w:color="C0C0C0"/>
            </w:tcBorders>
            <w:shd w:val="clear" w:color="auto" w:fill="auto"/>
            <w:vAlign w:val="center"/>
            <w:hideMark/>
          </w:tcPr>
          <w:p w14:paraId="37ECAA02"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255</w:t>
            </w:r>
          </w:p>
        </w:tc>
        <w:tc>
          <w:tcPr>
            <w:tcW w:w="460" w:type="dxa"/>
            <w:tcBorders>
              <w:top w:val="nil"/>
              <w:left w:val="nil"/>
              <w:bottom w:val="single" w:sz="4" w:space="0" w:color="C0C0C0"/>
              <w:right w:val="single" w:sz="4" w:space="0" w:color="C0C0C0"/>
            </w:tcBorders>
            <w:shd w:val="clear" w:color="auto" w:fill="auto"/>
            <w:vAlign w:val="center"/>
            <w:hideMark/>
          </w:tcPr>
          <w:p w14:paraId="0D42EA5E"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28</w:t>
            </w:r>
          </w:p>
        </w:tc>
        <w:tc>
          <w:tcPr>
            <w:tcW w:w="720" w:type="dxa"/>
            <w:tcBorders>
              <w:top w:val="nil"/>
              <w:left w:val="nil"/>
              <w:bottom w:val="single" w:sz="4" w:space="0" w:color="C0C0C0"/>
              <w:right w:val="single" w:sz="4" w:space="0" w:color="C0C0C0"/>
            </w:tcBorders>
            <w:shd w:val="clear" w:color="auto" w:fill="auto"/>
            <w:vAlign w:val="center"/>
            <w:hideMark/>
          </w:tcPr>
          <w:p w14:paraId="5B25D13E"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241</w:t>
            </w:r>
          </w:p>
        </w:tc>
        <w:tc>
          <w:tcPr>
            <w:tcW w:w="560" w:type="dxa"/>
            <w:tcBorders>
              <w:top w:val="nil"/>
              <w:left w:val="nil"/>
              <w:bottom w:val="single" w:sz="4" w:space="0" w:color="C0C0C0"/>
              <w:right w:val="single" w:sz="4" w:space="0" w:color="C0C0C0"/>
            </w:tcBorders>
            <w:shd w:val="clear" w:color="auto" w:fill="auto"/>
            <w:vAlign w:val="center"/>
            <w:hideMark/>
          </w:tcPr>
          <w:p w14:paraId="54D92119"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27</w:t>
            </w:r>
          </w:p>
        </w:tc>
        <w:tc>
          <w:tcPr>
            <w:tcW w:w="720" w:type="dxa"/>
            <w:tcBorders>
              <w:top w:val="nil"/>
              <w:left w:val="nil"/>
              <w:bottom w:val="single" w:sz="4" w:space="0" w:color="C0C0C0"/>
              <w:right w:val="single" w:sz="4" w:space="0" w:color="C0C0C0"/>
            </w:tcBorders>
            <w:shd w:val="clear" w:color="auto" w:fill="auto"/>
            <w:vAlign w:val="center"/>
            <w:hideMark/>
          </w:tcPr>
          <w:p w14:paraId="28D7934D"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406</w:t>
            </w:r>
          </w:p>
        </w:tc>
        <w:tc>
          <w:tcPr>
            <w:tcW w:w="700" w:type="dxa"/>
            <w:tcBorders>
              <w:top w:val="nil"/>
              <w:left w:val="nil"/>
              <w:bottom w:val="single" w:sz="4" w:space="0" w:color="C0C0C0"/>
              <w:right w:val="single" w:sz="4" w:space="0" w:color="C0C0C0"/>
            </w:tcBorders>
            <w:shd w:val="clear" w:color="auto" w:fill="auto"/>
            <w:vAlign w:val="center"/>
            <w:hideMark/>
          </w:tcPr>
          <w:p w14:paraId="713AB4EE"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45</w:t>
            </w:r>
          </w:p>
        </w:tc>
        <w:tc>
          <w:tcPr>
            <w:tcW w:w="720" w:type="dxa"/>
            <w:tcBorders>
              <w:top w:val="nil"/>
              <w:left w:val="nil"/>
              <w:bottom w:val="single" w:sz="4" w:space="0" w:color="C0C0C0"/>
              <w:right w:val="single" w:sz="4" w:space="0" w:color="C0C0C0"/>
            </w:tcBorders>
            <w:shd w:val="clear" w:color="auto" w:fill="auto"/>
            <w:vAlign w:val="center"/>
            <w:hideMark/>
          </w:tcPr>
          <w:p w14:paraId="743C04FF"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w:t>
            </w:r>
          </w:p>
        </w:tc>
        <w:tc>
          <w:tcPr>
            <w:tcW w:w="500" w:type="dxa"/>
            <w:tcBorders>
              <w:top w:val="nil"/>
              <w:left w:val="nil"/>
              <w:bottom w:val="single" w:sz="4" w:space="0" w:color="C0C0C0"/>
              <w:right w:val="single" w:sz="4" w:space="0" w:color="C0C0C0"/>
            </w:tcBorders>
            <w:shd w:val="clear" w:color="auto" w:fill="auto"/>
            <w:vAlign w:val="center"/>
            <w:hideMark/>
          </w:tcPr>
          <w:p w14:paraId="3D989243"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1220" w:type="dxa"/>
            <w:tcBorders>
              <w:top w:val="nil"/>
              <w:left w:val="nil"/>
              <w:bottom w:val="single" w:sz="4" w:space="0" w:color="C0C0C0"/>
              <w:right w:val="single" w:sz="4" w:space="0" w:color="C0C0C0"/>
            </w:tcBorders>
            <w:shd w:val="clear" w:color="auto" w:fill="auto"/>
            <w:vAlign w:val="center"/>
            <w:hideMark/>
          </w:tcPr>
          <w:p w14:paraId="212FF646"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202,128</w:t>
            </w:r>
          </w:p>
        </w:tc>
        <w:tc>
          <w:tcPr>
            <w:tcW w:w="720" w:type="dxa"/>
            <w:tcBorders>
              <w:top w:val="nil"/>
              <w:left w:val="nil"/>
              <w:bottom w:val="single" w:sz="4" w:space="0" w:color="C0C0C0"/>
              <w:right w:val="single" w:sz="4" w:space="0" w:color="C0C0C0"/>
            </w:tcBorders>
            <w:shd w:val="clear" w:color="auto" w:fill="auto"/>
            <w:vAlign w:val="center"/>
            <w:hideMark/>
          </w:tcPr>
          <w:p w14:paraId="48079E6A"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74,864</w:t>
            </w:r>
          </w:p>
        </w:tc>
        <w:tc>
          <w:tcPr>
            <w:tcW w:w="460" w:type="dxa"/>
            <w:tcBorders>
              <w:top w:val="nil"/>
              <w:left w:val="nil"/>
              <w:bottom w:val="single" w:sz="4" w:space="0" w:color="C0C0C0"/>
              <w:right w:val="single" w:sz="4" w:space="0" w:color="C0C0C0"/>
            </w:tcBorders>
            <w:shd w:val="clear" w:color="auto" w:fill="auto"/>
            <w:vAlign w:val="center"/>
            <w:hideMark/>
          </w:tcPr>
          <w:p w14:paraId="6755312E"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37</w:t>
            </w:r>
          </w:p>
        </w:tc>
        <w:tc>
          <w:tcPr>
            <w:tcW w:w="720" w:type="dxa"/>
            <w:tcBorders>
              <w:top w:val="nil"/>
              <w:left w:val="nil"/>
              <w:bottom w:val="single" w:sz="4" w:space="0" w:color="C0C0C0"/>
              <w:right w:val="single" w:sz="4" w:space="0" w:color="C0C0C0"/>
            </w:tcBorders>
            <w:shd w:val="clear" w:color="auto" w:fill="auto"/>
            <w:vAlign w:val="center"/>
            <w:hideMark/>
          </w:tcPr>
          <w:p w14:paraId="4A4CA866"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38,932</w:t>
            </w:r>
          </w:p>
        </w:tc>
        <w:tc>
          <w:tcPr>
            <w:tcW w:w="560" w:type="dxa"/>
            <w:tcBorders>
              <w:top w:val="nil"/>
              <w:left w:val="nil"/>
              <w:bottom w:val="single" w:sz="4" w:space="0" w:color="C0C0C0"/>
              <w:right w:val="single" w:sz="4" w:space="0" w:color="C0C0C0"/>
            </w:tcBorders>
            <w:shd w:val="clear" w:color="auto" w:fill="auto"/>
            <w:vAlign w:val="center"/>
            <w:hideMark/>
          </w:tcPr>
          <w:p w14:paraId="79E5201A"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19</w:t>
            </w:r>
          </w:p>
        </w:tc>
        <w:tc>
          <w:tcPr>
            <w:tcW w:w="720" w:type="dxa"/>
            <w:tcBorders>
              <w:top w:val="nil"/>
              <w:left w:val="nil"/>
              <w:bottom w:val="single" w:sz="4" w:space="0" w:color="C0C0C0"/>
              <w:right w:val="single" w:sz="4" w:space="0" w:color="C0C0C0"/>
            </w:tcBorders>
            <w:shd w:val="clear" w:color="auto" w:fill="auto"/>
            <w:vAlign w:val="center"/>
            <w:hideMark/>
          </w:tcPr>
          <w:p w14:paraId="660D777C"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68,810</w:t>
            </w:r>
          </w:p>
        </w:tc>
        <w:tc>
          <w:tcPr>
            <w:tcW w:w="700" w:type="dxa"/>
            <w:tcBorders>
              <w:top w:val="nil"/>
              <w:left w:val="nil"/>
              <w:bottom w:val="single" w:sz="4" w:space="0" w:color="C0C0C0"/>
              <w:right w:val="single" w:sz="4" w:space="0" w:color="C0C0C0"/>
            </w:tcBorders>
            <w:shd w:val="clear" w:color="auto" w:fill="auto"/>
            <w:vAlign w:val="center"/>
            <w:hideMark/>
          </w:tcPr>
          <w:p w14:paraId="2DADBB92"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34</w:t>
            </w:r>
          </w:p>
        </w:tc>
        <w:tc>
          <w:tcPr>
            <w:tcW w:w="720" w:type="dxa"/>
            <w:tcBorders>
              <w:top w:val="nil"/>
              <w:left w:val="nil"/>
              <w:bottom w:val="single" w:sz="4" w:space="0" w:color="C0C0C0"/>
              <w:right w:val="single" w:sz="4" w:space="0" w:color="C0C0C0"/>
            </w:tcBorders>
            <w:shd w:val="clear" w:color="auto" w:fill="auto"/>
            <w:vAlign w:val="center"/>
            <w:hideMark/>
          </w:tcPr>
          <w:p w14:paraId="7D019C9D"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19,522</w:t>
            </w:r>
          </w:p>
        </w:tc>
        <w:tc>
          <w:tcPr>
            <w:tcW w:w="500" w:type="dxa"/>
            <w:tcBorders>
              <w:top w:val="nil"/>
              <w:left w:val="nil"/>
              <w:bottom w:val="single" w:sz="4" w:space="0" w:color="C0C0C0"/>
              <w:right w:val="single" w:sz="4" w:space="0" w:color="C0C0C0"/>
            </w:tcBorders>
            <w:shd w:val="clear" w:color="auto" w:fill="auto"/>
            <w:vAlign w:val="center"/>
            <w:hideMark/>
          </w:tcPr>
          <w:p w14:paraId="41E2254D"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10</w:t>
            </w:r>
          </w:p>
        </w:tc>
      </w:tr>
      <w:tr w:rsidR="003B3259" w:rsidRPr="003B3259" w14:paraId="7098D19E" w14:textId="77777777" w:rsidTr="003B3259">
        <w:trPr>
          <w:trHeight w:val="300"/>
        </w:trPr>
        <w:tc>
          <w:tcPr>
            <w:tcW w:w="2420" w:type="dxa"/>
            <w:tcBorders>
              <w:top w:val="nil"/>
              <w:left w:val="single" w:sz="4" w:space="0" w:color="C0C0C0"/>
              <w:bottom w:val="single" w:sz="4" w:space="0" w:color="C0C0C0"/>
              <w:right w:val="single" w:sz="4" w:space="0" w:color="C0C0C0"/>
            </w:tcBorders>
            <w:shd w:val="clear" w:color="D3D3D3" w:fill="D3D3D3"/>
            <w:vAlign w:val="center"/>
            <w:hideMark/>
          </w:tcPr>
          <w:p w14:paraId="5C9FC0F9" w14:textId="77777777" w:rsidR="003B3259" w:rsidRPr="003B3259" w:rsidRDefault="003B3259" w:rsidP="003B3259">
            <w:pPr>
              <w:widowControl/>
              <w:autoSpaceDE/>
              <w:autoSpaceDN/>
              <w:rPr>
                <w:rFonts w:ascii="Arial" w:eastAsia="Times New Roman" w:hAnsi="Arial" w:cs="Arial"/>
                <w:color w:val="000000"/>
                <w:sz w:val="16"/>
                <w:szCs w:val="16"/>
              </w:rPr>
            </w:pPr>
            <w:r w:rsidRPr="003B3259">
              <w:rPr>
                <w:rFonts w:ascii="Arial" w:eastAsia="Times New Roman" w:hAnsi="Arial" w:cs="Arial"/>
                <w:color w:val="000000"/>
                <w:sz w:val="16"/>
                <w:szCs w:val="16"/>
              </w:rPr>
              <w:t>Overage</w:t>
            </w:r>
          </w:p>
        </w:tc>
        <w:tc>
          <w:tcPr>
            <w:tcW w:w="1220" w:type="dxa"/>
            <w:tcBorders>
              <w:top w:val="nil"/>
              <w:left w:val="nil"/>
              <w:bottom w:val="single" w:sz="4" w:space="0" w:color="C0C0C0"/>
              <w:right w:val="single" w:sz="4" w:space="0" w:color="C0C0C0"/>
            </w:tcBorders>
            <w:shd w:val="clear" w:color="auto" w:fill="auto"/>
            <w:vAlign w:val="center"/>
            <w:hideMark/>
          </w:tcPr>
          <w:p w14:paraId="77BB07F7"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29</w:t>
            </w:r>
          </w:p>
        </w:tc>
        <w:tc>
          <w:tcPr>
            <w:tcW w:w="720" w:type="dxa"/>
            <w:tcBorders>
              <w:top w:val="nil"/>
              <w:left w:val="nil"/>
              <w:bottom w:val="single" w:sz="4" w:space="0" w:color="C0C0C0"/>
              <w:right w:val="single" w:sz="4" w:space="0" w:color="C0C0C0"/>
            </w:tcBorders>
            <w:shd w:val="clear" w:color="auto" w:fill="auto"/>
            <w:vAlign w:val="center"/>
            <w:hideMark/>
          </w:tcPr>
          <w:p w14:paraId="5D2D8411"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19</w:t>
            </w:r>
          </w:p>
        </w:tc>
        <w:tc>
          <w:tcPr>
            <w:tcW w:w="460" w:type="dxa"/>
            <w:tcBorders>
              <w:top w:val="nil"/>
              <w:left w:val="nil"/>
              <w:bottom w:val="single" w:sz="4" w:space="0" w:color="C0C0C0"/>
              <w:right w:val="single" w:sz="4" w:space="0" w:color="C0C0C0"/>
            </w:tcBorders>
            <w:shd w:val="clear" w:color="auto" w:fill="auto"/>
            <w:vAlign w:val="center"/>
            <w:hideMark/>
          </w:tcPr>
          <w:p w14:paraId="36306B66"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66</w:t>
            </w:r>
          </w:p>
        </w:tc>
        <w:tc>
          <w:tcPr>
            <w:tcW w:w="720" w:type="dxa"/>
            <w:tcBorders>
              <w:top w:val="nil"/>
              <w:left w:val="nil"/>
              <w:bottom w:val="single" w:sz="4" w:space="0" w:color="C0C0C0"/>
              <w:right w:val="single" w:sz="4" w:space="0" w:color="C0C0C0"/>
            </w:tcBorders>
            <w:shd w:val="clear" w:color="auto" w:fill="auto"/>
            <w:vAlign w:val="center"/>
            <w:hideMark/>
          </w:tcPr>
          <w:p w14:paraId="7A94FF1E"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7</w:t>
            </w:r>
          </w:p>
        </w:tc>
        <w:tc>
          <w:tcPr>
            <w:tcW w:w="560" w:type="dxa"/>
            <w:tcBorders>
              <w:top w:val="nil"/>
              <w:left w:val="nil"/>
              <w:bottom w:val="single" w:sz="4" w:space="0" w:color="C0C0C0"/>
              <w:right w:val="single" w:sz="4" w:space="0" w:color="C0C0C0"/>
            </w:tcBorders>
            <w:shd w:val="clear" w:color="auto" w:fill="auto"/>
            <w:vAlign w:val="center"/>
            <w:hideMark/>
          </w:tcPr>
          <w:p w14:paraId="410C24A6"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24</w:t>
            </w:r>
          </w:p>
        </w:tc>
        <w:tc>
          <w:tcPr>
            <w:tcW w:w="720" w:type="dxa"/>
            <w:tcBorders>
              <w:top w:val="nil"/>
              <w:left w:val="nil"/>
              <w:bottom w:val="single" w:sz="4" w:space="0" w:color="C0C0C0"/>
              <w:right w:val="single" w:sz="4" w:space="0" w:color="C0C0C0"/>
            </w:tcBorders>
            <w:shd w:val="clear" w:color="auto" w:fill="auto"/>
            <w:vAlign w:val="center"/>
            <w:hideMark/>
          </w:tcPr>
          <w:p w14:paraId="09E6CCCC"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3</w:t>
            </w:r>
          </w:p>
        </w:tc>
        <w:tc>
          <w:tcPr>
            <w:tcW w:w="700" w:type="dxa"/>
            <w:tcBorders>
              <w:top w:val="nil"/>
              <w:left w:val="nil"/>
              <w:bottom w:val="single" w:sz="4" w:space="0" w:color="C0C0C0"/>
              <w:right w:val="single" w:sz="4" w:space="0" w:color="C0C0C0"/>
            </w:tcBorders>
            <w:shd w:val="clear" w:color="auto" w:fill="auto"/>
            <w:vAlign w:val="center"/>
            <w:hideMark/>
          </w:tcPr>
          <w:p w14:paraId="764B7570"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10</w:t>
            </w:r>
          </w:p>
        </w:tc>
        <w:tc>
          <w:tcPr>
            <w:tcW w:w="720" w:type="dxa"/>
            <w:tcBorders>
              <w:top w:val="nil"/>
              <w:left w:val="nil"/>
              <w:bottom w:val="single" w:sz="4" w:space="0" w:color="C0C0C0"/>
              <w:right w:val="single" w:sz="4" w:space="0" w:color="C0C0C0"/>
            </w:tcBorders>
            <w:shd w:val="clear" w:color="auto" w:fill="auto"/>
            <w:vAlign w:val="center"/>
            <w:hideMark/>
          </w:tcPr>
          <w:p w14:paraId="47E546E4"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500" w:type="dxa"/>
            <w:tcBorders>
              <w:top w:val="nil"/>
              <w:left w:val="nil"/>
              <w:bottom w:val="single" w:sz="4" w:space="0" w:color="C0C0C0"/>
              <w:right w:val="single" w:sz="4" w:space="0" w:color="C0C0C0"/>
            </w:tcBorders>
            <w:shd w:val="clear" w:color="auto" w:fill="auto"/>
            <w:vAlign w:val="center"/>
            <w:hideMark/>
          </w:tcPr>
          <w:p w14:paraId="41DD86C0"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0</w:t>
            </w:r>
          </w:p>
        </w:tc>
        <w:tc>
          <w:tcPr>
            <w:tcW w:w="1220" w:type="dxa"/>
            <w:tcBorders>
              <w:top w:val="nil"/>
              <w:left w:val="nil"/>
              <w:bottom w:val="single" w:sz="4" w:space="0" w:color="C0C0C0"/>
              <w:right w:val="single" w:sz="4" w:space="0" w:color="C0C0C0"/>
            </w:tcBorders>
            <w:shd w:val="clear" w:color="auto" w:fill="auto"/>
            <w:vAlign w:val="center"/>
            <w:hideMark/>
          </w:tcPr>
          <w:p w14:paraId="6A873922"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51,759</w:t>
            </w:r>
          </w:p>
        </w:tc>
        <w:tc>
          <w:tcPr>
            <w:tcW w:w="720" w:type="dxa"/>
            <w:tcBorders>
              <w:top w:val="nil"/>
              <w:left w:val="nil"/>
              <w:bottom w:val="single" w:sz="4" w:space="0" w:color="C0C0C0"/>
              <w:right w:val="single" w:sz="4" w:space="0" w:color="C0C0C0"/>
            </w:tcBorders>
            <w:shd w:val="clear" w:color="auto" w:fill="auto"/>
            <w:vAlign w:val="center"/>
            <w:hideMark/>
          </w:tcPr>
          <w:p w14:paraId="60A7AED5"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25,435</w:t>
            </w:r>
          </w:p>
        </w:tc>
        <w:tc>
          <w:tcPr>
            <w:tcW w:w="460" w:type="dxa"/>
            <w:tcBorders>
              <w:top w:val="nil"/>
              <w:left w:val="nil"/>
              <w:bottom w:val="single" w:sz="4" w:space="0" w:color="C0C0C0"/>
              <w:right w:val="single" w:sz="4" w:space="0" w:color="C0C0C0"/>
            </w:tcBorders>
            <w:shd w:val="clear" w:color="auto" w:fill="auto"/>
            <w:vAlign w:val="center"/>
            <w:hideMark/>
          </w:tcPr>
          <w:p w14:paraId="1BEB0749"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49</w:t>
            </w:r>
          </w:p>
        </w:tc>
        <w:tc>
          <w:tcPr>
            <w:tcW w:w="720" w:type="dxa"/>
            <w:tcBorders>
              <w:top w:val="nil"/>
              <w:left w:val="nil"/>
              <w:bottom w:val="single" w:sz="4" w:space="0" w:color="C0C0C0"/>
              <w:right w:val="single" w:sz="4" w:space="0" w:color="C0C0C0"/>
            </w:tcBorders>
            <w:shd w:val="clear" w:color="auto" w:fill="auto"/>
            <w:vAlign w:val="center"/>
            <w:hideMark/>
          </w:tcPr>
          <w:p w14:paraId="22833032" w14:textId="77777777" w:rsidR="003B3259" w:rsidRPr="003B3259" w:rsidRDefault="003B3259" w:rsidP="003B3259">
            <w:pPr>
              <w:widowControl/>
              <w:autoSpaceDE/>
              <w:autoSpaceDN/>
              <w:jc w:val="right"/>
              <w:rPr>
                <w:rFonts w:ascii="Segoe UI" w:eastAsia="Times New Roman" w:hAnsi="Segoe UI" w:cs="Segoe UI"/>
                <w:color w:val="000000"/>
                <w:sz w:val="12"/>
                <w:szCs w:val="12"/>
              </w:rPr>
            </w:pPr>
            <w:r w:rsidRPr="003B3259">
              <w:rPr>
                <w:rFonts w:ascii="Segoe UI" w:eastAsia="Times New Roman" w:hAnsi="Segoe UI" w:cs="Segoe UI"/>
                <w:color w:val="000000"/>
                <w:sz w:val="12"/>
                <w:szCs w:val="12"/>
              </w:rPr>
              <w:t>8,852</w:t>
            </w:r>
          </w:p>
        </w:tc>
        <w:tc>
          <w:tcPr>
            <w:tcW w:w="560" w:type="dxa"/>
            <w:tcBorders>
              <w:top w:val="nil"/>
              <w:left w:val="nil"/>
              <w:bottom w:val="single" w:sz="4" w:space="0" w:color="C0C0C0"/>
              <w:right w:val="single" w:sz="4" w:space="0" w:color="C0C0C0"/>
            </w:tcBorders>
            <w:shd w:val="clear" w:color="auto" w:fill="auto"/>
            <w:vAlign w:val="center"/>
            <w:hideMark/>
          </w:tcPr>
          <w:p w14:paraId="1DDCBC3E"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17</w:t>
            </w:r>
          </w:p>
        </w:tc>
        <w:tc>
          <w:tcPr>
            <w:tcW w:w="720" w:type="dxa"/>
            <w:tcBorders>
              <w:top w:val="nil"/>
              <w:left w:val="nil"/>
              <w:bottom w:val="single" w:sz="4" w:space="0" w:color="C0C0C0"/>
              <w:right w:val="single" w:sz="4" w:space="0" w:color="C0C0C0"/>
            </w:tcBorders>
            <w:shd w:val="clear" w:color="auto" w:fill="auto"/>
            <w:vAlign w:val="center"/>
            <w:hideMark/>
          </w:tcPr>
          <w:p w14:paraId="382E5457"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10,494</w:t>
            </w:r>
          </w:p>
        </w:tc>
        <w:tc>
          <w:tcPr>
            <w:tcW w:w="700" w:type="dxa"/>
            <w:tcBorders>
              <w:top w:val="nil"/>
              <w:left w:val="nil"/>
              <w:bottom w:val="single" w:sz="4" w:space="0" w:color="C0C0C0"/>
              <w:right w:val="single" w:sz="4" w:space="0" w:color="C0C0C0"/>
            </w:tcBorders>
            <w:shd w:val="clear" w:color="auto" w:fill="auto"/>
            <w:vAlign w:val="center"/>
            <w:hideMark/>
          </w:tcPr>
          <w:p w14:paraId="646661D3"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20</w:t>
            </w:r>
          </w:p>
        </w:tc>
        <w:tc>
          <w:tcPr>
            <w:tcW w:w="720" w:type="dxa"/>
            <w:tcBorders>
              <w:top w:val="nil"/>
              <w:left w:val="nil"/>
              <w:bottom w:val="single" w:sz="4" w:space="0" w:color="C0C0C0"/>
              <w:right w:val="single" w:sz="4" w:space="0" w:color="C0C0C0"/>
            </w:tcBorders>
            <w:shd w:val="clear" w:color="auto" w:fill="auto"/>
            <w:vAlign w:val="center"/>
            <w:hideMark/>
          </w:tcPr>
          <w:p w14:paraId="46C3BBC9"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6,978</w:t>
            </w:r>
          </w:p>
        </w:tc>
        <w:tc>
          <w:tcPr>
            <w:tcW w:w="500" w:type="dxa"/>
            <w:tcBorders>
              <w:top w:val="nil"/>
              <w:left w:val="nil"/>
              <w:bottom w:val="single" w:sz="4" w:space="0" w:color="C0C0C0"/>
              <w:right w:val="single" w:sz="4" w:space="0" w:color="C0C0C0"/>
            </w:tcBorders>
            <w:shd w:val="clear" w:color="auto" w:fill="auto"/>
            <w:vAlign w:val="center"/>
            <w:hideMark/>
          </w:tcPr>
          <w:p w14:paraId="5E07E995" w14:textId="77777777" w:rsidR="003B3259" w:rsidRPr="003B3259" w:rsidRDefault="003B3259" w:rsidP="003B3259">
            <w:pPr>
              <w:widowControl/>
              <w:autoSpaceDE/>
              <w:autoSpaceDN/>
              <w:jc w:val="right"/>
              <w:rPr>
                <w:rFonts w:ascii="Arial" w:eastAsia="Times New Roman" w:hAnsi="Arial" w:cs="Arial"/>
                <w:color w:val="000000"/>
                <w:sz w:val="12"/>
                <w:szCs w:val="12"/>
              </w:rPr>
            </w:pPr>
            <w:r w:rsidRPr="003B3259">
              <w:rPr>
                <w:rFonts w:ascii="Arial" w:eastAsia="Times New Roman" w:hAnsi="Arial" w:cs="Arial"/>
                <w:color w:val="000000"/>
                <w:sz w:val="12"/>
                <w:szCs w:val="12"/>
              </w:rPr>
              <w:t>13</w:t>
            </w:r>
          </w:p>
        </w:tc>
      </w:tr>
    </w:tbl>
    <w:p w14:paraId="488F9D40" w14:textId="36FED190" w:rsidR="003B3259" w:rsidRDefault="003B3259">
      <w:pPr>
        <w:spacing w:line="266" w:lineRule="exact"/>
        <w:sectPr w:rsidR="003B3259">
          <w:headerReference w:type="default" r:id="rId171"/>
          <w:footerReference w:type="default" r:id="rId172"/>
          <w:pgSz w:w="12240" w:h="15840"/>
          <w:pgMar w:top="1520" w:right="700" w:bottom="1480" w:left="1300" w:header="360" w:footer="1293" w:gutter="0"/>
          <w:cols w:space="720"/>
        </w:sectPr>
      </w:pPr>
    </w:p>
    <w:p w14:paraId="489069D4" w14:textId="77777777" w:rsidR="006857BD" w:rsidRDefault="00A26DA1">
      <w:pPr>
        <w:spacing w:line="266" w:lineRule="exact"/>
        <w:ind w:left="140"/>
        <w:rPr>
          <w:b/>
        </w:rPr>
      </w:pPr>
      <w:r>
        <w:rPr>
          <w:b/>
        </w:rPr>
        <w:lastRenderedPageBreak/>
        <w:t>Exhibit</w:t>
      </w:r>
      <w:r>
        <w:rPr>
          <w:b/>
          <w:spacing w:val="-7"/>
        </w:rPr>
        <w:t xml:space="preserve"> </w:t>
      </w:r>
      <w:r>
        <w:rPr>
          <w:b/>
        </w:rPr>
        <w:t>B-8.</w:t>
      </w:r>
      <w:r>
        <w:rPr>
          <w:b/>
          <w:spacing w:val="-3"/>
        </w:rPr>
        <w:t xml:space="preserve"> </w:t>
      </w:r>
      <w:r>
        <w:rPr>
          <w:b/>
        </w:rPr>
        <w:t>Sample</w:t>
      </w:r>
      <w:r>
        <w:rPr>
          <w:b/>
          <w:spacing w:val="-4"/>
        </w:rPr>
        <w:t xml:space="preserve"> </w:t>
      </w:r>
      <w:r>
        <w:rPr>
          <w:b/>
        </w:rPr>
        <w:t>Student</w:t>
      </w:r>
      <w:r>
        <w:rPr>
          <w:b/>
          <w:spacing w:val="-4"/>
        </w:rPr>
        <w:t xml:space="preserve"> </w:t>
      </w:r>
      <w:r>
        <w:rPr>
          <w:b/>
        </w:rPr>
        <w:t>List</w:t>
      </w:r>
      <w:r>
        <w:rPr>
          <w:b/>
          <w:spacing w:val="-3"/>
        </w:rPr>
        <w:t xml:space="preserve"> </w:t>
      </w:r>
      <w:r>
        <w:rPr>
          <w:b/>
        </w:rPr>
        <w:t>Report</w:t>
      </w:r>
      <w:r>
        <w:rPr>
          <w:b/>
          <w:spacing w:val="-6"/>
        </w:rPr>
        <w:t xml:space="preserve"> </w:t>
      </w:r>
      <w:r>
        <w:rPr>
          <w:b/>
          <w:spacing w:val="-2"/>
        </w:rPr>
        <w:t>(EW601)</w:t>
      </w:r>
    </w:p>
    <w:p w14:paraId="6738D217" w14:textId="77777777" w:rsidR="006857BD" w:rsidRDefault="006857BD">
      <w:pPr>
        <w:pStyle w:val="BodyText"/>
        <w:spacing w:before="6"/>
        <w:rPr>
          <w:b/>
          <w:sz w:val="28"/>
        </w:rPr>
      </w:pPr>
    </w:p>
    <w:p w14:paraId="09E0A1AA" w14:textId="7F03E146" w:rsidR="006857BD" w:rsidRDefault="00A26DA1">
      <w:pPr>
        <w:ind w:left="140"/>
        <w:rPr>
          <w:i/>
        </w:rPr>
      </w:pPr>
      <w:r>
        <w:rPr>
          <w:i/>
        </w:rPr>
        <w:t>Note:</w:t>
      </w:r>
      <w:r>
        <w:rPr>
          <w:i/>
          <w:spacing w:val="-3"/>
        </w:rPr>
        <w:t xml:space="preserve"> </w:t>
      </w:r>
      <w:r>
        <w:rPr>
          <w:i/>
        </w:rPr>
        <w:t>due</w:t>
      </w:r>
      <w:r>
        <w:rPr>
          <w:i/>
          <w:spacing w:val="-4"/>
        </w:rPr>
        <w:t xml:space="preserve"> </w:t>
      </w:r>
      <w:r>
        <w:rPr>
          <w:i/>
        </w:rPr>
        <w:t>to</w:t>
      </w:r>
      <w:r>
        <w:rPr>
          <w:i/>
          <w:spacing w:val="-2"/>
        </w:rPr>
        <w:t xml:space="preserve"> </w:t>
      </w:r>
      <w:r>
        <w:rPr>
          <w:i/>
        </w:rPr>
        <w:t>the</w:t>
      </w:r>
      <w:r>
        <w:rPr>
          <w:i/>
          <w:spacing w:val="-6"/>
        </w:rPr>
        <w:t xml:space="preserve"> </w:t>
      </w:r>
      <w:r>
        <w:rPr>
          <w:i/>
        </w:rPr>
        <w:t>length</w:t>
      </w:r>
      <w:r>
        <w:rPr>
          <w:i/>
          <w:spacing w:val="-2"/>
        </w:rPr>
        <w:t xml:space="preserve"> </w:t>
      </w:r>
      <w:r>
        <w:rPr>
          <w:i/>
        </w:rPr>
        <w:t>of</w:t>
      </w:r>
      <w:r>
        <w:rPr>
          <w:i/>
          <w:spacing w:val="-2"/>
        </w:rPr>
        <w:t xml:space="preserve"> </w:t>
      </w:r>
      <w:r>
        <w:rPr>
          <w:i/>
        </w:rPr>
        <w:t>this</w:t>
      </w:r>
      <w:r>
        <w:rPr>
          <w:i/>
          <w:spacing w:val="-3"/>
        </w:rPr>
        <w:t xml:space="preserve"> </w:t>
      </w:r>
      <w:r>
        <w:rPr>
          <w:i/>
        </w:rPr>
        <w:t>report,</w:t>
      </w:r>
      <w:r>
        <w:rPr>
          <w:i/>
          <w:spacing w:val="-4"/>
        </w:rPr>
        <w:t xml:space="preserve"> </w:t>
      </w:r>
      <w:r>
        <w:rPr>
          <w:i/>
        </w:rPr>
        <w:t>the</w:t>
      </w:r>
      <w:r>
        <w:rPr>
          <w:i/>
          <w:spacing w:val="-1"/>
        </w:rPr>
        <w:t xml:space="preserve"> </w:t>
      </w:r>
      <w:r>
        <w:rPr>
          <w:i/>
        </w:rPr>
        <w:t>table</w:t>
      </w:r>
      <w:r>
        <w:rPr>
          <w:i/>
          <w:spacing w:val="-6"/>
        </w:rPr>
        <w:t xml:space="preserve"> </w:t>
      </w:r>
      <w:r>
        <w:rPr>
          <w:i/>
        </w:rPr>
        <w:t>sample</w:t>
      </w:r>
      <w:r>
        <w:rPr>
          <w:i/>
          <w:spacing w:val="-5"/>
        </w:rPr>
        <w:t xml:space="preserve"> </w:t>
      </w:r>
      <w:r>
        <w:rPr>
          <w:i/>
        </w:rPr>
        <w:t>is</w:t>
      </w:r>
      <w:r>
        <w:rPr>
          <w:i/>
          <w:spacing w:val="-1"/>
        </w:rPr>
        <w:t xml:space="preserve"> </w:t>
      </w:r>
      <w:r>
        <w:rPr>
          <w:i/>
        </w:rPr>
        <w:t>represented</w:t>
      </w:r>
      <w:r>
        <w:rPr>
          <w:i/>
          <w:spacing w:val="-3"/>
        </w:rPr>
        <w:t xml:space="preserve"> </w:t>
      </w:r>
      <w:r>
        <w:rPr>
          <w:i/>
        </w:rPr>
        <w:t>in</w:t>
      </w:r>
      <w:r>
        <w:rPr>
          <w:i/>
          <w:spacing w:val="-5"/>
        </w:rPr>
        <w:t xml:space="preserve"> </w:t>
      </w:r>
      <w:r w:rsidR="00914858">
        <w:rPr>
          <w:i/>
        </w:rPr>
        <w:t>four</w:t>
      </w:r>
      <w:r>
        <w:rPr>
          <w:i/>
          <w:spacing w:val="-2"/>
        </w:rPr>
        <w:t xml:space="preserve"> </w:t>
      </w:r>
      <w:r>
        <w:rPr>
          <w:i/>
        </w:rPr>
        <w:t>pieces</w:t>
      </w:r>
      <w:r>
        <w:rPr>
          <w:i/>
          <w:spacing w:val="-2"/>
        </w:rPr>
        <w:t xml:space="preserve"> </w:t>
      </w:r>
      <w:r w:rsidR="001348BD">
        <w:rPr>
          <w:i/>
          <w:spacing w:val="-2"/>
        </w:rPr>
        <w:t>below.</w:t>
      </w:r>
    </w:p>
    <w:p w14:paraId="09A69A0D" w14:textId="0C9E7E80" w:rsidR="006857BD" w:rsidRDefault="006857BD">
      <w:pPr>
        <w:pStyle w:val="BodyText"/>
        <w:spacing w:before="5"/>
        <w:rPr>
          <w:i/>
          <w:sz w:val="24"/>
        </w:rPr>
      </w:pPr>
    </w:p>
    <w:p w14:paraId="02D79A25" w14:textId="77777777" w:rsidR="006C5BB4" w:rsidRDefault="00914858">
      <w:pPr>
        <w:rPr>
          <w:sz w:val="24"/>
        </w:rPr>
      </w:pPr>
      <w:r>
        <w:rPr>
          <w:noProof/>
        </w:rPr>
        <w:drawing>
          <wp:inline distT="0" distB="0" distL="0" distR="0" wp14:anchorId="15093ABB" wp14:editId="703B8F58">
            <wp:extent cx="6502400" cy="3054350"/>
            <wp:effectExtent l="0" t="0" r="0" b="0"/>
            <wp:docPr id="124" name="Picture 2" descr="EW601 Report Part 1">
              <a:extLst xmlns:a="http://schemas.openxmlformats.org/drawingml/2006/main">
                <a:ext uri="{FF2B5EF4-FFF2-40B4-BE49-F238E27FC236}">
                  <a16:creationId xmlns:a16="http://schemas.microsoft.com/office/drawing/2014/main" id="{658C1232-0C36-4658-BB88-D1793BA3D1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2" descr="EW601 Report Part 1">
                      <a:extLst>
                        <a:ext uri="{FF2B5EF4-FFF2-40B4-BE49-F238E27FC236}">
                          <a16:creationId xmlns:a16="http://schemas.microsoft.com/office/drawing/2014/main" id="{658C1232-0C36-4658-BB88-D1793BA3D1D9}"/>
                        </a:ext>
                      </a:extLst>
                    </pic:cNvPr>
                    <pic:cNvPicPr>
                      <a:picLocks noChangeAspect="1"/>
                    </pic:cNvPicPr>
                  </pic:nvPicPr>
                  <pic:blipFill>
                    <a:blip r:embed="rId173"/>
                    <a:stretch>
                      <a:fillRect/>
                    </a:stretch>
                  </pic:blipFill>
                  <pic:spPr>
                    <a:xfrm>
                      <a:off x="0" y="0"/>
                      <a:ext cx="6502400" cy="3054350"/>
                    </a:xfrm>
                    <a:prstGeom prst="rect">
                      <a:avLst/>
                    </a:prstGeom>
                  </pic:spPr>
                </pic:pic>
              </a:graphicData>
            </a:graphic>
          </wp:inline>
        </w:drawing>
      </w:r>
    </w:p>
    <w:p w14:paraId="7132B93F" w14:textId="77777777" w:rsidR="006C5BB4" w:rsidRDefault="006C5BB4">
      <w:pPr>
        <w:rPr>
          <w:sz w:val="24"/>
        </w:rPr>
      </w:pPr>
    </w:p>
    <w:p w14:paraId="1D943E13" w14:textId="77777777" w:rsidR="006C5BB4" w:rsidRDefault="006C5BB4">
      <w:pPr>
        <w:rPr>
          <w:sz w:val="24"/>
        </w:rPr>
      </w:pPr>
    </w:p>
    <w:p w14:paraId="5770AD67" w14:textId="41F98C9D" w:rsidR="006857BD" w:rsidRDefault="006C5BB4">
      <w:pPr>
        <w:rPr>
          <w:sz w:val="24"/>
        </w:rPr>
        <w:sectPr w:rsidR="006857BD">
          <w:pgSz w:w="12240" w:h="15840"/>
          <w:pgMar w:top="1520" w:right="700" w:bottom="1480" w:left="1300" w:header="360" w:footer="1293" w:gutter="0"/>
          <w:cols w:space="720"/>
        </w:sectPr>
      </w:pPr>
      <w:r>
        <w:rPr>
          <w:noProof/>
          <w:sz w:val="24"/>
        </w:rPr>
        <w:drawing>
          <wp:inline distT="0" distB="0" distL="0" distR="0" wp14:anchorId="0376EFEE" wp14:editId="08D56F8F">
            <wp:extent cx="6400800" cy="2551176"/>
            <wp:effectExtent l="0" t="0" r="0" b="1905"/>
            <wp:docPr id="127" name="Picture 127" descr="EW601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EW601 Part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400800" cy="2551176"/>
                    </a:xfrm>
                    <a:prstGeom prst="rect">
                      <a:avLst/>
                    </a:prstGeom>
                    <a:noFill/>
                  </pic:spPr>
                </pic:pic>
              </a:graphicData>
            </a:graphic>
          </wp:inline>
        </w:drawing>
      </w:r>
    </w:p>
    <w:p w14:paraId="127DC2FA" w14:textId="77777777" w:rsidR="006857BD" w:rsidRDefault="006857BD">
      <w:pPr>
        <w:pStyle w:val="BodyText"/>
        <w:rPr>
          <w:b/>
        </w:rPr>
      </w:pPr>
    </w:p>
    <w:p w14:paraId="7DADB5FA" w14:textId="77777777" w:rsidR="006857BD" w:rsidRDefault="006857BD">
      <w:pPr>
        <w:pStyle w:val="BodyText"/>
        <w:spacing w:before="8"/>
        <w:rPr>
          <w:b/>
          <w:sz w:val="29"/>
        </w:rPr>
      </w:pPr>
    </w:p>
    <w:p w14:paraId="2579A182" w14:textId="77777777" w:rsidR="004C6057" w:rsidRDefault="00647B81">
      <w:r>
        <w:rPr>
          <w:noProof/>
        </w:rPr>
        <w:drawing>
          <wp:inline distT="0" distB="0" distL="0" distR="0" wp14:anchorId="2780BCDA" wp14:editId="60280D85">
            <wp:extent cx="6400800" cy="2542032"/>
            <wp:effectExtent l="0" t="0" r="0" b="0"/>
            <wp:docPr id="256" name="Picture 256" descr="EW601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EW601 Part 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400800" cy="2542032"/>
                    </a:xfrm>
                    <a:prstGeom prst="rect">
                      <a:avLst/>
                    </a:prstGeom>
                    <a:noFill/>
                  </pic:spPr>
                </pic:pic>
              </a:graphicData>
            </a:graphic>
          </wp:inline>
        </w:drawing>
      </w:r>
    </w:p>
    <w:p w14:paraId="162B117E" w14:textId="77777777" w:rsidR="004C6057" w:rsidRDefault="004C6057"/>
    <w:p w14:paraId="0B5DBCA5" w14:textId="77777777" w:rsidR="004C6057" w:rsidRDefault="004C6057"/>
    <w:p w14:paraId="6F1446E4" w14:textId="0D4AD86E" w:rsidR="006857BD" w:rsidRDefault="004C6057">
      <w:pPr>
        <w:sectPr w:rsidR="006857BD">
          <w:pgSz w:w="12240" w:h="15840"/>
          <w:pgMar w:top="1520" w:right="700" w:bottom="1480" w:left="1300" w:header="360" w:footer="1293" w:gutter="0"/>
          <w:cols w:space="720"/>
        </w:sectPr>
      </w:pPr>
      <w:r>
        <w:rPr>
          <w:noProof/>
        </w:rPr>
        <w:drawing>
          <wp:inline distT="0" distB="0" distL="0" distR="0" wp14:anchorId="2ACF8B3E" wp14:editId="6A4384D6">
            <wp:extent cx="6400800" cy="3557016"/>
            <wp:effectExtent l="0" t="0" r="0" b="5715"/>
            <wp:docPr id="257" name="Picture 257" descr="EW601 P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EW601 Part 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400800" cy="3557016"/>
                    </a:xfrm>
                    <a:prstGeom prst="rect">
                      <a:avLst/>
                    </a:prstGeom>
                    <a:noFill/>
                  </pic:spPr>
                </pic:pic>
              </a:graphicData>
            </a:graphic>
          </wp:inline>
        </w:drawing>
      </w:r>
    </w:p>
    <w:p w14:paraId="77F080AD" w14:textId="77777777" w:rsidR="006857BD" w:rsidRDefault="006857BD">
      <w:pPr>
        <w:pStyle w:val="BodyText"/>
        <w:rPr>
          <w:i/>
          <w:sz w:val="20"/>
        </w:rPr>
      </w:pPr>
    </w:p>
    <w:p w14:paraId="608563C2" w14:textId="77777777" w:rsidR="006857BD" w:rsidRDefault="006857BD">
      <w:pPr>
        <w:pStyle w:val="BodyText"/>
        <w:spacing w:before="3"/>
        <w:rPr>
          <w:i/>
          <w:sz w:val="28"/>
        </w:rPr>
      </w:pPr>
    </w:p>
    <w:p w14:paraId="7850ED81" w14:textId="77777777" w:rsidR="006857BD" w:rsidRDefault="00A26DA1">
      <w:pPr>
        <w:pStyle w:val="Heading2"/>
        <w:spacing w:before="45"/>
        <w:ind w:left="140"/>
      </w:pPr>
      <w:bookmarkStart w:id="217" w:name="Exporting_EWIS_Data_to_Excel"/>
      <w:bookmarkStart w:id="218" w:name="_bookmark101"/>
      <w:bookmarkEnd w:id="217"/>
      <w:bookmarkEnd w:id="218"/>
      <w:r>
        <w:t>Exporting</w:t>
      </w:r>
      <w:r>
        <w:rPr>
          <w:spacing w:val="-5"/>
        </w:rPr>
        <w:t xml:space="preserve"> </w:t>
      </w:r>
      <w:r>
        <w:t>EWIS</w:t>
      </w:r>
      <w:r>
        <w:rPr>
          <w:spacing w:val="-5"/>
        </w:rPr>
        <w:t xml:space="preserve"> </w:t>
      </w:r>
      <w:r>
        <w:t>Data</w:t>
      </w:r>
      <w:r>
        <w:rPr>
          <w:spacing w:val="-2"/>
        </w:rPr>
        <w:t xml:space="preserve"> </w:t>
      </w:r>
      <w:r>
        <w:t>to</w:t>
      </w:r>
      <w:r>
        <w:rPr>
          <w:spacing w:val="-2"/>
        </w:rPr>
        <w:t xml:space="preserve"> Excel</w:t>
      </w:r>
    </w:p>
    <w:p w14:paraId="53B45A82" w14:textId="77777777" w:rsidR="006857BD" w:rsidRDefault="006857BD">
      <w:pPr>
        <w:pStyle w:val="BodyText"/>
        <w:spacing w:before="5"/>
        <w:rPr>
          <w:b/>
          <w:sz w:val="23"/>
        </w:rPr>
      </w:pPr>
    </w:p>
    <w:p w14:paraId="490115C0" w14:textId="21BFFB69" w:rsidR="006857BD" w:rsidRDefault="00A26DA1">
      <w:pPr>
        <w:pStyle w:val="BodyText"/>
        <w:spacing w:line="276" w:lineRule="auto"/>
        <w:ind w:left="140" w:right="740"/>
      </w:pPr>
      <w:r>
        <w:t>Some districts may want to expand their capacity to examine EWIS data beyond the reporting options offered through Edwin Analytics and therefore may choose to export their EWIS data into Excel as a separate</w:t>
      </w:r>
      <w:r>
        <w:rPr>
          <w:spacing w:val="-3"/>
        </w:rPr>
        <w:t xml:space="preserve"> </w:t>
      </w:r>
      <w:r>
        <w:t>EWIS</w:t>
      </w:r>
      <w:r>
        <w:rPr>
          <w:spacing w:val="-2"/>
        </w:rPr>
        <w:t xml:space="preserve"> </w:t>
      </w:r>
      <w:r>
        <w:t>data</w:t>
      </w:r>
      <w:r>
        <w:rPr>
          <w:spacing w:val="-1"/>
        </w:rPr>
        <w:t xml:space="preserve"> </w:t>
      </w:r>
      <w:r>
        <w:t>file.</w:t>
      </w:r>
      <w:r>
        <w:rPr>
          <w:spacing w:val="-4"/>
        </w:rPr>
        <w:t xml:space="preserve"> </w:t>
      </w:r>
      <w:r>
        <w:t>Districts</w:t>
      </w:r>
      <w:r>
        <w:rPr>
          <w:spacing w:val="-1"/>
        </w:rPr>
        <w:t xml:space="preserve"> </w:t>
      </w:r>
      <w:r>
        <w:t>can</w:t>
      </w:r>
      <w:r>
        <w:rPr>
          <w:spacing w:val="-2"/>
        </w:rPr>
        <w:t xml:space="preserve"> </w:t>
      </w:r>
      <w:r>
        <w:t>export</w:t>
      </w:r>
      <w:r>
        <w:rPr>
          <w:spacing w:val="-3"/>
        </w:rPr>
        <w:t xml:space="preserve"> </w:t>
      </w:r>
      <w:r>
        <w:t>EWIS</w:t>
      </w:r>
      <w:r>
        <w:rPr>
          <w:spacing w:val="-1"/>
        </w:rPr>
        <w:t xml:space="preserve"> </w:t>
      </w:r>
      <w:r>
        <w:t>data</w:t>
      </w:r>
      <w:r>
        <w:rPr>
          <w:spacing w:val="-4"/>
        </w:rPr>
        <w:t xml:space="preserve"> </w:t>
      </w:r>
      <w:r>
        <w:t>within</w:t>
      </w:r>
      <w:r>
        <w:rPr>
          <w:spacing w:val="-2"/>
        </w:rPr>
        <w:t xml:space="preserve"> </w:t>
      </w:r>
      <w:r>
        <w:t>Edwin</w:t>
      </w:r>
      <w:r>
        <w:rPr>
          <w:spacing w:val="-4"/>
        </w:rPr>
        <w:t xml:space="preserve"> </w:t>
      </w:r>
      <w:r>
        <w:t>Analytics</w:t>
      </w:r>
      <w:r>
        <w:rPr>
          <w:spacing w:val="-4"/>
        </w:rPr>
        <w:t xml:space="preserve"> </w:t>
      </w:r>
      <w:r>
        <w:t>to</w:t>
      </w:r>
      <w:r>
        <w:rPr>
          <w:spacing w:val="-2"/>
        </w:rPr>
        <w:t xml:space="preserve"> </w:t>
      </w:r>
      <w:r>
        <w:t>Excel</w:t>
      </w:r>
      <w:r>
        <w:rPr>
          <w:spacing w:val="-1"/>
        </w:rPr>
        <w:t xml:space="preserve"> </w:t>
      </w:r>
      <w:r>
        <w:t>by</w:t>
      </w:r>
      <w:r>
        <w:rPr>
          <w:spacing w:val="-1"/>
        </w:rPr>
        <w:t xml:space="preserve"> </w:t>
      </w:r>
      <w:r>
        <w:t>using</w:t>
      </w:r>
      <w:r>
        <w:rPr>
          <w:spacing w:val="-2"/>
        </w:rPr>
        <w:t xml:space="preserve"> </w:t>
      </w:r>
      <w:r>
        <w:t>the</w:t>
      </w:r>
      <w:r>
        <w:rPr>
          <w:spacing w:val="-3"/>
        </w:rPr>
        <w:t xml:space="preserve"> </w:t>
      </w:r>
      <w:r>
        <w:t xml:space="preserve">drop- down box </w:t>
      </w:r>
      <w:r w:rsidR="009171E9">
        <w:t>near the center</w:t>
      </w:r>
      <w:r>
        <w:t xml:space="preserve"> of the EWIS report screen.</w:t>
      </w:r>
    </w:p>
    <w:p w14:paraId="49AC4F80" w14:textId="0FF626A4" w:rsidR="006857BD" w:rsidRDefault="006857BD">
      <w:pPr>
        <w:pStyle w:val="BodyText"/>
        <w:spacing w:before="5"/>
        <w:rPr>
          <w:sz w:val="27"/>
        </w:rPr>
      </w:pPr>
    </w:p>
    <w:p w14:paraId="7272B8CA" w14:textId="3A9E6608" w:rsidR="006857BD" w:rsidRDefault="001B7ED2">
      <w:pPr>
        <w:pStyle w:val="BodyText"/>
      </w:pPr>
      <w:r>
        <w:rPr>
          <w:noProof/>
        </w:rPr>
        <w:drawing>
          <wp:inline distT="0" distB="0" distL="0" distR="0" wp14:anchorId="69BD0936" wp14:editId="45C867BF">
            <wp:extent cx="6502400" cy="1287780"/>
            <wp:effectExtent l="0" t="0" r="0" b="7620"/>
            <wp:docPr id="258" name="Picture 258" descr="How to download an exce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How to download an excel chart"/>
                    <pic:cNvPicPr/>
                  </pic:nvPicPr>
                  <pic:blipFill>
                    <a:blip r:embed="rId177"/>
                    <a:stretch>
                      <a:fillRect/>
                    </a:stretch>
                  </pic:blipFill>
                  <pic:spPr>
                    <a:xfrm>
                      <a:off x="0" y="0"/>
                      <a:ext cx="6502400" cy="1287780"/>
                    </a:xfrm>
                    <a:prstGeom prst="rect">
                      <a:avLst/>
                    </a:prstGeom>
                  </pic:spPr>
                </pic:pic>
              </a:graphicData>
            </a:graphic>
          </wp:inline>
        </w:drawing>
      </w:r>
    </w:p>
    <w:p w14:paraId="36280EAD" w14:textId="77777777" w:rsidR="006857BD" w:rsidRDefault="006857BD">
      <w:pPr>
        <w:pStyle w:val="BodyText"/>
      </w:pPr>
    </w:p>
    <w:p w14:paraId="39C7CEE7" w14:textId="77777777" w:rsidR="006857BD" w:rsidRDefault="006857BD">
      <w:pPr>
        <w:pStyle w:val="BodyText"/>
      </w:pPr>
    </w:p>
    <w:p w14:paraId="41593568" w14:textId="77777777" w:rsidR="006857BD" w:rsidRDefault="006857BD">
      <w:pPr>
        <w:pStyle w:val="BodyText"/>
      </w:pPr>
    </w:p>
    <w:p w14:paraId="1662A72F" w14:textId="77777777" w:rsidR="006857BD" w:rsidRDefault="006857BD">
      <w:pPr>
        <w:pStyle w:val="BodyText"/>
        <w:spacing w:before="6"/>
        <w:rPr>
          <w:sz w:val="29"/>
        </w:rPr>
      </w:pPr>
    </w:p>
    <w:p w14:paraId="61B465BA" w14:textId="77777777" w:rsidR="006857BD" w:rsidRDefault="00A26DA1">
      <w:pPr>
        <w:pStyle w:val="BodyText"/>
        <w:spacing w:line="276" w:lineRule="auto"/>
        <w:ind w:left="140" w:right="740"/>
      </w:pPr>
      <w:r>
        <w:t>After</w:t>
      </w:r>
      <w:r>
        <w:rPr>
          <w:spacing w:val="-2"/>
        </w:rPr>
        <w:t xml:space="preserve"> </w:t>
      </w:r>
      <w:r>
        <w:t>the</w:t>
      </w:r>
      <w:r>
        <w:rPr>
          <w:spacing w:val="-4"/>
        </w:rPr>
        <w:t xml:space="preserve"> </w:t>
      </w:r>
      <w:r>
        <w:t>EWIS</w:t>
      </w:r>
      <w:r>
        <w:rPr>
          <w:spacing w:val="-3"/>
        </w:rPr>
        <w:t xml:space="preserve"> </w:t>
      </w:r>
      <w:r>
        <w:t>data</w:t>
      </w:r>
      <w:r>
        <w:rPr>
          <w:spacing w:val="-2"/>
        </w:rPr>
        <w:t xml:space="preserve"> </w:t>
      </w:r>
      <w:r>
        <w:t>are exported,</w:t>
      </w:r>
      <w:r>
        <w:rPr>
          <w:spacing w:val="-2"/>
        </w:rPr>
        <w:t xml:space="preserve"> </w:t>
      </w:r>
      <w:r>
        <w:t>districts</w:t>
      </w:r>
      <w:r>
        <w:rPr>
          <w:spacing w:val="-4"/>
        </w:rPr>
        <w:t xml:space="preserve"> </w:t>
      </w:r>
      <w:r>
        <w:t>and</w:t>
      </w:r>
      <w:r>
        <w:rPr>
          <w:spacing w:val="-3"/>
        </w:rPr>
        <w:t xml:space="preserve"> </w:t>
      </w:r>
      <w:r>
        <w:t>schools</w:t>
      </w:r>
      <w:r>
        <w:rPr>
          <w:spacing w:val="-2"/>
        </w:rPr>
        <w:t xml:space="preserve"> </w:t>
      </w:r>
      <w:r>
        <w:t>can</w:t>
      </w:r>
      <w:r>
        <w:rPr>
          <w:spacing w:val="-3"/>
        </w:rPr>
        <w:t xml:space="preserve"> </w:t>
      </w:r>
      <w:r>
        <w:t>combine</w:t>
      </w:r>
      <w:r>
        <w:rPr>
          <w:spacing w:val="-1"/>
        </w:rPr>
        <w:t xml:space="preserve"> </w:t>
      </w:r>
      <w:r>
        <w:t>these</w:t>
      </w:r>
      <w:r>
        <w:rPr>
          <w:spacing w:val="-1"/>
        </w:rPr>
        <w:t xml:space="preserve"> </w:t>
      </w:r>
      <w:r>
        <w:t>data</w:t>
      </w:r>
      <w:r>
        <w:rPr>
          <w:spacing w:val="-7"/>
        </w:rPr>
        <w:t xml:space="preserve"> </w:t>
      </w:r>
      <w:r>
        <w:t>with</w:t>
      </w:r>
      <w:r>
        <w:rPr>
          <w:spacing w:val="-2"/>
        </w:rPr>
        <w:t xml:space="preserve"> </w:t>
      </w:r>
      <w:r>
        <w:t>other</w:t>
      </w:r>
      <w:r>
        <w:rPr>
          <w:spacing w:val="-2"/>
        </w:rPr>
        <w:t xml:space="preserve"> </w:t>
      </w:r>
      <w:r>
        <w:t>sources</w:t>
      </w:r>
      <w:r>
        <w:rPr>
          <w:spacing w:val="-3"/>
        </w:rPr>
        <w:t xml:space="preserve"> </w:t>
      </w:r>
      <w:r>
        <w:t>of district and/or school data and/or generate a wider number of reports.</w:t>
      </w:r>
    </w:p>
    <w:p w14:paraId="60AF7E7D" w14:textId="77777777" w:rsidR="006857BD" w:rsidRDefault="006857BD">
      <w:pPr>
        <w:spacing w:line="276" w:lineRule="auto"/>
        <w:sectPr w:rsidR="006857BD">
          <w:pgSz w:w="12240" w:h="15840"/>
          <w:pgMar w:top="1520" w:right="700" w:bottom="1480" w:left="1300" w:header="360" w:footer="1293" w:gutter="0"/>
          <w:cols w:space="720"/>
        </w:sectPr>
      </w:pPr>
    </w:p>
    <w:p w14:paraId="47946D28" w14:textId="77777777" w:rsidR="006857BD" w:rsidRDefault="00A26DA1">
      <w:pPr>
        <w:pStyle w:val="Heading2"/>
        <w:ind w:left="140"/>
      </w:pPr>
      <w:bookmarkStart w:id="219" w:name="Appendix_C._Sample_Early_Warning_Impleme"/>
      <w:bookmarkStart w:id="220" w:name="_bookmark102"/>
      <w:bookmarkEnd w:id="219"/>
      <w:bookmarkEnd w:id="220"/>
      <w:r>
        <w:rPr>
          <w:color w:val="CE7900"/>
        </w:rPr>
        <w:lastRenderedPageBreak/>
        <w:t>Appendix</w:t>
      </w:r>
      <w:r>
        <w:rPr>
          <w:color w:val="CE7900"/>
          <w:spacing w:val="-6"/>
        </w:rPr>
        <w:t xml:space="preserve"> </w:t>
      </w:r>
      <w:r>
        <w:rPr>
          <w:color w:val="CE7900"/>
        </w:rPr>
        <w:t>C.</w:t>
      </w:r>
      <w:r>
        <w:rPr>
          <w:color w:val="CE7900"/>
          <w:spacing w:val="-6"/>
        </w:rPr>
        <w:t xml:space="preserve"> </w:t>
      </w:r>
      <w:r>
        <w:rPr>
          <w:color w:val="CE7900"/>
        </w:rPr>
        <w:t>Sample</w:t>
      </w:r>
      <w:r>
        <w:rPr>
          <w:color w:val="CE7900"/>
          <w:spacing w:val="-5"/>
        </w:rPr>
        <w:t xml:space="preserve"> </w:t>
      </w:r>
      <w:r>
        <w:rPr>
          <w:color w:val="CE7900"/>
        </w:rPr>
        <w:t>Early</w:t>
      </w:r>
      <w:r>
        <w:rPr>
          <w:color w:val="CE7900"/>
          <w:spacing w:val="-5"/>
        </w:rPr>
        <w:t xml:space="preserve"> </w:t>
      </w:r>
      <w:r>
        <w:rPr>
          <w:color w:val="CE7900"/>
        </w:rPr>
        <w:t>Warning</w:t>
      </w:r>
      <w:r>
        <w:rPr>
          <w:color w:val="CE7900"/>
          <w:spacing w:val="-7"/>
        </w:rPr>
        <w:t xml:space="preserve"> </w:t>
      </w:r>
      <w:r>
        <w:rPr>
          <w:color w:val="CE7900"/>
        </w:rPr>
        <w:t>Implementation</w:t>
      </w:r>
      <w:r>
        <w:rPr>
          <w:color w:val="CE7900"/>
          <w:spacing w:val="-3"/>
        </w:rPr>
        <w:t xml:space="preserve"> </w:t>
      </w:r>
      <w:r>
        <w:rPr>
          <w:color w:val="CE7900"/>
          <w:spacing w:val="-2"/>
        </w:rPr>
        <w:t>Timeline</w:t>
      </w:r>
    </w:p>
    <w:p w14:paraId="242C7904" w14:textId="77777777" w:rsidR="006857BD" w:rsidRDefault="006857BD">
      <w:pPr>
        <w:pStyle w:val="BodyText"/>
        <w:rPr>
          <w:b/>
          <w:sz w:val="20"/>
        </w:rPr>
      </w:pPr>
    </w:p>
    <w:p w14:paraId="592B4DFE" w14:textId="77777777" w:rsidR="006857BD" w:rsidRDefault="006857BD">
      <w:pPr>
        <w:pStyle w:val="BodyText"/>
        <w:spacing w:before="9"/>
        <w:rPr>
          <w:b/>
          <w:sz w:val="23"/>
        </w:rPr>
      </w:pPr>
    </w:p>
    <w:tbl>
      <w:tblPr>
        <w:tblW w:w="0" w:type="auto"/>
        <w:tblInd w:w="1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96"/>
        <w:gridCol w:w="7751"/>
      </w:tblGrid>
      <w:tr w:rsidR="006857BD" w14:paraId="71AFE60B" w14:textId="77777777">
        <w:trPr>
          <w:trHeight w:val="325"/>
        </w:trPr>
        <w:tc>
          <w:tcPr>
            <w:tcW w:w="1596" w:type="dxa"/>
            <w:shd w:val="clear" w:color="auto" w:fill="8DB3E1"/>
          </w:tcPr>
          <w:p w14:paraId="6D5BE44F" w14:textId="77777777" w:rsidR="006857BD" w:rsidRDefault="00A26DA1">
            <w:pPr>
              <w:pStyle w:val="TableParagraph"/>
              <w:spacing w:before="37"/>
              <w:ind w:left="107"/>
              <w:rPr>
                <w:b/>
                <w:sz w:val="19"/>
              </w:rPr>
            </w:pPr>
            <w:r>
              <w:rPr>
                <w:b/>
                <w:spacing w:val="-2"/>
                <w:sz w:val="19"/>
              </w:rPr>
              <w:t>Month</w:t>
            </w:r>
          </w:p>
        </w:tc>
        <w:tc>
          <w:tcPr>
            <w:tcW w:w="7751" w:type="dxa"/>
            <w:shd w:val="clear" w:color="auto" w:fill="8DB3E1"/>
          </w:tcPr>
          <w:p w14:paraId="79529F22" w14:textId="77777777" w:rsidR="006857BD" w:rsidRDefault="00A26DA1">
            <w:pPr>
              <w:pStyle w:val="TableParagraph"/>
              <w:spacing w:before="39"/>
              <w:ind w:left="107"/>
              <w:rPr>
                <w:b/>
                <w:sz w:val="20"/>
              </w:rPr>
            </w:pPr>
            <w:r>
              <w:rPr>
                <w:b/>
                <w:sz w:val="20"/>
              </w:rPr>
              <w:t>Sample</w:t>
            </w:r>
            <w:r>
              <w:rPr>
                <w:b/>
                <w:spacing w:val="-8"/>
                <w:sz w:val="20"/>
              </w:rPr>
              <w:t xml:space="preserve"> </w:t>
            </w:r>
            <w:r>
              <w:rPr>
                <w:b/>
                <w:spacing w:val="-2"/>
                <w:sz w:val="20"/>
              </w:rPr>
              <w:t>Activities</w:t>
            </w:r>
          </w:p>
        </w:tc>
      </w:tr>
      <w:tr w:rsidR="006857BD" w14:paraId="6E33C1A6" w14:textId="77777777">
        <w:trPr>
          <w:trHeight w:val="1984"/>
        </w:trPr>
        <w:tc>
          <w:tcPr>
            <w:tcW w:w="1596" w:type="dxa"/>
          </w:tcPr>
          <w:p w14:paraId="0419163B" w14:textId="77777777" w:rsidR="006857BD" w:rsidRDefault="00A26DA1">
            <w:pPr>
              <w:pStyle w:val="TableParagraph"/>
              <w:ind w:left="107" w:right="82"/>
              <w:rPr>
                <w:i/>
                <w:sz w:val="24"/>
              </w:rPr>
            </w:pPr>
            <w:r>
              <w:rPr>
                <w:spacing w:val="-2"/>
                <w:sz w:val="24"/>
              </w:rPr>
              <w:t xml:space="preserve">August/Early September </w:t>
            </w:r>
            <w:r>
              <w:rPr>
                <w:i/>
                <w:sz w:val="24"/>
                <w:u w:val="single"/>
              </w:rPr>
              <w:t>(Before</w:t>
            </w:r>
            <w:r>
              <w:rPr>
                <w:i/>
                <w:spacing w:val="-10"/>
                <w:sz w:val="24"/>
                <w:u w:val="single"/>
              </w:rPr>
              <w:t xml:space="preserve"> </w:t>
            </w:r>
            <w:r>
              <w:rPr>
                <w:i/>
                <w:sz w:val="24"/>
                <w:u w:val="single"/>
              </w:rPr>
              <w:t>start</w:t>
            </w:r>
            <w:r>
              <w:rPr>
                <w:i/>
                <w:sz w:val="24"/>
              </w:rPr>
              <w:t xml:space="preserve"> </w:t>
            </w:r>
            <w:r>
              <w:rPr>
                <w:i/>
                <w:sz w:val="24"/>
                <w:u w:val="single"/>
              </w:rPr>
              <w:t>of school)</w:t>
            </w:r>
          </w:p>
        </w:tc>
        <w:tc>
          <w:tcPr>
            <w:tcW w:w="7751" w:type="dxa"/>
          </w:tcPr>
          <w:p w14:paraId="51768E01" w14:textId="77777777" w:rsidR="006857BD" w:rsidRDefault="00A26DA1">
            <w:pPr>
              <w:pStyle w:val="TableParagraph"/>
              <w:spacing w:before="39"/>
              <w:ind w:left="179"/>
              <w:rPr>
                <w:b/>
                <w:sz w:val="20"/>
              </w:rPr>
            </w:pPr>
            <w:r>
              <w:rPr>
                <w:b/>
                <w:sz w:val="20"/>
              </w:rPr>
              <w:t>Step</w:t>
            </w:r>
            <w:r>
              <w:rPr>
                <w:b/>
                <w:spacing w:val="-4"/>
                <w:sz w:val="20"/>
              </w:rPr>
              <w:t xml:space="preserve"> </w:t>
            </w:r>
            <w:r>
              <w:rPr>
                <w:b/>
                <w:sz w:val="20"/>
              </w:rPr>
              <w:t>1:</w:t>
            </w:r>
            <w:r>
              <w:rPr>
                <w:b/>
                <w:spacing w:val="-3"/>
                <w:sz w:val="20"/>
              </w:rPr>
              <w:t xml:space="preserve"> </w:t>
            </w:r>
            <w:r>
              <w:rPr>
                <w:b/>
                <w:sz w:val="20"/>
              </w:rPr>
              <w:t>Get</w:t>
            </w:r>
            <w:r>
              <w:rPr>
                <w:b/>
                <w:spacing w:val="-3"/>
                <w:sz w:val="20"/>
              </w:rPr>
              <w:t xml:space="preserve"> </w:t>
            </w:r>
            <w:r>
              <w:rPr>
                <w:b/>
                <w:spacing w:val="-2"/>
                <w:sz w:val="20"/>
              </w:rPr>
              <w:t>Organized</w:t>
            </w:r>
          </w:p>
          <w:p w14:paraId="4C329B86" w14:textId="77777777" w:rsidR="006857BD" w:rsidRDefault="00A26DA1">
            <w:pPr>
              <w:pStyle w:val="TableParagraph"/>
              <w:numPr>
                <w:ilvl w:val="0"/>
                <w:numId w:val="45"/>
              </w:numPr>
              <w:tabs>
                <w:tab w:val="left" w:pos="540"/>
              </w:tabs>
              <w:spacing w:before="39"/>
              <w:ind w:hanging="361"/>
              <w:rPr>
                <w:sz w:val="20"/>
              </w:rPr>
            </w:pPr>
            <w:r>
              <w:rPr>
                <w:sz w:val="20"/>
              </w:rPr>
              <w:t>Determine</w:t>
            </w:r>
            <w:r>
              <w:rPr>
                <w:spacing w:val="-10"/>
                <w:sz w:val="20"/>
              </w:rPr>
              <w:t xml:space="preserve"> </w:t>
            </w:r>
            <w:r>
              <w:rPr>
                <w:sz w:val="20"/>
              </w:rPr>
              <w:t>team</w:t>
            </w:r>
            <w:r>
              <w:rPr>
                <w:spacing w:val="-10"/>
                <w:sz w:val="20"/>
              </w:rPr>
              <w:t xml:space="preserve"> </w:t>
            </w:r>
            <w:r>
              <w:rPr>
                <w:sz w:val="20"/>
              </w:rPr>
              <w:t>structure,</w:t>
            </w:r>
            <w:r>
              <w:rPr>
                <w:spacing w:val="-8"/>
                <w:sz w:val="20"/>
              </w:rPr>
              <w:t xml:space="preserve"> </w:t>
            </w:r>
            <w:r>
              <w:rPr>
                <w:sz w:val="20"/>
              </w:rPr>
              <w:t>composition,</w:t>
            </w:r>
            <w:r>
              <w:rPr>
                <w:spacing w:val="-9"/>
                <w:sz w:val="20"/>
              </w:rPr>
              <w:t xml:space="preserve"> </w:t>
            </w:r>
            <w:r>
              <w:rPr>
                <w:sz w:val="20"/>
              </w:rPr>
              <w:t>roles,</w:t>
            </w:r>
            <w:r>
              <w:rPr>
                <w:spacing w:val="-9"/>
                <w:sz w:val="20"/>
              </w:rPr>
              <w:t xml:space="preserve"> </w:t>
            </w:r>
            <w:r>
              <w:rPr>
                <w:sz w:val="20"/>
              </w:rPr>
              <w:t>responsibilities,</w:t>
            </w:r>
            <w:r>
              <w:rPr>
                <w:spacing w:val="-8"/>
                <w:sz w:val="20"/>
              </w:rPr>
              <w:t xml:space="preserve"> </w:t>
            </w:r>
            <w:r>
              <w:rPr>
                <w:sz w:val="20"/>
              </w:rPr>
              <w:t>and</w:t>
            </w:r>
            <w:r>
              <w:rPr>
                <w:spacing w:val="-9"/>
                <w:sz w:val="20"/>
              </w:rPr>
              <w:t xml:space="preserve"> </w:t>
            </w:r>
            <w:r>
              <w:rPr>
                <w:spacing w:val="-2"/>
                <w:sz w:val="20"/>
              </w:rPr>
              <w:t>goals</w:t>
            </w:r>
          </w:p>
          <w:p w14:paraId="4C853161" w14:textId="77777777" w:rsidR="006857BD" w:rsidRDefault="00A26DA1">
            <w:pPr>
              <w:pStyle w:val="TableParagraph"/>
              <w:numPr>
                <w:ilvl w:val="0"/>
                <w:numId w:val="45"/>
              </w:numPr>
              <w:tabs>
                <w:tab w:val="left" w:pos="540"/>
              </w:tabs>
              <w:spacing w:before="42"/>
              <w:ind w:hanging="361"/>
              <w:rPr>
                <w:sz w:val="20"/>
              </w:rPr>
            </w:pPr>
            <w:r>
              <w:rPr>
                <w:sz w:val="20"/>
              </w:rPr>
              <w:t>Confirm</w:t>
            </w:r>
            <w:r>
              <w:rPr>
                <w:spacing w:val="-6"/>
                <w:sz w:val="20"/>
              </w:rPr>
              <w:t xml:space="preserve"> </w:t>
            </w:r>
            <w:r>
              <w:rPr>
                <w:sz w:val="20"/>
              </w:rPr>
              <w:t>access</w:t>
            </w:r>
            <w:r>
              <w:rPr>
                <w:spacing w:val="-6"/>
                <w:sz w:val="20"/>
              </w:rPr>
              <w:t xml:space="preserve"> </w:t>
            </w:r>
            <w:r>
              <w:rPr>
                <w:sz w:val="20"/>
              </w:rPr>
              <w:t>to</w:t>
            </w:r>
            <w:r>
              <w:rPr>
                <w:spacing w:val="-4"/>
                <w:sz w:val="20"/>
              </w:rPr>
              <w:t xml:space="preserve"> </w:t>
            </w:r>
            <w:r>
              <w:rPr>
                <w:sz w:val="20"/>
              </w:rPr>
              <w:t>EWIS</w:t>
            </w:r>
            <w:r>
              <w:rPr>
                <w:spacing w:val="-4"/>
                <w:sz w:val="20"/>
              </w:rPr>
              <w:t xml:space="preserve"> </w:t>
            </w:r>
            <w:r>
              <w:rPr>
                <w:sz w:val="20"/>
              </w:rPr>
              <w:t>data</w:t>
            </w:r>
            <w:r>
              <w:rPr>
                <w:spacing w:val="-4"/>
                <w:sz w:val="20"/>
              </w:rPr>
              <w:t xml:space="preserve"> </w:t>
            </w:r>
            <w:r>
              <w:rPr>
                <w:sz w:val="20"/>
              </w:rPr>
              <w:t>in</w:t>
            </w:r>
            <w:r>
              <w:rPr>
                <w:spacing w:val="-4"/>
                <w:sz w:val="20"/>
              </w:rPr>
              <w:t xml:space="preserve"> </w:t>
            </w:r>
            <w:r>
              <w:rPr>
                <w:sz w:val="20"/>
              </w:rPr>
              <w:t>Edwin</w:t>
            </w:r>
            <w:r>
              <w:rPr>
                <w:spacing w:val="-4"/>
                <w:sz w:val="20"/>
              </w:rPr>
              <w:t xml:space="preserve"> </w:t>
            </w:r>
            <w:r>
              <w:rPr>
                <w:spacing w:val="-2"/>
                <w:sz w:val="20"/>
              </w:rPr>
              <w:t>Analytics</w:t>
            </w:r>
          </w:p>
          <w:p w14:paraId="2CC43DF1" w14:textId="77777777" w:rsidR="006857BD" w:rsidRDefault="00A26DA1">
            <w:pPr>
              <w:pStyle w:val="TableParagraph"/>
              <w:numPr>
                <w:ilvl w:val="0"/>
                <w:numId w:val="45"/>
              </w:numPr>
              <w:tabs>
                <w:tab w:val="left" w:pos="540"/>
              </w:tabs>
              <w:spacing w:before="39"/>
              <w:ind w:right="399"/>
              <w:rPr>
                <w:sz w:val="20"/>
              </w:rPr>
            </w:pPr>
            <w:r>
              <w:rPr>
                <w:sz w:val="20"/>
              </w:rPr>
              <w:t>Identify</w:t>
            </w:r>
            <w:r>
              <w:rPr>
                <w:spacing w:val="-4"/>
                <w:sz w:val="20"/>
              </w:rPr>
              <w:t xml:space="preserve"> </w:t>
            </w:r>
            <w:r>
              <w:rPr>
                <w:sz w:val="20"/>
              </w:rPr>
              <w:t>student</w:t>
            </w:r>
            <w:r>
              <w:rPr>
                <w:spacing w:val="-4"/>
                <w:sz w:val="20"/>
              </w:rPr>
              <w:t xml:space="preserve"> </w:t>
            </w:r>
            <w:r>
              <w:rPr>
                <w:sz w:val="20"/>
              </w:rPr>
              <w:t>data</w:t>
            </w:r>
            <w:r>
              <w:rPr>
                <w:spacing w:val="-4"/>
                <w:sz w:val="20"/>
              </w:rPr>
              <w:t xml:space="preserve"> </w:t>
            </w:r>
            <w:r>
              <w:rPr>
                <w:sz w:val="20"/>
              </w:rPr>
              <w:t>sources</w:t>
            </w:r>
            <w:r>
              <w:rPr>
                <w:spacing w:val="-3"/>
                <w:sz w:val="20"/>
              </w:rPr>
              <w:t xml:space="preserve"> </w:t>
            </w:r>
            <w:r>
              <w:rPr>
                <w:sz w:val="20"/>
              </w:rPr>
              <w:t>to</w:t>
            </w:r>
            <w:r>
              <w:rPr>
                <w:spacing w:val="-4"/>
                <w:sz w:val="20"/>
              </w:rPr>
              <w:t xml:space="preserve"> </w:t>
            </w:r>
            <w:r>
              <w:rPr>
                <w:sz w:val="20"/>
              </w:rPr>
              <w:t>be</w:t>
            </w:r>
            <w:r>
              <w:rPr>
                <w:spacing w:val="-5"/>
                <w:sz w:val="20"/>
              </w:rPr>
              <w:t xml:space="preserve"> </w:t>
            </w:r>
            <w:r>
              <w:rPr>
                <w:sz w:val="20"/>
              </w:rPr>
              <w:t>used</w:t>
            </w:r>
            <w:r>
              <w:rPr>
                <w:spacing w:val="-4"/>
                <w:sz w:val="20"/>
              </w:rPr>
              <w:t xml:space="preserve"> </w:t>
            </w:r>
            <w:r>
              <w:rPr>
                <w:sz w:val="20"/>
              </w:rPr>
              <w:t>for</w:t>
            </w:r>
            <w:r>
              <w:rPr>
                <w:spacing w:val="-4"/>
                <w:sz w:val="20"/>
              </w:rPr>
              <w:t xml:space="preserve"> </w:t>
            </w:r>
            <w:r>
              <w:rPr>
                <w:sz w:val="20"/>
              </w:rPr>
              <w:t>monitoring</w:t>
            </w:r>
            <w:r>
              <w:rPr>
                <w:spacing w:val="-5"/>
                <w:sz w:val="20"/>
              </w:rPr>
              <w:t xml:space="preserve"> </w:t>
            </w:r>
            <w:r>
              <w:rPr>
                <w:sz w:val="20"/>
              </w:rPr>
              <w:t>and</w:t>
            </w:r>
            <w:r>
              <w:rPr>
                <w:spacing w:val="-4"/>
                <w:sz w:val="20"/>
              </w:rPr>
              <w:t xml:space="preserve"> </w:t>
            </w:r>
            <w:r>
              <w:rPr>
                <w:sz w:val="20"/>
              </w:rPr>
              <w:t>establish</w:t>
            </w:r>
            <w:r>
              <w:rPr>
                <w:spacing w:val="-4"/>
                <w:sz w:val="20"/>
              </w:rPr>
              <w:t xml:space="preserve"> </w:t>
            </w:r>
            <w:r>
              <w:rPr>
                <w:sz w:val="20"/>
              </w:rPr>
              <w:t>thresholds</w:t>
            </w:r>
            <w:r>
              <w:rPr>
                <w:spacing w:val="-6"/>
                <w:sz w:val="20"/>
              </w:rPr>
              <w:t xml:space="preserve"> </w:t>
            </w:r>
            <w:r>
              <w:rPr>
                <w:sz w:val="20"/>
              </w:rPr>
              <w:t xml:space="preserve">for </w:t>
            </w:r>
            <w:r>
              <w:rPr>
                <w:spacing w:val="-2"/>
                <w:sz w:val="20"/>
              </w:rPr>
              <w:t>flagging</w:t>
            </w:r>
          </w:p>
          <w:p w14:paraId="7F890902" w14:textId="77777777" w:rsidR="006857BD" w:rsidRDefault="00A26DA1">
            <w:pPr>
              <w:pStyle w:val="TableParagraph"/>
              <w:numPr>
                <w:ilvl w:val="0"/>
                <w:numId w:val="45"/>
              </w:numPr>
              <w:tabs>
                <w:tab w:val="left" w:pos="540"/>
              </w:tabs>
              <w:spacing w:before="39"/>
              <w:ind w:hanging="361"/>
              <w:rPr>
                <w:sz w:val="20"/>
              </w:rPr>
            </w:pPr>
            <w:r>
              <w:rPr>
                <w:sz w:val="20"/>
              </w:rPr>
              <w:t>Set</w:t>
            </w:r>
            <w:r>
              <w:rPr>
                <w:spacing w:val="-5"/>
                <w:sz w:val="20"/>
              </w:rPr>
              <w:t xml:space="preserve"> </w:t>
            </w:r>
            <w:r>
              <w:rPr>
                <w:sz w:val="20"/>
              </w:rPr>
              <w:t>data</w:t>
            </w:r>
            <w:r>
              <w:rPr>
                <w:spacing w:val="-5"/>
                <w:sz w:val="20"/>
              </w:rPr>
              <w:t xml:space="preserve"> </w:t>
            </w:r>
            <w:r>
              <w:rPr>
                <w:sz w:val="20"/>
              </w:rPr>
              <w:t>import</w:t>
            </w:r>
            <w:r>
              <w:rPr>
                <w:spacing w:val="-5"/>
                <w:sz w:val="20"/>
              </w:rPr>
              <w:t xml:space="preserve"> </w:t>
            </w:r>
            <w:r>
              <w:rPr>
                <w:sz w:val="20"/>
              </w:rPr>
              <w:t>and</w:t>
            </w:r>
            <w:r>
              <w:rPr>
                <w:spacing w:val="-4"/>
                <w:sz w:val="20"/>
              </w:rPr>
              <w:t xml:space="preserve"> </w:t>
            </w:r>
            <w:r>
              <w:rPr>
                <w:sz w:val="20"/>
              </w:rPr>
              <w:t>team</w:t>
            </w:r>
            <w:r>
              <w:rPr>
                <w:spacing w:val="-6"/>
                <w:sz w:val="20"/>
              </w:rPr>
              <w:t xml:space="preserve"> </w:t>
            </w:r>
            <w:r>
              <w:rPr>
                <w:sz w:val="20"/>
              </w:rPr>
              <w:t>meeting</w:t>
            </w:r>
            <w:r>
              <w:rPr>
                <w:spacing w:val="-6"/>
                <w:sz w:val="20"/>
              </w:rPr>
              <w:t xml:space="preserve"> </w:t>
            </w:r>
            <w:r>
              <w:rPr>
                <w:sz w:val="20"/>
              </w:rPr>
              <w:t>schedule</w:t>
            </w:r>
            <w:r>
              <w:rPr>
                <w:spacing w:val="-5"/>
                <w:sz w:val="20"/>
              </w:rPr>
              <w:t xml:space="preserve"> </w:t>
            </w:r>
            <w:r>
              <w:rPr>
                <w:sz w:val="20"/>
              </w:rPr>
              <w:t>for</w:t>
            </w:r>
            <w:r>
              <w:rPr>
                <w:spacing w:val="-5"/>
                <w:sz w:val="20"/>
              </w:rPr>
              <w:t xml:space="preserve"> </w:t>
            </w:r>
            <w:r>
              <w:rPr>
                <w:sz w:val="20"/>
              </w:rPr>
              <w:t>the</w:t>
            </w:r>
            <w:r>
              <w:rPr>
                <w:spacing w:val="-6"/>
                <w:sz w:val="20"/>
              </w:rPr>
              <w:t xml:space="preserve"> </w:t>
            </w:r>
            <w:r>
              <w:rPr>
                <w:spacing w:val="-4"/>
                <w:sz w:val="20"/>
              </w:rPr>
              <w:t>year</w:t>
            </w:r>
          </w:p>
          <w:p w14:paraId="472B9659" w14:textId="77777777" w:rsidR="006857BD" w:rsidRDefault="00A26DA1">
            <w:pPr>
              <w:pStyle w:val="TableParagraph"/>
              <w:numPr>
                <w:ilvl w:val="0"/>
                <w:numId w:val="45"/>
              </w:numPr>
              <w:tabs>
                <w:tab w:val="left" w:pos="540"/>
              </w:tabs>
              <w:spacing w:before="41" w:line="230" w:lineRule="exact"/>
              <w:ind w:hanging="361"/>
              <w:rPr>
                <w:sz w:val="20"/>
              </w:rPr>
            </w:pPr>
            <w:r>
              <w:rPr>
                <w:sz w:val="20"/>
              </w:rPr>
              <w:t>Identify</w:t>
            </w:r>
            <w:r>
              <w:rPr>
                <w:spacing w:val="-5"/>
                <w:sz w:val="20"/>
              </w:rPr>
              <w:t xml:space="preserve"> </w:t>
            </w:r>
            <w:r>
              <w:rPr>
                <w:sz w:val="20"/>
              </w:rPr>
              <w:t>agenda</w:t>
            </w:r>
            <w:r>
              <w:rPr>
                <w:spacing w:val="-4"/>
                <w:sz w:val="20"/>
              </w:rPr>
              <w:t xml:space="preserve"> </w:t>
            </w:r>
            <w:r>
              <w:rPr>
                <w:sz w:val="20"/>
              </w:rPr>
              <w:t>items</w:t>
            </w:r>
            <w:r>
              <w:rPr>
                <w:spacing w:val="-6"/>
                <w:sz w:val="20"/>
              </w:rPr>
              <w:t xml:space="preserve"> </w:t>
            </w:r>
            <w:r>
              <w:rPr>
                <w:sz w:val="20"/>
              </w:rPr>
              <w:t>for</w:t>
            </w:r>
            <w:r>
              <w:rPr>
                <w:spacing w:val="-4"/>
                <w:sz w:val="20"/>
              </w:rPr>
              <w:t xml:space="preserve"> </w:t>
            </w:r>
            <w:r>
              <w:rPr>
                <w:sz w:val="20"/>
              </w:rPr>
              <w:t>the</w:t>
            </w:r>
            <w:r>
              <w:rPr>
                <w:spacing w:val="-3"/>
                <w:sz w:val="20"/>
              </w:rPr>
              <w:t xml:space="preserve"> </w:t>
            </w:r>
            <w:r>
              <w:rPr>
                <w:sz w:val="20"/>
              </w:rPr>
              <w:t>first</w:t>
            </w:r>
            <w:r>
              <w:rPr>
                <w:spacing w:val="-4"/>
                <w:sz w:val="20"/>
              </w:rPr>
              <w:t xml:space="preserve"> </w:t>
            </w:r>
            <w:r>
              <w:rPr>
                <w:sz w:val="20"/>
              </w:rPr>
              <w:t>team</w:t>
            </w:r>
            <w:r>
              <w:rPr>
                <w:spacing w:val="-6"/>
                <w:sz w:val="20"/>
              </w:rPr>
              <w:t xml:space="preserve"> </w:t>
            </w:r>
            <w:r>
              <w:rPr>
                <w:sz w:val="20"/>
              </w:rPr>
              <w:t>meeting</w:t>
            </w:r>
            <w:r>
              <w:rPr>
                <w:spacing w:val="-5"/>
                <w:sz w:val="20"/>
              </w:rPr>
              <w:t xml:space="preserve"> </w:t>
            </w:r>
            <w:r>
              <w:rPr>
                <w:sz w:val="20"/>
              </w:rPr>
              <w:t>of</w:t>
            </w:r>
            <w:r>
              <w:rPr>
                <w:spacing w:val="-6"/>
                <w:sz w:val="20"/>
              </w:rPr>
              <w:t xml:space="preserve"> </w:t>
            </w:r>
            <w:r>
              <w:rPr>
                <w:sz w:val="20"/>
              </w:rPr>
              <w:t>the</w:t>
            </w:r>
            <w:r>
              <w:rPr>
                <w:spacing w:val="-3"/>
                <w:sz w:val="20"/>
              </w:rPr>
              <w:t xml:space="preserve"> </w:t>
            </w:r>
            <w:r>
              <w:rPr>
                <w:sz w:val="20"/>
              </w:rPr>
              <w:t>school</w:t>
            </w:r>
            <w:r>
              <w:rPr>
                <w:spacing w:val="-4"/>
                <w:sz w:val="20"/>
              </w:rPr>
              <w:t xml:space="preserve"> year</w:t>
            </w:r>
          </w:p>
        </w:tc>
      </w:tr>
      <w:tr w:rsidR="006857BD" w14:paraId="6D5231B5" w14:textId="77777777">
        <w:trPr>
          <w:trHeight w:val="1876"/>
        </w:trPr>
        <w:tc>
          <w:tcPr>
            <w:tcW w:w="1596" w:type="dxa"/>
            <w:vMerge w:val="restart"/>
          </w:tcPr>
          <w:p w14:paraId="5298FE08" w14:textId="77777777" w:rsidR="006857BD" w:rsidRDefault="00A26DA1">
            <w:pPr>
              <w:pStyle w:val="TableParagraph"/>
              <w:spacing w:before="37"/>
              <w:ind w:left="107"/>
              <w:rPr>
                <w:sz w:val="24"/>
              </w:rPr>
            </w:pPr>
            <w:r>
              <w:rPr>
                <w:spacing w:val="-2"/>
                <w:sz w:val="24"/>
              </w:rPr>
              <w:t>September- October</w:t>
            </w:r>
          </w:p>
        </w:tc>
        <w:tc>
          <w:tcPr>
            <w:tcW w:w="7751" w:type="dxa"/>
          </w:tcPr>
          <w:p w14:paraId="52565524" w14:textId="77777777" w:rsidR="006857BD" w:rsidRDefault="00A26DA1">
            <w:pPr>
              <w:pStyle w:val="TableParagraph"/>
              <w:spacing w:before="39"/>
              <w:ind w:left="179"/>
              <w:rPr>
                <w:b/>
                <w:sz w:val="20"/>
              </w:rPr>
            </w:pPr>
            <w:r>
              <w:rPr>
                <w:b/>
                <w:sz w:val="20"/>
              </w:rPr>
              <w:t>Step</w:t>
            </w:r>
            <w:r>
              <w:rPr>
                <w:b/>
                <w:spacing w:val="-5"/>
                <w:sz w:val="20"/>
              </w:rPr>
              <w:t xml:space="preserve"> </w:t>
            </w:r>
            <w:r>
              <w:rPr>
                <w:b/>
                <w:sz w:val="20"/>
              </w:rPr>
              <w:t>2:</w:t>
            </w:r>
            <w:r>
              <w:rPr>
                <w:b/>
                <w:spacing w:val="-5"/>
                <w:sz w:val="20"/>
              </w:rPr>
              <w:t xml:space="preserve"> </w:t>
            </w:r>
            <w:r>
              <w:rPr>
                <w:b/>
                <w:sz w:val="20"/>
              </w:rPr>
              <w:t>Review</w:t>
            </w:r>
            <w:r>
              <w:rPr>
                <w:b/>
                <w:spacing w:val="-4"/>
                <w:sz w:val="20"/>
              </w:rPr>
              <w:t xml:space="preserve"> </w:t>
            </w:r>
            <w:r>
              <w:rPr>
                <w:b/>
                <w:sz w:val="20"/>
              </w:rPr>
              <w:t>EWIS</w:t>
            </w:r>
            <w:r>
              <w:rPr>
                <w:b/>
                <w:spacing w:val="-3"/>
                <w:sz w:val="20"/>
              </w:rPr>
              <w:t xml:space="preserve"> </w:t>
            </w:r>
            <w:r>
              <w:rPr>
                <w:b/>
                <w:spacing w:val="-4"/>
                <w:sz w:val="20"/>
              </w:rPr>
              <w:t>Data</w:t>
            </w:r>
          </w:p>
          <w:p w14:paraId="550D36EB" w14:textId="77777777" w:rsidR="006857BD" w:rsidRDefault="00A26DA1">
            <w:pPr>
              <w:pStyle w:val="TableParagraph"/>
              <w:numPr>
                <w:ilvl w:val="0"/>
                <w:numId w:val="44"/>
              </w:numPr>
              <w:tabs>
                <w:tab w:val="left" w:pos="540"/>
              </w:tabs>
              <w:spacing w:before="42"/>
              <w:ind w:hanging="361"/>
              <w:rPr>
                <w:sz w:val="20"/>
              </w:rPr>
            </w:pPr>
            <w:r>
              <w:rPr>
                <w:sz w:val="20"/>
              </w:rPr>
              <w:t>Convene</w:t>
            </w:r>
            <w:r>
              <w:rPr>
                <w:spacing w:val="-7"/>
                <w:sz w:val="20"/>
              </w:rPr>
              <w:t xml:space="preserve"> </w:t>
            </w:r>
            <w:r>
              <w:rPr>
                <w:sz w:val="20"/>
              </w:rPr>
              <w:t>first</w:t>
            </w:r>
            <w:r>
              <w:rPr>
                <w:spacing w:val="-5"/>
                <w:sz w:val="20"/>
              </w:rPr>
              <w:t xml:space="preserve"> </w:t>
            </w:r>
            <w:r>
              <w:rPr>
                <w:sz w:val="20"/>
              </w:rPr>
              <w:t>team</w:t>
            </w:r>
            <w:r>
              <w:rPr>
                <w:spacing w:val="-4"/>
                <w:sz w:val="20"/>
              </w:rPr>
              <w:t xml:space="preserve"> </w:t>
            </w:r>
            <w:r>
              <w:rPr>
                <w:sz w:val="20"/>
              </w:rPr>
              <w:t>meeting</w:t>
            </w:r>
            <w:r>
              <w:rPr>
                <w:spacing w:val="-6"/>
                <w:sz w:val="20"/>
              </w:rPr>
              <w:t xml:space="preserve"> </w:t>
            </w:r>
            <w:r>
              <w:rPr>
                <w:sz w:val="20"/>
              </w:rPr>
              <w:t>of</w:t>
            </w:r>
            <w:r>
              <w:rPr>
                <w:spacing w:val="-8"/>
                <w:sz w:val="20"/>
              </w:rPr>
              <w:t xml:space="preserve"> </w:t>
            </w:r>
            <w:r>
              <w:rPr>
                <w:sz w:val="20"/>
              </w:rPr>
              <w:t>the</w:t>
            </w:r>
            <w:r>
              <w:rPr>
                <w:spacing w:val="-6"/>
                <w:sz w:val="20"/>
              </w:rPr>
              <w:t xml:space="preserve"> </w:t>
            </w:r>
            <w:r>
              <w:rPr>
                <w:sz w:val="20"/>
              </w:rPr>
              <w:t>school</w:t>
            </w:r>
            <w:r>
              <w:rPr>
                <w:spacing w:val="-5"/>
                <w:sz w:val="20"/>
              </w:rPr>
              <w:t xml:space="preserve"> </w:t>
            </w:r>
            <w:r>
              <w:rPr>
                <w:spacing w:val="-4"/>
                <w:sz w:val="20"/>
              </w:rPr>
              <w:t>year</w:t>
            </w:r>
          </w:p>
          <w:p w14:paraId="7700C456" w14:textId="77777777" w:rsidR="006857BD" w:rsidRDefault="00A26DA1">
            <w:pPr>
              <w:pStyle w:val="TableParagraph"/>
              <w:numPr>
                <w:ilvl w:val="0"/>
                <w:numId w:val="44"/>
              </w:numPr>
              <w:tabs>
                <w:tab w:val="left" w:pos="540"/>
              </w:tabs>
              <w:spacing w:before="39"/>
              <w:ind w:hanging="361"/>
              <w:rPr>
                <w:sz w:val="20"/>
              </w:rPr>
            </w:pPr>
            <w:r>
              <w:rPr>
                <w:sz w:val="20"/>
              </w:rPr>
              <w:t>Determine</w:t>
            </w:r>
            <w:r>
              <w:rPr>
                <w:spacing w:val="-6"/>
                <w:sz w:val="20"/>
              </w:rPr>
              <w:t xml:space="preserve"> </w:t>
            </w:r>
            <w:r>
              <w:rPr>
                <w:sz w:val="20"/>
              </w:rPr>
              <w:t>key</w:t>
            </w:r>
            <w:r>
              <w:rPr>
                <w:spacing w:val="-5"/>
                <w:sz w:val="20"/>
              </w:rPr>
              <w:t xml:space="preserve"> </w:t>
            </w:r>
            <w:r>
              <w:rPr>
                <w:sz w:val="20"/>
              </w:rPr>
              <w:t>questions</w:t>
            </w:r>
            <w:r>
              <w:rPr>
                <w:spacing w:val="-7"/>
                <w:sz w:val="20"/>
              </w:rPr>
              <w:t xml:space="preserve"> </w:t>
            </w:r>
            <w:r>
              <w:rPr>
                <w:sz w:val="20"/>
              </w:rPr>
              <w:t>and</w:t>
            </w:r>
            <w:r>
              <w:rPr>
                <w:spacing w:val="-5"/>
                <w:sz w:val="20"/>
              </w:rPr>
              <w:t xml:space="preserve"> </w:t>
            </w:r>
            <w:r>
              <w:rPr>
                <w:sz w:val="20"/>
              </w:rPr>
              <w:t>focus</w:t>
            </w:r>
            <w:r>
              <w:rPr>
                <w:spacing w:val="-7"/>
                <w:sz w:val="20"/>
              </w:rPr>
              <w:t xml:space="preserve"> </w:t>
            </w:r>
            <w:r>
              <w:rPr>
                <w:sz w:val="20"/>
              </w:rPr>
              <w:t>for</w:t>
            </w:r>
            <w:r>
              <w:rPr>
                <w:spacing w:val="-5"/>
                <w:sz w:val="20"/>
              </w:rPr>
              <w:t xml:space="preserve"> </w:t>
            </w:r>
            <w:r>
              <w:rPr>
                <w:sz w:val="20"/>
              </w:rPr>
              <w:t>data</w:t>
            </w:r>
            <w:r>
              <w:rPr>
                <w:spacing w:val="-5"/>
                <w:sz w:val="20"/>
              </w:rPr>
              <w:t xml:space="preserve"> </w:t>
            </w:r>
            <w:r>
              <w:rPr>
                <w:spacing w:val="-2"/>
                <w:sz w:val="20"/>
              </w:rPr>
              <w:t>exploration</w:t>
            </w:r>
          </w:p>
          <w:p w14:paraId="737917D1" w14:textId="77777777" w:rsidR="006857BD" w:rsidRDefault="00A26DA1">
            <w:pPr>
              <w:pStyle w:val="TableParagraph"/>
              <w:numPr>
                <w:ilvl w:val="0"/>
                <w:numId w:val="44"/>
              </w:numPr>
              <w:tabs>
                <w:tab w:val="left" w:pos="540"/>
              </w:tabs>
              <w:spacing w:before="42"/>
              <w:ind w:hanging="361"/>
              <w:rPr>
                <w:sz w:val="20"/>
              </w:rPr>
            </w:pPr>
            <w:r>
              <w:rPr>
                <w:sz w:val="20"/>
              </w:rPr>
              <w:t>Generate</w:t>
            </w:r>
            <w:r>
              <w:rPr>
                <w:spacing w:val="-7"/>
                <w:sz w:val="20"/>
              </w:rPr>
              <w:t xml:space="preserve"> </w:t>
            </w:r>
            <w:r>
              <w:rPr>
                <w:sz w:val="20"/>
              </w:rPr>
              <w:t>EWIS</w:t>
            </w:r>
            <w:r>
              <w:rPr>
                <w:spacing w:val="-5"/>
                <w:sz w:val="20"/>
              </w:rPr>
              <w:t xml:space="preserve"> </w:t>
            </w:r>
            <w:r>
              <w:rPr>
                <w:sz w:val="20"/>
              </w:rPr>
              <w:t>reports</w:t>
            </w:r>
            <w:r>
              <w:rPr>
                <w:spacing w:val="-6"/>
                <w:sz w:val="20"/>
              </w:rPr>
              <w:t xml:space="preserve"> </w:t>
            </w:r>
            <w:r>
              <w:rPr>
                <w:sz w:val="20"/>
              </w:rPr>
              <w:t>to</w:t>
            </w:r>
            <w:r>
              <w:rPr>
                <w:spacing w:val="-6"/>
                <w:sz w:val="20"/>
              </w:rPr>
              <w:t xml:space="preserve"> </w:t>
            </w:r>
            <w:r>
              <w:rPr>
                <w:sz w:val="20"/>
              </w:rPr>
              <w:t>answer</w:t>
            </w:r>
            <w:r>
              <w:rPr>
                <w:spacing w:val="-5"/>
                <w:sz w:val="20"/>
              </w:rPr>
              <w:t xml:space="preserve"> </w:t>
            </w:r>
            <w:r>
              <w:rPr>
                <w:spacing w:val="-2"/>
                <w:sz w:val="20"/>
              </w:rPr>
              <w:t>questions</w:t>
            </w:r>
          </w:p>
          <w:p w14:paraId="0793A171" w14:textId="77777777" w:rsidR="006857BD" w:rsidRDefault="00A26DA1">
            <w:pPr>
              <w:pStyle w:val="TableParagraph"/>
              <w:numPr>
                <w:ilvl w:val="0"/>
                <w:numId w:val="44"/>
              </w:numPr>
              <w:tabs>
                <w:tab w:val="left" w:pos="540"/>
              </w:tabs>
              <w:spacing w:before="38"/>
              <w:ind w:hanging="361"/>
              <w:rPr>
                <w:sz w:val="20"/>
              </w:rPr>
            </w:pPr>
            <w:r>
              <w:rPr>
                <w:sz w:val="20"/>
              </w:rPr>
              <w:t>Identify</w:t>
            </w:r>
            <w:r>
              <w:rPr>
                <w:spacing w:val="-6"/>
                <w:sz w:val="20"/>
              </w:rPr>
              <w:t xml:space="preserve"> </w:t>
            </w:r>
            <w:r>
              <w:rPr>
                <w:sz w:val="20"/>
              </w:rPr>
              <w:t>patterns</w:t>
            </w:r>
            <w:r>
              <w:rPr>
                <w:spacing w:val="-7"/>
                <w:sz w:val="20"/>
              </w:rPr>
              <w:t xml:space="preserve"> </w:t>
            </w:r>
            <w:r>
              <w:rPr>
                <w:sz w:val="20"/>
              </w:rPr>
              <w:t>in</w:t>
            </w:r>
            <w:r>
              <w:rPr>
                <w:spacing w:val="-4"/>
                <w:sz w:val="20"/>
              </w:rPr>
              <w:t xml:space="preserve"> </w:t>
            </w:r>
            <w:r>
              <w:rPr>
                <w:sz w:val="20"/>
              </w:rPr>
              <w:t>EWIS</w:t>
            </w:r>
            <w:r>
              <w:rPr>
                <w:spacing w:val="-5"/>
                <w:sz w:val="20"/>
              </w:rPr>
              <w:t xml:space="preserve"> </w:t>
            </w:r>
            <w:r>
              <w:rPr>
                <w:sz w:val="20"/>
              </w:rPr>
              <w:t>data</w:t>
            </w:r>
            <w:r>
              <w:rPr>
                <w:spacing w:val="-5"/>
                <w:sz w:val="20"/>
              </w:rPr>
              <w:t xml:space="preserve"> </w:t>
            </w:r>
            <w:r>
              <w:rPr>
                <w:sz w:val="20"/>
              </w:rPr>
              <w:t>and</w:t>
            </w:r>
            <w:r>
              <w:rPr>
                <w:spacing w:val="-5"/>
                <w:sz w:val="20"/>
              </w:rPr>
              <w:t xml:space="preserve"> </w:t>
            </w:r>
            <w:r>
              <w:rPr>
                <w:sz w:val="20"/>
              </w:rPr>
              <w:t>summarize</w:t>
            </w:r>
            <w:r>
              <w:rPr>
                <w:spacing w:val="-6"/>
                <w:sz w:val="20"/>
              </w:rPr>
              <w:t xml:space="preserve"> </w:t>
            </w:r>
            <w:r>
              <w:rPr>
                <w:sz w:val="20"/>
              </w:rPr>
              <w:t>key</w:t>
            </w:r>
            <w:r>
              <w:rPr>
                <w:spacing w:val="-5"/>
                <w:sz w:val="20"/>
              </w:rPr>
              <w:t xml:space="preserve"> </w:t>
            </w:r>
            <w:r>
              <w:rPr>
                <w:spacing w:val="-2"/>
                <w:sz w:val="20"/>
              </w:rPr>
              <w:t>findings</w:t>
            </w:r>
          </w:p>
          <w:p w14:paraId="45A530E9" w14:textId="77777777" w:rsidR="006857BD" w:rsidRDefault="00A26DA1">
            <w:pPr>
              <w:pStyle w:val="TableParagraph"/>
              <w:numPr>
                <w:ilvl w:val="0"/>
                <w:numId w:val="44"/>
              </w:numPr>
              <w:tabs>
                <w:tab w:val="left" w:pos="540"/>
              </w:tabs>
              <w:spacing w:before="42"/>
              <w:ind w:hanging="361"/>
              <w:rPr>
                <w:sz w:val="20"/>
              </w:rPr>
            </w:pPr>
            <w:r>
              <w:rPr>
                <w:sz w:val="20"/>
              </w:rPr>
              <w:t>Identify</w:t>
            </w:r>
            <w:r>
              <w:rPr>
                <w:spacing w:val="-6"/>
                <w:sz w:val="20"/>
              </w:rPr>
              <w:t xml:space="preserve"> </w:t>
            </w:r>
            <w:r>
              <w:rPr>
                <w:sz w:val="20"/>
              </w:rPr>
              <w:t>individuals</w:t>
            </w:r>
            <w:r>
              <w:rPr>
                <w:spacing w:val="-7"/>
                <w:sz w:val="20"/>
              </w:rPr>
              <w:t xml:space="preserve"> </w:t>
            </w:r>
            <w:r>
              <w:rPr>
                <w:sz w:val="20"/>
              </w:rPr>
              <w:t>or</w:t>
            </w:r>
            <w:r>
              <w:rPr>
                <w:spacing w:val="-5"/>
                <w:sz w:val="20"/>
              </w:rPr>
              <w:t xml:space="preserve"> </w:t>
            </w:r>
            <w:r>
              <w:rPr>
                <w:sz w:val="20"/>
              </w:rPr>
              <w:t>groups</w:t>
            </w:r>
            <w:r>
              <w:rPr>
                <w:spacing w:val="-5"/>
                <w:sz w:val="20"/>
              </w:rPr>
              <w:t xml:space="preserve"> </w:t>
            </w:r>
            <w:r>
              <w:rPr>
                <w:sz w:val="20"/>
              </w:rPr>
              <w:t>at</w:t>
            </w:r>
            <w:r>
              <w:rPr>
                <w:spacing w:val="-6"/>
                <w:sz w:val="20"/>
              </w:rPr>
              <w:t xml:space="preserve"> </w:t>
            </w:r>
            <w:r>
              <w:rPr>
                <w:sz w:val="20"/>
              </w:rPr>
              <w:t>risk,</w:t>
            </w:r>
            <w:r>
              <w:rPr>
                <w:spacing w:val="-6"/>
                <w:sz w:val="20"/>
              </w:rPr>
              <w:t xml:space="preserve"> </w:t>
            </w:r>
            <w:r>
              <w:rPr>
                <w:sz w:val="20"/>
              </w:rPr>
              <w:t>and/or</w:t>
            </w:r>
            <w:r>
              <w:rPr>
                <w:spacing w:val="-5"/>
                <w:sz w:val="20"/>
              </w:rPr>
              <w:t xml:space="preserve"> </w:t>
            </w:r>
            <w:r>
              <w:rPr>
                <w:sz w:val="20"/>
              </w:rPr>
              <w:t>grade/schoolwide</w:t>
            </w:r>
            <w:r>
              <w:rPr>
                <w:spacing w:val="-6"/>
                <w:sz w:val="20"/>
              </w:rPr>
              <w:t xml:space="preserve"> </w:t>
            </w:r>
            <w:r>
              <w:rPr>
                <w:sz w:val="20"/>
              </w:rPr>
              <w:t>areas</w:t>
            </w:r>
            <w:r>
              <w:rPr>
                <w:spacing w:val="-7"/>
                <w:sz w:val="20"/>
              </w:rPr>
              <w:t xml:space="preserve"> </w:t>
            </w:r>
            <w:r>
              <w:rPr>
                <w:sz w:val="20"/>
              </w:rPr>
              <w:t>of</w:t>
            </w:r>
            <w:r>
              <w:rPr>
                <w:spacing w:val="-7"/>
                <w:sz w:val="20"/>
              </w:rPr>
              <w:t xml:space="preserve"> </w:t>
            </w:r>
            <w:r>
              <w:rPr>
                <w:spacing w:val="-2"/>
                <w:sz w:val="20"/>
              </w:rPr>
              <w:t>concern</w:t>
            </w:r>
          </w:p>
        </w:tc>
      </w:tr>
      <w:tr w:rsidR="006857BD" w14:paraId="21184D9A" w14:textId="77777777">
        <w:trPr>
          <w:trHeight w:val="1729"/>
        </w:trPr>
        <w:tc>
          <w:tcPr>
            <w:tcW w:w="1596" w:type="dxa"/>
            <w:vMerge/>
            <w:tcBorders>
              <w:top w:val="nil"/>
            </w:tcBorders>
          </w:tcPr>
          <w:p w14:paraId="0549EF82" w14:textId="77777777" w:rsidR="006857BD" w:rsidRDefault="006857BD">
            <w:pPr>
              <w:rPr>
                <w:sz w:val="2"/>
                <w:szCs w:val="2"/>
              </w:rPr>
            </w:pPr>
          </w:p>
        </w:tc>
        <w:tc>
          <w:tcPr>
            <w:tcW w:w="7751" w:type="dxa"/>
          </w:tcPr>
          <w:p w14:paraId="0076005C" w14:textId="77777777" w:rsidR="006857BD" w:rsidRDefault="00A26DA1">
            <w:pPr>
              <w:pStyle w:val="TableParagraph"/>
              <w:spacing w:before="39"/>
              <w:ind w:left="179"/>
              <w:rPr>
                <w:b/>
                <w:sz w:val="20"/>
              </w:rPr>
            </w:pPr>
            <w:r>
              <w:rPr>
                <w:b/>
                <w:sz w:val="20"/>
              </w:rPr>
              <w:t>Step</w:t>
            </w:r>
            <w:r>
              <w:rPr>
                <w:b/>
                <w:spacing w:val="-7"/>
                <w:sz w:val="20"/>
              </w:rPr>
              <w:t xml:space="preserve"> </w:t>
            </w:r>
            <w:r>
              <w:rPr>
                <w:b/>
                <w:sz w:val="20"/>
              </w:rPr>
              <w:t>3:</w:t>
            </w:r>
            <w:r>
              <w:rPr>
                <w:b/>
                <w:spacing w:val="-7"/>
                <w:sz w:val="20"/>
              </w:rPr>
              <w:t xml:space="preserve"> </w:t>
            </w:r>
            <w:r>
              <w:rPr>
                <w:b/>
                <w:sz w:val="20"/>
              </w:rPr>
              <w:t>Explore</w:t>
            </w:r>
            <w:r>
              <w:rPr>
                <w:b/>
                <w:spacing w:val="-7"/>
                <w:sz w:val="20"/>
              </w:rPr>
              <w:t xml:space="preserve"> </w:t>
            </w:r>
            <w:r>
              <w:rPr>
                <w:b/>
                <w:sz w:val="20"/>
              </w:rPr>
              <w:t>Underlying</w:t>
            </w:r>
            <w:r>
              <w:rPr>
                <w:b/>
                <w:spacing w:val="-8"/>
                <w:sz w:val="20"/>
              </w:rPr>
              <w:t xml:space="preserve"> </w:t>
            </w:r>
            <w:r>
              <w:rPr>
                <w:b/>
                <w:spacing w:val="-2"/>
                <w:sz w:val="20"/>
              </w:rPr>
              <w:t>Causes</w:t>
            </w:r>
          </w:p>
          <w:p w14:paraId="49F86A64" w14:textId="77777777" w:rsidR="006857BD" w:rsidRDefault="00A26DA1">
            <w:pPr>
              <w:pStyle w:val="TableParagraph"/>
              <w:numPr>
                <w:ilvl w:val="0"/>
                <w:numId w:val="43"/>
              </w:numPr>
              <w:tabs>
                <w:tab w:val="left" w:pos="540"/>
              </w:tabs>
              <w:spacing w:before="78"/>
              <w:ind w:hanging="361"/>
              <w:rPr>
                <w:sz w:val="20"/>
              </w:rPr>
            </w:pPr>
            <w:r>
              <w:rPr>
                <w:sz w:val="20"/>
              </w:rPr>
              <w:t>Consider</w:t>
            </w:r>
            <w:r>
              <w:rPr>
                <w:spacing w:val="-7"/>
                <w:sz w:val="20"/>
              </w:rPr>
              <w:t xml:space="preserve"> </w:t>
            </w:r>
            <w:r>
              <w:rPr>
                <w:sz w:val="20"/>
              </w:rPr>
              <w:t>possible</w:t>
            </w:r>
            <w:r>
              <w:rPr>
                <w:spacing w:val="-6"/>
                <w:sz w:val="20"/>
              </w:rPr>
              <w:t xml:space="preserve"> </w:t>
            </w:r>
            <w:r>
              <w:rPr>
                <w:sz w:val="20"/>
              </w:rPr>
              <w:t>factors</w:t>
            </w:r>
            <w:r>
              <w:rPr>
                <w:spacing w:val="-6"/>
                <w:sz w:val="20"/>
              </w:rPr>
              <w:t xml:space="preserve"> </w:t>
            </w:r>
            <w:r>
              <w:rPr>
                <w:sz w:val="20"/>
              </w:rPr>
              <w:t>contributing</w:t>
            </w:r>
            <w:r>
              <w:rPr>
                <w:spacing w:val="-7"/>
                <w:sz w:val="20"/>
              </w:rPr>
              <w:t xml:space="preserve"> </w:t>
            </w:r>
            <w:r>
              <w:rPr>
                <w:sz w:val="20"/>
              </w:rPr>
              <w:t>to</w:t>
            </w:r>
            <w:r>
              <w:rPr>
                <w:spacing w:val="-7"/>
                <w:sz w:val="20"/>
              </w:rPr>
              <w:t xml:space="preserve"> </w:t>
            </w:r>
            <w:r>
              <w:rPr>
                <w:sz w:val="20"/>
              </w:rPr>
              <w:t>student</w:t>
            </w:r>
            <w:r>
              <w:rPr>
                <w:spacing w:val="-6"/>
                <w:sz w:val="20"/>
              </w:rPr>
              <w:t xml:space="preserve"> </w:t>
            </w:r>
            <w:r>
              <w:rPr>
                <w:sz w:val="20"/>
              </w:rPr>
              <w:t>risk</w:t>
            </w:r>
            <w:r>
              <w:rPr>
                <w:spacing w:val="-7"/>
                <w:sz w:val="20"/>
              </w:rPr>
              <w:t xml:space="preserve"> </w:t>
            </w:r>
            <w:r>
              <w:rPr>
                <w:sz w:val="20"/>
              </w:rPr>
              <w:t>for</w:t>
            </w:r>
            <w:r>
              <w:rPr>
                <w:spacing w:val="-6"/>
                <w:sz w:val="20"/>
              </w:rPr>
              <w:t xml:space="preserve"> </w:t>
            </w:r>
            <w:r>
              <w:rPr>
                <w:sz w:val="20"/>
              </w:rPr>
              <w:t>identified</w:t>
            </w:r>
            <w:r>
              <w:rPr>
                <w:spacing w:val="-7"/>
                <w:sz w:val="20"/>
              </w:rPr>
              <w:t xml:space="preserve"> </w:t>
            </w:r>
            <w:r>
              <w:rPr>
                <w:spacing w:val="-2"/>
                <w:sz w:val="20"/>
              </w:rPr>
              <w:t>students</w:t>
            </w:r>
          </w:p>
          <w:p w14:paraId="5A16552B" w14:textId="77777777" w:rsidR="006857BD" w:rsidRDefault="00A26DA1">
            <w:pPr>
              <w:pStyle w:val="TableParagraph"/>
              <w:numPr>
                <w:ilvl w:val="0"/>
                <w:numId w:val="43"/>
              </w:numPr>
              <w:tabs>
                <w:tab w:val="left" w:pos="540"/>
              </w:tabs>
              <w:spacing w:before="39"/>
              <w:ind w:right="534"/>
              <w:rPr>
                <w:sz w:val="20"/>
              </w:rPr>
            </w:pPr>
            <w:r>
              <w:rPr>
                <w:sz w:val="20"/>
              </w:rPr>
              <w:t>Determine</w:t>
            </w:r>
            <w:r>
              <w:rPr>
                <w:spacing w:val="-5"/>
                <w:sz w:val="20"/>
              </w:rPr>
              <w:t xml:space="preserve"> </w:t>
            </w:r>
            <w:r>
              <w:rPr>
                <w:sz w:val="20"/>
              </w:rPr>
              <w:t>data</w:t>
            </w:r>
            <w:r>
              <w:rPr>
                <w:spacing w:val="-5"/>
                <w:sz w:val="20"/>
              </w:rPr>
              <w:t xml:space="preserve"> </w:t>
            </w:r>
            <w:r>
              <w:rPr>
                <w:sz w:val="20"/>
              </w:rPr>
              <w:t>collection</w:t>
            </w:r>
            <w:r>
              <w:rPr>
                <w:spacing w:val="-5"/>
                <w:sz w:val="20"/>
              </w:rPr>
              <w:t xml:space="preserve"> </w:t>
            </w:r>
            <w:r>
              <w:rPr>
                <w:sz w:val="20"/>
              </w:rPr>
              <w:t>plan</w:t>
            </w:r>
            <w:r>
              <w:rPr>
                <w:spacing w:val="-4"/>
                <w:sz w:val="20"/>
              </w:rPr>
              <w:t xml:space="preserve"> </w:t>
            </w:r>
            <w:r>
              <w:rPr>
                <w:sz w:val="20"/>
              </w:rPr>
              <w:t>(how/when/who</w:t>
            </w:r>
            <w:r>
              <w:rPr>
                <w:spacing w:val="-5"/>
                <w:sz w:val="20"/>
              </w:rPr>
              <w:t xml:space="preserve"> </w:t>
            </w:r>
            <w:r>
              <w:rPr>
                <w:sz w:val="20"/>
              </w:rPr>
              <w:t>will</w:t>
            </w:r>
            <w:r>
              <w:rPr>
                <w:spacing w:val="-5"/>
                <w:sz w:val="20"/>
              </w:rPr>
              <w:t xml:space="preserve"> </w:t>
            </w:r>
            <w:r>
              <w:rPr>
                <w:sz w:val="20"/>
              </w:rPr>
              <w:t>collect</w:t>
            </w:r>
            <w:r>
              <w:rPr>
                <w:spacing w:val="-3"/>
                <w:sz w:val="20"/>
              </w:rPr>
              <w:t xml:space="preserve"> </w:t>
            </w:r>
            <w:r>
              <w:rPr>
                <w:sz w:val="20"/>
              </w:rPr>
              <w:t>this</w:t>
            </w:r>
            <w:r>
              <w:rPr>
                <w:spacing w:val="-6"/>
                <w:sz w:val="20"/>
              </w:rPr>
              <w:t xml:space="preserve"> </w:t>
            </w:r>
            <w:r>
              <w:rPr>
                <w:sz w:val="20"/>
              </w:rPr>
              <w:t>additional</w:t>
            </w:r>
            <w:r>
              <w:rPr>
                <w:spacing w:val="-5"/>
                <w:sz w:val="20"/>
              </w:rPr>
              <w:t xml:space="preserve"> </w:t>
            </w:r>
            <w:r>
              <w:rPr>
                <w:sz w:val="20"/>
              </w:rPr>
              <w:t>data</w:t>
            </w:r>
            <w:r>
              <w:rPr>
                <w:spacing w:val="-5"/>
                <w:sz w:val="20"/>
              </w:rPr>
              <w:t xml:space="preserve"> </w:t>
            </w:r>
            <w:r>
              <w:rPr>
                <w:sz w:val="20"/>
              </w:rPr>
              <w:t>to confirm likely underlying causes)</w:t>
            </w:r>
          </w:p>
          <w:p w14:paraId="25CE4BEF" w14:textId="77777777" w:rsidR="006857BD" w:rsidRDefault="00A26DA1">
            <w:pPr>
              <w:pStyle w:val="TableParagraph"/>
              <w:numPr>
                <w:ilvl w:val="0"/>
                <w:numId w:val="43"/>
              </w:numPr>
              <w:tabs>
                <w:tab w:val="left" w:pos="540"/>
              </w:tabs>
              <w:spacing w:before="39"/>
              <w:ind w:hanging="361"/>
              <w:rPr>
                <w:sz w:val="20"/>
              </w:rPr>
            </w:pPr>
            <w:r>
              <w:rPr>
                <w:sz w:val="20"/>
              </w:rPr>
              <w:t>Review</w:t>
            </w:r>
            <w:r>
              <w:rPr>
                <w:spacing w:val="-7"/>
                <w:sz w:val="20"/>
              </w:rPr>
              <w:t xml:space="preserve"> </w:t>
            </w:r>
            <w:r>
              <w:rPr>
                <w:sz w:val="20"/>
              </w:rPr>
              <w:t>additional</w:t>
            </w:r>
            <w:r>
              <w:rPr>
                <w:spacing w:val="-6"/>
                <w:sz w:val="20"/>
              </w:rPr>
              <w:t xml:space="preserve"> </w:t>
            </w:r>
            <w:r>
              <w:rPr>
                <w:sz w:val="20"/>
              </w:rPr>
              <w:t>data</w:t>
            </w:r>
            <w:r>
              <w:rPr>
                <w:spacing w:val="-6"/>
                <w:sz w:val="20"/>
              </w:rPr>
              <w:t xml:space="preserve"> </w:t>
            </w:r>
            <w:r>
              <w:rPr>
                <w:sz w:val="20"/>
              </w:rPr>
              <w:t>to</w:t>
            </w:r>
            <w:r>
              <w:rPr>
                <w:spacing w:val="-5"/>
                <w:sz w:val="20"/>
              </w:rPr>
              <w:t xml:space="preserve"> </w:t>
            </w:r>
            <w:r>
              <w:rPr>
                <w:sz w:val="20"/>
              </w:rPr>
              <w:t>discern</w:t>
            </w:r>
            <w:r>
              <w:rPr>
                <w:spacing w:val="-6"/>
                <w:sz w:val="20"/>
              </w:rPr>
              <w:t xml:space="preserve"> </w:t>
            </w:r>
            <w:r>
              <w:rPr>
                <w:sz w:val="20"/>
              </w:rPr>
              <w:t>likely</w:t>
            </w:r>
            <w:r>
              <w:rPr>
                <w:spacing w:val="-6"/>
                <w:sz w:val="20"/>
              </w:rPr>
              <w:t xml:space="preserve"> </w:t>
            </w:r>
            <w:r>
              <w:rPr>
                <w:sz w:val="20"/>
              </w:rPr>
              <w:t>underlying</w:t>
            </w:r>
            <w:r>
              <w:rPr>
                <w:spacing w:val="-6"/>
                <w:sz w:val="20"/>
              </w:rPr>
              <w:t xml:space="preserve"> </w:t>
            </w:r>
            <w:r>
              <w:rPr>
                <w:sz w:val="20"/>
              </w:rPr>
              <w:t>causes</w:t>
            </w:r>
            <w:r>
              <w:rPr>
                <w:spacing w:val="-8"/>
                <w:sz w:val="20"/>
              </w:rPr>
              <w:t xml:space="preserve"> </w:t>
            </w:r>
            <w:r>
              <w:rPr>
                <w:sz w:val="20"/>
              </w:rPr>
              <w:t>of</w:t>
            </w:r>
            <w:r>
              <w:rPr>
                <w:spacing w:val="-5"/>
                <w:sz w:val="20"/>
              </w:rPr>
              <w:t xml:space="preserve"> </w:t>
            </w:r>
            <w:r>
              <w:rPr>
                <w:spacing w:val="-4"/>
                <w:sz w:val="20"/>
              </w:rPr>
              <w:t>risk</w:t>
            </w:r>
          </w:p>
          <w:p w14:paraId="7643C638" w14:textId="77777777" w:rsidR="006857BD" w:rsidRDefault="00A26DA1">
            <w:pPr>
              <w:pStyle w:val="TableParagraph"/>
              <w:numPr>
                <w:ilvl w:val="0"/>
                <w:numId w:val="43"/>
              </w:numPr>
              <w:tabs>
                <w:tab w:val="left" w:pos="540"/>
              </w:tabs>
              <w:spacing w:before="42" w:line="230" w:lineRule="exact"/>
              <w:ind w:hanging="361"/>
              <w:rPr>
                <w:sz w:val="20"/>
              </w:rPr>
            </w:pPr>
            <w:r>
              <w:rPr>
                <w:sz w:val="20"/>
              </w:rPr>
              <w:t>Confirm</w:t>
            </w:r>
            <w:r>
              <w:rPr>
                <w:spacing w:val="-8"/>
                <w:sz w:val="20"/>
              </w:rPr>
              <w:t xml:space="preserve"> </w:t>
            </w:r>
            <w:r>
              <w:rPr>
                <w:sz w:val="20"/>
              </w:rPr>
              <w:t>problem(s)</w:t>
            </w:r>
            <w:r>
              <w:rPr>
                <w:spacing w:val="-7"/>
                <w:sz w:val="20"/>
              </w:rPr>
              <w:t xml:space="preserve"> </w:t>
            </w:r>
            <w:r>
              <w:rPr>
                <w:sz w:val="20"/>
              </w:rPr>
              <w:t>to</w:t>
            </w:r>
            <w:r>
              <w:rPr>
                <w:spacing w:val="-7"/>
                <w:sz w:val="20"/>
              </w:rPr>
              <w:t xml:space="preserve"> </w:t>
            </w:r>
            <w:r>
              <w:rPr>
                <w:sz w:val="20"/>
              </w:rPr>
              <w:t>be</w:t>
            </w:r>
            <w:r>
              <w:rPr>
                <w:spacing w:val="-7"/>
                <w:sz w:val="20"/>
              </w:rPr>
              <w:t xml:space="preserve"> </w:t>
            </w:r>
            <w:r>
              <w:rPr>
                <w:sz w:val="20"/>
              </w:rPr>
              <w:t>addressed</w:t>
            </w:r>
            <w:r>
              <w:rPr>
                <w:spacing w:val="-6"/>
                <w:sz w:val="20"/>
              </w:rPr>
              <w:t xml:space="preserve"> </w:t>
            </w:r>
            <w:r>
              <w:rPr>
                <w:sz w:val="20"/>
              </w:rPr>
              <w:t>and</w:t>
            </w:r>
            <w:r>
              <w:rPr>
                <w:spacing w:val="-6"/>
                <w:sz w:val="20"/>
              </w:rPr>
              <w:t xml:space="preserve"> </w:t>
            </w:r>
            <w:r>
              <w:rPr>
                <w:sz w:val="20"/>
              </w:rPr>
              <w:t>potential</w:t>
            </w:r>
            <w:r>
              <w:rPr>
                <w:spacing w:val="-6"/>
                <w:sz w:val="20"/>
              </w:rPr>
              <w:t xml:space="preserve"> </w:t>
            </w:r>
            <w:r>
              <w:rPr>
                <w:sz w:val="20"/>
              </w:rPr>
              <w:t>interventions</w:t>
            </w:r>
            <w:r>
              <w:rPr>
                <w:spacing w:val="-8"/>
                <w:sz w:val="20"/>
              </w:rPr>
              <w:t xml:space="preserve"> </w:t>
            </w:r>
            <w:r>
              <w:rPr>
                <w:spacing w:val="-2"/>
                <w:sz w:val="20"/>
              </w:rPr>
              <w:t>needed</w:t>
            </w:r>
          </w:p>
        </w:tc>
      </w:tr>
      <w:tr w:rsidR="006857BD" w14:paraId="5C0BA6A0" w14:textId="77777777">
        <w:trPr>
          <w:trHeight w:val="2510"/>
        </w:trPr>
        <w:tc>
          <w:tcPr>
            <w:tcW w:w="1596" w:type="dxa"/>
          </w:tcPr>
          <w:p w14:paraId="3C65DF24" w14:textId="77777777" w:rsidR="006857BD" w:rsidRDefault="00A26DA1">
            <w:pPr>
              <w:pStyle w:val="TableParagraph"/>
              <w:spacing w:before="38"/>
              <w:ind w:left="107" w:right="439"/>
              <w:rPr>
                <w:sz w:val="24"/>
              </w:rPr>
            </w:pPr>
            <w:r>
              <w:rPr>
                <w:spacing w:val="-2"/>
                <w:sz w:val="24"/>
              </w:rPr>
              <w:t>October- November</w:t>
            </w:r>
          </w:p>
        </w:tc>
        <w:tc>
          <w:tcPr>
            <w:tcW w:w="7751" w:type="dxa"/>
          </w:tcPr>
          <w:p w14:paraId="2B2E4BE2" w14:textId="77777777" w:rsidR="006857BD" w:rsidRDefault="00A26DA1">
            <w:pPr>
              <w:pStyle w:val="TableParagraph"/>
              <w:spacing w:before="40"/>
              <w:ind w:left="179"/>
              <w:rPr>
                <w:b/>
                <w:sz w:val="20"/>
              </w:rPr>
            </w:pPr>
            <w:r>
              <w:rPr>
                <w:b/>
                <w:sz w:val="20"/>
              </w:rPr>
              <w:t>Step</w:t>
            </w:r>
            <w:r>
              <w:rPr>
                <w:b/>
                <w:spacing w:val="-5"/>
                <w:sz w:val="20"/>
              </w:rPr>
              <w:t xml:space="preserve"> </w:t>
            </w:r>
            <w:r>
              <w:rPr>
                <w:b/>
                <w:sz w:val="20"/>
              </w:rPr>
              <w:t>4:</w:t>
            </w:r>
            <w:r>
              <w:rPr>
                <w:b/>
                <w:spacing w:val="-4"/>
                <w:sz w:val="20"/>
              </w:rPr>
              <w:t xml:space="preserve"> </w:t>
            </w:r>
            <w:r>
              <w:rPr>
                <w:b/>
                <w:sz w:val="20"/>
              </w:rPr>
              <w:t>Take</w:t>
            </w:r>
            <w:r>
              <w:rPr>
                <w:b/>
                <w:spacing w:val="-4"/>
                <w:sz w:val="20"/>
              </w:rPr>
              <w:t xml:space="preserve"> </w:t>
            </w:r>
            <w:r>
              <w:rPr>
                <w:b/>
                <w:spacing w:val="-2"/>
                <w:sz w:val="20"/>
              </w:rPr>
              <w:t>Action</w:t>
            </w:r>
          </w:p>
          <w:p w14:paraId="2A21F4D8" w14:textId="77777777" w:rsidR="006857BD" w:rsidRDefault="00A26DA1">
            <w:pPr>
              <w:pStyle w:val="TableParagraph"/>
              <w:numPr>
                <w:ilvl w:val="0"/>
                <w:numId w:val="42"/>
              </w:numPr>
              <w:tabs>
                <w:tab w:val="left" w:pos="540"/>
              </w:tabs>
              <w:spacing w:before="77"/>
              <w:ind w:hanging="361"/>
              <w:rPr>
                <w:sz w:val="20"/>
              </w:rPr>
            </w:pPr>
            <w:r>
              <w:rPr>
                <w:sz w:val="20"/>
              </w:rPr>
              <w:t>Create</w:t>
            </w:r>
            <w:r>
              <w:rPr>
                <w:spacing w:val="-8"/>
                <w:sz w:val="20"/>
              </w:rPr>
              <w:t xml:space="preserve"> </w:t>
            </w:r>
            <w:r>
              <w:rPr>
                <w:sz w:val="20"/>
              </w:rPr>
              <w:t>inventory</w:t>
            </w:r>
            <w:r>
              <w:rPr>
                <w:spacing w:val="-7"/>
                <w:sz w:val="20"/>
              </w:rPr>
              <w:t xml:space="preserve"> </w:t>
            </w:r>
            <w:r>
              <w:rPr>
                <w:sz w:val="20"/>
              </w:rPr>
              <w:t>of</w:t>
            </w:r>
            <w:r>
              <w:rPr>
                <w:spacing w:val="-8"/>
                <w:sz w:val="20"/>
              </w:rPr>
              <w:t xml:space="preserve"> </w:t>
            </w:r>
            <w:r>
              <w:rPr>
                <w:sz w:val="20"/>
              </w:rPr>
              <w:t>available</w:t>
            </w:r>
            <w:r>
              <w:rPr>
                <w:spacing w:val="-7"/>
                <w:sz w:val="20"/>
              </w:rPr>
              <w:t xml:space="preserve"> </w:t>
            </w:r>
            <w:r>
              <w:rPr>
                <w:sz w:val="20"/>
              </w:rPr>
              <w:t>interventions</w:t>
            </w:r>
            <w:r>
              <w:rPr>
                <w:spacing w:val="-9"/>
                <w:sz w:val="20"/>
              </w:rPr>
              <w:t xml:space="preserve"> </w:t>
            </w:r>
            <w:r>
              <w:rPr>
                <w:sz w:val="20"/>
              </w:rPr>
              <w:t>and</w:t>
            </w:r>
            <w:r>
              <w:rPr>
                <w:spacing w:val="-6"/>
                <w:sz w:val="20"/>
              </w:rPr>
              <w:t xml:space="preserve"> </w:t>
            </w:r>
            <w:r>
              <w:rPr>
                <w:spacing w:val="-2"/>
                <w:sz w:val="20"/>
              </w:rPr>
              <w:t>supports</w:t>
            </w:r>
          </w:p>
          <w:p w14:paraId="73BAD0D7" w14:textId="77777777" w:rsidR="006857BD" w:rsidRDefault="00A26DA1">
            <w:pPr>
              <w:pStyle w:val="TableParagraph"/>
              <w:numPr>
                <w:ilvl w:val="0"/>
                <w:numId w:val="42"/>
              </w:numPr>
              <w:tabs>
                <w:tab w:val="left" w:pos="540"/>
              </w:tabs>
              <w:spacing w:before="39"/>
              <w:ind w:right="506"/>
              <w:rPr>
                <w:sz w:val="20"/>
              </w:rPr>
            </w:pPr>
            <w:r>
              <w:rPr>
                <w:sz w:val="20"/>
              </w:rPr>
              <w:t>Review student needs and available interventions and supports to identify opportunities</w:t>
            </w:r>
            <w:r>
              <w:rPr>
                <w:spacing w:val="-5"/>
                <w:sz w:val="20"/>
              </w:rPr>
              <w:t xml:space="preserve"> </w:t>
            </w:r>
            <w:r>
              <w:rPr>
                <w:sz w:val="20"/>
              </w:rPr>
              <w:t>and</w:t>
            </w:r>
            <w:r>
              <w:rPr>
                <w:spacing w:val="-4"/>
                <w:sz w:val="20"/>
              </w:rPr>
              <w:t xml:space="preserve"> </w:t>
            </w:r>
            <w:r>
              <w:rPr>
                <w:sz w:val="20"/>
              </w:rPr>
              <w:t>gaps.</w:t>
            </w:r>
            <w:r>
              <w:rPr>
                <w:spacing w:val="-4"/>
                <w:sz w:val="20"/>
              </w:rPr>
              <w:t xml:space="preserve"> </w:t>
            </w:r>
            <w:r>
              <w:rPr>
                <w:sz w:val="20"/>
              </w:rPr>
              <w:t>Check</w:t>
            </w:r>
            <w:r>
              <w:rPr>
                <w:spacing w:val="-4"/>
                <w:sz w:val="20"/>
              </w:rPr>
              <w:t xml:space="preserve"> </w:t>
            </w:r>
            <w:r>
              <w:rPr>
                <w:sz w:val="20"/>
              </w:rPr>
              <w:t>initial</w:t>
            </w:r>
            <w:r>
              <w:rPr>
                <w:spacing w:val="-4"/>
                <w:sz w:val="20"/>
              </w:rPr>
              <w:t xml:space="preserve"> </w:t>
            </w:r>
            <w:r>
              <w:rPr>
                <w:sz w:val="20"/>
              </w:rPr>
              <w:t>attendance</w:t>
            </w:r>
            <w:r>
              <w:rPr>
                <w:spacing w:val="-5"/>
                <w:sz w:val="20"/>
              </w:rPr>
              <w:t xml:space="preserve"> </w:t>
            </w:r>
            <w:r>
              <w:rPr>
                <w:sz w:val="20"/>
              </w:rPr>
              <w:t>data</w:t>
            </w:r>
            <w:r>
              <w:rPr>
                <w:spacing w:val="-4"/>
                <w:sz w:val="20"/>
              </w:rPr>
              <w:t xml:space="preserve"> </w:t>
            </w:r>
            <w:r>
              <w:rPr>
                <w:sz w:val="20"/>
              </w:rPr>
              <w:t>to</w:t>
            </w:r>
            <w:r>
              <w:rPr>
                <w:spacing w:val="-4"/>
                <w:sz w:val="20"/>
              </w:rPr>
              <w:t xml:space="preserve"> </w:t>
            </w:r>
            <w:r>
              <w:rPr>
                <w:sz w:val="20"/>
              </w:rPr>
              <w:t>ensure</w:t>
            </w:r>
            <w:r>
              <w:rPr>
                <w:spacing w:val="-4"/>
                <w:sz w:val="20"/>
              </w:rPr>
              <w:t xml:space="preserve"> </w:t>
            </w:r>
            <w:r>
              <w:rPr>
                <w:sz w:val="20"/>
              </w:rPr>
              <w:t>all</w:t>
            </w:r>
            <w:r>
              <w:rPr>
                <w:spacing w:val="-4"/>
                <w:sz w:val="20"/>
              </w:rPr>
              <w:t xml:space="preserve"> </w:t>
            </w:r>
            <w:r>
              <w:rPr>
                <w:sz w:val="20"/>
              </w:rPr>
              <w:t>at-risk</w:t>
            </w:r>
            <w:r>
              <w:rPr>
                <w:spacing w:val="-4"/>
                <w:sz w:val="20"/>
              </w:rPr>
              <w:t xml:space="preserve"> </w:t>
            </w:r>
            <w:r>
              <w:rPr>
                <w:sz w:val="20"/>
              </w:rPr>
              <w:t>students have been identified.</w:t>
            </w:r>
          </w:p>
          <w:p w14:paraId="60EAC828" w14:textId="77777777" w:rsidR="006857BD" w:rsidRDefault="00A26DA1">
            <w:pPr>
              <w:pStyle w:val="TableParagraph"/>
              <w:numPr>
                <w:ilvl w:val="0"/>
                <w:numId w:val="42"/>
              </w:numPr>
              <w:tabs>
                <w:tab w:val="left" w:pos="540"/>
              </w:tabs>
              <w:spacing w:before="40"/>
              <w:ind w:hanging="361"/>
              <w:rPr>
                <w:sz w:val="20"/>
              </w:rPr>
            </w:pPr>
            <w:r>
              <w:rPr>
                <w:sz w:val="20"/>
              </w:rPr>
              <w:t>Confirm</w:t>
            </w:r>
            <w:r>
              <w:rPr>
                <w:spacing w:val="-9"/>
                <w:sz w:val="20"/>
              </w:rPr>
              <w:t xml:space="preserve"> </w:t>
            </w:r>
            <w:r>
              <w:rPr>
                <w:sz w:val="20"/>
              </w:rPr>
              <w:t>priorities</w:t>
            </w:r>
            <w:r>
              <w:rPr>
                <w:spacing w:val="-6"/>
                <w:sz w:val="20"/>
              </w:rPr>
              <w:t xml:space="preserve"> </w:t>
            </w:r>
            <w:r>
              <w:rPr>
                <w:sz w:val="20"/>
              </w:rPr>
              <w:t>for</w:t>
            </w:r>
            <w:r>
              <w:rPr>
                <w:spacing w:val="-7"/>
                <w:sz w:val="20"/>
              </w:rPr>
              <w:t xml:space="preserve"> </w:t>
            </w:r>
            <w:r>
              <w:rPr>
                <w:sz w:val="20"/>
              </w:rPr>
              <w:t>meeting</w:t>
            </w:r>
            <w:r>
              <w:rPr>
                <w:spacing w:val="-6"/>
                <w:sz w:val="20"/>
              </w:rPr>
              <w:t xml:space="preserve"> </w:t>
            </w:r>
            <w:r>
              <w:rPr>
                <w:sz w:val="20"/>
              </w:rPr>
              <w:t>student</w:t>
            </w:r>
            <w:r>
              <w:rPr>
                <w:spacing w:val="-7"/>
                <w:sz w:val="20"/>
              </w:rPr>
              <w:t xml:space="preserve"> </w:t>
            </w:r>
            <w:r>
              <w:rPr>
                <w:spacing w:val="-4"/>
                <w:sz w:val="20"/>
              </w:rPr>
              <w:t>needs</w:t>
            </w:r>
          </w:p>
          <w:p w14:paraId="2A0D90B5" w14:textId="77777777" w:rsidR="006857BD" w:rsidRDefault="00A26DA1">
            <w:pPr>
              <w:pStyle w:val="TableParagraph"/>
              <w:numPr>
                <w:ilvl w:val="0"/>
                <w:numId w:val="42"/>
              </w:numPr>
              <w:tabs>
                <w:tab w:val="left" w:pos="540"/>
              </w:tabs>
              <w:spacing w:before="42"/>
              <w:ind w:right="391"/>
              <w:rPr>
                <w:sz w:val="20"/>
              </w:rPr>
            </w:pPr>
            <w:r>
              <w:rPr>
                <w:sz w:val="20"/>
              </w:rPr>
              <w:t>Develop</w:t>
            </w:r>
            <w:r>
              <w:rPr>
                <w:spacing w:val="-3"/>
                <w:sz w:val="20"/>
              </w:rPr>
              <w:t xml:space="preserve"> </w:t>
            </w:r>
            <w:r>
              <w:rPr>
                <w:sz w:val="20"/>
              </w:rPr>
              <w:t>a</w:t>
            </w:r>
            <w:r>
              <w:rPr>
                <w:spacing w:val="-4"/>
                <w:sz w:val="20"/>
              </w:rPr>
              <w:t xml:space="preserve"> </w:t>
            </w:r>
            <w:r>
              <w:rPr>
                <w:sz w:val="20"/>
              </w:rPr>
              <w:t>plan</w:t>
            </w:r>
            <w:r>
              <w:rPr>
                <w:spacing w:val="-3"/>
                <w:sz w:val="20"/>
              </w:rPr>
              <w:t xml:space="preserve"> </w:t>
            </w:r>
            <w:r>
              <w:rPr>
                <w:sz w:val="20"/>
              </w:rPr>
              <w:t>for</w:t>
            </w:r>
            <w:r>
              <w:rPr>
                <w:spacing w:val="-4"/>
                <w:sz w:val="20"/>
              </w:rPr>
              <w:t xml:space="preserve"> </w:t>
            </w:r>
            <w:r>
              <w:rPr>
                <w:sz w:val="20"/>
              </w:rPr>
              <w:t>effectively</w:t>
            </w:r>
            <w:r>
              <w:rPr>
                <w:spacing w:val="-1"/>
                <w:sz w:val="20"/>
              </w:rPr>
              <w:t xml:space="preserve"> </w:t>
            </w:r>
            <w:r>
              <w:rPr>
                <w:sz w:val="20"/>
              </w:rPr>
              <w:t>using</w:t>
            </w:r>
            <w:r>
              <w:rPr>
                <w:spacing w:val="-5"/>
                <w:sz w:val="20"/>
              </w:rPr>
              <w:t xml:space="preserve"> </w:t>
            </w:r>
            <w:r>
              <w:rPr>
                <w:sz w:val="20"/>
              </w:rPr>
              <w:t>available</w:t>
            </w:r>
            <w:r>
              <w:rPr>
                <w:spacing w:val="-6"/>
                <w:sz w:val="20"/>
              </w:rPr>
              <w:t xml:space="preserve"> </w:t>
            </w:r>
            <w:r>
              <w:rPr>
                <w:sz w:val="20"/>
              </w:rPr>
              <w:t>resources</w:t>
            </w:r>
            <w:r>
              <w:rPr>
                <w:spacing w:val="-6"/>
                <w:sz w:val="20"/>
              </w:rPr>
              <w:t xml:space="preserve"> </w:t>
            </w:r>
            <w:r>
              <w:rPr>
                <w:sz w:val="20"/>
              </w:rPr>
              <w:t>to</w:t>
            </w:r>
            <w:r>
              <w:rPr>
                <w:spacing w:val="-4"/>
                <w:sz w:val="20"/>
              </w:rPr>
              <w:t xml:space="preserve"> </w:t>
            </w:r>
            <w:r>
              <w:rPr>
                <w:sz w:val="20"/>
              </w:rPr>
              <w:t>address</w:t>
            </w:r>
            <w:r>
              <w:rPr>
                <w:spacing w:val="-6"/>
                <w:sz w:val="20"/>
              </w:rPr>
              <w:t xml:space="preserve"> </w:t>
            </w:r>
            <w:r>
              <w:rPr>
                <w:sz w:val="20"/>
              </w:rPr>
              <w:t>individual,</w:t>
            </w:r>
            <w:r>
              <w:rPr>
                <w:spacing w:val="-4"/>
                <w:sz w:val="20"/>
              </w:rPr>
              <w:t xml:space="preserve"> </w:t>
            </w:r>
            <w:r>
              <w:rPr>
                <w:sz w:val="20"/>
              </w:rPr>
              <w:t>group, and schoolwide needs</w:t>
            </w:r>
          </w:p>
          <w:p w14:paraId="657531FD" w14:textId="77777777" w:rsidR="006857BD" w:rsidRDefault="00A26DA1">
            <w:pPr>
              <w:pStyle w:val="TableParagraph"/>
              <w:numPr>
                <w:ilvl w:val="0"/>
                <w:numId w:val="42"/>
              </w:numPr>
              <w:tabs>
                <w:tab w:val="left" w:pos="540"/>
              </w:tabs>
              <w:spacing w:before="39" w:line="230" w:lineRule="exact"/>
              <w:ind w:hanging="361"/>
              <w:rPr>
                <w:sz w:val="20"/>
              </w:rPr>
            </w:pPr>
            <w:r>
              <w:rPr>
                <w:sz w:val="20"/>
              </w:rPr>
              <w:t>Assign,</w:t>
            </w:r>
            <w:r>
              <w:rPr>
                <w:spacing w:val="-7"/>
                <w:sz w:val="20"/>
              </w:rPr>
              <w:t xml:space="preserve"> </w:t>
            </w:r>
            <w:r>
              <w:rPr>
                <w:sz w:val="20"/>
              </w:rPr>
              <w:t>document,</w:t>
            </w:r>
            <w:r>
              <w:rPr>
                <w:spacing w:val="-7"/>
                <w:sz w:val="20"/>
              </w:rPr>
              <w:t xml:space="preserve"> </w:t>
            </w:r>
            <w:r>
              <w:rPr>
                <w:sz w:val="20"/>
              </w:rPr>
              <w:t>and</w:t>
            </w:r>
            <w:r>
              <w:rPr>
                <w:spacing w:val="-5"/>
                <w:sz w:val="20"/>
              </w:rPr>
              <w:t xml:space="preserve"> </w:t>
            </w:r>
            <w:r>
              <w:rPr>
                <w:sz w:val="20"/>
              </w:rPr>
              <w:t>communicate</w:t>
            </w:r>
            <w:r>
              <w:rPr>
                <w:spacing w:val="-6"/>
                <w:sz w:val="20"/>
              </w:rPr>
              <w:t xml:space="preserve"> </w:t>
            </w:r>
            <w:r>
              <w:rPr>
                <w:sz w:val="20"/>
              </w:rPr>
              <w:t>about</w:t>
            </w:r>
            <w:r>
              <w:rPr>
                <w:spacing w:val="-7"/>
                <w:sz w:val="20"/>
              </w:rPr>
              <w:t xml:space="preserve"> </w:t>
            </w:r>
            <w:r>
              <w:rPr>
                <w:sz w:val="20"/>
              </w:rPr>
              <w:t>planned</w:t>
            </w:r>
            <w:r>
              <w:rPr>
                <w:spacing w:val="-7"/>
                <w:sz w:val="20"/>
              </w:rPr>
              <w:t xml:space="preserve"> </w:t>
            </w:r>
            <w:r>
              <w:rPr>
                <w:sz w:val="20"/>
              </w:rPr>
              <w:t>interventions</w:t>
            </w:r>
            <w:r>
              <w:rPr>
                <w:spacing w:val="-9"/>
                <w:sz w:val="20"/>
              </w:rPr>
              <w:t xml:space="preserve"> </w:t>
            </w:r>
            <w:r>
              <w:rPr>
                <w:sz w:val="20"/>
              </w:rPr>
              <w:t>and</w:t>
            </w:r>
            <w:r>
              <w:rPr>
                <w:spacing w:val="-6"/>
                <w:sz w:val="20"/>
              </w:rPr>
              <w:t xml:space="preserve"> </w:t>
            </w:r>
            <w:r>
              <w:rPr>
                <w:spacing w:val="-2"/>
                <w:sz w:val="20"/>
              </w:rPr>
              <w:t>supports</w:t>
            </w:r>
          </w:p>
        </w:tc>
      </w:tr>
      <w:tr w:rsidR="006857BD" w14:paraId="36754A72" w14:textId="77777777">
        <w:trPr>
          <w:trHeight w:val="2184"/>
        </w:trPr>
        <w:tc>
          <w:tcPr>
            <w:tcW w:w="1596" w:type="dxa"/>
          </w:tcPr>
          <w:p w14:paraId="460441A9" w14:textId="77777777" w:rsidR="006857BD" w:rsidRDefault="00A26DA1">
            <w:pPr>
              <w:pStyle w:val="TableParagraph"/>
              <w:spacing w:before="40"/>
              <w:ind w:left="107"/>
              <w:rPr>
                <w:sz w:val="24"/>
              </w:rPr>
            </w:pPr>
            <w:r>
              <w:rPr>
                <w:spacing w:val="-2"/>
                <w:sz w:val="24"/>
              </w:rPr>
              <w:t>December</w:t>
            </w:r>
          </w:p>
        </w:tc>
        <w:tc>
          <w:tcPr>
            <w:tcW w:w="7751" w:type="dxa"/>
          </w:tcPr>
          <w:p w14:paraId="2C57BBB3" w14:textId="77777777" w:rsidR="006857BD" w:rsidRDefault="00A26DA1">
            <w:pPr>
              <w:pStyle w:val="TableParagraph"/>
              <w:spacing w:before="42"/>
              <w:ind w:left="179"/>
              <w:rPr>
                <w:b/>
                <w:sz w:val="20"/>
              </w:rPr>
            </w:pPr>
            <w:r>
              <w:rPr>
                <w:b/>
                <w:sz w:val="20"/>
              </w:rPr>
              <w:t>Step</w:t>
            </w:r>
            <w:r>
              <w:rPr>
                <w:b/>
                <w:spacing w:val="-5"/>
                <w:sz w:val="20"/>
              </w:rPr>
              <w:t xml:space="preserve"> </w:t>
            </w:r>
            <w:r>
              <w:rPr>
                <w:b/>
                <w:sz w:val="20"/>
              </w:rPr>
              <w:t>5:</w:t>
            </w:r>
            <w:r>
              <w:rPr>
                <w:b/>
                <w:spacing w:val="-5"/>
                <w:sz w:val="20"/>
              </w:rPr>
              <w:t xml:space="preserve"> </w:t>
            </w:r>
            <w:r>
              <w:rPr>
                <w:b/>
                <w:sz w:val="20"/>
              </w:rPr>
              <w:t>Monitor</w:t>
            </w:r>
            <w:r>
              <w:rPr>
                <w:b/>
                <w:spacing w:val="-5"/>
                <w:sz w:val="20"/>
              </w:rPr>
              <w:t xml:space="preserve"> </w:t>
            </w:r>
            <w:r>
              <w:rPr>
                <w:b/>
                <w:sz w:val="20"/>
              </w:rPr>
              <w:t>Students</w:t>
            </w:r>
            <w:r>
              <w:rPr>
                <w:b/>
                <w:spacing w:val="-5"/>
                <w:sz w:val="20"/>
              </w:rPr>
              <w:t xml:space="preserve"> </w:t>
            </w:r>
            <w:r>
              <w:rPr>
                <w:b/>
                <w:sz w:val="20"/>
              </w:rPr>
              <w:t>and</w:t>
            </w:r>
            <w:r>
              <w:rPr>
                <w:b/>
                <w:spacing w:val="-6"/>
                <w:sz w:val="20"/>
              </w:rPr>
              <w:t xml:space="preserve"> </w:t>
            </w:r>
            <w:r>
              <w:rPr>
                <w:b/>
                <w:spacing w:val="-2"/>
                <w:sz w:val="20"/>
              </w:rPr>
              <w:t>Interventions</w:t>
            </w:r>
          </w:p>
          <w:p w14:paraId="3CC88A8F" w14:textId="77777777" w:rsidR="006857BD" w:rsidRDefault="00A26DA1">
            <w:pPr>
              <w:pStyle w:val="TableParagraph"/>
              <w:numPr>
                <w:ilvl w:val="0"/>
                <w:numId w:val="41"/>
              </w:numPr>
              <w:tabs>
                <w:tab w:val="left" w:pos="540"/>
              </w:tabs>
              <w:spacing w:before="39"/>
              <w:ind w:right="417"/>
              <w:rPr>
                <w:sz w:val="20"/>
              </w:rPr>
            </w:pPr>
            <w:r>
              <w:rPr>
                <w:sz w:val="20"/>
              </w:rPr>
              <w:t>Import</w:t>
            </w:r>
            <w:r>
              <w:rPr>
                <w:spacing w:val="-5"/>
                <w:sz w:val="20"/>
              </w:rPr>
              <w:t xml:space="preserve"> </w:t>
            </w:r>
            <w:r>
              <w:rPr>
                <w:sz w:val="20"/>
              </w:rPr>
              <w:t>monitoring</w:t>
            </w:r>
            <w:r>
              <w:rPr>
                <w:spacing w:val="-6"/>
                <w:sz w:val="20"/>
              </w:rPr>
              <w:t xml:space="preserve"> </w:t>
            </w:r>
            <w:r>
              <w:rPr>
                <w:sz w:val="20"/>
              </w:rPr>
              <w:t>data</w:t>
            </w:r>
            <w:r>
              <w:rPr>
                <w:spacing w:val="-5"/>
                <w:sz w:val="20"/>
              </w:rPr>
              <w:t xml:space="preserve"> </w:t>
            </w:r>
            <w:r>
              <w:rPr>
                <w:sz w:val="20"/>
              </w:rPr>
              <w:t>(e.g.,</w:t>
            </w:r>
            <w:r>
              <w:rPr>
                <w:spacing w:val="-2"/>
                <w:sz w:val="20"/>
              </w:rPr>
              <w:t xml:space="preserve"> </w:t>
            </w:r>
            <w:r>
              <w:rPr>
                <w:sz w:val="20"/>
              </w:rPr>
              <w:t>course</w:t>
            </w:r>
            <w:r>
              <w:rPr>
                <w:spacing w:val="-6"/>
                <w:sz w:val="20"/>
              </w:rPr>
              <w:t xml:space="preserve"> </w:t>
            </w:r>
            <w:r>
              <w:rPr>
                <w:sz w:val="20"/>
              </w:rPr>
              <w:t>grades,</w:t>
            </w:r>
            <w:r>
              <w:rPr>
                <w:spacing w:val="-5"/>
                <w:sz w:val="20"/>
              </w:rPr>
              <w:t xml:space="preserve"> </w:t>
            </w:r>
            <w:r>
              <w:rPr>
                <w:sz w:val="20"/>
              </w:rPr>
              <w:t>discipline</w:t>
            </w:r>
            <w:r>
              <w:rPr>
                <w:spacing w:val="-6"/>
                <w:sz w:val="20"/>
              </w:rPr>
              <w:t xml:space="preserve"> </w:t>
            </w:r>
            <w:r>
              <w:rPr>
                <w:sz w:val="20"/>
              </w:rPr>
              <w:t>records,</w:t>
            </w:r>
            <w:r>
              <w:rPr>
                <w:spacing w:val="-5"/>
                <w:sz w:val="20"/>
              </w:rPr>
              <w:t xml:space="preserve"> </w:t>
            </w:r>
            <w:r>
              <w:rPr>
                <w:sz w:val="20"/>
              </w:rPr>
              <w:t>attendance)</w:t>
            </w:r>
            <w:r>
              <w:rPr>
                <w:spacing w:val="-6"/>
                <w:sz w:val="20"/>
              </w:rPr>
              <w:t xml:space="preserve"> </w:t>
            </w:r>
            <w:r>
              <w:rPr>
                <w:sz w:val="20"/>
              </w:rPr>
              <w:t>for</w:t>
            </w:r>
            <w:r>
              <w:rPr>
                <w:spacing w:val="-5"/>
                <w:sz w:val="20"/>
              </w:rPr>
              <w:t xml:space="preserve"> </w:t>
            </w:r>
            <w:r>
              <w:rPr>
                <w:sz w:val="20"/>
              </w:rPr>
              <w:t>first grading period</w:t>
            </w:r>
          </w:p>
          <w:p w14:paraId="74786331" w14:textId="77777777" w:rsidR="006857BD" w:rsidRDefault="00A26DA1">
            <w:pPr>
              <w:pStyle w:val="TableParagraph"/>
              <w:numPr>
                <w:ilvl w:val="0"/>
                <w:numId w:val="41"/>
              </w:numPr>
              <w:tabs>
                <w:tab w:val="left" w:pos="540"/>
              </w:tabs>
              <w:spacing w:before="39"/>
              <w:ind w:hanging="361"/>
              <w:rPr>
                <w:sz w:val="20"/>
              </w:rPr>
            </w:pPr>
            <w:r>
              <w:rPr>
                <w:sz w:val="20"/>
              </w:rPr>
              <w:t>Review</w:t>
            </w:r>
            <w:r>
              <w:rPr>
                <w:spacing w:val="-6"/>
                <w:sz w:val="20"/>
              </w:rPr>
              <w:t xml:space="preserve"> </w:t>
            </w:r>
            <w:r>
              <w:rPr>
                <w:sz w:val="20"/>
              </w:rPr>
              <w:t>monitoring</w:t>
            </w:r>
            <w:r>
              <w:rPr>
                <w:spacing w:val="-6"/>
                <w:sz w:val="20"/>
              </w:rPr>
              <w:t xml:space="preserve"> </w:t>
            </w:r>
            <w:r>
              <w:rPr>
                <w:sz w:val="20"/>
              </w:rPr>
              <w:t>data</w:t>
            </w:r>
            <w:r>
              <w:rPr>
                <w:spacing w:val="-6"/>
                <w:sz w:val="20"/>
              </w:rPr>
              <w:t xml:space="preserve"> </w:t>
            </w:r>
            <w:r>
              <w:rPr>
                <w:sz w:val="20"/>
              </w:rPr>
              <w:t>to</w:t>
            </w:r>
            <w:r>
              <w:rPr>
                <w:spacing w:val="-5"/>
                <w:sz w:val="20"/>
              </w:rPr>
              <w:t xml:space="preserve"> </w:t>
            </w:r>
            <w:r>
              <w:rPr>
                <w:sz w:val="20"/>
              </w:rPr>
              <w:t>identify</w:t>
            </w:r>
            <w:r>
              <w:rPr>
                <w:spacing w:val="-5"/>
                <w:sz w:val="20"/>
              </w:rPr>
              <w:t xml:space="preserve"> </w:t>
            </w:r>
            <w:r>
              <w:rPr>
                <w:sz w:val="20"/>
              </w:rPr>
              <w:t>flagged</w:t>
            </w:r>
            <w:r>
              <w:rPr>
                <w:spacing w:val="-5"/>
                <w:sz w:val="20"/>
              </w:rPr>
              <w:t xml:space="preserve"> </w:t>
            </w:r>
            <w:r>
              <w:rPr>
                <w:spacing w:val="-2"/>
                <w:sz w:val="20"/>
              </w:rPr>
              <w:t>students</w:t>
            </w:r>
          </w:p>
          <w:p w14:paraId="4982476F" w14:textId="77777777" w:rsidR="006857BD" w:rsidRDefault="00A26DA1">
            <w:pPr>
              <w:pStyle w:val="TableParagraph"/>
              <w:numPr>
                <w:ilvl w:val="0"/>
                <w:numId w:val="41"/>
              </w:numPr>
              <w:tabs>
                <w:tab w:val="left" w:pos="540"/>
              </w:tabs>
              <w:spacing w:before="42"/>
              <w:ind w:right="833"/>
              <w:rPr>
                <w:sz w:val="20"/>
              </w:rPr>
            </w:pPr>
            <w:r>
              <w:rPr>
                <w:sz w:val="20"/>
              </w:rPr>
              <w:t>Revisit</w:t>
            </w:r>
            <w:r>
              <w:rPr>
                <w:spacing w:val="-4"/>
                <w:sz w:val="20"/>
              </w:rPr>
              <w:t xml:space="preserve"> </w:t>
            </w:r>
            <w:r>
              <w:rPr>
                <w:sz w:val="20"/>
              </w:rPr>
              <w:t>Steps</w:t>
            </w:r>
            <w:r>
              <w:rPr>
                <w:spacing w:val="-6"/>
                <w:sz w:val="20"/>
              </w:rPr>
              <w:t xml:space="preserve"> </w:t>
            </w:r>
            <w:r>
              <w:rPr>
                <w:sz w:val="20"/>
              </w:rPr>
              <w:t>3</w:t>
            </w:r>
            <w:r>
              <w:rPr>
                <w:spacing w:val="-4"/>
                <w:sz w:val="20"/>
              </w:rPr>
              <w:t xml:space="preserve"> </w:t>
            </w:r>
            <w:r>
              <w:rPr>
                <w:sz w:val="20"/>
              </w:rPr>
              <w:t>and</w:t>
            </w:r>
            <w:r>
              <w:rPr>
                <w:spacing w:val="-4"/>
                <w:sz w:val="20"/>
              </w:rPr>
              <w:t xml:space="preserve"> </w:t>
            </w:r>
            <w:r>
              <w:rPr>
                <w:sz w:val="20"/>
              </w:rPr>
              <w:t>4</w:t>
            </w:r>
            <w:r>
              <w:rPr>
                <w:spacing w:val="-4"/>
                <w:sz w:val="20"/>
              </w:rPr>
              <w:t xml:space="preserve"> </w:t>
            </w:r>
            <w:r>
              <w:rPr>
                <w:sz w:val="20"/>
              </w:rPr>
              <w:t>(Explore</w:t>
            </w:r>
            <w:r>
              <w:rPr>
                <w:spacing w:val="-2"/>
                <w:sz w:val="20"/>
              </w:rPr>
              <w:t xml:space="preserve"> </w:t>
            </w:r>
            <w:r>
              <w:rPr>
                <w:sz w:val="20"/>
              </w:rPr>
              <w:t>Underlying</w:t>
            </w:r>
            <w:r>
              <w:rPr>
                <w:spacing w:val="-5"/>
                <w:sz w:val="20"/>
              </w:rPr>
              <w:t xml:space="preserve"> </w:t>
            </w:r>
            <w:r>
              <w:rPr>
                <w:sz w:val="20"/>
              </w:rPr>
              <w:t>Causes</w:t>
            </w:r>
            <w:r>
              <w:rPr>
                <w:spacing w:val="-6"/>
                <w:sz w:val="20"/>
              </w:rPr>
              <w:t xml:space="preserve"> </w:t>
            </w:r>
            <w:r>
              <w:rPr>
                <w:sz w:val="20"/>
              </w:rPr>
              <w:t>and</w:t>
            </w:r>
            <w:r>
              <w:rPr>
                <w:spacing w:val="-4"/>
                <w:sz w:val="20"/>
              </w:rPr>
              <w:t xml:space="preserve"> </w:t>
            </w:r>
            <w:r>
              <w:rPr>
                <w:sz w:val="20"/>
              </w:rPr>
              <w:t>Take</w:t>
            </w:r>
            <w:r>
              <w:rPr>
                <w:spacing w:val="-5"/>
                <w:sz w:val="20"/>
              </w:rPr>
              <w:t xml:space="preserve"> </w:t>
            </w:r>
            <w:r>
              <w:rPr>
                <w:sz w:val="20"/>
              </w:rPr>
              <w:t>Action)</w:t>
            </w:r>
            <w:r>
              <w:rPr>
                <w:spacing w:val="-5"/>
                <w:sz w:val="20"/>
              </w:rPr>
              <w:t xml:space="preserve"> </w:t>
            </w:r>
            <w:r>
              <w:rPr>
                <w:sz w:val="20"/>
              </w:rPr>
              <w:t>for</w:t>
            </w:r>
            <w:r>
              <w:rPr>
                <w:spacing w:val="-4"/>
                <w:sz w:val="20"/>
              </w:rPr>
              <w:t xml:space="preserve"> </w:t>
            </w:r>
            <w:r>
              <w:rPr>
                <w:sz w:val="20"/>
              </w:rPr>
              <w:t>students identified as at risk</w:t>
            </w:r>
          </w:p>
          <w:p w14:paraId="25FB5840" w14:textId="77777777" w:rsidR="006857BD" w:rsidRDefault="00A26DA1">
            <w:pPr>
              <w:pStyle w:val="TableParagraph"/>
              <w:numPr>
                <w:ilvl w:val="0"/>
                <w:numId w:val="41"/>
              </w:numPr>
              <w:tabs>
                <w:tab w:val="left" w:pos="540"/>
              </w:tabs>
              <w:spacing w:before="31" w:line="242" w:lineRule="exact"/>
              <w:ind w:right="208"/>
              <w:rPr>
                <w:sz w:val="20"/>
              </w:rPr>
            </w:pPr>
            <w:r>
              <w:rPr>
                <w:sz w:val="20"/>
              </w:rPr>
              <w:t>Communicate</w:t>
            </w:r>
            <w:r>
              <w:rPr>
                <w:spacing w:val="-5"/>
                <w:sz w:val="20"/>
              </w:rPr>
              <w:t xml:space="preserve"> </w:t>
            </w:r>
            <w:r>
              <w:rPr>
                <w:sz w:val="20"/>
              </w:rPr>
              <w:t>with</w:t>
            </w:r>
            <w:r>
              <w:rPr>
                <w:spacing w:val="-4"/>
                <w:sz w:val="20"/>
              </w:rPr>
              <w:t xml:space="preserve"> </w:t>
            </w:r>
            <w:r>
              <w:rPr>
                <w:sz w:val="20"/>
              </w:rPr>
              <w:t>teachers,</w:t>
            </w:r>
            <w:r>
              <w:rPr>
                <w:spacing w:val="-3"/>
                <w:sz w:val="20"/>
              </w:rPr>
              <w:t xml:space="preserve"> </w:t>
            </w:r>
            <w:r>
              <w:rPr>
                <w:sz w:val="20"/>
              </w:rPr>
              <w:t>specialists,</w:t>
            </w:r>
            <w:r>
              <w:rPr>
                <w:spacing w:val="-3"/>
                <w:sz w:val="20"/>
              </w:rPr>
              <w:t xml:space="preserve"> </w:t>
            </w:r>
            <w:r>
              <w:rPr>
                <w:sz w:val="20"/>
              </w:rPr>
              <w:t>students,</w:t>
            </w:r>
            <w:r>
              <w:rPr>
                <w:spacing w:val="-5"/>
                <w:sz w:val="20"/>
              </w:rPr>
              <w:t xml:space="preserve"> </w:t>
            </w:r>
            <w:r>
              <w:rPr>
                <w:sz w:val="20"/>
              </w:rPr>
              <w:t>and</w:t>
            </w:r>
            <w:r>
              <w:rPr>
                <w:spacing w:val="-5"/>
                <w:sz w:val="20"/>
              </w:rPr>
              <w:t xml:space="preserve"> </w:t>
            </w:r>
            <w:r>
              <w:rPr>
                <w:sz w:val="20"/>
              </w:rPr>
              <w:t>families</w:t>
            </w:r>
            <w:r>
              <w:rPr>
                <w:spacing w:val="-7"/>
                <w:sz w:val="20"/>
              </w:rPr>
              <w:t xml:space="preserve"> </w:t>
            </w:r>
            <w:r>
              <w:rPr>
                <w:sz w:val="20"/>
              </w:rPr>
              <w:t>to</w:t>
            </w:r>
            <w:r>
              <w:rPr>
                <w:spacing w:val="-5"/>
                <w:sz w:val="20"/>
              </w:rPr>
              <w:t xml:space="preserve"> </w:t>
            </w:r>
            <w:r>
              <w:rPr>
                <w:sz w:val="20"/>
              </w:rPr>
              <w:t>assign</w:t>
            </w:r>
            <w:r>
              <w:rPr>
                <w:spacing w:val="-4"/>
                <w:sz w:val="20"/>
              </w:rPr>
              <w:t xml:space="preserve"> </w:t>
            </w:r>
            <w:r>
              <w:rPr>
                <w:sz w:val="20"/>
              </w:rPr>
              <w:t>and/or</w:t>
            </w:r>
            <w:r>
              <w:rPr>
                <w:spacing w:val="-5"/>
                <w:sz w:val="20"/>
              </w:rPr>
              <w:t xml:space="preserve"> </w:t>
            </w:r>
            <w:r>
              <w:rPr>
                <w:sz w:val="20"/>
              </w:rPr>
              <w:t>adjust interventions and supports</w:t>
            </w:r>
          </w:p>
        </w:tc>
      </w:tr>
    </w:tbl>
    <w:p w14:paraId="4CB5BDEC" w14:textId="77777777" w:rsidR="006857BD" w:rsidRDefault="006857BD">
      <w:pPr>
        <w:spacing w:line="242" w:lineRule="exact"/>
        <w:rPr>
          <w:sz w:val="20"/>
        </w:rPr>
        <w:sectPr w:rsidR="006857BD">
          <w:pgSz w:w="12240" w:h="15840"/>
          <w:pgMar w:top="1520" w:right="700" w:bottom="1480" w:left="1300" w:header="360" w:footer="1293" w:gutter="0"/>
          <w:cols w:space="720"/>
        </w:sectPr>
      </w:pPr>
    </w:p>
    <w:tbl>
      <w:tblPr>
        <w:tblW w:w="0" w:type="auto"/>
        <w:tblInd w:w="119" w:type="dxa"/>
        <w:tblBorders>
          <w:top w:val="single" w:sz="48" w:space="0" w:color="CE7900"/>
          <w:left w:val="single" w:sz="48" w:space="0" w:color="CE7900"/>
          <w:bottom w:val="single" w:sz="48" w:space="0" w:color="CE7900"/>
          <w:right w:val="single" w:sz="48" w:space="0" w:color="CE7900"/>
          <w:insideH w:val="single" w:sz="48" w:space="0" w:color="CE7900"/>
          <w:insideV w:val="single" w:sz="48" w:space="0" w:color="CE7900"/>
        </w:tblBorders>
        <w:tblLayout w:type="fixed"/>
        <w:tblCellMar>
          <w:left w:w="0" w:type="dxa"/>
          <w:right w:w="0" w:type="dxa"/>
        </w:tblCellMar>
        <w:tblLook w:val="01E0" w:firstRow="1" w:lastRow="1" w:firstColumn="1" w:lastColumn="1" w:noHBand="0" w:noVBand="0"/>
      </w:tblPr>
      <w:tblGrid>
        <w:gridCol w:w="1614"/>
        <w:gridCol w:w="7769"/>
      </w:tblGrid>
      <w:tr w:rsidR="006857BD" w14:paraId="1A7F1E70" w14:textId="77777777">
        <w:trPr>
          <w:trHeight w:val="1069"/>
        </w:trPr>
        <w:tc>
          <w:tcPr>
            <w:tcW w:w="9383" w:type="dxa"/>
            <w:gridSpan w:val="2"/>
            <w:tcBorders>
              <w:top w:val="nil"/>
              <w:left w:val="nil"/>
              <w:right w:val="nil"/>
            </w:tcBorders>
            <w:shd w:val="clear" w:color="auto" w:fill="004485"/>
          </w:tcPr>
          <w:p w14:paraId="7343DDA6" w14:textId="77777777" w:rsidR="006857BD" w:rsidRPr="001D2881" w:rsidRDefault="006857BD">
            <w:pPr>
              <w:pStyle w:val="TableParagraph"/>
              <w:rPr>
                <w:b/>
                <w:color w:val="FFFFFF" w:themeColor="background1"/>
              </w:rPr>
            </w:pPr>
          </w:p>
          <w:p w14:paraId="0D9B1E1F" w14:textId="77777777" w:rsidR="006857BD" w:rsidRPr="001D2881" w:rsidRDefault="006857BD">
            <w:pPr>
              <w:pStyle w:val="TableParagraph"/>
              <w:spacing w:before="10"/>
              <w:rPr>
                <w:b/>
                <w:color w:val="FFFFFF" w:themeColor="background1"/>
                <w:sz w:val="20"/>
              </w:rPr>
            </w:pPr>
          </w:p>
          <w:p w14:paraId="12DF45A2" w14:textId="77777777" w:rsidR="006857BD" w:rsidRPr="001D2881" w:rsidRDefault="00A26DA1" w:rsidP="001D2881">
            <w:pPr>
              <w:pStyle w:val="TableParagraph"/>
              <w:ind w:right="-15"/>
              <w:jc w:val="center"/>
              <w:rPr>
                <w:rFonts w:ascii="Arial Narrow"/>
                <w:b/>
                <w:color w:val="FFFFFF" w:themeColor="background1"/>
                <w:sz w:val="20"/>
              </w:rPr>
            </w:pPr>
            <w:r w:rsidRPr="001D2881">
              <w:rPr>
                <w:rFonts w:ascii="Arial Narrow"/>
                <w:b/>
                <w:color w:val="FFFFFF" w:themeColor="background1"/>
                <w:sz w:val="20"/>
              </w:rPr>
              <w:t>Section</w:t>
            </w:r>
            <w:r w:rsidRPr="001D2881">
              <w:rPr>
                <w:rFonts w:ascii="Arial Narrow"/>
                <w:b/>
                <w:color w:val="FFFFFF" w:themeColor="background1"/>
                <w:spacing w:val="-5"/>
                <w:sz w:val="20"/>
              </w:rPr>
              <w:t xml:space="preserve"> </w:t>
            </w:r>
            <w:r w:rsidRPr="001D2881">
              <w:rPr>
                <w:rFonts w:ascii="Arial Narrow"/>
                <w:b/>
                <w:color w:val="FFFFFF" w:themeColor="background1"/>
                <w:sz w:val="20"/>
              </w:rPr>
              <w:t>4.</w:t>
            </w:r>
            <w:r w:rsidRPr="001D2881">
              <w:rPr>
                <w:rFonts w:ascii="Arial Narrow"/>
                <w:b/>
                <w:color w:val="FFFFFF" w:themeColor="background1"/>
                <w:spacing w:val="-5"/>
                <w:sz w:val="20"/>
              </w:rPr>
              <w:t xml:space="preserve"> </w:t>
            </w:r>
            <w:r w:rsidRPr="001D2881">
              <w:rPr>
                <w:rFonts w:ascii="Arial Narrow"/>
                <w:b/>
                <w:color w:val="FFFFFF" w:themeColor="background1"/>
                <w:spacing w:val="-2"/>
                <w:sz w:val="20"/>
              </w:rPr>
              <w:t>Appendices</w:t>
            </w:r>
          </w:p>
        </w:tc>
      </w:tr>
      <w:tr w:rsidR="006857BD" w14:paraId="2AC1F7F3" w14:textId="77777777">
        <w:trPr>
          <w:trHeight w:val="315"/>
        </w:trPr>
        <w:tc>
          <w:tcPr>
            <w:tcW w:w="1614" w:type="dxa"/>
            <w:tcBorders>
              <w:left w:val="single" w:sz="6" w:space="0" w:color="000000"/>
              <w:bottom w:val="single" w:sz="6" w:space="0" w:color="000000"/>
              <w:right w:val="single" w:sz="6" w:space="0" w:color="000000"/>
            </w:tcBorders>
            <w:shd w:val="clear" w:color="auto" w:fill="8DB3E1"/>
          </w:tcPr>
          <w:p w14:paraId="19BF6636" w14:textId="77777777" w:rsidR="006857BD" w:rsidRDefault="00A26DA1">
            <w:pPr>
              <w:pStyle w:val="TableParagraph"/>
              <w:spacing w:before="29"/>
              <w:ind w:left="143"/>
              <w:rPr>
                <w:b/>
                <w:sz w:val="19"/>
              </w:rPr>
            </w:pPr>
            <w:r>
              <w:rPr>
                <w:b/>
                <w:spacing w:val="-2"/>
                <w:sz w:val="19"/>
              </w:rPr>
              <w:t>Month</w:t>
            </w:r>
          </w:p>
        </w:tc>
        <w:tc>
          <w:tcPr>
            <w:tcW w:w="7769" w:type="dxa"/>
            <w:tcBorders>
              <w:left w:val="single" w:sz="6" w:space="0" w:color="000000"/>
              <w:bottom w:val="single" w:sz="6" w:space="0" w:color="000000"/>
              <w:right w:val="single" w:sz="6" w:space="0" w:color="000000"/>
            </w:tcBorders>
            <w:shd w:val="clear" w:color="auto" w:fill="8DB3E1"/>
          </w:tcPr>
          <w:p w14:paraId="5EC0EFF2" w14:textId="77777777" w:rsidR="006857BD" w:rsidRDefault="00A26DA1">
            <w:pPr>
              <w:pStyle w:val="TableParagraph"/>
              <w:spacing w:before="32"/>
              <w:ind w:left="125"/>
              <w:rPr>
                <w:b/>
                <w:sz w:val="20"/>
              </w:rPr>
            </w:pPr>
            <w:r>
              <w:rPr>
                <w:b/>
                <w:sz w:val="20"/>
              </w:rPr>
              <w:t>Sample</w:t>
            </w:r>
            <w:r>
              <w:rPr>
                <w:b/>
                <w:spacing w:val="-8"/>
                <w:sz w:val="20"/>
              </w:rPr>
              <w:t xml:space="preserve"> </w:t>
            </w:r>
            <w:r>
              <w:rPr>
                <w:b/>
                <w:spacing w:val="-2"/>
                <w:sz w:val="20"/>
              </w:rPr>
              <w:t>Activities</w:t>
            </w:r>
          </w:p>
        </w:tc>
      </w:tr>
      <w:tr w:rsidR="006857BD" w14:paraId="727B7560" w14:textId="77777777">
        <w:trPr>
          <w:trHeight w:val="2963"/>
        </w:trPr>
        <w:tc>
          <w:tcPr>
            <w:tcW w:w="1614" w:type="dxa"/>
            <w:tcBorders>
              <w:top w:val="single" w:sz="6" w:space="0" w:color="000000"/>
              <w:left w:val="single" w:sz="6" w:space="0" w:color="000000"/>
              <w:bottom w:val="single" w:sz="6" w:space="0" w:color="000000"/>
              <w:right w:val="single" w:sz="6" w:space="0" w:color="000000"/>
            </w:tcBorders>
          </w:tcPr>
          <w:p w14:paraId="6E51E15E" w14:textId="77777777" w:rsidR="006857BD" w:rsidRDefault="00A26DA1">
            <w:pPr>
              <w:pStyle w:val="TableParagraph"/>
              <w:spacing w:before="37"/>
              <w:ind w:left="143" w:right="46"/>
              <w:rPr>
                <w:sz w:val="24"/>
              </w:rPr>
            </w:pPr>
            <w:r>
              <w:rPr>
                <w:spacing w:val="-2"/>
                <w:sz w:val="24"/>
              </w:rPr>
              <w:t>January- March</w:t>
            </w:r>
          </w:p>
        </w:tc>
        <w:tc>
          <w:tcPr>
            <w:tcW w:w="7769" w:type="dxa"/>
            <w:tcBorders>
              <w:top w:val="single" w:sz="6" w:space="0" w:color="000000"/>
              <w:left w:val="single" w:sz="6" w:space="0" w:color="000000"/>
              <w:bottom w:val="single" w:sz="6" w:space="0" w:color="000000"/>
              <w:right w:val="single" w:sz="6" w:space="0" w:color="000000"/>
            </w:tcBorders>
          </w:tcPr>
          <w:p w14:paraId="563FC6E9" w14:textId="77777777" w:rsidR="006857BD" w:rsidRDefault="00A26DA1">
            <w:pPr>
              <w:pStyle w:val="TableParagraph"/>
              <w:spacing w:before="39"/>
              <w:ind w:left="197" w:right="122"/>
              <w:rPr>
                <w:b/>
                <w:sz w:val="20"/>
              </w:rPr>
            </w:pPr>
            <w:r>
              <w:rPr>
                <w:b/>
                <w:sz w:val="20"/>
              </w:rPr>
              <w:t>Steps</w:t>
            </w:r>
            <w:r>
              <w:rPr>
                <w:b/>
                <w:spacing w:val="-5"/>
                <w:sz w:val="20"/>
              </w:rPr>
              <w:t xml:space="preserve"> </w:t>
            </w:r>
            <w:r>
              <w:rPr>
                <w:b/>
                <w:sz w:val="20"/>
              </w:rPr>
              <w:t>3-</w:t>
            </w:r>
            <w:r>
              <w:rPr>
                <w:b/>
                <w:spacing w:val="-4"/>
                <w:sz w:val="20"/>
              </w:rPr>
              <w:t xml:space="preserve"> </w:t>
            </w:r>
            <w:r>
              <w:rPr>
                <w:b/>
                <w:sz w:val="20"/>
              </w:rPr>
              <w:t>5:</w:t>
            </w:r>
            <w:r>
              <w:rPr>
                <w:b/>
                <w:spacing w:val="-4"/>
                <w:sz w:val="20"/>
              </w:rPr>
              <w:t xml:space="preserve"> </w:t>
            </w:r>
            <w:r>
              <w:rPr>
                <w:b/>
                <w:sz w:val="20"/>
              </w:rPr>
              <w:t>Explore</w:t>
            </w:r>
            <w:r>
              <w:rPr>
                <w:b/>
                <w:spacing w:val="-2"/>
                <w:sz w:val="20"/>
              </w:rPr>
              <w:t xml:space="preserve"> </w:t>
            </w:r>
            <w:r>
              <w:rPr>
                <w:b/>
                <w:sz w:val="20"/>
              </w:rPr>
              <w:t>Underlying</w:t>
            </w:r>
            <w:r>
              <w:rPr>
                <w:b/>
                <w:spacing w:val="-6"/>
                <w:sz w:val="20"/>
              </w:rPr>
              <w:t xml:space="preserve"> </w:t>
            </w:r>
            <w:r>
              <w:rPr>
                <w:b/>
                <w:sz w:val="20"/>
              </w:rPr>
              <w:t>Causes,</w:t>
            </w:r>
            <w:r>
              <w:rPr>
                <w:b/>
                <w:spacing w:val="-6"/>
                <w:sz w:val="20"/>
              </w:rPr>
              <w:t xml:space="preserve"> </w:t>
            </w:r>
            <w:r>
              <w:rPr>
                <w:b/>
                <w:sz w:val="20"/>
              </w:rPr>
              <w:t>Take</w:t>
            </w:r>
            <w:r>
              <w:rPr>
                <w:b/>
                <w:spacing w:val="-4"/>
                <w:sz w:val="20"/>
              </w:rPr>
              <w:t xml:space="preserve"> </w:t>
            </w:r>
            <w:r>
              <w:rPr>
                <w:b/>
                <w:sz w:val="20"/>
              </w:rPr>
              <w:t>Action</w:t>
            </w:r>
            <w:r>
              <w:rPr>
                <w:b/>
                <w:spacing w:val="-3"/>
                <w:sz w:val="20"/>
              </w:rPr>
              <w:t xml:space="preserve"> </w:t>
            </w:r>
            <w:r>
              <w:rPr>
                <w:b/>
                <w:sz w:val="20"/>
              </w:rPr>
              <w:t>and</w:t>
            </w:r>
            <w:r>
              <w:rPr>
                <w:b/>
                <w:spacing w:val="-4"/>
                <w:sz w:val="20"/>
              </w:rPr>
              <w:t xml:space="preserve"> </w:t>
            </w:r>
            <w:r>
              <w:rPr>
                <w:b/>
                <w:sz w:val="20"/>
              </w:rPr>
              <w:t>Monitor</w:t>
            </w:r>
            <w:r>
              <w:rPr>
                <w:b/>
                <w:spacing w:val="-4"/>
                <w:sz w:val="20"/>
              </w:rPr>
              <w:t xml:space="preserve"> </w:t>
            </w:r>
            <w:r>
              <w:rPr>
                <w:b/>
                <w:sz w:val="20"/>
              </w:rPr>
              <w:t>Students</w:t>
            </w:r>
            <w:r>
              <w:rPr>
                <w:b/>
                <w:spacing w:val="-4"/>
                <w:sz w:val="20"/>
              </w:rPr>
              <w:t xml:space="preserve"> </w:t>
            </w:r>
            <w:r>
              <w:rPr>
                <w:b/>
                <w:sz w:val="20"/>
              </w:rPr>
              <w:t xml:space="preserve">and </w:t>
            </w:r>
            <w:r>
              <w:rPr>
                <w:b/>
                <w:spacing w:val="-2"/>
                <w:sz w:val="20"/>
              </w:rPr>
              <w:t>Interventions</w:t>
            </w:r>
          </w:p>
          <w:p w14:paraId="67BECAE8" w14:textId="77777777" w:rsidR="006857BD" w:rsidRDefault="00A26DA1">
            <w:pPr>
              <w:pStyle w:val="TableParagraph"/>
              <w:numPr>
                <w:ilvl w:val="0"/>
                <w:numId w:val="40"/>
              </w:numPr>
              <w:tabs>
                <w:tab w:val="left" w:pos="558"/>
              </w:tabs>
              <w:spacing w:before="40"/>
              <w:ind w:hanging="361"/>
              <w:rPr>
                <w:sz w:val="20"/>
              </w:rPr>
            </w:pPr>
            <w:r>
              <w:rPr>
                <w:sz w:val="20"/>
              </w:rPr>
              <w:t>Review</w:t>
            </w:r>
            <w:r>
              <w:rPr>
                <w:spacing w:val="-7"/>
                <w:sz w:val="20"/>
              </w:rPr>
              <w:t xml:space="preserve"> </w:t>
            </w:r>
            <w:r>
              <w:rPr>
                <w:sz w:val="20"/>
              </w:rPr>
              <w:t>monitoring</w:t>
            </w:r>
            <w:r>
              <w:rPr>
                <w:spacing w:val="-6"/>
                <w:sz w:val="20"/>
              </w:rPr>
              <w:t xml:space="preserve"> </w:t>
            </w:r>
            <w:r>
              <w:rPr>
                <w:sz w:val="20"/>
              </w:rPr>
              <w:t>data</w:t>
            </w:r>
            <w:r>
              <w:rPr>
                <w:spacing w:val="-5"/>
                <w:sz w:val="20"/>
              </w:rPr>
              <w:t xml:space="preserve"> </w:t>
            </w:r>
            <w:r>
              <w:rPr>
                <w:sz w:val="20"/>
              </w:rPr>
              <w:t>to</w:t>
            </w:r>
            <w:r>
              <w:rPr>
                <w:spacing w:val="-6"/>
                <w:sz w:val="20"/>
              </w:rPr>
              <w:t xml:space="preserve"> </w:t>
            </w:r>
            <w:r>
              <w:rPr>
                <w:sz w:val="20"/>
              </w:rPr>
              <w:t>identify</w:t>
            </w:r>
            <w:r>
              <w:rPr>
                <w:spacing w:val="-5"/>
                <w:sz w:val="20"/>
              </w:rPr>
              <w:t xml:space="preserve"> </w:t>
            </w:r>
            <w:r>
              <w:rPr>
                <w:sz w:val="20"/>
              </w:rPr>
              <w:t>students</w:t>
            </w:r>
            <w:r>
              <w:rPr>
                <w:spacing w:val="-4"/>
                <w:sz w:val="20"/>
              </w:rPr>
              <w:t xml:space="preserve"> </w:t>
            </w:r>
            <w:r>
              <w:rPr>
                <w:sz w:val="20"/>
              </w:rPr>
              <w:t>with</w:t>
            </w:r>
            <w:r>
              <w:rPr>
                <w:spacing w:val="-5"/>
                <w:sz w:val="20"/>
              </w:rPr>
              <w:t xml:space="preserve"> </w:t>
            </w:r>
            <w:r>
              <w:rPr>
                <w:sz w:val="20"/>
              </w:rPr>
              <w:t>risk</w:t>
            </w:r>
            <w:r>
              <w:rPr>
                <w:spacing w:val="-5"/>
                <w:sz w:val="20"/>
              </w:rPr>
              <w:t xml:space="preserve"> </w:t>
            </w:r>
            <w:r>
              <w:rPr>
                <w:spacing w:val="-4"/>
                <w:sz w:val="20"/>
              </w:rPr>
              <w:t>flags</w:t>
            </w:r>
          </w:p>
          <w:p w14:paraId="1D7B2690" w14:textId="77777777" w:rsidR="006857BD" w:rsidRDefault="00A26DA1">
            <w:pPr>
              <w:pStyle w:val="TableParagraph"/>
              <w:numPr>
                <w:ilvl w:val="0"/>
                <w:numId w:val="40"/>
              </w:numPr>
              <w:tabs>
                <w:tab w:val="left" w:pos="558"/>
              </w:tabs>
              <w:spacing w:before="41"/>
              <w:ind w:right="833"/>
              <w:rPr>
                <w:sz w:val="20"/>
              </w:rPr>
            </w:pPr>
            <w:r>
              <w:rPr>
                <w:sz w:val="20"/>
              </w:rPr>
              <w:t>Revisit</w:t>
            </w:r>
            <w:r>
              <w:rPr>
                <w:spacing w:val="-4"/>
                <w:sz w:val="20"/>
              </w:rPr>
              <w:t xml:space="preserve"> </w:t>
            </w:r>
            <w:r>
              <w:rPr>
                <w:sz w:val="20"/>
              </w:rPr>
              <w:t>Steps</w:t>
            </w:r>
            <w:r>
              <w:rPr>
                <w:spacing w:val="-6"/>
                <w:sz w:val="20"/>
              </w:rPr>
              <w:t xml:space="preserve"> </w:t>
            </w:r>
            <w:r>
              <w:rPr>
                <w:sz w:val="20"/>
              </w:rPr>
              <w:t>3</w:t>
            </w:r>
            <w:r>
              <w:rPr>
                <w:spacing w:val="-4"/>
                <w:sz w:val="20"/>
              </w:rPr>
              <w:t xml:space="preserve"> </w:t>
            </w:r>
            <w:r>
              <w:rPr>
                <w:sz w:val="20"/>
              </w:rPr>
              <w:t>and</w:t>
            </w:r>
            <w:r>
              <w:rPr>
                <w:spacing w:val="-4"/>
                <w:sz w:val="20"/>
              </w:rPr>
              <w:t xml:space="preserve"> </w:t>
            </w:r>
            <w:r>
              <w:rPr>
                <w:sz w:val="20"/>
              </w:rPr>
              <w:t>4</w:t>
            </w:r>
            <w:r>
              <w:rPr>
                <w:spacing w:val="-4"/>
                <w:sz w:val="20"/>
              </w:rPr>
              <w:t xml:space="preserve"> </w:t>
            </w:r>
            <w:r>
              <w:rPr>
                <w:sz w:val="20"/>
              </w:rPr>
              <w:t>(Explore</w:t>
            </w:r>
            <w:r>
              <w:rPr>
                <w:spacing w:val="-2"/>
                <w:sz w:val="20"/>
              </w:rPr>
              <w:t xml:space="preserve"> </w:t>
            </w:r>
            <w:r>
              <w:rPr>
                <w:sz w:val="20"/>
              </w:rPr>
              <w:t>Underlying</w:t>
            </w:r>
            <w:r>
              <w:rPr>
                <w:spacing w:val="-5"/>
                <w:sz w:val="20"/>
              </w:rPr>
              <w:t xml:space="preserve"> </w:t>
            </w:r>
            <w:r>
              <w:rPr>
                <w:sz w:val="20"/>
              </w:rPr>
              <w:t>Causes</w:t>
            </w:r>
            <w:r>
              <w:rPr>
                <w:spacing w:val="-6"/>
                <w:sz w:val="20"/>
              </w:rPr>
              <w:t xml:space="preserve"> </w:t>
            </w:r>
            <w:r>
              <w:rPr>
                <w:sz w:val="20"/>
              </w:rPr>
              <w:t>and</w:t>
            </w:r>
            <w:r>
              <w:rPr>
                <w:spacing w:val="-4"/>
                <w:sz w:val="20"/>
              </w:rPr>
              <w:t xml:space="preserve"> </w:t>
            </w:r>
            <w:r>
              <w:rPr>
                <w:sz w:val="20"/>
              </w:rPr>
              <w:t>Take</w:t>
            </w:r>
            <w:r>
              <w:rPr>
                <w:spacing w:val="-5"/>
                <w:sz w:val="20"/>
              </w:rPr>
              <w:t xml:space="preserve"> </w:t>
            </w:r>
            <w:r>
              <w:rPr>
                <w:sz w:val="20"/>
              </w:rPr>
              <w:t>Action)</w:t>
            </w:r>
            <w:r>
              <w:rPr>
                <w:spacing w:val="-5"/>
                <w:sz w:val="20"/>
              </w:rPr>
              <w:t xml:space="preserve"> </w:t>
            </w:r>
            <w:r>
              <w:rPr>
                <w:sz w:val="20"/>
              </w:rPr>
              <w:t>for</w:t>
            </w:r>
            <w:r>
              <w:rPr>
                <w:spacing w:val="-4"/>
                <w:sz w:val="20"/>
              </w:rPr>
              <w:t xml:space="preserve"> </w:t>
            </w:r>
            <w:r>
              <w:rPr>
                <w:sz w:val="20"/>
              </w:rPr>
              <w:t>students identified as at risk</w:t>
            </w:r>
          </w:p>
          <w:p w14:paraId="18831498" w14:textId="77777777" w:rsidR="006857BD" w:rsidRDefault="00A26DA1">
            <w:pPr>
              <w:pStyle w:val="TableParagraph"/>
              <w:numPr>
                <w:ilvl w:val="0"/>
                <w:numId w:val="40"/>
              </w:numPr>
              <w:tabs>
                <w:tab w:val="left" w:pos="558"/>
              </w:tabs>
              <w:spacing w:before="40"/>
              <w:ind w:right="207"/>
              <w:rPr>
                <w:sz w:val="20"/>
              </w:rPr>
            </w:pPr>
            <w:r>
              <w:rPr>
                <w:sz w:val="20"/>
              </w:rPr>
              <w:t>Communicate</w:t>
            </w:r>
            <w:r>
              <w:rPr>
                <w:spacing w:val="-5"/>
                <w:sz w:val="20"/>
              </w:rPr>
              <w:t xml:space="preserve"> </w:t>
            </w:r>
            <w:r>
              <w:rPr>
                <w:sz w:val="20"/>
              </w:rPr>
              <w:t>with</w:t>
            </w:r>
            <w:r>
              <w:rPr>
                <w:spacing w:val="-4"/>
                <w:sz w:val="20"/>
              </w:rPr>
              <w:t xml:space="preserve"> </w:t>
            </w:r>
            <w:r>
              <w:rPr>
                <w:sz w:val="20"/>
              </w:rPr>
              <w:t>teachers,</w:t>
            </w:r>
            <w:r>
              <w:rPr>
                <w:spacing w:val="-3"/>
                <w:sz w:val="20"/>
              </w:rPr>
              <w:t xml:space="preserve"> </w:t>
            </w:r>
            <w:r>
              <w:rPr>
                <w:sz w:val="20"/>
              </w:rPr>
              <w:t>specialists,</w:t>
            </w:r>
            <w:r>
              <w:rPr>
                <w:spacing w:val="-3"/>
                <w:sz w:val="20"/>
              </w:rPr>
              <w:t xml:space="preserve"> </w:t>
            </w:r>
            <w:r>
              <w:rPr>
                <w:sz w:val="20"/>
              </w:rPr>
              <w:t>students,</w:t>
            </w:r>
            <w:r>
              <w:rPr>
                <w:spacing w:val="-5"/>
                <w:sz w:val="20"/>
              </w:rPr>
              <w:t xml:space="preserve"> </w:t>
            </w:r>
            <w:r>
              <w:rPr>
                <w:sz w:val="20"/>
              </w:rPr>
              <w:t>and</w:t>
            </w:r>
            <w:r>
              <w:rPr>
                <w:spacing w:val="-5"/>
                <w:sz w:val="20"/>
              </w:rPr>
              <w:t xml:space="preserve"> </w:t>
            </w:r>
            <w:r>
              <w:rPr>
                <w:sz w:val="20"/>
              </w:rPr>
              <w:t>families</w:t>
            </w:r>
            <w:r>
              <w:rPr>
                <w:spacing w:val="-7"/>
                <w:sz w:val="20"/>
              </w:rPr>
              <w:t xml:space="preserve"> </w:t>
            </w:r>
            <w:r>
              <w:rPr>
                <w:sz w:val="20"/>
              </w:rPr>
              <w:t>to</w:t>
            </w:r>
            <w:r>
              <w:rPr>
                <w:spacing w:val="-5"/>
                <w:sz w:val="20"/>
              </w:rPr>
              <w:t xml:space="preserve"> </w:t>
            </w:r>
            <w:r>
              <w:rPr>
                <w:sz w:val="20"/>
              </w:rPr>
              <w:t>assign</w:t>
            </w:r>
            <w:r>
              <w:rPr>
                <w:spacing w:val="-4"/>
                <w:sz w:val="20"/>
              </w:rPr>
              <w:t xml:space="preserve"> </w:t>
            </w:r>
            <w:r>
              <w:rPr>
                <w:sz w:val="20"/>
              </w:rPr>
              <w:t>and/or</w:t>
            </w:r>
            <w:r>
              <w:rPr>
                <w:spacing w:val="-5"/>
                <w:sz w:val="20"/>
              </w:rPr>
              <w:t xml:space="preserve"> </w:t>
            </w:r>
            <w:r>
              <w:rPr>
                <w:sz w:val="20"/>
              </w:rPr>
              <w:t>adjust interventions and supports</w:t>
            </w:r>
          </w:p>
          <w:p w14:paraId="77B9BA1F" w14:textId="77777777" w:rsidR="006857BD" w:rsidRDefault="00A26DA1">
            <w:pPr>
              <w:pStyle w:val="TableParagraph"/>
              <w:numPr>
                <w:ilvl w:val="0"/>
                <w:numId w:val="40"/>
              </w:numPr>
              <w:tabs>
                <w:tab w:val="left" w:pos="558"/>
              </w:tabs>
              <w:spacing w:before="39"/>
              <w:ind w:right="169"/>
              <w:rPr>
                <w:sz w:val="20"/>
              </w:rPr>
            </w:pPr>
            <w:r>
              <w:rPr>
                <w:sz w:val="20"/>
              </w:rPr>
              <w:t>Monitor</w:t>
            </w:r>
            <w:r>
              <w:rPr>
                <w:spacing w:val="-4"/>
                <w:sz w:val="20"/>
              </w:rPr>
              <w:t xml:space="preserve"> </w:t>
            </w:r>
            <w:r>
              <w:rPr>
                <w:sz w:val="20"/>
              </w:rPr>
              <w:t>progress</w:t>
            </w:r>
            <w:r>
              <w:rPr>
                <w:spacing w:val="-6"/>
                <w:sz w:val="20"/>
              </w:rPr>
              <w:t xml:space="preserve"> </w:t>
            </w:r>
            <w:r>
              <w:rPr>
                <w:sz w:val="20"/>
              </w:rPr>
              <w:t>of</w:t>
            </w:r>
            <w:r>
              <w:rPr>
                <w:spacing w:val="-6"/>
                <w:sz w:val="20"/>
              </w:rPr>
              <w:t xml:space="preserve"> </w:t>
            </w:r>
            <w:r>
              <w:rPr>
                <w:sz w:val="20"/>
              </w:rPr>
              <w:t>interventions</w:t>
            </w:r>
            <w:r>
              <w:rPr>
                <w:spacing w:val="-6"/>
                <w:sz w:val="20"/>
              </w:rPr>
              <w:t xml:space="preserve"> </w:t>
            </w:r>
            <w:r>
              <w:rPr>
                <w:sz w:val="20"/>
              </w:rPr>
              <w:t>and</w:t>
            </w:r>
            <w:r>
              <w:rPr>
                <w:spacing w:val="-4"/>
                <w:sz w:val="20"/>
              </w:rPr>
              <w:t xml:space="preserve"> </w:t>
            </w:r>
            <w:r>
              <w:rPr>
                <w:sz w:val="20"/>
              </w:rPr>
              <w:t>explore</w:t>
            </w:r>
            <w:r>
              <w:rPr>
                <w:spacing w:val="-4"/>
                <w:sz w:val="20"/>
              </w:rPr>
              <w:t xml:space="preserve"> </w:t>
            </w:r>
            <w:r>
              <w:rPr>
                <w:sz w:val="20"/>
              </w:rPr>
              <w:t>broader</w:t>
            </w:r>
            <w:r>
              <w:rPr>
                <w:spacing w:val="-1"/>
                <w:sz w:val="20"/>
              </w:rPr>
              <w:t xml:space="preserve"> </w:t>
            </w:r>
            <w:r>
              <w:rPr>
                <w:sz w:val="20"/>
              </w:rPr>
              <w:t>schoolwide</w:t>
            </w:r>
            <w:r>
              <w:rPr>
                <w:spacing w:val="-4"/>
                <w:sz w:val="20"/>
              </w:rPr>
              <w:t xml:space="preserve"> </w:t>
            </w:r>
            <w:r>
              <w:rPr>
                <w:sz w:val="20"/>
              </w:rPr>
              <w:t>changes</w:t>
            </w:r>
            <w:r>
              <w:rPr>
                <w:spacing w:val="-6"/>
                <w:sz w:val="20"/>
              </w:rPr>
              <w:t xml:space="preserve"> </w:t>
            </w:r>
            <w:r>
              <w:rPr>
                <w:sz w:val="20"/>
              </w:rPr>
              <w:t>to</w:t>
            </w:r>
            <w:r>
              <w:rPr>
                <w:spacing w:val="-4"/>
                <w:sz w:val="20"/>
              </w:rPr>
              <w:t xml:space="preserve"> </w:t>
            </w:r>
            <w:r>
              <w:rPr>
                <w:sz w:val="20"/>
              </w:rPr>
              <w:t>address the needs of many students</w:t>
            </w:r>
          </w:p>
          <w:p w14:paraId="2B262C3A" w14:textId="77777777" w:rsidR="006857BD" w:rsidRDefault="00A26DA1">
            <w:pPr>
              <w:pStyle w:val="TableParagraph"/>
              <w:numPr>
                <w:ilvl w:val="0"/>
                <w:numId w:val="40"/>
              </w:numPr>
              <w:tabs>
                <w:tab w:val="left" w:pos="558"/>
              </w:tabs>
              <w:spacing w:before="22" w:line="240" w:lineRule="atLeast"/>
              <w:ind w:right="427"/>
              <w:rPr>
                <w:sz w:val="20"/>
              </w:rPr>
            </w:pPr>
            <w:r>
              <w:rPr>
                <w:sz w:val="20"/>
              </w:rPr>
              <w:t>Import</w:t>
            </w:r>
            <w:r>
              <w:rPr>
                <w:spacing w:val="-4"/>
                <w:sz w:val="20"/>
              </w:rPr>
              <w:t xml:space="preserve"> </w:t>
            </w:r>
            <w:r>
              <w:rPr>
                <w:sz w:val="20"/>
              </w:rPr>
              <w:t>monitoring</w:t>
            </w:r>
            <w:r>
              <w:rPr>
                <w:spacing w:val="-5"/>
                <w:sz w:val="20"/>
              </w:rPr>
              <w:t xml:space="preserve"> </w:t>
            </w:r>
            <w:r>
              <w:rPr>
                <w:sz w:val="20"/>
              </w:rPr>
              <w:t>data</w:t>
            </w:r>
            <w:r>
              <w:rPr>
                <w:spacing w:val="-4"/>
                <w:sz w:val="20"/>
              </w:rPr>
              <w:t xml:space="preserve"> </w:t>
            </w:r>
            <w:r>
              <w:rPr>
                <w:sz w:val="20"/>
              </w:rPr>
              <w:t>(e.g.,</w:t>
            </w:r>
            <w:r>
              <w:rPr>
                <w:spacing w:val="-1"/>
                <w:sz w:val="20"/>
              </w:rPr>
              <w:t xml:space="preserve"> </w:t>
            </w:r>
            <w:r>
              <w:rPr>
                <w:sz w:val="20"/>
              </w:rPr>
              <w:t>course</w:t>
            </w:r>
            <w:r>
              <w:rPr>
                <w:spacing w:val="-5"/>
                <w:sz w:val="20"/>
              </w:rPr>
              <w:t xml:space="preserve"> </w:t>
            </w:r>
            <w:r>
              <w:rPr>
                <w:sz w:val="20"/>
              </w:rPr>
              <w:t>grades,</w:t>
            </w:r>
            <w:r>
              <w:rPr>
                <w:spacing w:val="-4"/>
                <w:sz w:val="20"/>
              </w:rPr>
              <w:t xml:space="preserve"> </w:t>
            </w:r>
            <w:r>
              <w:rPr>
                <w:sz w:val="20"/>
              </w:rPr>
              <w:t>discipline</w:t>
            </w:r>
            <w:r>
              <w:rPr>
                <w:spacing w:val="-5"/>
                <w:sz w:val="20"/>
              </w:rPr>
              <w:t xml:space="preserve"> </w:t>
            </w:r>
            <w:r>
              <w:rPr>
                <w:sz w:val="20"/>
              </w:rPr>
              <w:t>records,</w:t>
            </w:r>
            <w:r>
              <w:rPr>
                <w:spacing w:val="-4"/>
                <w:sz w:val="20"/>
              </w:rPr>
              <w:t xml:space="preserve"> </w:t>
            </w:r>
            <w:r>
              <w:rPr>
                <w:sz w:val="20"/>
              </w:rPr>
              <w:t>and</w:t>
            </w:r>
            <w:r>
              <w:rPr>
                <w:spacing w:val="-4"/>
                <w:sz w:val="20"/>
              </w:rPr>
              <w:t xml:space="preserve"> </w:t>
            </w:r>
            <w:r>
              <w:rPr>
                <w:sz w:val="20"/>
              </w:rPr>
              <w:t>attendance)</w:t>
            </w:r>
            <w:r>
              <w:rPr>
                <w:spacing w:val="-5"/>
                <w:sz w:val="20"/>
              </w:rPr>
              <w:t xml:space="preserve"> </w:t>
            </w:r>
            <w:r>
              <w:rPr>
                <w:sz w:val="20"/>
              </w:rPr>
              <w:t>for third grading period</w:t>
            </w:r>
          </w:p>
        </w:tc>
      </w:tr>
      <w:tr w:rsidR="006857BD" w14:paraId="05E01584" w14:textId="77777777">
        <w:trPr>
          <w:trHeight w:val="2671"/>
        </w:trPr>
        <w:tc>
          <w:tcPr>
            <w:tcW w:w="1614" w:type="dxa"/>
            <w:tcBorders>
              <w:top w:val="single" w:sz="6" w:space="0" w:color="000000"/>
              <w:left w:val="single" w:sz="6" w:space="0" w:color="000000"/>
              <w:bottom w:val="single" w:sz="6" w:space="0" w:color="000000"/>
              <w:right w:val="single" w:sz="6" w:space="0" w:color="000000"/>
            </w:tcBorders>
          </w:tcPr>
          <w:p w14:paraId="0552C895" w14:textId="77777777" w:rsidR="006857BD" w:rsidRDefault="00A26DA1">
            <w:pPr>
              <w:pStyle w:val="TableParagraph"/>
              <w:spacing w:before="38"/>
              <w:ind w:left="143"/>
              <w:rPr>
                <w:sz w:val="24"/>
              </w:rPr>
            </w:pPr>
            <w:r>
              <w:rPr>
                <w:sz w:val="24"/>
              </w:rPr>
              <w:t>April-</w:t>
            </w:r>
            <w:r>
              <w:rPr>
                <w:spacing w:val="-4"/>
                <w:sz w:val="24"/>
              </w:rPr>
              <w:t>June</w:t>
            </w:r>
          </w:p>
        </w:tc>
        <w:tc>
          <w:tcPr>
            <w:tcW w:w="7769" w:type="dxa"/>
            <w:tcBorders>
              <w:top w:val="single" w:sz="6" w:space="0" w:color="000000"/>
              <w:left w:val="single" w:sz="6" w:space="0" w:color="000000"/>
              <w:bottom w:val="single" w:sz="6" w:space="0" w:color="000000"/>
              <w:right w:val="single" w:sz="6" w:space="0" w:color="000000"/>
            </w:tcBorders>
          </w:tcPr>
          <w:p w14:paraId="53E5B466" w14:textId="77777777" w:rsidR="006857BD" w:rsidRDefault="00A26DA1">
            <w:pPr>
              <w:pStyle w:val="TableParagraph"/>
              <w:spacing w:before="40"/>
              <w:ind w:left="197" w:right="122"/>
              <w:rPr>
                <w:b/>
                <w:sz w:val="20"/>
              </w:rPr>
            </w:pPr>
            <w:r>
              <w:rPr>
                <w:b/>
                <w:sz w:val="20"/>
              </w:rPr>
              <w:t>Steps</w:t>
            </w:r>
            <w:r>
              <w:rPr>
                <w:b/>
                <w:spacing w:val="-5"/>
                <w:sz w:val="20"/>
              </w:rPr>
              <w:t xml:space="preserve"> </w:t>
            </w:r>
            <w:r>
              <w:rPr>
                <w:b/>
                <w:sz w:val="20"/>
              </w:rPr>
              <w:t>3-</w:t>
            </w:r>
            <w:r>
              <w:rPr>
                <w:b/>
                <w:spacing w:val="-4"/>
                <w:sz w:val="20"/>
              </w:rPr>
              <w:t xml:space="preserve"> </w:t>
            </w:r>
            <w:r>
              <w:rPr>
                <w:b/>
                <w:sz w:val="20"/>
              </w:rPr>
              <w:t>5:</w:t>
            </w:r>
            <w:r>
              <w:rPr>
                <w:b/>
                <w:spacing w:val="-4"/>
                <w:sz w:val="20"/>
              </w:rPr>
              <w:t xml:space="preserve"> </w:t>
            </w:r>
            <w:r>
              <w:rPr>
                <w:b/>
                <w:sz w:val="20"/>
              </w:rPr>
              <w:t>Explore</w:t>
            </w:r>
            <w:r>
              <w:rPr>
                <w:b/>
                <w:spacing w:val="-4"/>
                <w:sz w:val="20"/>
              </w:rPr>
              <w:t xml:space="preserve"> </w:t>
            </w:r>
            <w:r>
              <w:rPr>
                <w:b/>
                <w:sz w:val="20"/>
              </w:rPr>
              <w:t>Underlying</w:t>
            </w:r>
            <w:r>
              <w:rPr>
                <w:b/>
                <w:spacing w:val="-6"/>
                <w:sz w:val="20"/>
              </w:rPr>
              <w:t xml:space="preserve"> </w:t>
            </w:r>
            <w:r>
              <w:rPr>
                <w:b/>
                <w:sz w:val="20"/>
              </w:rPr>
              <w:t>Causes,</w:t>
            </w:r>
            <w:r>
              <w:rPr>
                <w:b/>
                <w:spacing w:val="-6"/>
                <w:sz w:val="20"/>
              </w:rPr>
              <w:t xml:space="preserve"> </w:t>
            </w:r>
            <w:r>
              <w:rPr>
                <w:b/>
                <w:sz w:val="20"/>
              </w:rPr>
              <w:t>Take</w:t>
            </w:r>
            <w:r>
              <w:rPr>
                <w:b/>
                <w:spacing w:val="-4"/>
                <w:sz w:val="20"/>
              </w:rPr>
              <w:t xml:space="preserve"> </w:t>
            </w:r>
            <w:r>
              <w:rPr>
                <w:b/>
                <w:sz w:val="20"/>
              </w:rPr>
              <w:t>Action</w:t>
            </w:r>
            <w:r>
              <w:rPr>
                <w:b/>
                <w:spacing w:val="-3"/>
                <w:sz w:val="20"/>
              </w:rPr>
              <w:t xml:space="preserve"> </w:t>
            </w:r>
            <w:r>
              <w:rPr>
                <w:b/>
                <w:sz w:val="20"/>
              </w:rPr>
              <w:t>and</w:t>
            </w:r>
            <w:r>
              <w:rPr>
                <w:b/>
                <w:spacing w:val="-4"/>
                <w:sz w:val="20"/>
              </w:rPr>
              <w:t xml:space="preserve"> </w:t>
            </w:r>
            <w:r>
              <w:rPr>
                <w:b/>
                <w:sz w:val="20"/>
              </w:rPr>
              <w:t>Monitor</w:t>
            </w:r>
            <w:r>
              <w:rPr>
                <w:b/>
                <w:spacing w:val="-4"/>
                <w:sz w:val="20"/>
              </w:rPr>
              <w:t xml:space="preserve"> </w:t>
            </w:r>
            <w:r>
              <w:rPr>
                <w:b/>
                <w:sz w:val="20"/>
              </w:rPr>
              <w:t>Students</w:t>
            </w:r>
            <w:r>
              <w:rPr>
                <w:b/>
                <w:spacing w:val="-4"/>
                <w:sz w:val="20"/>
              </w:rPr>
              <w:t xml:space="preserve"> </w:t>
            </w:r>
            <w:r>
              <w:rPr>
                <w:b/>
                <w:sz w:val="20"/>
              </w:rPr>
              <w:t xml:space="preserve">and </w:t>
            </w:r>
            <w:r>
              <w:rPr>
                <w:b/>
                <w:spacing w:val="-2"/>
                <w:sz w:val="20"/>
              </w:rPr>
              <w:t>Interventions</w:t>
            </w:r>
          </w:p>
          <w:p w14:paraId="2E4696B4" w14:textId="77777777" w:rsidR="006857BD" w:rsidRDefault="00A26DA1">
            <w:pPr>
              <w:pStyle w:val="TableParagraph"/>
              <w:numPr>
                <w:ilvl w:val="0"/>
                <w:numId w:val="39"/>
              </w:numPr>
              <w:tabs>
                <w:tab w:val="left" w:pos="558"/>
              </w:tabs>
              <w:spacing w:before="40"/>
              <w:ind w:right="368"/>
              <w:rPr>
                <w:sz w:val="20"/>
              </w:rPr>
            </w:pPr>
            <w:r>
              <w:rPr>
                <w:sz w:val="20"/>
              </w:rPr>
              <w:t>Review</w:t>
            </w:r>
            <w:r>
              <w:rPr>
                <w:spacing w:val="-4"/>
                <w:sz w:val="20"/>
              </w:rPr>
              <w:t xml:space="preserve"> </w:t>
            </w:r>
            <w:r>
              <w:rPr>
                <w:sz w:val="20"/>
              </w:rPr>
              <w:t>monitoring</w:t>
            </w:r>
            <w:r>
              <w:rPr>
                <w:spacing w:val="-4"/>
                <w:sz w:val="20"/>
              </w:rPr>
              <w:t xml:space="preserve"> </w:t>
            </w:r>
            <w:r>
              <w:rPr>
                <w:sz w:val="20"/>
              </w:rPr>
              <w:t>data</w:t>
            </w:r>
            <w:r>
              <w:rPr>
                <w:spacing w:val="-3"/>
                <w:sz w:val="20"/>
              </w:rPr>
              <w:t xml:space="preserve"> </w:t>
            </w:r>
            <w:r>
              <w:rPr>
                <w:sz w:val="20"/>
              </w:rPr>
              <w:t>to</w:t>
            </w:r>
            <w:r>
              <w:rPr>
                <w:spacing w:val="-3"/>
                <w:sz w:val="20"/>
              </w:rPr>
              <w:t xml:space="preserve"> </w:t>
            </w:r>
            <w:r>
              <w:rPr>
                <w:sz w:val="20"/>
              </w:rPr>
              <w:t>identify</w:t>
            </w:r>
            <w:r>
              <w:rPr>
                <w:spacing w:val="-3"/>
                <w:sz w:val="20"/>
              </w:rPr>
              <w:t xml:space="preserve"> </w:t>
            </w:r>
            <w:r>
              <w:rPr>
                <w:sz w:val="20"/>
              </w:rPr>
              <w:t>students</w:t>
            </w:r>
            <w:r>
              <w:rPr>
                <w:spacing w:val="-1"/>
                <w:sz w:val="20"/>
              </w:rPr>
              <w:t xml:space="preserve"> </w:t>
            </w:r>
            <w:r>
              <w:rPr>
                <w:sz w:val="20"/>
              </w:rPr>
              <w:t>with</w:t>
            </w:r>
            <w:r>
              <w:rPr>
                <w:spacing w:val="-3"/>
                <w:sz w:val="20"/>
              </w:rPr>
              <w:t xml:space="preserve"> </w:t>
            </w:r>
            <w:r>
              <w:rPr>
                <w:sz w:val="20"/>
              </w:rPr>
              <w:t>risk</w:t>
            </w:r>
            <w:r>
              <w:rPr>
                <w:spacing w:val="-3"/>
                <w:sz w:val="20"/>
              </w:rPr>
              <w:t xml:space="preserve"> </w:t>
            </w:r>
            <w:r>
              <w:rPr>
                <w:sz w:val="20"/>
              </w:rPr>
              <w:t>flags</w:t>
            </w:r>
            <w:r>
              <w:rPr>
                <w:spacing w:val="-2"/>
                <w:sz w:val="20"/>
              </w:rPr>
              <w:t xml:space="preserve"> </w:t>
            </w:r>
            <w:r>
              <w:rPr>
                <w:sz w:val="20"/>
              </w:rPr>
              <w:t>and</w:t>
            </w:r>
            <w:r>
              <w:rPr>
                <w:spacing w:val="-3"/>
                <w:sz w:val="20"/>
              </w:rPr>
              <w:t xml:space="preserve"> </w:t>
            </w:r>
            <w:r>
              <w:rPr>
                <w:sz w:val="20"/>
              </w:rPr>
              <w:t>to</w:t>
            </w:r>
            <w:r>
              <w:rPr>
                <w:spacing w:val="-3"/>
                <w:sz w:val="20"/>
              </w:rPr>
              <w:t xml:space="preserve"> </w:t>
            </w:r>
            <w:r>
              <w:rPr>
                <w:sz w:val="20"/>
              </w:rPr>
              <w:t>guide</w:t>
            </w:r>
            <w:r>
              <w:rPr>
                <w:spacing w:val="-4"/>
                <w:sz w:val="20"/>
              </w:rPr>
              <w:t xml:space="preserve"> </w:t>
            </w:r>
            <w:r>
              <w:rPr>
                <w:sz w:val="20"/>
              </w:rPr>
              <w:t>planning</w:t>
            </w:r>
            <w:r>
              <w:rPr>
                <w:spacing w:val="-4"/>
                <w:sz w:val="20"/>
              </w:rPr>
              <w:t xml:space="preserve"> </w:t>
            </w:r>
            <w:r>
              <w:rPr>
                <w:sz w:val="20"/>
              </w:rPr>
              <w:t>for summer interventions and supports</w:t>
            </w:r>
          </w:p>
          <w:p w14:paraId="65105593" w14:textId="77777777" w:rsidR="006857BD" w:rsidRDefault="00A26DA1">
            <w:pPr>
              <w:pStyle w:val="TableParagraph"/>
              <w:numPr>
                <w:ilvl w:val="0"/>
                <w:numId w:val="39"/>
              </w:numPr>
              <w:tabs>
                <w:tab w:val="left" w:pos="558"/>
              </w:tabs>
              <w:spacing w:before="39"/>
              <w:ind w:right="833"/>
              <w:rPr>
                <w:sz w:val="20"/>
              </w:rPr>
            </w:pPr>
            <w:r>
              <w:rPr>
                <w:sz w:val="20"/>
              </w:rPr>
              <w:t>Revisit</w:t>
            </w:r>
            <w:r>
              <w:rPr>
                <w:spacing w:val="-4"/>
                <w:sz w:val="20"/>
              </w:rPr>
              <w:t xml:space="preserve"> </w:t>
            </w:r>
            <w:r>
              <w:rPr>
                <w:sz w:val="20"/>
              </w:rPr>
              <w:t>Steps</w:t>
            </w:r>
            <w:r>
              <w:rPr>
                <w:spacing w:val="-6"/>
                <w:sz w:val="20"/>
              </w:rPr>
              <w:t xml:space="preserve"> </w:t>
            </w:r>
            <w:r>
              <w:rPr>
                <w:sz w:val="20"/>
              </w:rPr>
              <w:t>3</w:t>
            </w:r>
            <w:r>
              <w:rPr>
                <w:spacing w:val="-4"/>
                <w:sz w:val="20"/>
              </w:rPr>
              <w:t xml:space="preserve"> </w:t>
            </w:r>
            <w:r>
              <w:rPr>
                <w:sz w:val="20"/>
              </w:rPr>
              <w:t>and</w:t>
            </w:r>
            <w:r>
              <w:rPr>
                <w:spacing w:val="-4"/>
                <w:sz w:val="20"/>
              </w:rPr>
              <w:t xml:space="preserve"> </w:t>
            </w:r>
            <w:r>
              <w:rPr>
                <w:sz w:val="20"/>
              </w:rPr>
              <w:t>4</w:t>
            </w:r>
            <w:r>
              <w:rPr>
                <w:spacing w:val="-4"/>
                <w:sz w:val="20"/>
              </w:rPr>
              <w:t xml:space="preserve"> </w:t>
            </w:r>
            <w:r>
              <w:rPr>
                <w:sz w:val="20"/>
              </w:rPr>
              <w:t>(Explore</w:t>
            </w:r>
            <w:r>
              <w:rPr>
                <w:spacing w:val="-2"/>
                <w:sz w:val="20"/>
              </w:rPr>
              <w:t xml:space="preserve"> </w:t>
            </w:r>
            <w:r>
              <w:rPr>
                <w:sz w:val="20"/>
              </w:rPr>
              <w:t>Underlying</w:t>
            </w:r>
            <w:r>
              <w:rPr>
                <w:spacing w:val="-5"/>
                <w:sz w:val="20"/>
              </w:rPr>
              <w:t xml:space="preserve"> </w:t>
            </w:r>
            <w:r>
              <w:rPr>
                <w:sz w:val="20"/>
              </w:rPr>
              <w:t>Causes</w:t>
            </w:r>
            <w:r>
              <w:rPr>
                <w:spacing w:val="-6"/>
                <w:sz w:val="20"/>
              </w:rPr>
              <w:t xml:space="preserve"> </w:t>
            </w:r>
            <w:r>
              <w:rPr>
                <w:sz w:val="20"/>
              </w:rPr>
              <w:t>and</w:t>
            </w:r>
            <w:r>
              <w:rPr>
                <w:spacing w:val="-4"/>
                <w:sz w:val="20"/>
              </w:rPr>
              <w:t xml:space="preserve"> </w:t>
            </w:r>
            <w:r>
              <w:rPr>
                <w:sz w:val="20"/>
              </w:rPr>
              <w:t>Take</w:t>
            </w:r>
            <w:r>
              <w:rPr>
                <w:spacing w:val="-5"/>
                <w:sz w:val="20"/>
              </w:rPr>
              <w:t xml:space="preserve"> </w:t>
            </w:r>
            <w:r>
              <w:rPr>
                <w:sz w:val="20"/>
              </w:rPr>
              <w:t>Action)</w:t>
            </w:r>
            <w:r>
              <w:rPr>
                <w:spacing w:val="-5"/>
                <w:sz w:val="20"/>
              </w:rPr>
              <w:t xml:space="preserve"> </w:t>
            </w:r>
            <w:r>
              <w:rPr>
                <w:sz w:val="20"/>
              </w:rPr>
              <w:t>for</w:t>
            </w:r>
            <w:r>
              <w:rPr>
                <w:spacing w:val="-4"/>
                <w:sz w:val="20"/>
              </w:rPr>
              <w:t xml:space="preserve"> </w:t>
            </w:r>
            <w:r>
              <w:rPr>
                <w:sz w:val="20"/>
              </w:rPr>
              <w:t>students identified as at risk</w:t>
            </w:r>
          </w:p>
          <w:p w14:paraId="3EAFCE9B" w14:textId="77777777" w:rsidR="006857BD" w:rsidRDefault="00A26DA1">
            <w:pPr>
              <w:pStyle w:val="TableParagraph"/>
              <w:numPr>
                <w:ilvl w:val="0"/>
                <w:numId w:val="39"/>
              </w:numPr>
              <w:tabs>
                <w:tab w:val="left" w:pos="558"/>
              </w:tabs>
              <w:spacing w:before="40"/>
              <w:ind w:right="169"/>
              <w:rPr>
                <w:sz w:val="20"/>
              </w:rPr>
            </w:pPr>
            <w:r>
              <w:rPr>
                <w:sz w:val="20"/>
              </w:rPr>
              <w:t>Monitor</w:t>
            </w:r>
            <w:r>
              <w:rPr>
                <w:spacing w:val="-4"/>
                <w:sz w:val="20"/>
              </w:rPr>
              <w:t xml:space="preserve"> </w:t>
            </w:r>
            <w:r>
              <w:rPr>
                <w:sz w:val="20"/>
              </w:rPr>
              <w:t>progress</w:t>
            </w:r>
            <w:r>
              <w:rPr>
                <w:spacing w:val="-6"/>
                <w:sz w:val="20"/>
              </w:rPr>
              <w:t xml:space="preserve"> </w:t>
            </w:r>
            <w:r>
              <w:rPr>
                <w:sz w:val="20"/>
              </w:rPr>
              <w:t>of</w:t>
            </w:r>
            <w:r>
              <w:rPr>
                <w:spacing w:val="-6"/>
                <w:sz w:val="20"/>
              </w:rPr>
              <w:t xml:space="preserve"> </w:t>
            </w:r>
            <w:r>
              <w:rPr>
                <w:sz w:val="20"/>
              </w:rPr>
              <w:t>interventions</w:t>
            </w:r>
            <w:r>
              <w:rPr>
                <w:spacing w:val="-6"/>
                <w:sz w:val="20"/>
              </w:rPr>
              <w:t xml:space="preserve"> </w:t>
            </w:r>
            <w:r>
              <w:rPr>
                <w:sz w:val="20"/>
              </w:rPr>
              <w:t>and</w:t>
            </w:r>
            <w:r>
              <w:rPr>
                <w:spacing w:val="-4"/>
                <w:sz w:val="20"/>
              </w:rPr>
              <w:t xml:space="preserve"> </w:t>
            </w:r>
            <w:r>
              <w:rPr>
                <w:sz w:val="20"/>
              </w:rPr>
              <w:t>explore</w:t>
            </w:r>
            <w:r>
              <w:rPr>
                <w:spacing w:val="-4"/>
                <w:sz w:val="20"/>
              </w:rPr>
              <w:t xml:space="preserve"> </w:t>
            </w:r>
            <w:r>
              <w:rPr>
                <w:sz w:val="20"/>
              </w:rPr>
              <w:t>broader</w:t>
            </w:r>
            <w:r>
              <w:rPr>
                <w:spacing w:val="-1"/>
                <w:sz w:val="20"/>
              </w:rPr>
              <w:t xml:space="preserve"> </w:t>
            </w:r>
            <w:r>
              <w:rPr>
                <w:sz w:val="20"/>
              </w:rPr>
              <w:t>schoolwide</w:t>
            </w:r>
            <w:r>
              <w:rPr>
                <w:spacing w:val="-4"/>
                <w:sz w:val="20"/>
              </w:rPr>
              <w:t xml:space="preserve"> </w:t>
            </w:r>
            <w:r>
              <w:rPr>
                <w:sz w:val="20"/>
              </w:rPr>
              <w:t>changes</w:t>
            </w:r>
            <w:r>
              <w:rPr>
                <w:spacing w:val="-6"/>
                <w:sz w:val="20"/>
              </w:rPr>
              <w:t xml:space="preserve"> </w:t>
            </w:r>
            <w:r>
              <w:rPr>
                <w:sz w:val="20"/>
              </w:rPr>
              <w:t>to</w:t>
            </w:r>
            <w:r>
              <w:rPr>
                <w:spacing w:val="-4"/>
                <w:sz w:val="20"/>
              </w:rPr>
              <w:t xml:space="preserve"> </w:t>
            </w:r>
            <w:r>
              <w:rPr>
                <w:sz w:val="20"/>
              </w:rPr>
              <w:t>address the needs of many students</w:t>
            </w:r>
          </w:p>
          <w:p w14:paraId="7995E0DA" w14:textId="77777777" w:rsidR="006857BD" w:rsidRDefault="00A26DA1">
            <w:pPr>
              <w:pStyle w:val="TableParagraph"/>
              <w:numPr>
                <w:ilvl w:val="0"/>
                <w:numId w:val="39"/>
              </w:numPr>
              <w:tabs>
                <w:tab w:val="left" w:pos="558"/>
              </w:tabs>
              <w:spacing w:before="21" w:line="240" w:lineRule="atLeast"/>
              <w:ind w:right="207"/>
              <w:rPr>
                <w:sz w:val="20"/>
              </w:rPr>
            </w:pPr>
            <w:r>
              <w:rPr>
                <w:sz w:val="20"/>
              </w:rPr>
              <w:t>Communicate</w:t>
            </w:r>
            <w:r>
              <w:rPr>
                <w:spacing w:val="-5"/>
                <w:sz w:val="20"/>
              </w:rPr>
              <w:t xml:space="preserve"> </w:t>
            </w:r>
            <w:r>
              <w:rPr>
                <w:sz w:val="20"/>
              </w:rPr>
              <w:t>with</w:t>
            </w:r>
            <w:r>
              <w:rPr>
                <w:spacing w:val="-4"/>
                <w:sz w:val="20"/>
              </w:rPr>
              <w:t xml:space="preserve"> </w:t>
            </w:r>
            <w:r>
              <w:rPr>
                <w:sz w:val="20"/>
              </w:rPr>
              <w:t>teachers,</w:t>
            </w:r>
            <w:r>
              <w:rPr>
                <w:spacing w:val="-3"/>
                <w:sz w:val="20"/>
              </w:rPr>
              <w:t xml:space="preserve"> </w:t>
            </w:r>
            <w:r>
              <w:rPr>
                <w:sz w:val="20"/>
              </w:rPr>
              <w:t>specialists,</w:t>
            </w:r>
            <w:r>
              <w:rPr>
                <w:spacing w:val="-3"/>
                <w:sz w:val="20"/>
              </w:rPr>
              <w:t xml:space="preserve"> </w:t>
            </w:r>
            <w:r>
              <w:rPr>
                <w:sz w:val="20"/>
              </w:rPr>
              <w:t>students,</w:t>
            </w:r>
            <w:r>
              <w:rPr>
                <w:spacing w:val="-5"/>
                <w:sz w:val="20"/>
              </w:rPr>
              <w:t xml:space="preserve"> </w:t>
            </w:r>
            <w:r>
              <w:rPr>
                <w:sz w:val="20"/>
              </w:rPr>
              <w:t>and</w:t>
            </w:r>
            <w:r>
              <w:rPr>
                <w:spacing w:val="-5"/>
                <w:sz w:val="20"/>
              </w:rPr>
              <w:t xml:space="preserve"> </w:t>
            </w:r>
            <w:r>
              <w:rPr>
                <w:sz w:val="20"/>
              </w:rPr>
              <w:t>families</w:t>
            </w:r>
            <w:r>
              <w:rPr>
                <w:spacing w:val="-7"/>
                <w:sz w:val="20"/>
              </w:rPr>
              <w:t xml:space="preserve"> </w:t>
            </w:r>
            <w:r>
              <w:rPr>
                <w:sz w:val="20"/>
              </w:rPr>
              <w:t>to</w:t>
            </w:r>
            <w:r>
              <w:rPr>
                <w:spacing w:val="-5"/>
                <w:sz w:val="20"/>
              </w:rPr>
              <w:t xml:space="preserve"> </w:t>
            </w:r>
            <w:r>
              <w:rPr>
                <w:sz w:val="20"/>
              </w:rPr>
              <w:t>assign</w:t>
            </w:r>
            <w:r>
              <w:rPr>
                <w:spacing w:val="-4"/>
                <w:sz w:val="20"/>
              </w:rPr>
              <w:t xml:space="preserve"> </w:t>
            </w:r>
            <w:r>
              <w:rPr>
                <w:sz w:val="20"/>
              </w:rPr>
              <w:t>and/or</w:t>
            </w:r>
            <w:r>
              <w:rPr>
                <w:spacing w:val="-5"/>
                <w:sz w:val="20"/>
              </w:rPr>
              <w:t xml:space="preserve"> </w:t>
            </w:r>
            <w:r>
              <w:rPr>
                <w:sz w:val="20"/>
              </w:rPr>
              <w:t>adjust interventions and supports</w:t>
            </w:r>
          </w:p>
        </w:tc>
      </w:tr>
      <w:tr w:rsidR="006857BD" w14:paraId="107A55BB" w14:textId="77777777">
        <w:trPr>
          <w:trHeight w:val="1411"/>
        </w:trPr>
        <w:tc>
          <w:tcPr>
            <w:tcW w:w="1614" w:type="dxa"/>
            <w:tcBorders>
              <w:top w:val="single" w:sz="6" w:space="0" w:color="000000"/>
              <w:left w:val="single" w:sz="6" w:space="0" w:color="000000"/>
              <w:bottom w:val="single" w:sz="6" w:space="0" w:color="000000"/>
              <w:right w:val="single" w:sz="6" w:space="0" w:color="000000"/>
            </w:tcBorders>
          </w:tcPr>
          <w:p w14:paraId="00A6286C" w14:textId="77777777" w:rsidR="006857BD" w:rsidRDefault="00A26DA1">
            <w:pPr>
              <w:pStyle w:val="TableParagraph"/>
              <w:spacing w:before="37"/>
              <w:ind w:left="143"/>
              <w:rPr>
                <w:sz w:val="24"/>
              </w:rPr>
            </w:pPr>
            <w:r>
              <w:rPr>
                <w:spacing w:val="-2"/>
                <w:sz w:val="24"/>
              </w:rPr>
              <w:t>Summer</w:t>
            </w:r>
          </w:p>
        </w:tc>
        <w:tc>
          <w:tcPr>
            <w:tcW w:w="7769" w:type="dxa"/>
            <w:tcBorders>
              <w:top w:val="single" w:sz="6" w:space="0" w:color="000000"/>
              <w:left w:val="single" w:sz="6" w:space="0" w:color="000000"/>
              <w:bottom w:val="single" w:sz="6" w:space="0" w:color="000000"/>
              <w:right w:val="single" w:sz="6" w:space="0" w:color="000000"/>
            </w:tcBorders>
          </w:tcPr>
          <w:p w14:paraId="016964F2" w14:textId="77777777" w:rsidR="006857BD" w:rsidRDefault="00A26DA1">
            <w:pPr>
              <w:pStyle w:val="TableParagraph"/>
              <w:numPr>
                <w:ilvl w:val="0"/>
                <w:numId w:val="38"/>
              </w:numPr>
              <w:tabs>
                <w:tab w:val="left" w:pos="558"/>
              </w:tabs>
              <w:spacing w:before="39"/>
              <w:ind w:hanging="361"/>
              <w:rPr>
                <w:b/>
                <w:sz w:val="20"/>
              </w:rPr>
            </w:pPr>
            <w:r>
              <w:rPr>
                <w:b/>
                <w:sz w:val="20"/>
              </w:rPr>
              <w:t>Step</w:t>
            </w:r>
            <w:r>
              <w:rPr>
                <w:b/>
                <w:spacing w:val="-4"/>
                <w:sz w:val="20"/>
              </w:rPr>
              <w:t xml:space="preserve"> </w:t>
            </w:r>
            <w:r>
              <w:rPr>
                <w:b/>
                <w:sz w:val="20"/>
              </w:rPr>
              <w:t>6:</w:t>
            </w:r>
            <w:r>
              <w:rPr>
                <w:b/>
                <w:spacing w:val="-4"/>
                <w:sz w:val="20"/>
              </w:rPr>
              <w:t xml:space="preserve"> </w:t>
            </w:r>
            <w:r>
              <w:rPr>
                <w:b/>
                <w:sz w:val="20"/>
              </w:rPr>
              <w:t>Refine</w:t>
            </w:r>
            <w:r>
              <w:rPr>
                <w:b/>
                <w:spacing w:val="-4"/>
                <w:sz w:val="20"/>
              </w:rPr>
              <w:t xml:space="preserve"> </w:t>
            </w:r>
            <w:r>
              <w:rPr>
                <w:b/>
                <w:sz w:val="20"/>
              </w:rPr>
              <w:t>EWIS</w:t>
            </w:r>
            <w:r>
              <w:rPr>
                <w:b/>
                <w:spacing w:val="-6"/>
                <w:sz w:val="20"/>
              </w:rPr>
              <w:t xml:space="preserve"> </w:t>
            </w:r>
            <w:r>
              <w:rPr>
                <w:b/>
                <w:sz w:val="20"/>
              </w:rPr>
              <w:t>Process</w:t>
            </w:r>
            <w:r>
              <w:rPr>
                <w:b/>
                <w:spacing w:val="-2"/>
                <w:sz w:val="20"/>
              </w:rPr>
              <w:t xml:space="preserve"> </w:t>
            </w:r>
            <w:r>
              <w:rPr>
                <w:b/>
                <w:sz w:val="20"/>
              </w:rPr>
              <w:t>and</w:t>
            </w:r>
            <w:r>
              <w:rPr>
                <w:b/>
                <w:spacing w:val="-3"/>
                <w:sz w:val="20"/>
              </w:rPr>
              <w:t xml:space="preserve"> </w:t>
            </w:r>
            <w:r>
              <w:rPr>
                <w:b/>
                <w:sz w:val="20"/>
              </w:rPr>
              <w:t>Step</w:t>
            </w:r>
            <w:r>
              <w:rPr>
                <w:b/>
                <w:spacing w:val="-3"/>
                <w:sz w:val="20"/>
              </w:rPr>
              <w:t xml:space="preserve"> </w:t>
            </w:r>
            <w:r>
              <w:rPr>
                <w:b/>
                <w:sz w:val="20"/>
              </w:rPr>
              <w:t>1:</w:t>
            </w:r>
            <w:r>
              <w:rPr>
                <w:b/>
                <w:spacing w:val="-4"/>
                <w:sz w:val="20"/>
              </w:rPr>
              <w:t xml:space="preserve"> </w:t>
            </w:r>
            <w:r>
              <w:rPr>
                <w:b/>
                <w:sz w:val="20"/>
              </w:rPr>
              <w:t>Get</w:t>
            </w:r>
            <w:r>
              <w:rPr>
                <w:b/>
                <w:spacing w:val="-4"/>
                <w:sz w:val="20"/>
              </w:rPr>
              <w:t xml:space="preserve"> </w:t>
            </w:r>
            <w:r>
              <w:rPr>
                <w:b/>
                <w:spacing w:val="-2"/>
                <w:sz w:val="20"/>
              </w:rPr>
              <w:t>Organized</w:t>
            </w:r>
          </w:p>
          <w:p w14:paraId="435243C0" w14:textId="77777777" w:rsidR="006857BD" w:rsidRDefault="00A26DA1">
            <w:pPr>
              <w:pStyle w:val="TableParagraph"/>
              <w:numPr>
                <w:ilvl w:val="0"/>
                <w:numId w:val="38"/>
              </w:numPr>
              <w:tabs>
                <w:tab w:val="left" w:pos="558"/>
              </w:tabs>
              <w:spacing w:before="39"/>
              <w:ind w:right="162"/>
              <w:rPr>
                <w:sz w:val="20"/>
              </w:rPr>
            </w:pPr>
            <w:r>
              <w:rPr>
                <w:sz w:val="20"/>
              </w:rPr>
              <w:t>Reflect</w:t>
            </w:r>
            <w:r>
              <w:rPr>
                <w:spacing w:val="-4"/>
                <w:sz w:val="20"/>
              </w:rPr>
              <w:t xml:space="preserve"> </w:t>
            </w:r>
            <w:r>
              <w:rPr>
                <w:sz w:val="20"/>
              </w:rPr>
              <w:t>on</w:t>
            </w:r>
            <w:r>
              <w:rPr>
                <w:spacing w:val="-4"/>
                <w:sz w:val="20"/>
              </w:rPr>
              <w:t xml:space="preserve"> </w:t>
            </w:r>
            <w:r>
              <w:rPr>
                <w:sz w:val="20"/>
              </w:rPr>
              <w:t>team</w:t>
            </w:r>
            <w:r>
              <w:rPr>
                <w:spacing w:val="-5"/>
                <w:sz w:val="20"/>
              </w:rPr>
              <w:t xml:space="preserve"> </w:t>
            </w:r>
            <w:r>
              <w:rPr>
                <w:sz w:val="20"/>
              </w:rPr>
              <w:t>functioning</w:t>
            </w:r>
            <w:r>
              <w:rPr>
                <w:spacing w:val="-5"/>
                <w:sz w:val="20"/>
              </w:rPr>
              <w:t xml:space="preserve"> </w:t>
            </w:r>
            <w:r>
              <w:rPr>
                <w:sz w:val="20"/>
              </w:rPr>
              <w:t>and</w:t>
            </w:r>
            <w:r>
              <w:rPr>
                <w:spacing w:val="-4"/>
                <w:sz w:val="20"/>
              </w:rPr>
              <w:t xml:space="preserve"> </w:t>
            </w:r>
            <w:r>
              <w:rPr>
                <w:sz w:val="20"/>
              </w:rPr>
              <w:t>refine</w:t>
            </w:r>
            <w:r>
              <w:rPr>
                <w:spacing w:val="-5"/>
                <w:sz w:val="20"/>
              </w:rPr>
              <w:t xml:space="preserve"> </w:t>
            </w:r>
            <w:r>
              <w:rPr>
                <w:sz w:val="20"/>
              </w:rPr>
              <w:t>procedures</w:t>
            </w:r>
            <w:r>
              <w:rPr>
                <w:spacing w:val="-6"/>
                <w:sz w:val="20"/>
              </w:rPr>
              <w:t xml:space="preserve"> </w:t>
            </w:r>
            <w:r>
              <w:rPr>
                <w:sz w:val="20"/>
              </w:rPr>
              <w:t>for:</w:t>
            </w:r>
            <w:r>
              <w:rPr>
                <w:spacing w:val="-5"/>
                <w:sz w:val="20"/>
              </w:rPr>
              <w:t xml:space="preserve"> </w:t>
            </w:r>
            <w:r>
              <w:rPr>
                <w:sz w:val="20"/>
              </w:rPr>
              <w:t>importing</w:t>
            </w:r>
            <w:r>
              <w:rPr>
                <w:spacing w:val="-5"/>
                <w:sz w:val="20"/>
              </w:rPr>
              <w:t xml:space="preserve"> </w:t>
            </w:r>
            <w:r>
              <w:rPr>
                <w:sz w:val="20"/>
              </w:rPr>
              <w:t>data,</w:t>
            </w:r>
            <w:r>
              <w:rPr>
                <w:spacing w:val="-4"/>
                <w:sz w:val="20"/>
              </w:rPr>
              <w:t xml:space="preserve"> </w:t>
            </w:r>
            <w:r>
              <w:rPr>
                <w:sz w:val="20"/>
              </w:rPr>
              <w:t>reviewing</w:t>
            </w:r>
            <w:r>
              <w:rPr>
                <w:spacing w:val="-5"/>
                <w:sz w:val="20"/>
              </w:rPr>
              <w:t xml:space="preserve"> </w:t>
            </w:r>
            <w:r>
              <w:rPr>
                <w:sz w:val="20"/>
              </w:rPr>
              <w:t>data, and assigning interventions</w:t>
            </w:r>
          </w:p>
          <w:p w14:paraId="45FDE5B1" w14:textId="77777777" w:rsidR="006857BD" w:rsidRDefault="00A26DA1">
            <w:pPr>
              <w:pStyle w:val="TableParagraph"/>
              <w:numPr>
                <w:ilvl w:val="0"/>
                <w:numId w:val="38"/>
              </w:numPr>
              <w:tabs>
                <w:tab w:val="left" w:pos="558"/>
              </w:tabs>
              <w:spacing w:before="40"/>
              <w:ind w:hanging="361"/>
              <w:rPr>
                <w:sz w:val="20"/>
              </w:rPr>
            </w:pPr>
            <w:r>
              <w:rPr>
                <w:sz w:val="20"/>
              </w:rPr>
              <w:t>Establish</w:t>
            </w:r>
            <w:r>
              <w:rPr>
                <w:spacing w:val="-7"/>
                <w:sz w:val="20"/>
              </w:rPr>
              <w:t xml:space="preserve"> </w:t>
            </w:r>
            <w:r>
              <w:rPr>
                <w:sz w:val="20"/>
              </w:rPr>
              <w:t>team</w:t>
            </w:r>
            <w:r>
              <w:rPr>
                <w:spacing w:val="-7"/>
                <w:sz w:val="20"/>
              </w:rPr>
              <w:t xml:space="preserve"> </w:t>
            </w:r>
            <w:r>
              <w:rPr>
                <w:sz w:val="20"/>
              </w:rPr>
              <w:t>composition,</w:t>
            </w:r>
            <w:r>
              <w:rPr>
                <w:spacing w:val="-7"/>
                <w:sz w:val="20"/>
              </w:rPr>
              <w:t xml:space="preserve"> </w:t>
            </w:r>
            <w:r>
              <w:rPr>
                <w:sz w:val="20"/>
              </w:rPr>
              <w:t>schedule</w:t>
            </w:r>
            <w:r>
              <w:rPr>
                <w:spacing w:val="-8"/>
                <w:sz w:val="20"/>
              </w:rPr>
              <w:t xml:space="preserve"> </w:t>
            </w:r>
            <w:r>
              <w:rPr>
                <w:sz w:val="20"/>
              </w:rPr>
              <w:t>and</w:t>
            </w:r>
            <w:r>
              <w:rPr>
                <w:spacing w:val="-7"/>
                <w:sz w:val="20"/>
              </w:rPr>
              <w:t xml:space="preserve"> </w:t>
            </w:r>
            <w:r>
              <w:rPr>
                <w:sz w:val="20"/>
              </w:rPr>
              <w:t>goals</w:t>
            </w:r>
            <w:r>
              <w:rPr>
                <w:spacing w:val="-7"/>
                <w:sz w:val="20"/>
              </w:rPr>
              <w:t xml:space="preserve"> </w:t>
            </w:r>
            <w:r>
              <w:rPr>
                <w:sz w:val="20"/>
              </w:rPr>
              <w:t>for</w:t>
            </w:r>
            <w:r>
              <w:rPr>
                <w:spacing w:val="-7"/>
                <w:sz w:val="20"/>
              </w:rPr>
              <w:t xml:space="preserve"> </w:t>
            </w:r>
            <w:r>
              <w:rPr>
                <w:sz w:val="20"/>
              </w:rPr>
              <w:t>upcoming</w:t>
            </w:r>
            <w:r>
              <w:rPr>
                <w:spacing w:val="-7"/>
                <w:sz w:val="20"/>
              </w:rPr>
              <w:t xml:space="preserve"> </w:t>
            </w:r>
            <w:r>
              <w:rPr>
                <w:spacing w:val="-4"/>
                <w:sz w:val="20"/>
              </w:rPr>
              <w:t>year</w:t>
            </w:r>
          </w:p>
          <w:p w14:paraId="386186BA" w14:textId="77777777" w:rsidR="006857BD" w:rsidRDefault="00A26DA1">
            <w:pPr>
              <w:pStyle w:val="TableParagraph"/>
              <w:numPr>
                <w:ilvl w:val="0"/>
                <w:numId w:val="38"/>
              </w:numPr>
              <w:tabs>
                <w:tab w:val="left" w:pos="558"/>
              </w:tabs>
              <w:spacing w:before="41" w:line="233" w:lineRule="exact"/>
              <w:ind w:hanging="361"/>
              <w:rPr>
                <w:sz w:val="20"/>
              </w:rPr>
            </w:pPr>
            <w:r>
              <w:rPr>
                <w:sz w:val="20"/>
              </w:rPr>
              <w:t>Consider</w:t>
            </w:r>
            <w:r>
              <w:rPr>
                <w:spacing w:val="-6"/>
                <w:sz w:val="20"/>
              </w:rPr>
              <w:t xml:space="preserve"> </w:t>
            </w:r>
            <w:r>
              <w:rPr>
                <w:sz w:val="20"/>
              </w:rPr>
              <w:t>broader</w:t>
            </w:r>
            <w:r>
              <w:rPr>
                <w:spacing w:val="-4"/>
                <w:sz w:val="20"/>
              </w:rPr>
              <w:t xml:space="preserve"> </w:t>
            </w:r>
            <w:r>
              <w:rPr>
                <w:sz w:val="20"/>
              </w:rPr>
              <w:t>schoolwide</w:t>
            </w:r>
            <w:r>
              <w:rPr>
                <w:spacing w:val="-4"/>
                <w:sz w:val="20"/>
              </w:rPr>
              <w:t xml:space="preserve"> </w:t>
            </w:r>
            <w:r>
              <w:rPr>
                <w:sz w:val="20"/>
              </w:rPr>
              <w:t>changes</w:t>
            </w:r>
            <w:r>
              <w:rPr>
                <w:spacing w:val="-7"/>
                <w:sz w:val="20"/>
              </w:rPr>
              <w:t xml:space="preserve"> </w:t>
            </w:r>
            <w:r>
              <w:rPr>
                <w:sz w:val="20"/>
              </w:rPr>
              <w:t>to</w:t>
            </w:r>
            <w:r>
              <w:rPr>
                <w:spacing w:val="-5"/>
                <w:sz w:val="20"/>
              </w:rPr>
              <w:t xml:space="preserve"> </w:t>
            </w:r>
            <w:r>
              <w:rPr>
                <w:sz w:val="20"/>
              </w:rPr>
              <w:t>address</w:t>
            </w:r>
            <w:r>
              <w:rPr>
                <w:spacing w:val="-7"/>
                <w:sz w:val="20"/>
              </w:rPr>
              <w:t xml:space="preserve"> </w:t>
            </w:r>
            <w:r>
              <w:rPr>
                <w:sz w:val="20"/>
              </w:rPr>
              <w:t>the</w:t>
            </w:r>
            <w:r>
              <w:rPr>
                <w:spacing w:val="-6"/>
                <w:sz w:val="20"/>
              </w:rPr>
              <w:t xml:space="preserve"> </w:t>
            </w:r>
            <w:r>
              <w:rPr>
                <w:sz w:val="20"/>
              </w:rPr>
              <w:t>needs</w:t>
            </w:r>
            <w:r>
              <w:rPr>
                <w:spacing w:val="-4"/>
                <w:sz w:val="20"/>
              </w:rPr>
              <w:t xml:space="preserve"> </w:t>
            </w:r>
            <w:r>
              <w:rPr>
                <w:sz w:val="20"/>
              </w:rPr>
              <w:t>of</w:t>
            </w:r>
            <w:r>
              <w:rPr>
                <w:spacing w:val="-8"/>
                <w:sz w:val="20"/>
              </w:rPr>
              <w:t xml:space="preserve"> </w:t>
            </w:r>
            <w:r>
              <w:rPr>
                <w:sz w:val="20"/>
              </w:rPr>
              <w:t>many</w:t>
            </w:r>
            <w:r>
              <w:rPr>
                <w:spacing w:val="-5"/>
                <w:sz w:val="20"/>
              </w:rPr>
              <w:t xml:space="preserve"> </w:t>
            </w:r>
            <w:r>
              <w:rPr>
                <w:spacing w:val="-2"/>
                <w:sz w:val="20"/>
              </w:rPr>
              <w:t>students</w:t>
            </w:r>
          </w:p>
        </w:tc>
      </w:tr>
    </w:tbl>
    <w:p w14:paraId="40379756" w14:textId="77777777" w:rsidR="006857BD" w:rsidRDefault="006857BD">
      <w:pPr>
        <w:spacing w:line="233" w:lineRule="exact"/>
        <w:rPr>
          <w:sz w:val="20"/>
        </w:rPr>
        <w:sectPr w:rsidR="006857BD">
          <w:headerReference w:type="default" r:id="rId178"/>
          <w:footerReference w:type="default" r:id="rId179"/>
          <w:pgSz w:w="12240" w:h="15840"/>
          <w:pgMar w:top="340" w:right="700" w:bottom="1400" w:left="1300" w:header="0" w:footer="1213" w:gutter="0"/>
          <w:cols w:space="720"/>
        </w:sectPr>
      </w:pPr>
    </w:p>
    <w:p w14:paraId="2FB5A51F" w14:textId="21CBA99F" w:rsidR="006857BD" w:rsidRPr="00114043" w:rsidRDefault="00A26DA1">
      <w:pPr>
        <w:ind w:left="320"/>
        <w:rPr>
          <w:i/>
          <w:color w:val="000000" w:themeColor="text1"/>
          <w:sz w:val="24"/>
        </w:rPr>
      </w:pPr>
      <w:bookmarkStart w:id="221" w:name="Appendix_D._The_Postsecondary_EWIS___(Se"/>
      <w:bookmarkStart w:id="222" w:name="_bookmark103"/>
      <w:bookmarkEnd w:id="221"/>
      <w:bookmarkEnd w:id="222"/>
      <w:r w:rsidRPr="00114043">
        <w:rPr>
          <w:b/>
          <w:color w:val="000000" w:themeColor="text1"/>
          <w:sz w:val="24"/>
        </w:rPr>
        <w:lastRenderedPageBreak/>
        <w:t>Appendix</w:t>
      </w:r>
      <w:r w:rsidRPr="00114043">
        <w:rPr>
          <w:b/>
          <w:color w:val="000000" w:themeColor="text1"/>
          <w:spacing w:val="-4"/>
          <w:sz w:val="24"/>
        </w:rPr>
        <w:t xml:space="preserve"> </w:t>
      </w:r>
      <w:r w:rsidRPr="00114043">
        <w:rPr>
          <w:b/>
          <w:color w:val="000000" w:themeColor="text1"/>
          <w:sz w:val="24"/>
        </w:rPr>
        <w:t>D.</w:t>
      </w:r>
      <w:r w:rsidRPr="00114043">
        <w:rPr>
          <w:b/>
          <w:color w:val="000000" w:themeColor="text1"/>
          <w:spacing w:val="-6"/>
          <w:sz w:val="24"/>
        </w:rPr>
        <w:t xml:space="preserve"> </w:t>
      </w:r>
      <w:r w:rsidRPr="00114043">
        <w:rPr>
          <w:b/>
          <w:color w:val="000000" w:themeColor="text1"/>
          <w:sz w:val="24"/>
        </w:rPr>
        <w:t>The</w:t>
      </w:r>
      <w:r w:rsidRPr="00114043">
        <w:rPr>
          <w:b/>
          <w:color w:val="000000" w:themeColor="text1"/>
          <w:spacing w:val="-5"/>
          <w:sz w:val="24"/>
        </w:rPr>
        <w:t xml:space="preserve"> </w:t>
      </w:r>
      <w:r w:rsidRPr="00114043">
        <w:rPr>
          <w:b/>
          <w:color w:val="000000" w:themeColor="text1"/>
          <w:sz w:val="24"/>
        </w:rPr>
        <w:t>Postsecondary</w:t>
      </w:r>
      <w:r w:rsidRPr="00114043">
        <w:rPr>
          <w:b/>
          <w:color w:val="000000" w:themeColor="text1"/>
          <w:spacing w:val="-4"/>
          <w:sz w:val="24"/>
        </w:rPr>
        <w:t xml:space="preserve"> </w:t>
      </w:r>
      <w:r w:rsidRPr="00114043">
        <w:rPr>
          <w:b/>
          <w:color w:val="000000" w:themeColor="text1"/>
          <w:sz w:val="24"/>
        </w:rPr>
        <w:t>EWIS</w:t>
      </w:r>
      <w:r w:rsidRPr="00114043">
        <w:rPr>
          <w:b/>
          <w:color w:val="000000" w:themeColor="text1"/>
          <w:spacing w:val="72"/>
          <w:w w:val="150"/>
          <w:sz w:val="24"/>
        </w:rPr>
        <w:t xml:space="preserve"> </w:t>
      </w:r>
      <w:r w:rsidRPr="00114043">
        <w:rPr>
          <w:i/>
          <w:color w:val="000000" w:themeColor="text1"/>
          <w:sz w:val="24"/>
        </w:rPr>
        <w:t>(</w:t>
      </w:r>
      <w:r w:rsidR="009171E9" w:rsidRPr="00114043">
        <w:rPr>
          <w:i/>
          <w:color w:val="000000" w:themeColor="text1"/>
          <w:sz w:val="24"/>
        </w:rPr>
        <w:t>July 2022</w:t>
      </w:r>
      <w:r w:rsidRPr="00114043">
        <w:rPr>
          <w:i/>
          <w:color w:val="000000" w:themeColor="text1"/>
          <w:spacing w:val="-2"/>
          <w:sz w:val="24"/>
        </w:rPr>
        <w:t>)</w:t>
      </w:r>
    </w:p>
    <w:p w14:paraId="668C58CC" w14:textId="77777777" w:rsidR="006857BD" w:rsidRDefault="006857BD">
      <w:pPr>
        <w:pStyle w:val="BodyText"/>
        <w:spacing w:before="11"/>
        <w:rPr>
          <w:i/>
        </w:rPr>
      </w:pPr>
    </w:p>
    <w:p w14:paraId="63B065A7" w14:textId="77777777" w:rsidR="00267208" w:rsidRPr="00267208" w:rsidRDefault="00267208" w:rsidP="00267208">
      <w:pPr>
        <w:pStyle w:val="BodyText"/>
        <w:spacing w:before="6"/>
        <w:ind w:left="1400"/>
        <w:rPr>
          <w:rFonts w:asciiTheme="minorHAnsi" w:hAnsiTheme="minorHAnsi" w:cstheme="minorHAnsi"/>
        </w:rPr>
      </w:pPr>
      <w:r w:rsidRPr="00267208">
        <w:rPr>
          <w:rFonts w:asciiTheme="minorHAnsi" w:hAnsiTheme="minorHAnsi" w:cstheme="minorHAnsi"/>
          <w:b/>
          <w:bCs/>
        </w:rPr>
        <w:t>Why use a Postsecondary EWIS?</w:t>
      </w:r>
    </w:p>
    <w:p w14:paraId="01389841" w14:textId="77777777" w:rsidR="00267208" w:rsidRPr="00267208" w:rsidRDefault="00267208" w:rsidP="00267208">
      <w:pPr>
        <w:pStyle w:val="BodyText"/>
        <w:spacing w:before="6"/>
        <w:ind w:left="1400"/>
        <w:rPr>
          <w:rFonts w:asciiTheme="minorHAnsi" w:hAnsiTheme="minorHAnsi" w:cstheme="minorHAnsi"/>
        </w:rPr>
      </w:pPr>
    </w:p>
    <w:p w14:paraId="7335AE42" w14:textId="77777777" w:rsidR="00267208" w:rsidRPr="00267208" w:rsidRDefault="00267208" w:rsidP="00267208">
      <w:pPr>
        <w:pStyle w:val="BodyText"/>
        <w:spacing w:before="6"/>
        <w:ind w:left="1400"/>
        <w:rPr>
          <w:rFonts w:asciiTheme="minorHAnsi" w:hAnsiTheme="minorHAnsi" w:cstheme="minorHAnsi"/>
        </w:rPr>
      </w:pPr>
      <w:r w:rsidRPr="00267208">
        <w:rPr>
          <w:rFonts w:asciiTheme="minorHAnsi" w:hAnsiTheme="minorHAnsi" w:cstheme="minorHAnsi"/>
        </w:rPr>
        <w:t>The Department is committed to preparing all students for success in the world that awaits them after high school. Our mission is to strengthen the Commonwealth's public education system so that every student is prepared to succeed in postsecondary education, compete in the global economy, and understand the rights and responsibilities of American citizens, and in so doing, to close all proficiency gaps 5</w:t>
      </w:r>
    </w:p>
    <w:p w14:paraId="6D6B001A" w14:textId="77777777" w:rsidR="00267208" w:rsidRPr="00267208" w:rsidRDefault="00267208" w:rsidP="00267208">
      <w:pPr>
        <w:pStyle w:val="BodyText"/>
        <w:spacing w:before="6"/>
        <w:ind w:left="1400"/>
        <w:rPr>
          <w:rFonts w:asciiTheme="minorHAnsi" w:hAnsiTheme="minorHAnsi" w:cstheme="minorHAnsi"/>
        </w:rPr>
      </w:pPr>
    </w:p>
    <w:p w14:paraId="3CEFE101" w14:textId="77777777" w:rsidR="00267208" w:rsidRPr="00267208" w:rsidRDefault="00267208" w:rsidP="00267208">
      <w:pPr>
        <w:pStyle w:val="BodyText"/>
        <w:spacing w:before="6"/>
        <w:ind w:left="1400"/>
        <w:rPr>
          <w:rFonts w:asciiTheme="minorHAnsi" w:hAnsiTheme="minorHAnsi" w:cstheme="minorHAnsi"/>
        </w:rPr>
      </w:pPr>
    </w:p>
    <w:p w14:paraId="5997AB12" w14:textId="341C0028" w:rsidR="00267208" w:rsidRPr="00267208" w:rsidRDefault="00267208" w:rsidP="00267208">
      <w:pPr>
        <w:pStyle w:val="BodyText"/>
        <w:spacing w:before="6"/>
        <w:ind w:left="1400"/>
        <w:rPr>
          <w:rFonts w:asciiTheme="minorHAnsi" w:hAnsiTheme="minorHAnsi" w:cstheme="minorHAnsi"/>
        </w:rPr>
      </w:pPr>
      <w:r w:rsidRPr="00267208">
        <w:rPr>
          <w:rFonts w:asciiTheme="minorHAnsi" w:hAnsiTheme="minorHAnsi" w:cstheme="minorHAnsi"/>
        </w:rPr>
        <w:t xml:space="preserve">Although Massachusetts is an education leader nationally </w:t>
      </w:r>
      <w:r w:rsidR="001348BD" w:rsidRPr="00267208">
        <w:rPr>
          <w:rFonts w:asciiTheme="minorHAnsi" w:hAnsiTheme="minorHAnsi" w:cstheme="minorHAnsi"/>
        </w:rPr>
        <w:t>and nearly</w:t>
      </w:r>
      <w:r w:rsidRPr="00267208">
        <w:rPr>
          <w:rFonts w:asciiTheme="minorHAnsi" w:hAnsiTheme="minorHAnsi" w:cstheme="minorHAnsi"/>
        </w:rPr>
        <w:t xml:space="preserve"> 70% of public high school graduates enroll in postsecondary education immediately after graduation, there are inequities in college engagement across the state, specifically among racial &amp; ethnic groups and income levels, students who are English learners, and students with disabilities. To support schools and districts in understanding whether their high school students are on track to succeed in postsecondary opportunities, EWIS includes three college success milestones.</w:t>
      </w:r>
    </w:p>
    <w:p w14:paraId="2A8AA4DC" w14:textId="77777777" w:rsidR="00267208" w:rsidRPr="00267208" w:rsidRDefault="00267208" w:rsidP="00267208">
      <w:pPr>
        <w:pStyle w:val="BodyText"/>
        <w:spacing w:before="6"/>
        <w:ind w:left="1400"/>
        <w:rPr>
          <w:rFonts w:asciiTheme="minorHAnsi" w:hAnsiTheme="minorHAnsi" w:cstheme="minorHAnsi"/>
        </w:rPr>
      </w:pPr>
    </w:p>
    <w:p w14:paraId="23E3652A" w14:textId="77777777" w:rsidR="00267208" w:rsidRPr="00267208" w:rsidRDefault="00267208" w:rsidP="00267208">
      <w:pPr>
        <w:pStyle w:val="BodyText"/>
        <w:spacing w:before="6"/>
        <w:ind w:left="1400"/>
        <w:rPr>
          <w:rFonts w:asciiTheme="minorHAnsi" w:hAnsiTheme="minorHAnsi" w:cstheme="minorHAnsi"/>
        </w:rPr>
      </w:pPr>
      <w:r w:rsidRPr="00267208">
        <w:rPr>
          <w:rFonts w:asciiTheme="minorHAnsi" w:hAnsiTheme="minorHAnsi" w:cstheme="minorHAnsi"/>
          <w:b/>
          <w:bCs/>
        </w:rPr>
        <w:t>Postsecondary Milestones</w:t>
      </w:r>
    </w:p>
    <w:p w14:paraId="65ACBC8B" w14:textId="77777777" w:rsidR="00267208" w:rsidRPr="00267208" w:rsidRDefault="00267208" w:rsidP="00267208">
      <w:pPr>
        <w:pStyle w:val="BodyText"/>
        <w:spacing w:before="6"/>
        <w:ind w:left="1400"/>
        <w:rPr>
          <w:rFonts w:asciiTheme="minorHAnsi" w:hAnsiTheme="minorHAnsi" w:cstheme="minorHAnsi"/>
        </w:rPr>
      </w:pPr>
    </w:p>
    <w:p w14:paraId="2ECA1ADB" w14:textId="77777777" w:rsidR="00267208" w:rsidRPr="00267208" w:rsidRDefault="00267208" w:rsidP="00267208">
      <w:pPr>
        <w:pStyle w:val="BodyText"/>
        <w:spacing w:before="6"/>
        <w:ind w:left="1400"/>
        <w:rPr>
          <w:rFonts w:asciiTheme="minorHAnsi" w:hAnsiTheme="minorHAnsi" w:cstheme="minorHAnsi"/>
        </w:rPr>
      </w:pPr>
      <w:r w:rsidRPr="00267208">
        <w:rPr>
          <w:rFonts w:asciiTheme="minorHAnsi" w:hAnsiTheme="minorHAnsi" w:cstheme="minorHAnsi"/>
        </w:rPr>
        <w:t xml:space="preserve">Massachusetts EWIS, or Early Warning Indicator System, is a tool to systematically identify students that may need additional attention in order to reach an upcoming academic milestone. To build context and understanding, educators may wish to learn to what extent their former students have met postsecondary milestones in prior years. School and district results for postsecondary outcomes are on the ESE website in </w:t>
      </w:r>
      <w:hyperlink r:id="rId180" w:history="1">
        <w:r w:rsidRPr="00267208">
          <w:rPr>
            <w:rStyle w:val="Hyperlink"/>
            <w:rFonts w:asciiTheme="minorHAnsi" w:hAnsiTheme="minorHAnsi" w:cstheme="minorHAnsi"/>
          </w:rPr>
          <w:t>Profiles</w:t>
        </w:r>
      </w:hyperlink>
      <w:r w:rsidRPr="00267208">
        <w:rPr>
          <w:rFonts w:asciiTheme="minorHAnsi" w:hAnsiTheme="minorHAnsi" w:cstheme="minorHAnsi"/>
        </w:rPr>
        <w:t xml:space="preserve"> (see Students – Graduation Rate); in the </w:t>
      </w:r>
      <w:hyperlink r:id="rId181" w:history="1">
        <w:r w:rsidRPr="00267208">
          <w:rPr>
            <w:rStyle w:val="Hyperlink"/>
            <w:rFonts w:asciiTheme="minorHAnsi" w:hAnsiTheme="minorHAnsi" w:cstheme="minorHAnsi"/>
          </w:rPr>
          <w:t>District Analysis and Review Tools</w:t>
        </w:r>
      </w:hyperlink>
      <w:r w:rsidRPr="00267208">
        <w:rPr>
          <w:rFonts w:asciiTheme="minorHAnsi" w:hAnsiTheme="minorHAnsi" w:cstheme="minorHAnsi"/>
        </w:rPr>
        <w:t xml:space="preserve"> (see Success after High School DART) and in </w:t>
      </w:r>
      <w:hyperlink r:id="rId182" w:history="1">
        <w:r w:rsidRPr="00267208">
          <w:rPr>
            <w:rStyle w:val="Hyperlink"/>
            <w:rFonts w:asciiTheme="minorHAnsi" w:hAnsiTheme="minorHAnsi" w:cstheme="minorHAnsi"/>
          </w:rPr>
          <w:t>Edwin</w:t>
        </w:r>
      </w:hyperlink>
      <w:r w:rsidRPr="00267208">
        <w:rPr>
          <w:rFonts w:asciiTheme="minorHAnsi" w:hAnsiTheme="minorHAnsi" w:cstheme="minorHAnsi"/>
        </w:rPr>
        <w:t xml:space="preserve"> (see Postsecondary Readiness &amp; Success reports). Instructional videos (</w:t>
      </w:r>
      <w:hyperlink r:id="rId183" w:history="1">
        <w:r w:rsidRPr="00267208">
          <w:rPr>
            <w:rStyle w:val="Hyperlink"/>
            <w:rFonts w:asciiTheme="minorHAnsi" w:hAnsiTheme="minorHAnsi" w:cstheme="minorHAnsi"/>
          </w:rPr>
          <w:t>CCTE Data Resources</w:t>
        </w:r>
      </w:hyperlink>
      <w:r w:rsidRPr="00267208">
        <w:rPr>
          <w:rFonts w:asciiTheme="minorHAnsi" w:hAnsiTheme="minorHAnsi" w:cstheme="minorHAnsi"/>
        </w:rPr>
        <w:t>) can help users navigate these resources.</w:t>
      </w:r>
    </w:p>
    <w:p w14:paraId="1A750ECA" w14:textId="77777777" w:rsidR="00267208" w:rsidRPr="00267208" w:rsidRDefault="00267208" w:rsidP="00267208">
      <w:pPr>
        <w:pStyle w:val="BodyText"/>
        <w:spacing w:before="6"/>
        <w:ind w:left="1400"/>
        <w:rPr>
          <w:rFonts w:asciiTheme="minorHAnsi" w:hAnsiTheme="minorHAnsi" w:cstheme="minorHAnsi"/>
        </w:rPr>
      </w:pPr>
    </w:p>
    <w:p w14:paraId="17C51CF3" w14:textId="77777777" w:rsidR="00267208" w:rsidRPr="00267208" w:rsidRDefault="00267208" w:rsidP="00267208">
      <w:pPr>
        <w:pStyle w:val="BodyText"/>
        <w:spacing w:before="6"/>
        <w:ind w:left="1400"/>
        <w:rPr>
          <w:rFonts w:asciiTheme="minorHAnsi" w:hAnsiTheme="minorHAnsi" w:cstheme="minorHAnsi"/>
        </w:rPr>
      </w:pPr>
      <w:r w:rsidRPr="00267208">
        <w:rPr>
          <w:rFonts w:asciiTheme="minorHAnsi" w:hAnsiTheme="minorHAnsi" w:cstheme="minorHAnsi"/>
        </w:rPr>
        <w:t>The Massachusetts EWIS identifies students in grades 1 through 12 as high, medium and low risk of missing important academic milestones throughout the academic trajectory, including college success. There are three EWIS Risk Levels: Low Risk, Moderate Risk and High Risk. EWIS Risk Levels quickly provide information to educators about the likelihood that a student will miss an upcoming academic milestone. For example, a student identified as Low Risk is likely to meet the academic milestone; a student identified as High Risk is unlikely to meet the academic milestone. Exhibit A-1 shows the EWIS Academic Milestones.</w:t>
      </w:r>
    </w:p>
    <w:p w14:paraId="7FF44747" w14:textId="77777777" w:rsidR="00267208" w:rsidRPr="00267208" w:rsidRDefault="00267208" w:rsidP="00267208">
      <w:pPr>
        <w:pStyle w:val="BodyText"/>
        <w:spacing w:before="6"/>
        <w:ind w:left="1400"/>
        <w:rPr>
          <w:rFonts w:asciiTheme="minorHAnsi" w:hAnsiTheme="minorHAnsi" w:cstheme="minorHAnsi"/>
        </w:rPr>
      </w:pPr>
    </w:p>
    <w:p w14:paraId="595F670D" w14:textId="77777777" w:rsidR="00267208" w:rsidRPr="00267208" w:rsidRDefault="00267208" w:rsidP="00267208">
      <w:pPr>
        <w:pStyle w:val="BodyText"/>
        <w:spacing w:before="6"/>
        <w:ind w:left="1400"/>
        <w:rPr>
          <w:rFonts w:asciiTheme="minorHAnsi" w:hAnsiTheme="minorHAnsi" w:cstheme="minorHAnsi"/>
        </w:rPr>
      </w:pPr>
    </w:p>
    <w:p w14:paraId="3C014C18" w14:textId="77777777" w:rsidR="00267208" w:rsidRPr="00267208" w:rsidRDefault="00267208" w:rsidP="00267208">
      <w:pPr>
        <w:pStyle w:val="BodyText"/>
        <w:spacing w:before="6"/>
        <w:ind w:left="1400"/>
        <w:rPr>
          <w:rFonts w:asciiTheme="minorHAnsi" w:hAnsiTheme="minorHAnsi" w:cstheme="minorHAnsi"/>
        </w:rPr>
      </w:pPr>
    </w:p>
    <w:p w14:paraId="18D0FD8D" w14:textId="77777777" w:rsidR="00267208" w:rsidRPr="00267208" w:rsidRDefault="00267208" w:rsidP="00267208">
      <w:pPr>
        <w:pStyle w:val="BodyText"/>
        <w:spacing w:before="6"/>
        <w:ind w:left="1400"/>
        <w:rPr>
          <w:rFonts w:asciiTheme="minorHAnsi" w:hAnsiTheme="minorHAnsi" w:cstheme="minorHAnsi"/>
        </w:rPr>
      </w:pPr>
    </w:p>
    <w:p w14:paraId="249BD2FB" w14:textId="77777777" w:rsidR="00267208" w:rsidRPr="00267208" w:rsidRDefault="00267208" w:rsidP="00267208">
      <w:pPr>
        <w:pStyle w:val="BodyText"/>
        <w:spacing w:before="6"/>
        <w:ind w:left="1400"/>
        <w:rPr>
          <w:rFonts w:asciiTheme="minorHAnsi" w:hAnsiTheme="minorHAnsi" w:cstheme="minorHAnsi"/>
        </w:rPr>
      </w:pPr>
      <w:r w:rsidRPr="00267208">
        <w:rPr>
          <w:rFonts w:asciiTheme="minorHAnsi" w:hAnsiTheme="minorHAnsi" w:cstheme="minorHAnsi"/>
          <w:noProof/>
        </w:rPr>
        <mc:AlternateContent>
          <mc:Choice Requires="wpg">
            <w:drawing>
              <wp:anchor distT="0" distB="0" distL="114300" distR="114300" simplePos="0" relativeHeight="251658278" behindDoc="1" locked="0" layoutInCell="1" allowOverlap="1" wp14:anchorId="0A5BADDB" wp14:editId="6937389D">
                <wp:simplePos x="0" y="0"/>
                <wp:positionH relativeFrom="page">
                  <wp:posOffset>896620</wp:posOffset>
                </wp:positionH>
                <wp:positionV relativeFrom="paragraph">
                  <wp:posOffset>625475</wp:posOffset>
                </wp:positionV>
                <wp:extent cx="5981065" cy="76200"/>
                <wp:effectExtent l="1270" t="0" r="0" b="2540"/>
                <wp:wrapNone/>
                <wp:docPr id="259" name="Group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76200"/>
                          <a:chOff x="1412" y="985"/>
                          <a:chExt cx="9419" cy="120"/>
                        </a:xfrm>
                      </wpg:grpSpPr>
                      <wps:wsp>
                        <wps:cNvPr id="260" name="Freeform 35"/>
                        <wps:cNvSpPr>
                          <a:spLocks/>
                        </wps:cNvSpPr>
                        <wps:spPr bwMode="auto">
                          <a:xfrm>
                            <a:off x="1412" y="985"/>
                            <a:ext cx="9419" cy="120"/>
                          </a:xfrm>
                          <a:custGeom>
                            <a:avLst/>
                            <a:gdLst>
                              <a:gd name="T0" fmla="+- 0 1412 1412"/>
                              <a:gd name="T1" fmla="*/ T0 w 9419"/>
                              <a:gd name="T2" fmla="+- 0 1105 985"/>
                              <a:gd name="T3" fmla="*/ 1105 h 120"/>
                              <a:gd name="T4" fmla="+- 0 10831 1412"/>
                              <a:gd name="T5" fmla="*/ T4 w 9419"/>
                              <a:gd name="T6" fmla="+- 0 1105 985"/>
                              <a:gd name="T7" fmla="*/ 1105 h 120"/>
                              <a:gd name="T8" fmla="+- 0 10831 1412"/>
                              <a:gd name="T9" fmla="*/ T8 w 9419"/>
                              <a:gd name="T10" fmla="+- 0 985 985"/>
                              <a:gd name="T11" fmla="*/ 985 h 120"/>
                              <a:gd name="T12" fmla="+- 0 1412 1412"/>
                              <a:gd name="T13" fmla="*/ T12 w 9419"/>
                              <a:gd name="T14" fmla="+- 0 985 985"/>
                              <a:gd name="T15" fmla="*/ 985 h 120"/>
                              <a:gd name="T16" fmla="+- 0 1412 1412"/>
                              <a:gd name="T17" fmla="*/ T16 w 9419"/>
                              <a:gd name="T18" fmla="+- 0 1105 985"/>
                              <a:gd name="T19" fmla="*/ 1105 h 120"/>
                            </a:gdLst>
                            <a:ahLst/>
                            <a:cxnLst>
                              <a:cxn ang="0">
                                <a:pos x="T1" y="T3"/>
                              </a:cxn>
                              <a:cxn ang="0">
                                <a:pos x="T5" y="T7"/>
                              </a:cxn>
                              <a:cxn ang="0">
                                <a:pos x="T9" y="T11"/>
                              </a:cxn>
                              <a:cxn ang="0">
                                <a:pos x="T13" y="T15"/>
                              </a:cxn>
                              <a:cxn ang="0">
                                <a:pos x="T17" y="T19"/>
                              </a:cxn>
                            </a:cxnLst>
                            <a:rect l="0" t="0" r="r" b="b"/>
                            <a:pathLst>
                              <a:path w="9419" h="120">
                                <a:moveTo>
                                  <a:pt x="0" y="120"/>
                                </a:moveTo>
                                <a:lnTo>
                                  <a:pt x="9419" y="120"/>
                                </a:lnTo>
                                <a:lnTo>
                                  <a:pt x="9419" y="0"/>
                                </a:lnTo>
                                <a:lnTo>
                                  <a:pt x="0" y="0"/>
                                </a:lnTo>
                                <a:lnTo>
                                  <a:pt x="0" y="120"/>
                                </a:lnTo>
                                <a:close/>
                              </a:path>
                            </a:pathLst>
                          </a:custGeom>
                          <a:solidFill>
                            <a:srgbClr val="004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B8181" id="Group 34" o:spid="_x0000_s1026" style="position:absolute;margin-left:70.6pt;margin-top:49.25pt;width:470.95pt;height:6pt;z-index:-251658202;mso-position-horizontal-relative:page" coordorigin="1412,985" coordsize="941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">
                <v:shape id="Freeform 35" o:spid="_x0000_s1027" style="position:absolute;left:1412;top:985;width:9419;height:120;visibility:visible;mso-wrap-style:square;v-text-anchor:top" coordsize="941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" path="m,120r9419,l9419,,,,,120xe" fillcolor="#004485" stroked="f">
                  <v:path arrowok="t" o:connecttype="custom" o:connectlocs="0,1105;9419,1105;9419,985;0,985;0,1105" o:connectangles="0,0,0,0,0"/>
                </v:shape>
                <w10:wrap anchorx="page"/>
              </v:group>
            </w:pict>
          </mc:Fallback>
        </mc:AlternateContent>
      </w:r>
      <w:r w:rsidRPr="00267208">
        <w:rPr>
          <w:rFonts w:asciiTheme="minorHAnsi" w:hAnsiTheme="minorHAnsi" w:cstheme="minorHAnsi"/>
          <w:noProof/>
        </w:rPr>
        <mc:AlternateContent>
          <mc:Choice Requires="wpg">
            <w:drawing>
              <wp:anchor distT="0" distB="0" distL="114300" distR="114300" simplePos="0" relativeHeight="251658279" behindDoc="1" locked="0" layoutInCell="1" allowOverlap="1" wp14:anchorId="221A3926" wp14:editId="6949A129">
                <wp:simplePos x="0" y="0"/>
                <wp:positionH relativeFrom="page">
                  <wp:posOffset>914400</wp:posOffset>
                </wp:positionH>
                <wp:positionV relativeFrom="paragraph">
                  <wp:posOffset>-259080</wp:posOffset>
                </wp:positionV>
                <wp:extent cx="1828800" cy="1270"/>
                <wp:effectExtent l="9525" t="8255" r="9525" b="9525"/>
                <wp:wrapNone/>
                <wp:docPr id="261"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40" y="-408"/>
                          <a:chExt cx="2880" cy="2"/>
                        </a:xfrm>
                      </wpg:grpSpPr>
                      <wps:wsp>
                        <wps:cNvPr id="262" name="Freeform 33"/>
                        <wps:cNvSpPr>
                          <a:spLocks/>
                        </wps:cNvSpPr>
                        <wps:spPr bwMode="auto">
                          <a:xfrm>
                            <a:off x="1440" y="-408"/>
                            <a:ext cx="2880" cy="2"/>
                          </a:xfrm>
                          <a:custGeom>
                            <a:avLst/>
                            <a:gdLst>
                              <a:gd name="T0" fmla="+- 0 1440 1440"/>
                              <a:gd name="T1" fmla="*/ T0 w 2880"/>
                              <a:gd name="T2" fmla="+- 0 4321 1440"/>
                              <a:gd name="T3" fmla="*/ T2 w 2880"/>
                            </a:gdLst>
                            <a:ahLst/>
                            <a:cxnLst>
                              <a:cxn ang="0">
                                <a:pos x="T1" y="0"/>
                              </a:cxn>
                              <a:cxn ang="0">
                                <a:pos x="T3" y="0"/>
                              </a:cxn>
                            </a:cxnLst>
                            <a:rect l="0" t="0" r="r" b="b"/>
                            <a:pathLst>
                              <a:path w="2880">
                                <a:moveTo>
                                  <a:pt x="0" y="0"/>
                                </a:moveTo>
                                <a:lnTo>
                                  <a:pt x="2881" y="0"/>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DBD3A" id="Group 32" o:spid="_x0000_s1026" style="position:absolute;margin-left:1in;margin-top:-20.4pt;width:2in;height:.1pt;z-index:-251658201;mso-position-horizontal-relative:page" coordorigin="1440,-408"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">
                <v:shape id="Freeform 33" o:spid="_x0000_s1027" style="position:absolute;left:1440;top:-408;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" path="m,l2881,e" filled="f" strokeweight=".24697mm">
                  <v:path arrowok="t" o:connecttype="custom" o:connectlocs="0,0;2881,0" o:connectangles="0,0"/>
                </v:shape>
                <w10:wrap anchorx="page"/>
              </v:group>
            </w:pict>
          </mc:Fallback>
        </mc:AlternateContent>
      </w:r>
    </w:p>
    <w:p w14:paraId="08F9A8F9" w14:textId="77777777" w:rsidR="00267208" w:rsidRPr="00267208" w:rsidRDefault="00267208" w:rsidP="00267208">
      <w:pPr>
        <w:pStyle w:val="BodyText"/>
        <w:spacing w:before="6"/>
        <w:ind w:left="1400"/>
        <w:rPr>
          <w:rFonts w:asciiTheme="minorHAnsi" w:hAnsiTheme="minorHAnsi" w:cstheme="minorHAnsi"/>
        </w:rPr>
        <w:sectPr w:rsidR="00267208" w:rsidRPr="00267208" w:rsidSect="00267208">
          <w:headerReference w:type="even" r:id="rId184"/>
          <w:headerReference w:type="default" r:id="rId185"/>
          <w:footerReference w:type="even" r:id="rId186"/>
          <w:footerReference w:type="default" r:id="rId187"/>
          <w:headerReference w:type="first" r:id="rId188"/>
          <w:footerReference w:type="first" r:id="rId189"/>
          <w:pgSz w:w="12240" w:h="15840"/>
          <w:pgMar w:top="1440" w:right="1280" w:bottom="1320" w:left="1300" w:header="350" w:footer="1125" w:gutter="0"/>
          <w:pgNumType w:start="136"/>
          <w:cols w:space="720"/>
        </w:sectPr>
      </w:pPr>
    </w:p>
    <w:p w14:paraId="550F2953" w14:textId="77777777" w:rsidR="00267208" w:rsidRDefault="00267208" w:rsidP="00267208">
      <w:pPr>
        <w:pStyle w:val="BodyText"/>
        <w:spacing w:before="6"/>
        <w:ind w:left="1400"/>
        <w:rPr>
          <w:rFonts w:asciiTheme="minorHAnsi" w:hAnsiTheme="minorHAnsi" w:cstheme="minorHAnsi"/>
          <w:b/>
          <w:bCs/>
        </w:rPr>
      </w:pPr>
    </w:p>
    <w:p w14:paraId="490ACDEA" w14:textId="77777777" w:rsidR="00267208" w:rsidRDefault="00267208" w:rsidP="00267208">
      <w:pPr>
        <w:pStyle w:val="BodyText"/>
        <w:spacing w:before="6"/>
        <w:ind w:left="1400"/>
        <w:rPr>
          <w:rFonts w:asciiTheme="minorHAnsi" w:hAnsiTheme="minorHAnsi" w:cstheme="minorHAnsi"/>
          <w:b/>
          <w:bCs/>
        </w:rPr>
      </w:pPr>
    </w:p>
    <w:p w14:paraId="6CD41E5D" w14:textId="255DEEC0" w:rsidR="00267208" w:rsidRPr="00267208" w:rsidRDefault="00267208" w:rsidP="00267208">
      <w:pPr>
        <w:pStyle w:val="BodyText"/>
        <w:spacing w:before="6"/>
        <w:rPr>
          <w:rFonts w:asciiTheme="minorHAnsi" w:hAnsiTheme="minorHAnsi" w:cstheme="minorHAnsi"/>
          <w:b/>
          <w:bCs/>
        </w:rPr>
      </w:pPr>
      <w:r w:rsidRPr="00267208">
        <w:rPr>
          <w:rFonts w:asciiTheme="minorHAnsi" w:hAnsiTheme="minorHAnsi" w:cstheme="minorHAnsi"/>
          <w:b/>
          <w:bCs/>
          <w:noProof/>
        </w:rPr>
        <mc:AlternateContent>
          <mc:Choice Requires="wpg">
            <w:drawing>
              <wp:anchor distT="0" distB="0" distL="114300" distR="114300" simplePos="0" relativeHeight="251658280" behindDoc="1" locked="0" layoutInCell="1" allowOverlap="1" wp14:anchorId="19ED5688" wp14:editId="1417602A">
                <wp:simplePos x="0" y="0"/>
                <wp:positionH relativeFrom="page">
                  <wp:posOffset>896620</wp:posOffset>
                </wp:positionH>
                <wp:positionV relativeFrom="page">
                  <wp:posOffset>9110345</wp:posOffset>
                </wp:positionV>
                <wp:extent cx="5981065" cy="76200"/>
                <wp:effectExtent l="1270" t="4445" r="0" b="0"/>
                <wp:wrapNone/>
                <wp:docPr id="265"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76200"/>
                          <a:chOff x="1412" y="14347"/>
                          <a:chExt cx="9419" cy="120"/>
                        </a:xfrm>
                      </wpg:grpSpPr>
                      <wps:wsp>
                        <wps:cNvPr id="266" name="Freeform 29"/>
                        <wps:cNvSpPr>
                          <a:spLocks/>
                        </wps:cNvSpPr>
                        <wps:spPr bwMode="auto">
                          <a:xfrm>
                            <a:off x="1412" y="14347"/>
                            <a:ext cx="9419" cy="120"/>
                          </a:xfrm>
                          <a:custGeom>
                            <a:avLst/>
                            <a:gdLst>
                              <a:gd name="T0" fmla="+- 0 1412 1412"/>
                              <a:gd name="T1" fmla="*/ T0 w 9419"/>
                              <a:gd name="T2" fmla="+- 0 14467 14347"/>
                              <a:gd name="T3" fmla="*/ 14467 h 120"/>
                              <a:gd name="T4" fmla="+- 0 10831 1412"/>
                              <a:gd name="T5" fmla="*/ T4 w 9419"/>
                              <a:gd name="T6" fmla="+- 0 14467 14347"/>
                              <a:gd name="T7" fmla="*/ 14467 h 120"/>
                              <a:gd name="T8" fmla="+- 0 10831 1412"/>
                              <a:gd name="T9" fmla="*/ T8 w 9419"/>
                              <a:gd name="T10" fmla="+- 0 14347 14347"/>
                              <a:gd name="T11" fmla="*/ 14347 h 120"/>
                              <a:gd name="T12" fmla="+- 0 1412 1412"/>
                              <a:gd name="T13" fmla="*/ T12 w 9419"/>
                              <a:gd name="T14" fmla="+- 0 14347 14347"/>
                              <a:gd name="T15" fmla="*/ 14347 h 120"/>
                              <a:gd name="T16" fmla="+- 0 1412 1412"/>
                              <a:gd name="T17" fmla="*/ T16 w 9419"/>
                              <a:gd name="T18" fmla="+- 0 14467 14347"/>
                              <a:gd name="T19" fmla="*/ 14467 h 120"/>
                            </a:gdLst>
                            <a:ahLst/>
                            <a:cxnLst>
                              <a:cxn ang="0">
                                <a:pos x="T1" y="T3"/>
                              </a:cxn>
                              <a:cxn ang="0">
                                <a:pos x="T5" y="T7"/>
                              </a:cxn>
                              <a:cxn ang="0">
                                <a:pos x="T9" y="T11"/>
                              </a:cxn>
                              <a:cxn ang="0">
                                <a:pos x="T13" y="T15"/>
                              </a:cxn>
                              <a:cxn ang="0">
                                <a:pos x="T17" y="T19"/>
                              </a:cxn>
                            </a:cxnLst>
                            <a:rect l="0" t="0" r="r" b="b"/>
                            <a:pathLst>
                              <a:path w="9419" h="120">
                                <a:moveTo>
                                  <a:pt x="0" y="120"/>
                                </a:moveTo>
                                <a:lnTo>
                                  <a:pt x="9419" y="120"/>
                                </a:lnTo>
                                <a:lnTo>
                                  <a:pt x="9419" y="0"/>
                                </a:lnTo>
                                <a:lnTo>
                                  <a:pt x="0" y="0"/>
                                </a:lnTo>
                                <a:lnTo>
                                  <a:pt x="0" y="120"/>
                                </a:lnTo>
                                <a:close/>
                              </a:path>
                            </a:pathLst>
                          </a:custGeom>
                          <a:solidFill>
                            <a:srgbClr val="004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7AA6C" id="Group 28" o:spid="_x0000_s1026" style="position:absolute;margin-left:70.6pt;margin-top:717.35pt;width:470.95pt;height:6pt;z-index:-251658200;mso-position-horizontal-relative:page;mso-position-vertical-relative:page" coordorigin="1412,14347" coordsize="941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">
                <v:shape id="Freeform 29" o:spid="_x0000_s1027" style="position:absolute;left:1412;top:14347;width:9419;height:120;visibility:visible;mso-wrap-style:square;v-text-anchor:top" coordsize="941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" path="m,120r9419,l9419,,,,,120xe" fillcolor="#004485" stroked="f">
                  <v:path arrowok="t" o:connecttype="custom" o:connectlocs="0,14467;9419,14467;9419,14347;0,14347;0,14467" o:connectangles="0,0,0,0,0"/>
                </v:shape>
                <w10:wrap anchorx="page" anchory="page"/>
              </v:group>
            </w:pict>
          </mc:Fallback>
        </mc:AlternateContent>
      </w:r>
      <w:r w:rsidRPr="00267208">
        <w:rPr>
          <w:rFonts w:asciiTheme="minorHAnsi" w:hAnsiTheme="minorHAnsi" w:cstheme="minorHAnsi"/>
          <w:b/>
          <w:bCs/>
        </w:rPr>
        <w:t>Exhibit -A1. Massachusetts EWIS Age Groups, Grade Levels, and Academic Milestones</w:t>
      </w:r>
    </w:p>
    <w:p w14:paraId="209DC1AF" w14:textId="77777777" w:rsidR="00267208" w:rsidRPr="00267208" w:rsidRDefault="00267208" w:rsidP="00E57437">
      <w:pPr>
        <w:pStyle w:val="BodyText"/>
        <w:spacing w:before="6"/>
        <w:rPr>
          <w:rFonts w:asciiTheme="minorHAnsi" w:hAnsiTheme="minorHAnsi" w:cstheme="minorHAnsi"/>
          <w:b/>
          <w:bCs/>
        </w:rPr>
      </w:pPr>
    </w:p>
    <w:tbl>
      <w:tblPr>
        <w:tblW w:w="9390" w:type="dxa"/>
        <w:tblInd w:w="90" w:type="dxa"/>
        <w:tblCellMar>
          <w:top w:w="15" w:type="dxa"/>
          <w:left w:w="15" w:type="dxa"/>
          <w:bottom w:w="15" w:type="dxa"/>
          <w:right w:w="15" w:type="dxa"/>
        </w:tblCellMar>
        <w:tblLook w:val="04A0" w:firstRow="1" w:lastRow="0" w:firstColumn="1" w:lastColumn="0" w:noHBand="0" w:noVBand="1"/>
      </w:tblPr>
      <w:tblGrid>
        <w:gridCol w:w="1417"/>
        <w:gridCol w:w="1469"/>
        <w:gridCol w:w="1089"/>
        <w:gridCol w:w="5415"/>
      </w:tblGrid>
      <w:tr w:rsidR="00E57437" w:rsidRPr="00E57437" w14:paraId="256596C3" w14:textId="77777777" w:rsidTr="00877AE2">
        <w:trPr>
          <w:trHeight w:val="263"/>
          <w:tblHeader/>
        </w:trPr>
        <w:tc>
          <w:tcPr>
            <w:tcW w:w="9390" w:type="dxa"/>
            <w:gridSpan w:val="4"/>
            <w:tcBorders>
              <w:top w:val="nil"/>
              <w:left w:val="nil"/>
              <w:bottom w:val="nil"/>
              <w:right w:val="nil"/>
            </w:tcBorders>
            <w:vAlign w:val="center"/>
            <w:hideMark/>
          </w:tcPr>
          <w:p w14:paraId="11592ED0" w14:textId="77777777" w:rsidR="00E57437" w:rsidRPr="00E57437" w:rsidRDefault="00E57437" w:rsidP="00E57437">
            <w:pPr>
              <w:autoSpaceDE/>
              <w:autoSpaceDN/>
              <w:rPr>
                <w:rFonts w:ascii="Times New Roman" w:eastAsia="Times New Roman" w:hAnsi="Times New Roman" w:cs="Times New Roman"/>
                <w:color w:val="6C757D"/>
                <w:sz w:val="24"/>
                <w:szCs w:val="24"/>
              </w:rPr>
            </w:pPr>
            <w:r w:rsidRPr="00E57437">
              <w:rPr>
                <w:rFonts w:ascii="Times New Roman" w:eastAsia="Times New Roman" w:hAnsi="Times New Roman" w:cs="Times New Roman"/>
                <w:color w:val="6C757D"/>
                <w:sz w:val="24"/>
                <w:szCs w:val="24"/>
              </w:rPr>
              <w:t>The Massachusetts EWIS</w:t>
            </w:r>
          </w:p>
        </w:tc>
      </w:tr>
      <w:tr w:rsidR="00E57437" w:rsidRPr="00E57437" w14:paraId="6DD929FB" w14:textId="77777777" w:rsidTr="001D2881">
        <w:trPr>
          <w:trHeight w:val="278"/>
          <w:tblHeader/>
        </w:trPr>
        <w:tc>
          <w:tcPr>
            <w:tcW w:w="1417" w:type="dxa"/>
            <w:tcBorders>
              <w:top w:val="single" w:sz="6" w:space="0" w:color="DEE2E6"/>
              <w:left w:val="single" w:sz="6" w:space="0" w:color="DEE2E6"/>
              <w:bottom w:val="single" w:sz="12" w:space="0" w:color="DEE2E6"/>
              <w:right w:val="single" w:sz="6" w:space="0" w:color="DEE2E6"/>
            </w:tcBorders>
            <w:vAlign w:val="bottom"/>
            <w:hideMark/>
          </w:tcPr>
          <w:p w14:paraId="45558F55" w14:textId="77777777" w:rsidR="00E57437" w:rsidRPr="00E57437" w:rsidRDefault="00E57437" w:rsidP="00E57437">
            <w:pPr>
              <w:autoSpaceDE/>
              <w:autoSpaceDN/>
              <w:jc w:val="center"/>
              <w:rPr>
                <w:rFonts w:ascii="Times New Roman" w:eastAsia="Times New Roman" w:hAnsi="Times New Roman" w:cs="Times New Roman"/>
                <w:b/>
                <w:bCs/>
                <w:color w:val="212529"/>
                <w:sz w:val="24"/>
                <w:szCs w:val="24"/>
              </w:rPr>
            </w:pPr>
            <w:r w:rsidRPr="00E57437">
              <w:rPr>
                <w:rFonts w:ascii="Times New Roman" w:eastAsia="Times New Roman" w:hAnsi="Times New Roman" w:cs="Times New Roman"/>
                <w:b/>
                <w:bCs/>
                <w:color w:val="212529"/>
                <w:sz w:val="24"/>
                <w:szCs w:val="24"/>
              </w:rPr>
              <w:t> </w:t>
            </w:r>
          </w:p>
        </w:tc>
        <w:tc>
          <w:tcPr>
            <w:tcW w:w="0" w:type="auto"/>
            <w:tcBorders>
              <w:top w:val="single" w:sz="6" w:space="0" w:color="DEE2E6"/>
              <w:left w:val="single" w:sz="6" w:space="0" w:color="DEE2E6"/>
              <w:bottom w:val="single" w:sz="12" w:space="0" w:color="DEE2E6"/>
              <w:right w:val="single" w:sz="6" w:space="0" w:color="DEE2E6"/>
            </w:tcBorders>
            <w:vAlign w:val="bottom"/>
            <w:hideMark/>
          </w:tcPr>
          <w:p w14:paraId="7E687735" w14:textId="77777777" w:rsidR="00E57437" w:rsidRPr="00E57437" w:rsidRDefault="00E57437" w:rsidP="00E57437">
            <w:pPr>
              <w:autoSpaceDE/>
              <w:autoSpaceDN/>
              <w:jc w:val="center"/>
              <w:rPr>
                <w:rFonts w:ascii="Times New Roman" w:eastAsia="Times New Roman" w:hAnsi="Times New Roman" w:cs="Times New Roman"/>
                <w:b/>
                <w:bCs/>
                <w:color w:val="212529"/>
                <w:sz w:val="24"/>
                <w:szCs w:val="24"/>
              </w:rPr>
            </w:pPr>
            <w:r w:rsidRPr="00E57437">
              <w:rPr>
                <w:rFonts w:ascii="Times New Roman" w:eastAsia="Times New Roman" w:hAnsi="Times New Roman" w:cs="Times New Roman"/>
                <w:b/>
                <w:bCs/>
                <w:color w:val="212529"/>
                <w:sz w:val="24"/>
                <w:szCs w:val="24"/>
              </w:rPr>
              <w:t>Age Group</w:t>
            </w:r>
          </w:p>
        </w:tc>
        <w:tc>
          <w:tcPr>
            <w:tcW w:w="1089" w:type="dxa"/>
            <w:tcBorders>
              <w:top w:val="single" w:sz="6" w:space="0" w:color="DEE2E6"/>
              <w:left w:val="single" w:sz="6" w:space="0" w:color="DEE2E6"/>
              <w:bottom w:val="single" w:sz="12" w:space="0" w:color="DEE2E6"/>
              <w:right w:val="single" w:sz="6" w:space="0" w:color="DEE2E6"/>
            </w:tcBorders>
            <w:vAlign w:val="bottom"/>
            <w:hideMark/>
          </w:tcPr>
          <w:p w14:paraId="08B22976" w14:textId="77777777" w:rsidR="00E57437" w:rsidRPr="00E57437" w:rsidRDefault="00E57437" w:rsidP="00E57437">
            <w:pPr>
              <w:autoSpaceDE/>
              <w:autoSpaceDN/>
              <w:jc w:val="center"/>
              <w:rPr>
                <w:rFonts w:ascii="Times New Roman" w:eastAsia="Times New Roman" w:hAnsi="Times New Roman" w:cs="Times New Roman"/>
                <w:b/>
                <w:bCs/>
                <w:color w:val="212529"/>
                <w:sz w:val="24"/>
                <w:szCs w:val="24"/>
              </w:rPr>
            </w:pPr>
            <w:r w:rsidRPr="00E57437">
              <w:rPr>
                <w:rFonts w:ascii="Times New Roman" w:eastAsia="Times New Roman" w:hAnsi="Times New Roman" w:cs="Times New Roman"/>
                <w:b/>
                <w:bCs/>
                <w:color w:val="212529"/>
                <w:sz w:val="24"/>
                <w:szCs w:val="24"/>
              </w:rPr>
              <w:t>Grades</w:t>
            </w:r>
          </w:p>
        </w:tc>
        <w:tc>
          <w:tcPr>
            <w:tcW w:w="5415" w:type="dxa"/>
            <w:tcBorders>
              <w:top w:val="single" w:sz="6" w:space="0" w:color="DEE2E6"/>
              <w:left w:val="single" w:sz="6" w:space="0" w:color="DEE2E6"/>
              <w:bottom w:val="single" w:sz="12" w:space="0" w:color="DEE2E6"/>
              <w:right w:val="single" w:sz="6" w:space="0" w:color="DEE2E6"/>
            </w:tcBorders>
            <w:vAlign w:val="bottom"/>
            <w:hideMark/>
          </w:tcPr>
          <w:p w14:paraId="35ED5B6D" w14:textId="77777777" w:rsidR="00E57437" w:rsidRPr="00E57437" w:rsidRDefault="00E57437" w:rsidP="00E57437">
            <w:pPr>
              <w:autoSpaceDE/>
              <w:autoSpaceDN/>
              <w:jc w:val="center"/>
              <w:rPr>
                <w:rFonts w:ascii="Times New Roman" w:eastAsia="Times New Roman" w:hAnsi="Times New Roman" w:cs="Times New Roman"/>
                <w:b/>
                <w:bCs/>
                <w:color w:val="212529"/>
                <w:sz w:val="24"/>
                <w:szCs w:val="24"/>
              </w:rPr>
            </w:pPr>
            <w:r w:rsidRPr="00E57437">
              <w:rPr>
                <w:rFonts w:ascii="Times New Roman" w:eastAsia="Times New Roman" w:hAnsi="Times New Roman" w:cs="Times New Roman"/>
                <w:b/>
                <w:bCs/>
                <w:color w:val="212529"/>
                <w:sz w:val="24"/>
                <w:szCs w:val="24"/>
              </w:rPr>
              <w:t>Academic Milestones: Expected student outcomes</w:t>
            </w:r>
          </w:p>
        </w:tc>
      </w:tr>
      <w:tr w:rsidR="00E57437" w:rsidRPr="00E57437" w14:paraId="47B3F970" w14:textId="77777777" w:rsidTr="001D2881">
        <w:trPr>
          <w:trHeight w:val="820"/>
        </w:trPr>
        <w:tc>
          <w:tcPr>
            <w:tcW w:w="1417" w:type="dxa"/>
            <w:vMerge w:val="restart"/>
            <w:tcBorders>
              <w:top w:val="single" w:sz="6" w:space="0" w:color="DEE2E6"/>
              <w:left w:val="single" w:sz="6" w:space="0" w:color="DEE2E6"/>
              <w:bottom w:val="single" w:sz="6" w:space="0" w:color="DEE2E6"/>
              <w:right w:val="single" w:sz="6" w:space="0" w:color="DEE2E6"/>
            </w:tcBorders>
            <w:hideMark/>
          </w:tcPr>
          <w:p w14:paraId="3F2C63AA" w14:textId="77777777" w:rsidR="00E57437" w:rsidRPr="00E57437" w:rsidRDefault="00E57437" w:rsidP="00E57437">
            <w:pPr>
              <w:autoSpaceDE/>
              <w:autoSpaceDN/>
              <w:rPr>
                <w:rFonts w:ascii="Times New Roman" w:eastAsia="Times New Roman" w:hAnsi="Times New Roman" w:cs="Times New Roman"/>
                <w:color w:val="212529"/>
                <w:sz w:val="24"/>
                <w:szCs w:val="24"/>
              </w:rPr>
            </w:pPr>
            <w:r w:rsidRPr="00E57437">
              <w:rPr>
                <w:rFonts w:ascii="Times New Roman" w:eastAsia="Times New Roman" w:hAnsi="Times New Roman" w:cs="Times New Roman"/>
                <w:color w:val="212529"/>
                <w:sz w:val="24"/>
                <w:szCs w:val="24"/>
              </w:rPr>
              <w:t>K–12</w:t>
            </w:r>
          </w:p>
        </w:tc>
        <w:tc>
          <w:tcPr>
            <w:tcW w:w="0" w:type="auto"/>
            <w:tcBorders>
              <w:top w:val="single" w:sz="6" w:space="0" w:color="DEE2E6"/>
              <w:left w:val="single" w:sz="6" w:space="0" w:color="DEE2E6"/>
              <w:bottom w:val="single" w:sz="6" w:space="0" w:color="DEE2E6"/>
              <w:right w:val="single" w:sz="6" w:space="0" w:color="DEE2E6"/>
            </w:tcBorders>
            <w:hideMark/>
          </w:tcPr>
          <w:p w14:paraId="24F856BD" w14:textId="77777777" w:rsidR="00E57437" w:rsidRPr="00E57437" w:rsidRDefault="00E57437" w:rsidP="00E57437">
            <w:pPr>
              <w:autoSpaceDE/>
              <w:autoSpaceDN/>
              <w:rPr>
                <w:rFonts w:ascii="Times New Roman" w:eastAsia="Times New Roman" w:hAnsi="Times New Roman" w:cs="Times New Roman"/>
                <w:color w:val="212529"/>
                <w:sz w:val="24"/>
                <w:szCs w:val="24"/>
              </w:rPr>
            </w:pPr>
            <w:r w:rsidRPr="00E57437">
              <w:rPr>
                <w:rFonts w:ascii="Times New Roman" w:eastAsia="Times New Roman" w:hAnsi="Times New Roman" w:cs="Times New Roman"/>
                <w:color w:val="212529"/>
                <w:sz w:val="24"/>
                <w:szCs w:val="24"/>
              </w:rPr>
              <w:t>Early Elementary</w:t>
            </w:r>
          </w:p>
        </w:tc>
        <w:tc>
          <w:tcPr>
            <w:tcW w:w="1089" w:type="dxa"/>
            <w:tcBorders>
              <w:top w:val="single" w:sz="6" w:space="0" w:color="DEE2E6"/>
              <w:left w:val="single" w:sz="6" w:space="0" w:color="DEE2E6"/>
              <w:bottom w:val="single" w:sz="6" w:space="0" w:color="DEE2E6"/>
              <w:right w:val="single" w:sz="6" w:space="0" w:color="DEE2E6"/>
            </w:tcBorders>
            <w:hideMark/>
          </w:tcPr>
          <w:p w14:paraId="66244C4D" w14:textId="77777777" w:rsidR="00E57437" w:rsidRPr="00E57437" w:rsidRDefault="00E57437" w:rsidP="00E57437">
            <w:pPr>
              <w:autoSpaceDE/>
              <w:autoSpaceDN/>
              <w:rPr>
                <w:rFonts w:ascii="Times New Roman" w:eastAsia="Times New Roman" w:hAnsi="Times New Roman" w:cs="Times New Roman"/>
                <w:color w:val="212529"/>
                <w:sz w:val="24"/>
                <w:szCs w:val="24"/>
              </w:rPr>
            </w:pPr>
            <w:r w:rsidRPr="00E57437">
              <w:rPr>
                <w:rFonts w:ascii="Times New Roman" w:eastAsia="Times New Roman" w:hAnsi="Times New Roman" w:cs="Times New Roman"/>
                <w:color w:val="212529"/>
                <w:sz w:val="24"/>
                <w:szCs w:val="24"/>
              </w:rPr>
              <w:t>1, 2,3</w:t>
            </w:r>
          </w:p>
        </w:tc>
        <w:tc>
          <w:tcPr>
            <w:tcW w:w="5415" w:type="dxa"/>
            <w:tcBorders>
              <w:top w:val="single" w:sz="6" w:space="0" w:color="DEE2E6"/>
              <w:left w:val="single" w:sz="6" w:space="0" w:color="DEE2E6"/>
              <w:bottom w:val="single" w:sz="6" w:space="0" w:color="DEE2E6"/>
              <w:right w:val="single" w:sz="6" w:space="0" w:color="DEE2E6"/>
            </w:tcBorders>
            <w:hideMark/>
          </w:tcPr>
          <w:p w14:paraId="1990164B" w14:textId="77777777" w:rsidR="00E57437" w:rsidRPr="00E57437" w:rsidRDefault="00E57437" w:rsidP="00E57437">
            <w:pPr>
              <w:autoSpaceDE/>
              <w:autoSpaceDN/>
              <w:rPr>
                <w:rFonts w:ascii="Times New Roman" w:eastAsia="Times New Roman" w:hAnsi="Times New Roman" w:cs="Times New Roman"/>
                <w:color w:val="212529"/>
                <w:sz w:val="24"/>
                <w:szCs w:val="24"/>
              </w:rPr>
            </w:pPr>
            <w:r w:rsidRPr="00E57437">
              <w:rPr>
                <w:rFonts w:ascii="Times New Roman" w:eastAsia="Times New Roman" w:hAnsi="Times New Roman" w:cs="Times New Roman"/>
                <w:b/>
                <w:bCs/>
                <w:color w:val="212529"/>
                <w:sz w:val="24"/>
                <w:szCs w:val="24"/>
              </w:rPr>
              <w:t>Reading by the end of third grade</w:t>
            </w:r>
            <w:r w:rsidRPr="00E57437">
              <w:rPr>
                <w:rFonts w:ascii="Times New Roman" w:eastAsia="Times New Roman" w:hAnsi="Times New Roman" w:cs="Times New Roman"/>
                <w:color w:val="212529"/>
                <w:sz w:val="24"/>
                <w:szCs w:val="24"/>
              </w:rPr>
              <w:br/>
              <w:t>Meeting or exceeding expectations on the 3rd grade ELA Massachusetts State Assessment</w:t>
            </w:r>
          </w:p>
        </w:tc>
      </w:tr>
      <w:tr w:rsidR="00E57437" w:rsidRPr="00E57437" w14:paraId="0E1D31E6" w14:textId="77777777" w:rsidTr="001D2881">
        <w:trPr>
          <w:trHeight w:val="849"/>
        </w:trPr>
        <w:tc>
          <w:tcPr>
            <w:tcW w:w="1417" w:type="dxa"/>
            <w:vMerge/>
            <w:tcBorders>
              <w:top w:val="single" w:sz="6" w:space="0" w:color="DEE2E6"/>
              <w:left w:val="single" w:sz="6" w:space="0" w:color="DEE2E6"/>
              <w:bottom w:val="single" w:sz="6" w:space="0" w:color="DEE2E6"/>
              <w:right w:val="single" w:sz="6" w:space="0" w:color="DEE2E6"/>
            </w:tcBorders>
            <w:vAlign w:val="center"/>
            <w:hideMark/>
          </w:tcPr>
          <w:p w14:paraId="5E750E62" w14:textId="77777777" w:rsidR="00E57437" w:rsidRPr="00E57437" w:rsidRDefault="00E57437" w:rsidP="00E57437">
            <w:pPr>
              <w:autoSpaceDE/>
              <w:autoSpaceDN/>
              <w:rPr>
                <w:rFonts w:ascii="Times New Roman" w:eastAsia="Times New Roman" w:hAnsi="Times New Roman" w:cs="Times New Roman"/>
                <w:color w:val="212529"/>
                <w:sz w:val="24"/>
                <w:szCs w:val="24"/>
              </w:rPr>
            </w:pPr>
          </w:p>
        </w:tc>
        <w:tc>
          <w:tcPr>
            <w:tcW w:w="0" w:type="auto"/>
            <w:tcBorders>
              <w:top w:val="single" w:sz="6" w:space="0" w:color="DEE2E6"/>
              <w:left w:val="single" w:sz="6" w:space="0" w:color="DEE2E6"/>
              <w:bottom w:val="single" w:sz="6" w:space="0" w:color="DEE2E6"/>
              <w:right w:val="single" w:sz="6" w:space="0" w:color="DEE2E6"/>
            </w:tcBorders>
            <w:hideMark/>
          </w:tcPr>
          <w:p w14:paraId="4BB5B77E" w14:textId="77777777" w:rsidR="00E57437" w:rsidRPr="00E57437" w:rsidRDefault="00E57437" w:rsidP="00E57437">
            <w:pPr>
              <w:autoSpaceDE/>
              <w:autoSpaceDN/>
              <w:rPr>
                <w:rFonts w:ascii="Times New Roman" w:eastAsia="Times New Roman" w:hAnsi="Times New Roman" w:cs="Times New Roman"/>
                <w:color w:val="212529"/>
                <w:sz w:val="24"/>
                <w:szCs w:val="24"/>
              </w:rPr>
            </w:pPr>
            <w:r w:rsidRPr="00E57437">
              <w:rPr>
                <w:rFonts w:ascii="Times New Roman" w:eastAsia="Times New Roman" w:hAnsi="Times New Roman" w:cs="Times New Roman"/>
                <w:color w:val="212529"/>
                <w:sz w:val="24"/>
                <w:szCs w:val="24"/>
              </w:rPr>
              <w:t>Late Elementary</w:t>
            </w:r>
          </w:p>
        </w:tc>
        <w:tc>
          <w:tcPr>
            <w:tcW w:w="1089" w:type="dxa"/>
            <w:tcBorders>
              <w:top w:val="single" w:sz="6" w:space="0" w:color="DEE2E6"/>
              <w:left w:val="single" w:sz="6" w:space="0" w:color="DEE2E6"/>
              <w:bottom w:val="single" w:sz="6" w:space="0" w:color="DEE2E6"/>
              <w:right w:val="single" w:sz="6" w:space="0" w:color="DEE2E6"/>
            </w:tcBorders>
            <w:hideMark/>
          </w:tcPr>
          <w:p w14:paraId="154D3A36" w14:textId="77777777" w:rsidR="00E57437" w:rsidRPr="00E57437" w:rsidRDefault="00E57437" w:rsidP="00E57437">
            <w:pPr>
              <w:autoSpaceDE/>
              <w:autoSpaceDN/>
              <w:rPr>
                <w:rFonts w:ascii="Times New Roman" w:eastAsia="Times New Roman" w:hAnsi="Times New Roman" w:cs="Times New Roman"/>
                <w:color w:val="212529"/>
                <w:sz w:val="24"/>
                <w:szCs w:val="24"/>
              </w:rPr>
            </w:pPr>
            <w:r w:rsidRPr="00E57437">
              <w:rPr>
                <w:rFonts w:ascii="Times New Roman" w:eastAsia="Times New Roman" w:hAnsi="Times New Roman" w:cs="Times New Roman"/>
                <w:color w:val="212529"/>
                <w:sz w:val="24"/>
                <w:szCs w:val="24"/>
              </w:rPr>
              <w:t>4, 5, 6</w:t>
            </w:r>
          </w:p>
        </w:tc>
        <w:tc>
          <w:tcPr>
            <w:tcW w:w="5415" w:type="dxa"/>
            <w:tcBorders>
              <w:top w:val="single" w:sz="6" w:space="0" w:color="DEE2E6"/>
              <w:left w:val="single" w:sz="6" w:space="0" w:color="DEE2E6"/>
              <w:bottom w:val="single" w:sz="6" w:space="0" w:color="DEE2E6"/>
              <w:right w:val="single" w:sz="6" w:space="0" w:color="DEE2E6"/>
            </w:tcBorders>
            <w:hideMark/>
          </w:tcPr>
          <w:p w14:paraId="4EBEF080" w14:textId="77777777" w:rsidR="00E57437" w:rsidRPr="00E57437" w:rsidRDefault="00E57437" w:rsidP="00E57437">
            <w:pPr>
              <w:autoSpaceDE/>
              <w:autoSpaceDN/>
              <w:rPr>
                <w:rFonts w:ascii="Times New Roman" w:eastAsia="Times New Roman" w:hAnsi="Times New Roman" w:cs="Times New Roman"/>
                <w:color w:val="212529"/>
                <w:sz w:val="24"/>
                <w:szCs w:val="24"/>
              </w:rPr>
            </w:pPr>
            <w:r w:rsidRPr="00E57437">
              <w:rPr>
                <w:rFonts w:ascii="Times New Roman" w:eastAsia="Times New Roman" w:hAnsi="Times New Roman" w:cs="Times New Roman"/>
                <w:b/>
                <w:bCs/>
                <w:color w:val="212529"/>
                <w:sz w:val="24"/>
                <w:szCs w:val="24"/>
              </w:rPr>
              <w:t>Middle school ready</w:t>
            </w:r>
            <w:r w:rsidRPr="00E57437">
              <w:rPr>
                <w:rFonts w:ascii="Times New Roman" w:eastAsia="Times New Roman" w:hAnsi="Times New Roman" w:cs="Times New Roman"/>
                <w:color w:val="212529"/>
                <w:sz w:val="24"/>
                <w:szCs w:val="24"/>
              </w:rPr>
              <w:br/>
              <w:t>Meeting or exceeding expectations on 6</w:t>
            </w:r>
            <w:r w:rsidRPr="00E57437">
              <w:rPr>
                <w:rFonts w:ascii="Times New Roman" w:eastAsia="Times New Roman" w:hAnsi="Times New Roman" w:cs="Times New Roman"/>
                <w:color w:val="212529"/>
                <w:sz w:val="18"/>
                <w:szCs w:val="18"/>
                <w:vertAlign w:val="superscript"/>
              </w:rPr>
              <w:t>th</w:t>
            </w:r>
            <w:r w:rsidRPr="00E57437">
              <w:rPr>
                <w:rFonts w:ascii="Times New Roman" w:eastAsia="Times New Roman" w:hAnsi="Times New Roman" w:cs="Times New Roman"/>
                <w:color w:val="212529"/>
                <w:sz w:val="24"/>
                <w:szCs w:val="24"/>
              </w:rPr>
              <w:t> grade ELA and Mathematics State Assessments</w:t>
            </w:r>
          </w:p>
        </w:tc>
      </w:tr>
      <w:tr w:rsidR="00E57437" w:rsidRPr="00E57437" w14:paraId="73908797" w14:textId="77777777" w:rsidTr="001D2881">
        <w:trPr>
          <w:trHeight w:val="987"/>
        </w:trPr>
        <w:tc>
          <w:tcPr>
            <w:tcW w:w="1417" w:type="dxa"/>
            <w:vMerge/>
            <w:tcBorders>
              <w:top w:val="single" w:sz="6" w:space="0" w:color="DEE2E6"/>
              <w:left w:val="single" w:sz="6" w:space="0" w:color="DEE2E6"/>
              <w:bottom w:val="single" w:sz="6" w:space="0" w:color="DEE2E6"/>
              <w:right w:val="single" w:sz="6" w:space="0" w:color="DEE2E6"/>
            </w:tcBorders>
            <w:vAlign w:val="center"/>
            <w:hideMark/>
          </w:tcPr>
          <w:p w14:paraId="110FFE67" w14:textId="77777777" w:rsidR="00E57437" w:rsidRPr="00E57437" w:rsidRDefault="00E57437" w:rsidP="00E57437">
            <w:pPr>
              <w:autoSpaceDE/>
              <w:autoSpaceDN/>
              <w:rPr>
                <w:rFonts w:ascii="Times New Roman" w:eastAsia="Times New Roman" w:hAnsi="Times New Roman" w:cs="Times New Roman"/>
                <w:color w:val="212529"/>
                <w:sz w:val="24"/>
                <w:szCs w:val="24"/>
              </w:rPr>
            </w:pPr>
          </w:p>
        </w:tc>
        <w:tc>
          <w:tcPr>
            <w:tcW w:w="0" w:type="auto"/>
            <w:tcBorders>
              <w:top w:val="single" w:sz="6" w:space="0" w:color="DEE2E6"/>
              <w:left w:val="single" w:sz="6" w:space="0" w:color="DEE2E6"/>
              <w:bottom w:val="single" w:sz="6" w:space="0" w:color="DEE2E6"/>
              <w:right w:val="single" w:sz="6" w:space="0" w:color="DEE2E6"/>
            </w:tcBorders>
            <w:hideMark/>
          </w:tcPr>
          <w:p w14:paraId="2D9F7196" w14:textId="77777777" w:rsidR="00E57437" w:rsidRPr="00E57437" w:rsidRDefault="00E57437" w:rsidP="00E57437">
            <w:pPr>
              <w:autoSpaceDE/>
              <w:autoSpaceDN/>
              <w:rPr>
                <w:rFonts w:ascii="Times New Roman" w:eastAsia="Times New Roman" w:hAnsi="Times New Roman" w:cs="Times New Roman"/>
                <w:color w:val="212529"/>
                <w:sz w:val="24"/>
                <w:szCs w:val="24"/>
              </w:rPr>
            </w:pPr>
            <w:r w:rsidRPr="00E57437">
              <w:rPr>
                <w:rFonts w:ascii="Times New Roman" w:eastAsia="Times New Roman" w:hAnsi="Times New Roman" w:cs="Times New Roman"/>
                <w:color w:val="212529"/>
                <w:sz w:val="24"/>
                <w:szCs w:val="24"/>
              </w:rPr>
              <w:t>Middle Grades</w:t>
            </w:r>
          </w:p>
        </w:tc>
        <w:tc>
          <w:tcPr>
            <w:tcW w:w="1089" w:type="dxa"/>
            <w:tcBorders>
              <w:top w:val="single" w:sz="6" w:space="0" w:color="DEE2E6"/>
              <w:left w:val="single" w:sz="6" w:space="0" w:color="DEE2E6"/>
              <w:bottom w:val="single" w:sz="6" w:space="0" w:color="DEE2E6"/>
              <w:right w:val="single" w:sz="6" w:space="0" w:color="DEE2E6"/>
            </w:tcBorders>
            <w:hideMark/>
          </w:tcPr>
          <w:p w14:paraId="58D55BDC" w14:textId="77777777" w:rsidR="00E57437" w:rsidRPr="00E57437" w:rsidRDefault="00E57437" w:rsidP="00E57437">
            <w:pPr>
              <w:autoSpaceDE/>
              <w:autoSpaceDN/>
              <w:rPr>
                <w:rFonts w:ascii="Times New Roman" w:eastAsia="Times New Roman" w:hAnsi="Times New Roman" w:cs="Times New Roman"/>
                <w:color w:val="212529"/>
                <w:sz w:val="24"/>
                <w:szCs w:val="24"/>
              </w:rPr>
            </w:pPr>
            <w:r w:rsidRPr="00E57437">
              <w:rPr>
                <w:rFonts w:ascii="Times New Roman" w:eastAsia="Times New Roman" w:hAnsi="Times New Roman" w:cs="Times New Roman"/>
                <w:color w:val="212529"/>
                <w:sz w:val="24"/>
                <w:szCs w:val="24"/>
              </w:rPr>
              <w:t>7, 8, 9</w:t>
            </w:r>
          </w:p>
        </w:tc>
        <w:tc>
          <w:tcPr>
            <w:tcW w:w="5415" w:type="dxa"/>
            <w:tcBorders>
              <w:top w:val="single" w:sz="6" w:space="0" w:color="DEE2E6"/>
              <w:left w:val="single" w:sz="6" w:space="0" w:color="DEE2E6"/>
              <w:bottom w:val="single" w:sz="6" w:space="0" w:color="DEE2E6"/>
              <w:right w:val="single" w:sz="6" w:space="0" w:color="DEE2E6"/>
            </w:tcBorders>
            <w:hideMark/>
          </w:tcPr>
          <w:p w14:paraId="0C31F4FF" w14:textId="77777777" w:rsidR="00E57437" w:rsidRPr="00E57437" w:rsidRDefault="00E57437" w:rsidP="00E57437">
            <w:pPr>
              <w:autoSpaceDE/>
              <w:autoSpaceDN/>
              <w:rPr>
                <w:rFonts w:ascii="Times New Roman" w:eastAsia="Times New Roman" w:hAnsi="Times New Roman" w:cs="Times New Roman"/>
                <w:color w:val="212529"/>
                <w:sz w:val="24"/>
                <w:szCs w:val="24"/>
              </w:rPr>
            </w:pPr>
            <w:r w:rsidRPr="00E57437">
              <w:rPr>
                <w:rFonts w:ascii="Times New Roman" w:eastAsia="Times New Roman" w:hAnsi="Times New Roman" w:cs="Times New Roman"/>
                <w:b/>
                <w:bCs/>
                <w:color w:val="212529"/>
                <w:sz w:val="24"/>
                <w:szCs w:val="24"/>
              </w:rPr>
              <w:t>High school ready</w:t>
            </w:r>
            <w:r w:rsidRPr="00E57437">
              <w:rPr>
                <w:rFonts w:ascii="Times New Roman" w:eastAsia="Times New Roman" w:hAnsi="Times New Roman" w:cs="Times New Roman"/>
                <w:color w:val="212529"/>
                <w:sz w:val="24"/>
                <w:szCs w:val="24"/>
              </w:rPr>
              <w:br/>
              <w:t>Passing grades on all 9</w:t>
            </w:r>
            <w:r w:rsidRPr="00E57437">
              <w:rPr>
                <w:rFonts w:ascii="Times New Roman" w:eastAsia="Times New Roman" w:hAnsi="Times New Roman" w:cs="Times New Roman"/>
                <w:color w:val="212529"/>
                <w:sz w:val="18"/>
                <w:szCs w:val="18"/>
                <w:vertAlign w:val="superscript"/>
              </w:rPr>
              <w:t>th</w:t>
            </w:r>
            <w:r w:rsidRPr="00E57437">
              <w:rPr>
                <w:rFonts w:ascii="Times New Roman" w:eastAsia="Times New Roman" w:hAnsi="Times New Roman" w:cs="Times New Roman"/>
                <w:color w:val="212529"/>
                <w:sz w:val="24"/>
                <w:szCs w:val="24"/>
              </w:rPr>
              <w:t> grade courses</w:t>
            </w:r>
          </w:p>
        </w:tc>
      </w:tr>
      <w:tr w:rsidR="00E57437" w:rsidRPr="00E57437" w14:paraId="5FCE6531" w14:textId="77777777" w:rsidTr="001D2881">
        <w:trPr>
          <w:trHeight w:val="571"/>
        </w:trPr>
        <w:tc>
          <w:tcPr>
            <w:tcW w:w="1417" w:type="dxa"/>
            <w:vMerge/>
            <w:tcBorders>
              <w:top w:val="single" w:sz="6" w:space="0" w:color="DEE2E6"/>
              <w:left w:val="single" w:sz="6" w:space="0" w:color="DEE2E6"/>
              <w:bottom w:val="single" w:sz="6" w:space="0" w:color="DEE2E6"/>
              <w:right w:val="single" w:sz="6" w:space="0" w:color="DEE2E6"/>
            </w:tcBorders>
            <w:vAlign w:val="center"/>
            <w:hideMark/>
          </w:tcPr>
          <w:p w14:paraId="0AAEAB76" w14:textId="77777777" w:rsidR="00E57437" w:rsidRPr="00E57437" w:rsidRDefault="00E57437" w:rsidP="00E57437">
            <w:pPr>
              <w:autoSpaceDE/>
              <w:autoSpaceDN/>
              <w:rPr>
                <w:rFonts w:ascii="Times New Roman" w:eastAsia="Times New Roman" w:hAnsi="Times New Roman" w:cs="Times New Roman"/>
                <w:color w:val="212529"/>
                <w:sz w:val="24"/>
                <w:szCs w:val="24"/>
              </w:rPr>
            </w:pPr>
          </w:p>
        </w:tc>
        <w:tc>
          <w:tcPr>
            <w:tcW w:w="0" w:type="auto"/>
            <w:vMerge w:val="restart"/>
            <w:tcBorders>
              <w:top w:val="single" w:sz="6" w:space="0" w:color="DEE2E6"/>
              <w:left w:val="single" w:sz="6" w:space="0" w:color="DEE2E6"/>
              <w:bottom w:val="single" w:sz="6" w:space="0" w:color="DEE2E6"/>
              <w:right w:val="single" w:sz="6" w:space="0" w:color="DEE2E6"/>
            </w:tcBorders>
            <w:hideMark/>
          </w:tcPr>
          <w:p w14:paraId="69F48E3A" w14:textId="77777777" w:rsidR="00E57437" w:rsidRPr="00E57437" w:rsidRDefault="00E57437" w:rsidP="00E57437">
            <w:pPr>
              <w:autoSpaceDE/>
              <w:autoSpaceDN/>
              <w:rPr>
                <w:rFonts w:ascii="Times New Roman" w:eastAsia="Times New Roman" w:hAnsi="Times New Roman" w:cs="Times New Roman"/>
                <w:color w:val="212529"/>
                <w:sz w:val="24"/>
                <w:szCs w:val="24"/>
              </w:rPr>
            </w:pPr>
            <w:r w:rsidRPr="00E57437">
              <w:rPr>
                <w:rFonts w:ascii="Times New Roman" w:eastAsia="Times New Roman" w:hAnsi="Times New Roman" w:cs="Times New Roman"/>
                <w:color w:val="212529"/>
                <w:sz w:val="24"/>
                <w:szCs w:val="24"/>
              </w:rPr>
              <w:t>High School</w:t>
            </w:r>
          </w:p>
        </w:tc>
        <w:tc>
          <w:tcPr>
            <w:tcW w:w="1089" w:type="dxa"/>
            <w:vMerge w:val="restart"/>
            <w:tcBorders>
              <w:top w:val="single" w:sz="6" w:space="0" w:color="DEE2E6"/>
              <w:left w:val="single" w:sz="6" w:space="0" w:color="DEE2E6"/>
              <w:bottom w:val="single" w:sz="6" w:space="0" w:color="DEE2E6"/>
              <w:right w:val="single" w:sz="6" w:space="0" w:color="DEE2E6"/>
            </w:tcBorders>
            <w:hideMark/>
          </w:tcPr>
          <w:p w14:paraId="66014865" w14:textId="77777777" w:rsidR="00E57437" w:rsidRPr="00E57437" w:rsidRDefault="00E57437" w:rsidP="00E57437">
            <w:pPr>
              <w:autoSpaceDE/>
              <w:autoSpaceDN/>
              <w:rPr>
                <w:rFonts w:ascii="Times New Roman" w:eastAsia="Times New Roman" w:hAnsi="Times New Roman" w:cs="Times New Roman"/>
                <w:color w:val="212529"/>
                <w:sz w:val="24"/>
                <w:szCs w:val="24"/>
              </w:rPr>
            </w:pPr>
            <w:r w:rsidRPr="00E57437">
              <w:rPr>
                <w:rFonts w:ascii="Times New Roman" w:eastAsia="Times New Roman" w:hAnsi="Times New Roman" w:cs="Times New Roman"/>
                <w:color w:val="212529"/>
                <w:sz w:val="24"/>
                <w:szCs w:val="24"/>
              </w:rPr>
              <w:t>10, 11, 12</w:t>
            </w:r>
          </w:p>
        </w:tc>
        <w:tc>
          <w:tcPr>
            <w:tcW w:w="5415" w:type="dxa"/>
            <w:tcBorders>
              <w:top w:val="single" w:sz="6" w:space="0" w:color="DEE2E6"/>
              <w:left w:val="single" w:sz="6" w:space="0" w:color="DEE2E6"/>
              <w:bottom w:val="single" w:sz="6" w:space="0" w:color="DEE2E6"/>
              <w:right w:val="single" w:sz="6" w:space="0" w:color="DEE2E6"/>
            </w:tcBorders>
            <w:hideMark/>
          </w:tcPr>
          <w:p w14:paraId="5A433829" w14:textId="77777777" w:rsidR="00E57437" w:rsidRPr="00E57437" w:rsidRDefault="00E57437" w:rsidP="00E57437">
            <w:pPr>
              <w:autoSpaceDE/>
              <w:autoSpaceDN/>
              <w:rPr>
                <w:rFonts w:ascii="Times New Roman" w:eastAsia="Times New Roman" w:hAnsi="Times New Roman" w:cs="Times New Roman"/>
                <w:color w:val="212529"/>
                <w:sz w:val="24"/>
                <w:szCs w:val="24"/>
              </w:rPr>
            </w:pPr>
            <w:r w:rsidRPr="00E57437">
              <w:rPr>
                <w:rFonts w:ascii="Times New Roman" w:eastAsia="Times New Roman" w:hAnsi="Times New Roman" w:cs="Times New Roman"/>
                <w:b/>
                <w:bCs/>
                <w:color w:val="212529"/>
                <w:sz w:val="24"/>
                <w:szCs w:val="24"/>
              </w:rPr>
              <w:t>High school graduation</w:t>
            </w:r>
            <w:r w:rsidRPr="00E57437">
              <w:rPr>
                <w:rFonts w:ascii="Times New Roman" w:eastAsia="Times New Roman" w:hAnsi="Times New Roman" w:cs="Times New Roman"/>
                <w:color w:val="212529"/>
                <w:sz w:val="24"/>
                <w:szCs w:val="24"/>
              </w:rPr>
              <w:br/>
              <w:t>Completing high school graduation requirements in four years</w:t>
            </w:r>
          </w:p>
        </w:tc>
      </w:tr>
      <w:tr w:rsidR="00E57437" w:rsidRPr="00E57437" w14:paraId="5BF4C1FE" w14:textId="77777777" w:rsidTr="001D2881">
        <w:trPr>
          <w:trHeight w:val="556"/>
        </w:trPr>
        <w:tc>
          <w:tcPr>
            <w:tcW w:w="1417" w:type="dxa"/>
            <w:vMerge w:val="restart"/>
            <w:tcBorders>
              <w:top w:val="single" w:sz="6" w:space="0" w:color="DEE2E6"/>
              <w:left w:val="single" w:sz="6" w:space="0" w:color="DEE2E6"/>
              <w:bottom w:val="single" w:sz="6" w:space="0" w:color="DEE2E6"/>
              <w:right w:val="single" w:sz="6" w:space="0" w:color="DEE2E6"/>
            </w:tcBorders>
            <w:hideMark/>
          </w:tcPr>
          <w:p w14:paraId="0C0D0303" w14:textId="77777777" w:rsidR="00E57437" w:rsidRPr="00E57437" w:rsidRDefault="00E57437" w:rsidP="00E57437">
            <w:pPr>
              <w:autoSpaceDE/>
              <w:autoSpaceDN/>
              <w:rPr>
                <w:rFonts w:ascii="Times New Roman" w:eastAsia="Times New Roman" w:hAnsi="Times New Roman" w:cs="Times New Roman"/>
                <w:color w:val="212529"/>
                <w:sz w:val="24"/>
                <w:szCs w:val="24"/>
              </w:rPr>
            </w:pPr>
            <w:r w:rsidRPr="00E57437">
              <w:rPr>
                <w:rFonts w:ascii="Times New Roman" w:eastAsia="Times New Roman" w:hAnsi="Times New Roman" w:cs="Times New Roman"/>
                <w:color w:val="212529"/>
                <w:sz w:val="24"/>
                <w:szCs w:val="24"/>
              </w:rPr>
              <w:t>Postsecondary</w:t>
            </w:r>
          </w:p>
        </w:tc>
        <w:tc>
          <w:tcPr>
            <w:tcW w:w="0" w:type="auto"/>
            <w:vMerge/>
            <w:tcBorders>
              <w:top w:val="single" w:sz="6" w:space="0" w:color="DEE2E6"/>
              <w:left w:val="single" w:sz="6" w:space="0" w:color="DEE2E6"/>
              <w:bottom w:val="single" w:sz="6" w:space="0" w:color="DEE2E6"/>
              <w:right w:val="single" w:sz="6" w:space="0" w:color="DEE2E6"/>
            </w:tcBorders>
            <w:vAlign w:val="center"/>
            <w:hideMark/>
          </w:tcPr>
          <w:p w14:paraId="6A394761" w14:textId="77777777" w:rsidR="00E57437" w:rsidRPr="00E57437" w:rsidRDefault="00E57437" w:rsidP="00E57437">
            <w:pPr>
              <w:autoSpaceDE/>
              <w:autoSpaceDN/>
              <w:rPr>
                <w:rFonts w:ascii="Times New Roman" w:eastAsia="Times New Roman" w:hAnsi="Times New Roman" w:cs="Times New Roman"/>
                <w:color w:val="212529"/>
                <w:sz w:val="24"/>
                <w:szCs w:val="24"/>
              </w:rPr>
            </w:pPr>
          </w:p>
        </w:tc>
        <w:tc>
          <w:tcPr>
            <w:tcW w:w="1089" w:type="dxa"/>
            <w:vMerge/>
            <w:tcBorders>
              <w:top w:val="single" w:sz="6" w:space="0" w:color="DEE2E6"/>
              <w:left w:val="single" w:sz="6" w:space="0" w:color="DEE2E6"/>
              <w:bottom w:val="single" w:sz="6" w:space="0" w:color="DEE2E6"/>
              <w:right w:val="single" w:sz="6" w:space="0" w:color="DEE2E6"/>
            </w:tcBorders>
            <w:vAlign w:val="center"/>
            <w:hideMark/>
          </w:tcPr>
          <w:p w14:paraId="32744468" w14:textId="77777777" w:rsidR="00E57437" w:rsidRPr="00E57437" w:rsidRDefault="00E57437" w:rsidP="00E57437">
            <w:pPr>
              <w:autoSpaceDE/>
              <w:autoSpaceDN/>
              <w:rPr>
                <w:rFonts w:ascii="Times New Roman" w:eastAsia="Times New Roman" w:hAnsi="Times New Roman" w:cs="Times New Roman"/>
                <w:color w:val="212529"/>
                <w:sz w:val="24"/>
                <w:szCs w:val="24"/>
              </w:rPr>
            </w:pPr>
          </w:p>
        </w:tc>
        <w:tc>
          <w:tcPr>
            <w:tcW w:w="5415" w:type="dxa"/>
            <w:tcBorders>
              <w:top w:val="single" w:sz="6" w:space="0" w:color="DEE2E6"/>
              <w:left w:val="single" w:sz="6" w:space="0" w:color="DEE2E6"/>
              <w:bottom w:val="single" w:sz="6" w:space="0" w:color="DEE2E6"/>
              <w:right w:val="single" w:sz="6" w:space="0" w:color="DEE2E6"/>
            </w:tcBorders>
            <w:hideMark/>
          </w:tcPr>
          <w:p w14:paraId="31712066" w14:textId="77777777" w:rsidR="00E57437" w:rsidRPr="00E57437" w:rsidRDefault="00E57437" w:rsidP="00E57437">
            <w:pPr>
              <w:autoSpaceDE/>
              <w:autoSpaceDN/>
              <w:rPr>
                <w:rFonts w:ascii="Times New Roman" w:eastAsia="Times New Roman" w:hAnsi="Times New Roman" w:cs="Times New Roman"/>
                <w:color w:val="212529"/>
                <w:sz w:val="24"/>
                <w:szCs w:val="24"/>
              </w:rPr>
            </w:pPr>
            <w:r w:rsidRPr="00E57437">
              <w:rPr>
                <w:rFonts w:ascii="Times New Roman" w:eastAsia="Times New Roman" w:hAnsi="Times New Roman" w:cs="Times New Roman"/>
                <w:b/>
                <w:bCs/>
                <w:color w:val="212529"/>
                <w:sz w:val="24"/>
                <w:szCs w:val="24"/>
              </w:rPr>
              <w:t>College Enrollment</w:t>
            </w:r>
            <w:r w:rsidRPr="00E57437">
              <w:rPr>
                <w:rFonts w:ascii="Times New Roman" w:eastAsia="Times New Roman" w:hAnsi="Times New Roman" w:cs="Times New Roman"/>
                <w:color w:val="212529"/>
                <w:sz w:val="24"/>
                <w:szCs w:val="24"/>
              </w:rPr>
              <w:br/>
              <w:t>Enrolling in postsecondary education</w:t>
            </w:r>
          </w:p>
        </w:tc>
      </w:tr>
      <w:tr w:rsidR="00E57437" w:rsidRPr="00E57437" w14:paraId="75EF6C21" w14:textId="77777777" w:rsidTr="001D2881">
        <w:trPr>
          <w:trHeight w:val="571"/>
        </w:trPr>
        <w:tc>
          <w:tcPr>
            <w:tcW w:w="1417" w:type="dxa"/>
            <w:vMerge/>
            <w:tcBorders>
              <w:top w:val="single" w:sz="6" w:space="0" w:color="DEE2E6"/>
              <w:left w:val="single" w:sz="6" w:space="0" w:color="DEE2E6"/>
              <w:bottom w:val="single" w:sz="6" w:space="0" w:color="DEE2E6"/>
              <w:right w:val="single" w:sz="6" w:space="0" w:color="DEE2E6"/>
            </w:tcBorders>
            <w:vAlign w:val="center"/>
            <w:hideMark/>
          </w:tcPr>
          <w:p w14:paraId="57C31E6A" w14:textId="77777777" w:rsidR="00E57437" w:rsidRPr="00E57437" w:rsidRDefault="00E57437" w:rsidP="00E57437">
            <w:pPr>
              <w:autoSpaceDE/>
              <w:autoSpaceDN/>
              <w:rPr>
                <w:rFonts w:ascii="Times New Roman" w:eastAsia="Times New Roman" w:hAnsi="Times New Roman" w:cs="Times New Roman"/>
                <w:color w:val="212529"/>
                <w:sz w:val="24"/>
                <w:szCs w:val="24"/>
              </w:rPr>
            </w:pPr>
          </w:p>
        </w:tc>
        <w:tc>
          <w:tcPr>
            <w:tcW w:w="0" w:type="auto"/>
            <w:vMerge/>
            <w:tcBorders>
              <w:top w:val="single" w:sz="6" w:space="0" w:color="DEE2E6"/>
              <w:left w:val="single" w:sz="6" w:space="0" w:color="DEE2E6"/>
              <w:bottom w:val="single" w:sz="6" w:space="0" w:color="DEE2E6"/>
              <w:right w:val="single" w:sz="6" w:space="0" w:color="DEE2E6"/>
            </w:tcBorders>
            <w:vAlign w:val="center"/>
            <w:hideMark/>
          </w:tcPr>
          <w:p w14:paraId="7372ACFC" w14:textId="77777777" w:rsidR="00E57437" w:rsidRPr="00E57437" w:rsidRDefault="00E57437" w:rsidP="00E57437">
            <w:pPr>
              <w:autoSpaceDE/>
              <w:autoSpaceDN/>
              <w:rPr>
                <w:rFonts w:ascii="Times New Roman" w:eastAsia="Times New Roman" w:hAnsi="Times New Roman" w:cs="Times New Roman"/>
                <w:color w:val="212529"/>
                <w:sz w:val="24"/>
                <w:szCs w:val="24"/>
              </w:rPr>
            </w:pPr>
          </w:p>
        </w:tc>
        <w:tc>
          <w:tcPr>
            <w:tcW w:w="1089" w:type="dxa"/>
            <w:vMerge/>
            <w:tcBorders>
              <w:top w:val="single" w:sz="6" w:space="0" w:color="DEE2E6"/>
              <w:left w:val="single" w:sz="6" w:space="0" w:color="DEE2E6"/>
              <w:bottom w:val="single" w:sz="6" w:space="0" w:color="DEE2E6"/>
              <w:right w:val="single" w:sz="6" w:space="0" w:color="DEE2E6"/>
            </w:tcBorders>
            <w:vAlign w:val="center"/>
            <w:hideMark/>
          </w:tcPr>
          <w:p w14:paraId="11632FA5" w14:textId="77777777" w:rsidR="00E57437" w:rsidRPr="00E57437" w:rsidRDefault="00E57437" w:rsidP="00E57437">
            <w:pPr>
              <w:autoSpaceDE/>
              <w:autoSpaceDN/>
              <w:rPr>
                <w:rFonts w:ascii="Times New Roman" w:eastAsia="Times New Roman" w:hAnsi="Times New Roman" w:cs="Times New Roman"/>
                <w:color w:val="212529"/>
                <w:sz w:val="24"/>
                <w:szCs w:val="24"/>
              </w:rPr>
            </w:pPr>
          </w:p>
        </w:tc>
        <w:tc>
          <w:tcPr>
            <w:tcW w:w="5415" w:type="dxa"/>
            <w:tcBorders>
              <w:top w:val="single" w:sz="6" w:space="0" w:color="DEE2E6"/>
              <w:left w:val="single" w:sz="6" w:space="0" w:color="DEE2E6"/>
              <w:bottom w:val="single" w:sz="6" w:space="0" w:color="DEE2E6"/>
              <w:right w:val="single" w:sz="6" w:space="0" w:color="DEE2E6"/>
            </w:tcBorders>
            <w:hideMark/>
          </w:tcPr>
          <w:p w14:paraId="2527763B" w14:textId="77777777" w:rsidR="00E57437" w:rsidRPr="00E57437" w:rsidRDefault="00E57437" w:rsidP="00E57437">
            <w:pPr>
              <w:autoSpaceDE/>
              <w:autoSpaceDN/>
              <w:rPr>
                <w:rFonts w:ascii="Times New Roman" w:eastAsia="Times New Roman" w:hAnsi="Times New Roman" w:cs="Times New Roman"/>
                <w:color w:val="212529"/>
                <w:sz w:val="24"/>
                <w:szCs w:val="24"/>
              </w:rPr>
            </w:pPr>
            <w:r w:rsidRPr="00E57437">
              <w:rPr>
                <w:rFonts w:ascii="Times New Roman" w:eastAsia="Times New Roman" w:hAnsi="Times New Roman" w:cs="Times New Roman"/>
                <w:b/>
                <w:bCs/>
                <w:color w:val="212529"/>
                <w:sz w:val="24"/>
                <w:szCs w:val="24"/>
              </w:rPr>
              <w:t>College Persistence</w:t>
            </w:r>
            <w:r w:rsidRPr="00E57437">
              <w:rPr>
                <w:rFonts w:ascii="Times New Roman" w:eastAsia="Times New Roman" w:hAnsi="Times New Roman" w:cs="Times New Roman"/>
                <w:color w:val="212529"/>
                <w:sz w:val="24"/>
                <w:szCs w:val="24"/>
              </w:rPr>
              <w:br/>
              <w:t>Enrolling in a second year of postsecondary education</w:t>
            </w:r>
          </w:p>
        </w:tc>
      </w:tr>
    </w:tbl>
    <w:p w14:paraId="22B795D8" w14:textId="77777777" w:rsidR="00267208" w:rsidRPr="00267208" w:rsidRDefault="00267208" w:rsidP="00267208">
      <w:pPr>
        <w:pStyle w:val="BodyText"/>
        <w:spacing w:before="6"/>
        <w:ind w:left="1400"/>
        <w:rPr>
          <w:rFonts w:asciiTheme="minorHAnsi" w:hAnsiTheme="minorHAnsi" w:cstheme="minorHAnsi"/>
        </w:rPr>
      </w:pPr>
    </w:p>
    <w:p w14:paraId="77FC3AF5" w14:textId="77777777" w:rsidR="00267208" w:rsidRPr="00267208" w:rsidRDefault="00267208" w:rsidP="00267208">
      <w:pPr>
        <w:pStyle w:val="BodyText"/>
        <w:spacing w:before="6"/>
        <w:ind w:left="1400"/>
        <w:rPr>
          <w:rFonts w:asciiTheme="minorHAnsi" w:hAnsiTheme="minorHAnsi" w:cstheme="minorHAnsi"/>
        </w:rPr>
      </w:pPr>
    </w:p>
    <w:p w14:paraId="226ED1C0" w14:textId="77777777" w:rsidR="00267208" w:rsidRPr="00267208" w:rsidRDefault="00267208" w:rsidP="00267208">
      <w:pPr>
        <w:pStyle w:val="BodyText"/>
        <w:spacing w:before="6"/>
        <w:ind w:left="1400"/>
        <w:rPr>
          <w:rFonts w:asciiTheme="minorHAnsi" w:hAnsiTheme="minorHAnsi" w:cstheme="minorHAnsi"/>
        </w:rPr>
      </w:pPr>
    </w:p>
    <w:p w14:paraId="10717943" w14:textId="77777777" w:rsidR="00267208" w:rsidRPr="00267208" w:rsidRDefault="00267208" w:rsidP="001570C2">
      <w:pPr>
        <w:pStyle w:val="BodyText"/>
        <w:spacing w:before="6"/>
        <w:rPr>
          <w:rFonts w:asciiTheme="minorHAnsi" w:hAnsiTheme="minorHAnsi" w:cstheme="minorHAnsi"/>
        </w:rPr>
      </w:pPr>
      <w:r w:rsidRPr="00267208">
        <w:rPr>
          <w:rFonts w:asciiTheme="minorHAnsi" w:hAnsiTheme="minorHAnsi" w:cstheme="minorHAnsi"/>
          <w:b/>
          <w:bCs/>
        </w:rPr>
        <w:t>EWIS Risk Levels</w:t>
      </w:r>
    </w:p>
    <w:p w14:paraId="6C45AFE4" w14:textId="77777777" w:rsidR="00267208" w:rsidRPr="00267208" w:rsidRDefault="00267208" w:rsidP="00267208">
      <w:pPr>
        <w:pStyle w:val="BodyText"/>
        <w:spacing w:before="6"/>
        <w:ind w:left="1400"/>
        <w:rPr>
          <w:rFonts w:asciiTheme="minorHAnsi" w:hAnsiTheme="minorHAnsi" w:cstheme="minorHAnsi"/>
        </w:rPr>
      </w:pPr>
    </w:p>
    <w:p w14:paraId="4879B2A4" w14:textId="77777777" w:rsidR="00267208" w:rsidRPr="00267208" w:rsidRDefault="00267208" w:rsidP="001570C2">
      <w:pPr>
        <w:pStyle w:val="BodyText"/>
        <w:spacing w:before="6"/>
        <w:rPr>
          <w:rFonts w:asciiTheme="minorHAnsi" w:hAnsiTheme="minorHAnsi" w:cstheme="minorHAnsi"/>
        </w:rPr>
      </w:pPr>
      <w:r w:rsidRPr="00267208">
        <w:rPr>
          <w:rFonts w:asciiTheme="minorHAnsi" w:hAnsiTheme="minorHAnsi" w:cstheme="minorHAnsi"/>
        </w:rPr>
        <w:t>A Risk Level is assigned to every student who was enrolled in a Massachusetts public school in the prior year (and for whom there are state level data), and for each outcome. The Risk Levels are determined on an individual student basis using data from the previous school year, and reflect students’ risk at the beginning of the school year. A student in grades 10-12 may have a Risk Level for each of four milestones. For example, a student may be Low Risk for graduating high school, Moderate Risk for enrolling in college and High Risk for persisting in college, depending on the student’s specific indicator data. Exhibit A-2 shows the Risk Levels.</w:t>
      </w:r>
    </w:p>
    <w:p w14:paraId="14E2A9A6" w14:textId="77777777" w:rsidR="00267208" w:rsidRPr="00267208" w:rsidRDefault="00267208" w:rsidP="00267208">
      <w:pPr>
        <w:pStyle w:val="BodyText"/>
        <w:spacing w:before="6"/>
        <w:ind w:left="1400"/>
        <w:rPr>
          <w:rFonts w:asciiTheme="minorHAnsi" w:hAnsiTheme="minorHAnsi" w:cstheme="minorHAnsi"/>
        </w:rPr>
      </w:pPr>
    </w:p>
    <w:p w14:paraId="5FFFDB16" w14:textId="782DE313" w:rsidR="00267208" w:rsidRPr="00267208" w:rsidRDefault="00267208" w:rsidP="001570C2">
      <w:pPr>
        <w:pStyle w:val="BodyText"/>
        <w:spacing w:before="6"/>
        <w:rPr>
          <w:rFonts w:asciiTheme="minorHAnsi" w:hAnsiTheme="minorHAnsi" w:cstheme="minorHAnsi"/>
        </w:rPr>
      </w:pPr>
      <w:r w:rsidRPr="00267208">
        <w:rPr>
          <w:rFonts w:asciiTheme="minorHAnsi" w:hAnsiTheme="minorHAnsi" w:cstheme="minorHAnsi"/>
          <w:b/>
          <w:bCs/>
        </w:rPr>
        <w:t>Exhibit 2. Massachusetts EWIS Student Risk Levels</w:t>
      </w:r>
    </w:p>
    <w:p w14:paraId="3334FD4E" w14:textId="2FB3EA16" w:rsidR="00F074A8" w:rsidRDefault="00F074A8" w:rsidP="00E57437">
      <w:pPr>
        <w:pStyle w:val="BodyText"/>
        <w:spacing w:before="6"/>
        <w:rPr>
          <w:rFonts w:asciiTheme="minorHAnsi" w:hAnsiTheme="minorHAnsi" w:cstheme="minorHAnsi"/>
        </w:rPr>
      </w:pPr>
    </w:p>
    <w:p w14:paraId="7584B3C7" w14:textId="6E78D1A1" w:rsidR="00F074A8" w:rsidRPr="00267208" w:rsidRDefault="00D432C6" w:rsidP="00E57437">
      <w:pPr>
        <w:pStyle w:val="BodyText"/>
        <w:spacing w:before="6"/>
        <w:rPr>
          <w:rFonts w:asciiTheme="minorHAnsi" w:hAnsiTheme="minorHAnsi" w:cstheme="minorHAnsi"/>
        </w:rPr>
        <w:sectPr w:rsidR="00F074A8" w:rsidRPr="00267208">
          <w:pgSz w:w="12240" w:h="15840"/>
          <w:pgMar w:top="1440" w:right="1180" w:bottom="1320" w:left="1300" w:header="350" w:footer="1125" w:gutter="0"/>
          <w:cols w:space="720"/>
        </w:sectPr>
      </w:pPr>
      <w:r w:rsidRPr="00EF7D86">
        <w:rPr>
          <w:noProof/>
          <w:lang w:eastAsia="zh-CN"/>
        </w:rPr>
        <w:drawing>
          <wp:inline distT="0" distB="0" distL="0" distR="0" wp14:anchorId="2C0F0659" wp14:editId="695F9FAD">
            <wp:extent cx="6197600" cy="1447800"/>
            <wp:effectExtent l="0" t="0" r="0" b="0"/>
            <wp:docPr id="302" name="Picture 232" descr="&#10;High Risk At risk for not reaching the upcoming academic milestone&#10;Approximately 25% of high risk students  meet this milestone&#10;&#10;Moderate Risk Moderately at risk for not reaching the upcoming academic milestone&#10;Approximately 60% of moderate risk students meet this milestone&#10;&#10;Low Risk Likely to reach the upcoming academic milestone&#10;Approximately 90% of low risk students meet this milesto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5" cstate="print"/>
                    <a:srcRect/>
                    <a:stretch>
                      <a:fillRect/>
                    </a:stretch>
                  </pic:blipFill>
                  <pic:spPr bwMode="auto">
                    <a:xfrm>
                      <a:off x="0" y="0"/>
                      <a:ext cx="6197600" cy="1447800"/>
                    </a:xfrm>
                    <a:prstGeom prst="rect">
                      <a:avLst/>
                    </a:prstGeom>
                    <a:noFill/>
                    <a:ln w="9525">
                      <a:noFill/>
                      <a:miter lim="800000"/>
                      <a:headEnd/>
                      <a:tailEnd/>
                    </a:ln>
                  </pic:spPr>
                </pic:pic>
              </a:graphicData>
            </a:graphic>
          </wp:inline>
        </w:drawing>
      </w:r>
    </w:p>
    <w:p w14:paraId="7EF1E2DC" w14:textId="13127EF0" w:rsidR="00267208" w:rsidRPr="00267208" w:rsidRDefault="00267208" w:rsidP="00267208">
      <w:pPr>
        <w:pStyle w:val="BodyText"/>
        <w:spacing w:before="6"/>
        <w:ind w:left="1400"/>
        <w:rPr>
          <w:rFonts w:asciiTheme="minorHAnsi" w:hAnsiTheme="minorHAnsi" w:cstheme="minorHAnsi"/>
        </w:rPr>
      </w:pPr>
    </w:p>
    <w:p w14:paraId="2098FEA5" w14:textId="77777777" w:rsidR="00267208" w:rsidRPr="00267208" w:rsidRDefault="00267208" w:rsidP="00267208">
      <w:pPr>
        <w:pStyle w:val="BodyText"/>
        <w:spacing w:before="6"/>
        <w:ind w:left="1400"/>
        <w:rPr>
          <w:rFonts w:asciiTheme="minorHAnsi" w:hAnsiTheme="minorHAnsi" w:cstheme="minorHAnsi"/>
        </w:rPr>
      </w:pPr>
    </w:p>
    <w:p w14:paraId="286DC900" w14:textId="77777777" w:rsidR="00267208" w:rsidRPr="00267208" w:rsidRDefault="00267208" w:rsidP="00D432C6">
      <w:pPr>
        <w:pStyle w:val="BodyText"/>
        <w:spacing w:before="6"/>
        <w:rPr>
          <w:rFonts w:asciiTheme="minorHAnsi" w:hAnsiTheme="minorHAnsi" w:cstheme="minorHAnsi"/>
        </w:rPr>
      </w:pPr>
      <w:r w:rsidRPr="00267208">
        <w:rPr>
          <w:rFonts w:asciiTheme="minorHAnsi" w:hAnsiTheme="minorHAnsi" w:cstheme="minorHAnsi"/>
        </w:rPr>
        <w:t>To develop the EWIS Risk Levels, researchers use a rigorous statistical method19 to create a valid EWIS model for each grade level and outcome. The postsecondary models include historical longitudinal data from ESE data collections and SAT and AP from College Board. National Student Clearinghouse (NSC) data are used in developing the college enrollment and college persistence models. Higher Education Information Resource System (HEIRS), student data from public higher education institutions across Massachusetts, are used in developing the academic persistence models. (Approximately 30% of the college-going high school graduates across the state attend Massachusetts public institutions.) Altogether, the model allows users to identify students who are at risk of missing key academic milestones within the K–12 and postsecondary educational trajectory.</w:t>
      </w:r>
    </w:p>
    <w:p w14:paraId="16C4BC4D" w14:textId="77777777" w:rsidR="00267208" w:rsidRPr="00267208" w:rsidRDefault="00267208" w:rsidP="00267208">
      <w:pPr>
        <w:pStyle w:val="BodyText"/>
        <w:spacing w:before="6"/>
        <w:ind w:left="1400"/>
        <w:rPr>
          <w:rFonts w:asciiTheme="minorHAnsi" w:hAnsiTheme="minorHAnsi" w:cstheme="minorHAnsi"/>
        </w:rPr>
      </w:pPr>
    </w:p>
    <w:p w14:paraId="14788B66" w14:textId="77777777" w:rsidR="00267208" w:rsidRPr="00267208" w:rsidRDefault="00267208" w:rsidP="00D432C6">
      <w:pPr>
        <w:pStyle w:val="BodyText"/>
        <w:spacing w:before="6"/>
        <w:rPr>
          <w:rFonts w:asciiTheme="minorHAnsi" w:hAnsiTheme="minorHAnsi" w:cstheme="minorHAnsi"/>
        </w:rPr>
      </w:pPr>
      <w:r w:rsidRPr="00267208">
        <w:rPr>
          <w:rFonts w:asciiTheme="minorHAnsi" w:hAnsiTheme="minorHAnsi" w:cstheme="minorHAnsi"/>
          <w:b/>
          <w:bCs/>
        </w:rPr>
        <w:t>Postsecondary EWIS Reports</w:t>
      </w:r>
    </w:p>
    <w:p w14:paraId="6F888F16" w14:textId="77777777" w:rsidR="00267208" w:rsidRPr="00267208" w:rsidRDefault="00267208" w:rsidP="00267208">
      <w:pPr>
        <w:pStyle w:val="BodyText"/>
        <w:spacing w:before="6"/>
        <w:ind w:left="1400"/>
        <w:rPr>
          <w:rFonts w:asciiTheme="minorHAnsi" w:hAnsiTheme="minorHAnsi" w:cstheme="minorHAnsi"/>
        </w:rPr>
      </w:pPr>
    </w:p>
    <w:p w14:paraId="64E62052" w14:textId="18FAC618" w:rsidR="00267208" w:rsidRPr="00267208" w:rsidRDefault="00267208" w:rsidP="00D432C6">
      <w:pPr>
        <w:pStyle w:val="BodyText"/>
        <w:spacing w:before="6"/>
        <w:rPr>
          <w:rFonts w:asciiTheme="minorHAnsi" w:hAnsiTheme="minorHAnsi" w:cstheme="minorHAnsi"/>
        </w:rPr>
      </w:pPr>
      <w:r w:rsidRPr="00267208">
        <w:rPr>
          <w:rFonts w:asciiTheme="minorHAnsi" w:hAnsiTheme="minorHAnsi" w:cstheme="minorHAnsi"/>
        </w:rPr>
        <w:t xml:space="preserve">ESE collaborated with partners using EWIS in the field to develop and test EWIS Postsecondary reports. The designs of the reports support their use and combining with local data for diagnosis and monitoring. The reports can be filtered using demographic fields, and can be downloaded for analysis or sharing, consistent with district confidentiality guidelines. Several reports are hyperlinked to other reports for additional details. Instructional videos on the </w:t>
      </w:r>
      <w:hyperlink r:id="rId190" w:history="1">
        <w:r w:rsidRPr="00267208">
          <w:rPr>
            <w:rStyle w:val="Hyperlink"/>
            <w:rFonts w:asciiTheme="minorHAnsi" w:hAnsiTheme="minorHAnsi" w:cstheme="minorHAnsi"/>
          </w:rPr>
          <w:t>College and Career Readiness Data Resources</w:t>
        </w:r>
      </w:hyperlink>
      <w:r w:rsidRPr="00267208">
        <w:rPr>
          <w:rFonts w:asciiTheme="minorHAnsi" w:hAnsiTheme="minorHAnsi" w:cstheme="minorHAnsi"/>
        </w:rPr>
        <w:t xml:space="preserve"> (can help users navigate these resources.</w:t>
      </w:r>
    </w:p>
    <w:p w14:paraId="6B72E831" w14:textId="77777777" w:rsidR="00267208" w:rsidRPr="00267208" w:rsidRDefault="00267208" w:rsidP="00267208">
      <w:pPr>
        <w:pStyle w:val="BodyText"/>
        <w:spacing w:before="6"/>
        <w:ind w:left="1400"/>
        <w:rPr>
          <w:rFonts w:asciiTheme="minorHAnsi" w:hAnsiTheme="minorHAnsi" w:cstheme="minorHAnsi"/>
        </w:rPr>
      </w:pPr>
    </w:p>
    <w:p w14:paraId="32428A0D" w14:textId="77777777" w:rsidR="00267208" w:rsidRPr="00267208" w:rsidRDefault="00267208" w:rsidP="00D432C6">
      <w:pPr>
        <w:pStyle w:val="BodyText"/>
        <w:spacing w:before="6"/>
        <w:rPr>
          <w:rFonts w:asciiTheme="minorHAnsi" w:hAnsiTheme="minorHAnsi" w:cstheme="minorHAnsi"/>
        </w:rPr>
      </w:pPr>
      <w:r w:rsidRPr="00267208">
        <w:rPr>
          <w:rFonts w:asciiTheme="minorHAnsi" w:hAnsiTheme="minorHAnsi" w:cstheme="minorHAnsi"/>
        </w:rPr>
        <w:t xml:space="preserve">Educators can use the reports to understand the broad trends within their school or district and (alongside local data) to diagnose students’ needs. Once the underlying causes of risk are understood, educators can provide interventions to meet students’ strengths and needs using the Early Warning Implementation Cycle. See the Early Warning Implementation Cycle on-demand e-learning tutorial on the </w:t>
      </w:r>
      <w:hyperlink r:id="rId191" w:history="1">
        <w:r w:rsidRPr="00267208">
          <w:rPr>
            <w:rStyle w:val="Hyperlink"/>
            <w:rFonts w:asciiTheme="minorHAnsi" w:hAnsiTheme="minorHAnsi" w:cstheme="minorHAnsi"/>
          </w:rPr>
          <w:t>EWIS website</w:t>
        </w:r>
      </w:hyperlink>
      <w:r w:rsidRPr="00267208">
        <w:rPr>
          <w:rFonts w:asciiTheme="minorHAnsi" w:hAnsiTheme="minorHAnsi" w:cstheme="minorHAnsi"/>
        </w:rPr>
        <w:t xml:space="preserve"> for more.</w:t>
      </w:r>
    </w:p>
    <w:p w14:paraId="3DB6DE14" w14:textId="77777777" w:rsidR="00267208" w:rsidRPr="00267208" w:rsidRDefault="00267208" w:rsidP="00267208">
      <w:pPr>
        <w:pStyle w:val="BodyText"/>
        <w:spacing w:before="6"/>
        <w:ind w:left="1400"/>
        <w:rPr>
          <w:rFonts w:asciiTheme="minorHAnsi" w:hAnsiTheme="minorHAnsi" w:cstheme="minorHAnsi"/>
        </w:rPr>
        <w:sectPr w:rsidR="00267208" w:rsidRPr="00267208">
          <w:headerReference w:type="default" r:id="rId192"/>
          <w:pgSz w:w="12240" w:h="15840"/>
          <w:pgMar w:top="1100" w:right="1320" w:bottom="1320" w:left="1520" w:header="907" w:footer="1125" w:gutter="0"/>
          <w:cols w:space="720"/>
        </w:sectPr>
      </w:pPr>
    </w:p>
    <w:p w14:paraId="2B727870" w14:textId="618CD2EA" w:rsidR="00267208" w:rsidRPr="00267208" w:rsidRDefault="00267208" w:rsidP="00267208">
      <w:pPr>
        <w:pStyle w:val="BodyText"/>
        <w:spacing w:before="6"/>
        <w:ind w:left="1400"/>
        <w:rPr>
          <w:rFonts w:asciiTheme="minorHAnsi" w:hAnsiTheme="minorHAnsi" w:cstheme="minorHAnsi"/>
        </w:rPr>
      </w:pPr>
    </w:p>
    <w:p w14:paraId="61832BFD" w14:textId="77777777" w:rsidR="00267208" w:rsidRPr="00267208" w:rsidRDefault="00267208" w:rsidP="00267208">
      <w:pPr>
        <w:pStyle w:val="BodyText"/>
        <w:spacing w:before="6"/>
        <w:ind w:left="1400"/>
        <w:rPr>
          <w:rFonts w:asciiTheme="minorHAnsi" w:hAnsiTheme="minorHAnsi" w:cstheme="minorHAnsi"/>
        </w:rPr>
      </w:pPr>
    </w:p>
    <w:p w14:paraId="003B77CF" w14:textId="77777777" w:rsidR="00267208" w:rsidRPr="00267208" w:rsidRDefault="00267208" w:rsidP="00D432C6">
      <w:pPr>
        <w:pStyle w:val="BodyText"/>
        <w:spacing w:before="6"/>
        <w:rPr>
          <w:rFonts w:asciiTheme="minorHAnsi" w:hAnsiTheme="minorHAnsi" w:cstheme="minorHAnsi"/>
        </w:rPr>
      </w:pPr>
      <w:r w:rsidRPr="00267208">
        <w:rPr>
          <w:rFonts w:asciiTheme="minorHAnsi" w:hAnsiTheme="minorHAnsi" w:cstheme="minorHAnsi"/>
          <w:b/>
          <w:bCs/>
        </w:rPr>
        <w:t>Resources</w:t>
      </w:r>
    </w:p>
    <w:p w14:paraId="046FED16" w14:textId="77777777" w:rsidR="00267208" w:rsidRPr="00267208" w:rsidRDefault="00267208" w:rsidP="00D432C6">
      <w:pPr>
        <w:pStyle w:val="BodyText"/>
        <w:spacing w:before="6"/>
        <w:rPr>
          <w:rFonts w:asciiTheme="minorHAnsi" w:hAnsiTheme="minorHAnsi" w:cstheme="minorHAnsi"/>
        </w:rPr>
      </w:pPr>
      <w:r w:rsidRPr="00267208">
        <w:rPr>
          <w:rFonts w:asciiTheme="minorHAnsi" w:hAnsiTheme="minorHAnsi" w:cstheme="minorHAnsi"/>
        </w:rPr>
        <w:t>Teachers, guidance counselors, school leaders and other school staff – people equipped with information about high school graduation and success after high school – are important points of contact for students. These adults may help students understand relationships between their interests and dreams, and the education and training requirements needed to get there. Talk to your students about the importance of attendance, behavior and courses in high school. Hold high expectations for students, let them know when they’re doing well, and talk about how to be even more successful next time. See these resources to learn more about supporting students in your community.</w:t>
      </w:r>
    </w:p>
    <w:p w14:paraId="54E710E7" w14:textId="77777777" w:rsidR="00267208" w:rsidRPr="00267208" w:rsidRDefault="00267208" w:rsidP="00267208">
      <w:pPr>
        <w:pStyle w:val="BodyText"/>
        <w:spacing w:before="6"/>
        <w:ind w:left="1400"/>
        <w:rPr>
          <w:rFonts w:asciiTheme="minorHAnsi" w:hAnsiTheme="minorHAnsi" w:cstheme="minorHAnsi"/>
        </w:rPr>
      </w:pPr>
    </w:p>
    <w:p w14:paraId="3F8040B3" w14:textId="77777777" w:rsidR="00267208" w:rsidRPr="00267208" w:rsidRDefault="00267208" w:rsidP="00267208">
      <w:pPr>
        <w:pStyle w:val="BodyText"/>
        <w:spacing w:before="6"/>
        <w:ind w:left="1400"/>
        <w:rPr>
          <w:rFonts w:asciiTheme="minorHAnsi" w:hAnsiTheme="minorHAnsi" w:cstheme="minorHAnsi"/>
        </w:rPr>
      </w:pPr>
    </w:p>
    <w:p w14:paraId="363EF15D" w14:textId="77777777" w:rsidR="00267208" w:rsidRPr="00267208" w:rsidRDefault="00267208" w:rsidP="00267208">
      <w:pPr>
        <w:pStyle w:val="BodyText"/>
        <w:numPr>
          <w:ilvl w:val="0"/>
          <w:numId w:val="128"/>
        </w:numPr>
        <w:spacing w:before="6"/>
        <w:rPr>
          <w:rFonts w:asciiTheme="minorHAnsi" w:hAnsiTheme="minorHAnsi" w:cstheme="minorHAnsi"/>
        </w:rPr>
      </w:pPr>
      <w:r w:rsidRPr="00267208">
        <w:rPr>
          <w:rFonts w:asciiTheme="minorHAnsi" w:hAnsiTheme="minorHAnsi" w:cstheme="minorHAnsi"/>
          <w:b/>
          <w:bCs/>
        </w:rPr>
        <w:t>ESE’s Resources</w:t>
      </w:r>
    </w:p>
    <w:p w14:paraId="27BE4A90" w14:textId="77777777" w:rsidR="00267208" w:rsidRPr="00267208" w:rsidRDefault="00267208" w:rsidP="00267208">
      <w:pPr>
        <w:pStyle w:val="BodyText"/>
        <w:numPr>
          <w:ilvl w:val="1"/>
          <w:numId w:val="128"/>
        </w:numPr>
        <w:spacing w:before="6"/>
        <w:rPr>
          <w:rFonts w:asciiTheme="minorHAnsi" w:hAnsiTheme="minorHAnsi" w:cstheme="minorHAnsi"/>
        </w:rPr>
      </w:pPr>
      <w:r w:rsidRPr="00267208">
        <w:rPr>
          <w:rFonts w:asciiTheme="minorHAnsi" w:hAnsiTheme="minorHAnsi" w:cstheme="minorHAnsi"/>
        </w:rPr>
        <w:t>MassCore (</w:t>
      </w:r>
      <w:hyperlink r:id="rId193" w:history="1">
        <w:r w:rsidRPr="00267208">
          <w:rPr>
            <w:rStyle w:val="Hyperlink"/>
            <w:rFonts w:asciiTheme="minorHAnsi" w:hAnsiTheme="minorHAnsi" w:cstheme="minorHAnsi"/>
          </w:rPr>
          <w:t>https://www.doe.mass.edu/ccte/ccr/masscore/</w:t>
        </w:r>
      </w:hyperlink>
      <w:r w:rsidRPr="00267208">
        <w:rPr>
          <w:rFonts w:asciiTheme="minorHAnsi" w:hAnsiTheme="minorHAnsi" w:cstheme="minorHAnsi"/>
        </w:rPr>
        <w:t>)</w:t>
      </w:r>
    </w:p>
    <w:p w14:paraId="4A3F3E9E" w14:textId="77777777" w:rsidR="00267208" w:rsidRPr="00267208" w:rsidRDefault="00267208" w:rsidP="00267208">
      <w:pPr>
        <w:pStyle w:val="BodyText"/>
        <w:numPr>
          <w:ilvl w:val="1"/>
          <w:numId w:val="128"/>
        </w:numPr>
        <w:spacing w:before="6"/>
        <w:rPr>
          <w:rFonts w:asciiTheme="minorHAnsi" w:hAnsiTheme="minorHAnsi" w:cstheme="minorHAnsi"/>
        </w:rPr>
      </w:pPr>
      <w:r w:rsidRPr="00267208">
        <w:rPr>
          <w:rFonts w:asciiTheme="minorHAnsi" w:hAnsiTheme="minorHAnsi" w:cstheme="minorHAnsi"/>
        </w:rPr>
        <w:t>EWIS (</w:t>
      </w:r>
      <w:hyperlink r:id="rId194" w:history="1">
        <w:r w:rsidRPr="00267208">
          <w:rPr>
            <w:rStyle w:val="Hyperlink"/>
            <w:rFonts w:asciiTheme="minorHAnsi" w:hAnsiTheme="minorHAnsi" w:cstheme="minorHAnsi"/>
          </w:rPr>
          <w:t>https://www.doe.mass.edu/ccte/ccr/ewis/</w:t>
        </w:r>
      </w:hyperlink>
      <w:r w:rsidRPr="00267208">
        <w:rPr>
          <w:rFonts w:asciiTheme="minorHAnsi" w:hAnsiTheme="minorHAnsi" w:cstheme="minorHAnsi"/>
        </w:rPr>
        <w:t>)</w:t>
      </w:r>
    </w:p>
    <w:p w14:paraId="77521819" w14:textId="77777777" w:rsidR="00267208" w:rsidRPr="00267208" w:rsidRDefault="00267208" w:rsidP="00267208">
      <w:pPr>
        <w:pStyle w:val="BodyText"/>
        <w:spacing w:before="6"/>
        <w:ind w:left="1400"/>
        <w:rPr>
          <w:rFonts w:asciiTheme="minorHAnsi" w:hAnsiTheme="minorHAnsi" w:cstheme="minorHAnsi"/>
        </w:rPr>
      </w:pPr>
    </w:p>
    <w:p w14:paraId="23737C15" w14:textId="0956FCD5" w:rsidR="00267208" w:rsidRPr="00267208" w:rsidRDefault="00267208" w:rsidP="00267208">
      <w:pPr>
        <w:pStyle w:val="BodyText"/>
        <w:numPr>
          <w:ilvl w:val="0"/>
          <w:numId w:val="128"/>
        </w:numPr>
        <w:spacing w:before="6"/>
        <w:rPr>
          <w:rFonts w:asciiTheme="minorHAnsi" w:hAnsiTheme="minorHAnsi" w:cstheme="minorHAnsi"/>
        </w:rPr>
      </w:pPr>
      <w:r w:rsidRPr="00267208">
        <w:rPr>
          <w:rFonts w:asciiTheme="minorHAnsi" w:hAnsiTheme="minorHAnsi" w:cstheme="minorHAnsi"/>
        </w:rPr>
        <w:t xml:space="preserve">The </w:t>
      </w:r>
      <w:r w:rsidRPr="00267208">
        <w:rPr>
          <w:rFonts w:asciiTheme="minorHAnsi" w:hAnsiTheme="minorHAnsi" w:cstheme="minorHAnsi"/>
          <w:b/>
          <w:bCs/>
        </w:rPr>
        <w:t xml:space="preserve">What Works Clearinghouse (WWC) </w:t>
      </w:r>
      <w:r w:rsidR="001444F7">
        <w:rPr>
          <w:rFonts w:asciiTheme="minorHAnsi" w:hAnsiTheme="minorHAnsi" w:cstheme="minorHAnsi"/>
          <w:b/>
          <w:bCs/>
        </w:rPr>
        <w:br/>
      </w:r>
      <w:r w:rsidRPr="00267208">
        <w:rPr>
          <w:rFonts w:asciiTheme="minorHAnsi" w:hAnsiTheme="minorHAnsi" w:cstheme="minorHAnsi"/>
        </w:rPr>
        <w:t>reviews the existing research on</w:t>
      </w:r>
    </w:p>
    <w:p w14:paraId="206BF4FE" w14:textId="692E2861" w:rsidR="00267208" w:rsidRPr="00267208" w:rsidRDefault="00267208" w:rsidP="001444F7">
      <w:pPr>
        <w:pStyle w:val="BodyText"/>
        <w:spacing w:before="6"/>
        <w:rPr>
          <w:rFonts w:asciiTheme="minorHAnsi" w:hAnsiTheme="minorHAnsi" w:cstheme="minorHAnsi"/>
        </w:rPr>
      </w:pPr>
      <w:r w:rsidRPr="00267208">
        <w:rPr>
          <w:rFonts w:asciiTheme="minorHAnsi" w:hAnsiTheme="minorHAnsi" w:cstheme="minorHAnsi"/>
        </w:rPr>
        <w:t xml:space="preserve">different </w:t>
      </w:r>
      <w:r w:rsidRPr="00267208">
        <w:rPr>
          <w:rFonts w:asciiTheme="minorHAnsi" w:hAnsiTheme="minorHAnsi" w:cstheme="minorHAnsi"/>
          <w:i/>
        </w:rPr>
        <w:t xml:space="preserve">programs, products, practices, </w:t>
      </w:r>
      <w:r w:rsidRPr="00267208">
        <w:rPr>
          <w:rFonts w:asciiTheme="minorHAnsi" w:hAnsiTheme="minorHAnsi" w:cstheme="minorHAnsi"/>
        </w:rPr>
        <w:t xml:space="preserve">and </w:t>
      </w:r>
      <w:r w:rsidRPr="00267208">
        <w:rPr>
          <w:rFonts w:asciiTheme="minorHAnsi" w:hAnsiTheme="minorHAnsi" w:cstheme="minorHAnsi"/>
          <w:i/>
        </w:rPr>
        <w:t xml:space="preserve">policies </w:t>
      </w:r>
      <w:r w:rsidRPr="00267208">
        <w:rPr>
          <w:rFonts w:asciiTheme="minorHAnsi" w:hAnsiTheme="minorHAnsi" w:cstheme="minorHAnsi"/>
        </w:rPr>
        <w:t xml:space="preserve">in education to provide educators with the information they need to make evidence-based decisions. We focus on the results from </w:t>
      </w:r>
      <w:r w:rsidRPr="00267208">
        <w:rPr>
          <w:rFonts w:asciiTheme="minorHAnsi" w:hAnsiTheme="minorHAnsi" w:cstheme="minorHAnsi"/>
          <w:i/>
        </w:rPr>
        <w:t xml:space="preserve">high- quality research </w:t>
      </w:r>
      <w:r w:rsidRPr="00267208">
        <w:rPr>
          <w:rFonts w:asciiTheme="minorHAnsi" w:hAnsiTheme="minorHAnsi" w:cstheme="minorHAnsi"/>
        </w:rPr>
        <w:t>to answer the question, “What works in education?”</w:t>
      </w:r>
      <w:r w:rsidR="001444F7">
        <w:rPr>
          <w:rFonts w:asciiTheme="minorHAnsi" w:hAnsiTheme="minorHAnsi" w:cstheme="minorHAnsi"/>
        </w:rPr>
        <w:br/>
      </w:r>
    </w:p>
    <w:p w14:paraId="68A27310" w14:textId="77777777" w:rsidR="00267208" w:rsidRPr="00267208" w:rsidRDefault="00267208" w:rsidP="00267208">
      <w:pPr>
        <w:pStyle w:val="BodyText"/>
        <w:numPr>
          <w:ilvl w:val="1"/>
          <w:numId w:val="128"/>
        </w:numPr>
        <w:spacing w:before="6"/>
        <w:rPr>
          <w:rFonts w:asciiTheme="minorHAnsi" w:hAnsiTheme="minorHAnsi" w:cstheme="minorHAnsi"/>
        </w:rPr>
      </w:pPr>
      <w:r w:rsidRPr="00267208">
        <w:rPr>
          <w:rFonts w:asciiTheme="minorHAnsi" w:hAnsiTheme="minorHAnsi" w:cstheme="minorHAnsi"/>
        </w:rPr>
        <w:t>College Bound with What Works Clearinghouse</w:t>
      </w:r>
    </w:p>
    <w:p w14:paraId="3B250EE5" w14:textId="2AD00980" w:rsidR="00267208" w:rsidRPr="00267208" w:rsidRDefault="00FA0FEC" w:rsidP="00267208">
      <w:pPr>
        <w:pStyle w:val="BodyText"/>
        <w:spacing w:before="6"/>
        <w:rPr>
          <w:rFonts w:asciiTheme="minorHAnsi" w:hAnsiTheme="minorHAnsi" w:cstheme="minorHAnsi"/>
        </w:rPr>
      </w:pPr>
      <w:hyperlink r:id="rId195" w:history="1">
        <w:r w:rsidR="00267208" w:rsidRPr="00267208">
          <w:rPr>
            <w:rStyle w:val="Hyperlink"/>
            <w:rFonts w:asciiTheme="minorHAnsi" w:hAnsiTheme="minorHAnsi" w:cstheme="minorHAnsi"/>
          </w:rPr>
          <w:t>https://ies.ed.gov/ncee/wwc/collegebound1</w:t>
        </w:r>
      </w:hyperlink>
      <w:r w:rsidR="001444F7">
        <w:rPr>
          <w:rFonts w:asciiTheme="minorHAnsi" w:hAnsiTheme="minorHAnsi" w:cstheme="minorHAnsi"/>
        </w:rPr>
        <w:br/>
      </w:r>
    </w:p>
    <w:p w14:paraId="17B9381E" w14:textId="77777777" w:rsidR="00267208" w:rsidRPr="00267208" w:rsidRDefault="00267208" w:rsidP="00267208">
      <w:pPr>
        <w:pStyle w:val="BodyText"/>
        <w:numPr>
          <w:ilvl w:val="1"/>
          <w:numId w:val="128"/>
        </w:numPr>
        <w:spacing w:before="6"/>
        <w:rPr>
          <w:rFonts w:asciiTheme="minorHAnsi" w:hAnsiTheme="minorHAnsi" w:cstheme="minorHAnsi"/>
        </w:rPr>
      </w:pPr>
      <w:r w:rsidRPr="00267208">
        <w:rPr>
          <w:rFonts w:asciiTheme="minorHAnsi" w:hAnsiTheme="minorHAnsi" w:cstheme="minorHAnsi"/>
        </w:rPr>
        <w:t>Helping students navigate the path to college – what high schools can do</w:t>
      </w:r>
    </w:p>
    <w:p w14:paraId="37AA90F8" w14:textId="77777777" w:rsidR="00267208" w:rsidRPr="00267208" w:rsidRDefault="00FA0FEC" w:rsidP="00267208">
      <w:pPr>
        <w:pStyle w:val="BodyText"/>
        <w:spacing w:before="6"/>
        <w:rPr>
          <w:rFonts w:asciiTheme="minorHAnsi" w:hAnsiTheme="minorHAnsi" w:cstheme="minorHAnsi"/>
        </w:rPr>
      </w:pPr>
      <w:hyperlink r:id="rId196" w:history="1">
        <w:r w:rsidR="00267208" w:rsidRPr="00267208">
          <w:rPr>
            <w:rStyle w:val="Hyperlink"/>
            <w:rFonts w:asciiTheme="minorHAnsi" w:hAnsiTheme="minorHAnsi" w:cstheme="minorHAnsi"/>
          </w:rPr>
          <w:t>https://ies.ed.gov/ncee/wwc/PracticeGuide/11</w:t>
        </w:r>
      </w:hyperlink>
    </w:p>
    <w:p w14:paraId="25884B2B" w14:textId="77777777" w:rsidR="00267208" w:rsidRPr="00267208" w:rsidRDefault="00267208" w:rsidP="00267208">
      <w:pPr>
        <w:pStyle w:val="BodyText"/>
        <w:spacing w:before="6"/>
        <w:ind w:left="1400"/>
        <w:rPr>
          <w:rFonts w:asciiTheme="minorHAnsi" w:hAnsiTheme="minorHAnsi" w:cstheme="minorHAnsi"/>
        </w:rPr>
      </w:pPr>
    </w:p>
    <w:p w14:paraId="78B878A0" w14:textId="77777777" w:rsidR="00267208" w:rsidRPr="00267208" w:rsidRDefault="00267208" w:rsidP="00267208">
      <w:pPr>
        <w:pStyle w:val="BodyText"/>
        <w:spacing w:before="6"/>
        <w:ind w:left="1400"/>
        <w:rPr>
          <w:rFonts w:asciiTheme="minorHAnsi" w:hAnsiTheme="minorHAnsi" w:cstheme="minorHAnsi"/>
        </w:rPr>
      </w:pPr>
    </w:p>
    <w:p w14:paraId="57F88151" w14:textId="77777777" w:rsidR="00267208" w:rsidRPr="00267208" w:rsidRDefault="00267208" w:rsidP="00267208">
      <w:pPr>
        <w:pStyle w:val="BodyText"/>
        <w:numPr>
          <w:ilvl w:val="0"/>
          <w:numId w:val="128"/>
        </w:numPr>
        <w:spacing w:before="6"/>
        <w:rPr>
          <w:rFonts w:asciiTheme="minorHAnsi" w:hAnsiTheme="minorHAnsi" w:cstheme="minorHAnsi"/>
        </w:rPr>
      </w:pPr>
      <w:r w:rsidRPr="00267208">
        <w:rPr>
          <w:rFonts w:asciiTheme="minorHAnsi" w:hAnsiTheme="minorHAnsi" w:cstheme="minorHAnsi"/>
        </w:rPr>
        <w:t xml:space="preserve">The </w:t>
      </w:r>
      <w:r w:rsidRPr="00267208">
        <w:rPr>
          <w:rFonts w:asciiTheme="minorHAnsi" w:hAnsiTheme="minorHAnsi" w:cstheme="minorHAnsi"/>
          <w:b/>
          <w:bCs/>
        </w:rPr>
        <w:t xml:space="preserve">College Readiness Indicator Systems (CRIS) </w:t>
      </w:r>
      <w:r w:rsidRPr="00267208">
        <w:rPr>
          <w:rFonts w:asciiTheme="minorHAnsi" w:hAnsiTheme="minorHAnsi" w:cstheme="minorHAnsi"/>
        </w:rPr>
        <w:t>initiative was developed in response to a troubling pattern: More students than ever are enrolling in college after high school, but many of them are not college ready, as evidenced by persistently low rates of college completion. The sense of urgency to close the gap between college eligibility and college success is a growing concern among policymakers, educational leaders, and the business community.</w:t>
      </w:r>
    </w:p>
    <w:p w14:paraId="7385EF8B" w14:textId="77777777" w:rsidR="00267208" w:rsidRPr="00267208" w:rsidRDefault="00267208" w:rsidP="00267208">
      <w:pPr>
        <w:pStyle w:val="BodyText"/>
        <w:numPr>
          <w:ilvl w:val="1"/>
          <w:numId w:val="128"/>
        </w:numPr>
        <w:spacing w:before="6"/>
        <w:rPr>
          <w:rFonts w:asciiTheme="minorHAnsi" w:hAnsiTheme="minorHAnsi" w:cstheme="minorHAnsi"/>
        </w:rPr>
      </w:pPr>
      <w:r w:rsidRPr="00267208">
        <w:rPr>
          <w:rFonts w:asciiTheme="minorHAnsi" w:hAnsiTheme="minorHAnsi" w:cstheme="minorHAnsi"/>
        </w:rPr>
        <w:t>The CRIS Framework has three distinct &amp; interdependent college readiness dimensions: academic preparedness, academic tenacity, and college knowledge.</w:t>
      </w:r>
    </w:p>
    <w:p w14:paraId="74438FA5" w14:textId="77777777" w:rsidR="00267208" w:rsidRPr="00267208" w:rsidRDefault="00267208" w:rsidP="00267208">
      <w:pPr>
        <w:pStyle w:val="BodyText"/>
        <w:numPr>
          <w:ilvl w:val="2"/>
          <w:numId w:val="128"/>
        </w:numPr>
        <w:spacing w:before="6"/>
        <w:rPr>
          <w:rFonts w:asciiTheme="minorHAnsi" w:hAnsiTheme="minorHAnsi" w:cstheme="minorHAnsi"/>
        </w:rPr>
      </w:pPr>
      <w:r w:rsidRPr="00267208">
        <w:rPr>
          <w:rFonts w:asciiTheme="minorHAnsi" w:hAnsiTheme="minorHAnsi" w:cstheme="minorHAnsi"/>
          <w:b/>
          <w:bCs/>
        </w:rPr>
        <w:t xml:space="preserve">Academic preparedness </w:t>
      </w:r>
      <w:r w:rsidRPr="00267208">
        <w:rPr>
          <w:rFonts w:asciiTheme="minorHAnsi" w:hAnsiTheme="minorHAnsi" w:cstheme="minorHAnsi"/>
        </w:rPr>
        <w:t>refers to key academic content knowledge and cognitive strategies needed to succeed in doing college-level work. Examples of indicators of academic preparedness are student GPA and the availability of Advanced Placement courses at a school.</w:t>
      </w:r>
    </w:p>
    <w:p w14:paraId="1225513C" w14:textId="72F7B58E" w:rsidR="001444F7" w:rsidRPr="00267208" w:rsidRDefault="00267208" w:rsidP="001444F7">
      <w:pPr>
        <w:pStyle w:val="BodyText"/>
        <w:numPr>
          <w:ilvl w:val="2"/>
          <w:numId w:val="128"/>
        </w:numPr>
        <w:spacing w:before="6"/>
        <w:rPr>
          <w:rFonts w:asciiTheme="minorHAnsi" w:hAnsiTheme="minorHAnsi" w:cstheme="minorHAnsi"/>
        </w:rPr>
      </w:pPr>
      <w:r w:rsidRPr="00267208">
        <w:rPr>
          <w:rFonts w:asciiTheme="minorHAnsi" w:hAnsiTheme="minorHAnsi" w:cstheme="minorHAnsi"/>
          <w:b/>
          <w:bCs/>
        </w:rPr>
        <w:t xml:space="preserve">Academic tenacity </w:t>
      </w:r>
      <w:r w:rsidRPr="00267208">
        <w:rPr>
          <w:rFonts w:asciiTheme="minorHAnsi" w:hAnsiTheme="minorHAnsi" w:cstheme="minorHAnsi"/>
        </w:rPr>
        <w:t>refers to the underlying beliefs and attitudes that drive student achievement. Attendance and disciplinary infractions are often used as</w:t>
      </w:r>
      <w:r w:rsidR="001444F7">
        <w:rPr>
          <w:rFonts w:asciiTheme="minorHAnsi" w:hAnsiTheme="minorHAnsi" w:cstheme="minorHAnsi"/>
        </w:rPr>
        <w:t xml:space="preserve"> </w:t>
      </w:r>
      <w:r w:rsidR="001444F7" w:rsidRPr="00267208">
        <w:rPr>
          <w:rFonts w:asciiTheme="minorHAnsi" w:hAnsiTheme="minorHAnsi" w:cstheme="minorHAnsi"/>
        </w:rPr>
        <w:t>proxies for academic tenacity; other indicators include student self-discipline and the extent to which teachers press students for effort and rigor.</w:t>
      </w:r>
    </w:p>
    <w:p w14:paraId="690A5854" w14:textId="77777777" w:rsidR="00267208" w:rsidRPr="00267208" w:rsidRDefault="00267208" w:rsidP="00267208">
      <w:pPr>
        <w:pStyle w:val="BodyText"/>
        <w:spacing w:before="6"/>
        <w:ind w:left="1400"/>
        <w:rPr>
          <w:rFonts w:asciiTheme="minorHAnsi" w:hAnsiTheme="minorHAnsi" w:cstheme="minorHAnsi"/>
        </w:rPr>
        <w:sectPr w:rsidR="00267208" w:rsidRPr="00267208">
          <w:footerReference w:type="default" r:id="rId197"/>
          <w:pgSz w:w="12240" w:h="15840"/>
          <w:pgMar w:top="1100" w:right="1280" w:bottom="1480" w:left="1300" w:header="907" w:footer="1283" w:gutter="0"/>
          <w:pgNumType w:start="139"/>
          <w:cols w:space="720"/>
        </w:sectPr>
      </w:pPr>
    </w:p>
    <w:p w14:paraId="05174455" w14:textId="77777777" w:rsidR="00267208" w:rsidRPr="00267208" w:rsidRDefault="00267208" w:rsidP="00267208">
      <w:pPr>
        <w:pStyle w:val="BodyText"/>
        <w:spacing w:before="6"/>
        <w:ind w:left="1400"/>
        <w:rPr>
          <w:rFonts w:asciiTheme="minorHAnsi" w:hAnsiTheme="minorHAnsi" w:cstheme="minorHAnsi"/>
        </w:rPr>
      </w:pPr>
    </w:p>
    <w:p w14:paraId="7D27CF0D" w14:textId="77777777" w:rsidR="00267208" w:rsidRPr="00267208" w:rsidRDefault="00267208" w:rsidP="00267208">
      <w:pPr>
        <w:pStyle w:val="BodyText"/>
        <w:spacing w:before="6"/>
        <w:ind w:left="1400"/>
        <w:rPr>
          <w:rFonts w:asciiTheme="minorHAnsi" w:hAnsiTheme="minorHAnsi" w:cstheme="minorHAnsi"/>
        </w:rPr>
      </w:pPr>
    </w:p>
    <w:p w14:paraId="7B3F2852" w14:textId="77777777" w:rsidR="00267208" w:rsidRPr="00267208" w:rsidRDefault="00267208" w:rsidP="00267208">
      <w:pPr>
        <w:pStyle w:val="BodyText"/>
        <w:numPr>
          <w:ilvl w:val="0"/>
          <w:numId w:val="128"/>
        </w:numPr>
        <w:spacing w:before="6"/>
        <w:rPr>
          <w:rFonts w:asciiTheme="minorHAnsi" w:hAnsiTheme="minorHAnsi" w:cstheme="minorHAnsi"/>
        </w:rPr>
      </w:pPr>
      <w:r w:rsidRPr="00267208">
        <w:rPr>
          <w:rFonts w:asciiTheme="minorHAnsi" w:hAnsiTheme="minorHAnsi" w:cstheme="minorHAnsi"/>
          <w:b/>
          <w:bCs/>
        </w:rPr>
        <w:t xml:space="preserve">Minimum Admission Standards for State Universities and UMass </w:t>
      </w:r>
      <w:r w:rsidRPr="00267208">
        <w:rPr>
          <w:rFonts w:asciiTheme="minorHAnsi" w:hAnsiTheme="minorHAnsi" w:cstheme="minorHAnsi"/>
        </w:rPr>
        <w:t>from Massachusetts Department of Higher Education</w:t>
      </w:r>
    </w:p>
    <w:p w14:paraId="40FAC2B5" w14:textId="77777777" w:rsidR="00267208" w:rsidRPr="00267208" w:rsidRDefault="00267208" w:rsidP="00267208">
      <w:pPr>
        <w:pStyle w:val="BodyText"/>
        <w:numPr>
          <w:ilvl w:val="1"/>
          <w:numId w:val="128"/>
        </w:numPr>
        <w:spacing w:before="6"/>
        <w:rPr>
          <w:rFonts w:asciiTheme="minorHAnsi" w:hAnsiTheme="minorHAnsi" w:cstheme="minorHAnsi"/>
        </w:rPr>
      </w:pPr>
      <w:r w:rsidRPr="00267208">
        <w:rPr>
          <w:rFonts w:asciiTheme="minorHAnsi" w:hAnsiTheme="minorHAnsi" w:cstheme="minorHAnsi"/>
        </w:rPr>
        <w:t>This Reference Guide provides detailed information about the minimum standards for undergraduate admission to Massachusetts’ state universities and University of Massachusetts (UMass) campuses (UMass Amherst, UMass Boston, UMass Dartmouth, and UMass Lowell).</w:t>
      </w:r>
    </w:p>
    <w:p w14:paraId="6F0C6966" w14:textId="77777777" w:rsidR="00267208" w:rsidRPr="00267208" w:rsidRDefault="00FA0FEC" w:rsidP="00267208">
      <w:pPr>
        <w:pStyle w:val="BodyText"/>
        <w:numPr>
          <w:ilvl w:val="1"/>
          <w:numId w:val="128"/>
        </w:numPr>
        <w:spacing w:before="6"/>
        <w:rPr>
          <w:rFonts w:asciiTheme="minorHAnsi" w:hAnsiTheme="minorHAnsi" w:cstheme="minorHAnsi"/>
        </w:rPr>
      </w:pPr>
      <w:hyperlink r:id="rId198" w:history="1">
        <w:r w:rsidR="00267208" w:rsidRPr="00267208">
          <w:rPr>
            <w:rStyle w:val="Hyperlink"/>
            <w:rFonts w:asciiTheme="minorHAnsi" w:hAnsiTheme="minorHAnsi" w:cstheme="minorHAnsi"/>
          </w:rPr>
          <w:t>https://www.mass.edu/foradmin/admissions/documents/DHEAdmissionsStandardsReferenceGuide_2019.pdf</w:t>
        </w:r>
      </w:hyperlink>
    </w:p>
    <w:p w14:paraId="4A34717B" w14:textId="77777777" w:rsidR="00267208" w:rsidRPr="00267208" w:rsidRDefault="00267208" w:rsidP="00267208">
      <w:pPr>
        <w:pStyle w:val="BodyText"/>
        <w:spacing w:before="6"/>
        <w:ind w:left="1400"/>
        <w:rPr>
          <w:rFonts w:asciiTheme="minorHAnsi" w:hAnsiTheme="minorHAnsi" w:cstheme="minorHAnsi"/>
        </w:rPr>
      </w:pPr>
    </w:p>
    <w:p w14:paraId="58F2463C" w14:textId="77777777" w:rsidR="00267208" w:rsidRPr="00267208" w:rsidRDefault="00267208" w:rsidP="00267208">
      <w:pPr>
        <w:pStyle w:val="BodyText"/>
        <w:numPr>
          <w:ilvl w:val="0"/>
          <w:numId w:val="128"/>
        </w:numPr>
        <w:spacing w:before="6"/>
        <w:rPr>
          <w:rFonts w:asciiTheme="minorHAnsi" w:hAnsiTheme="minorHAnsi" w:cstheme="minorHAnsi"/>
        </w:rPr>
      </w:pPr>
      <w:r w:rsidRPr="00267208">
        <w:rPr>
          <w:rFonts w:asciiTheme="minorHAnsi" w:hAnsiTheme="minorHAnsi" w:cstheme="minorHAnsi"/>
        </w:rPr>
        <w:t xml:space="preserve">The definition of </w:t>
      </w:r>
      <w:r w:rsidRPr="00267208">
        <w:rPr>
          <w:rFonts w:asciiTheme="minorHAnsi" w:hAnsiTheme="minorHAnsi" w:cstheme="minorHAnsi"/>
          <w:b/>
          <w:bCs/>
        </w:rPr>
        <w:t xml:space="preserve">College &amp; Career Readiness </w:t>
      </w:r>
      <w:r w:rsidRPr="00267208">
        <w:rPr>
          <w:rFonts w:asciiTheme="minorHAnsi" w:hAnsiTheme="minorHAnsi" w:cstheme="minorHAnsi"/>
        </w:rPr>
        <w:t>from Massachusetts Board of Elementary and Secondary Education</w:t>
      </w:r>
    </w:p>
    <w:p w14:paraId="617D61BB" w14:textId="70A92D12" w:rsidR="00267208" w:rsidRPr="00267208" w:rsidRDefault="00267208" w:rsidP="00267208">
      <w:pPr>
        <w:pStyle w:val="BodyText"/>
        <w:numPr>
          <w:ilvl w:val="1"/>
          <w:numId w:val="128"/>
        </w:numPr>
        <w:spacing w:before="6"/>
        <w:rPr>
          <w:rFonts w:asciiTheme="minorHAnsi" w:hAnsiTheme="minorHAnsi" w:cstheme="minorHAnsi"/>
        </w:rPr>
      </w:pPr>
      <w:r w:rsidRPr="00267208">
        <w:rPr>
          <w:rFonts w:asciiTheme="minorHAnsi" w:hAnsiTheme="minorHAnsi" w:cstheme="minorHAnsi"/>
        </w:rPr>
        <w:t xml:space="preserve">Massachusetts students who are college and career ready and prepared for civic life demonstrate the knowledge, skills and abilities that are necessary to </w:t>
      </w:r>
      <w:r w:rsidR="001348BD" w:rsidRPr="00267208">
        <w:rPr>
          <w:rFonts w:asciiTheme="minorHAnsi" w:hAnsiTheme="minorHAnsi" w:cstheme="minorHAnsi"/>
        </w:rPr>
        <w:t>successfully complete</w:t>
      </w:r>
      <w:r w:rsidRPr="00267208">
        <w:rPr>
          <w:rFonts w:asciiTheme="minorHAnsi" w:hAnsiTheme="minorHAnsi" w:cstheme="minorHAnsi"/>
        </w:rPr>
        <w:t xml:space="preserve"> entry-level, credit-bearing college courses, participate in certificate or workplace training programs, enter economically viable career pathways, and engage as active and responsible citizens in our democracy.</w:t>
      </w:r>
    </w:p>
    <w:p w14:paraId="221B3F64" w14:textId="77777777" w:rsidR="00267208" w:rsidRPr="00267208" w:rsidRDefault="00FA0FEC" w:rsidP="00267208">
      <w:pPr>
        <w:pStyle w:val="BodyText"/>
        <w:spacing w:before="6"/>
        <w:rPr>
          <w:rFonts w:asciiTheme="minorHAnsi" w:hAnsiTheme="minorHAnsi" w:cstheme="minorHAnsi"/>
        </w:rPr>
      </w:pPr>
      <w:hyperlink r:id="rId199" w:history="1">
        <w:r w:rsidR="00267208" w:rsidRPr="00267208">
          <w:rPr>
            <w:rStyle w:val="Hyperlink"/>
            <w:rFonts w:asciiTheme="minorHAnsi" w:hAnsiTheme="minorHAnsi" w:cstheme="minorHAnsi"/>
          </w:rPr>
          <w:t>https://www.doe.mass.edu/bese/docs/fy2016/2016-01/joint-item1.html</w:t>
        </w:r>
      </w:hyperlink>
    </w:p>
    <w:p w14:paraId="3337C5C4" w14:textId="23AB540B" w:rsidR="006857BD" w:rsidRDefault="006857BD">
      <w:pPr>
        <w:pStyle w:val="BodyText"/>
        <w:spacing w:before="6"/>
        <w:ind w:left="1400"/>
      </w:pPr>
    </w:p>
    <w:p w14:paraId="7DAABDAD" w14:textId="77777777" w:rsidR="006857BD" w:rsidRDefault="006857BD">
      <w:pPr>
        <w:sectPr w:rsidR="006857BD">
          <w:headerReference w:type="default" r:id="rId200"/>
          <w:footerReference w:type="default" r:id="rId201"/>
          <w:pgSz w:w="12240" w:h="15840"/>
          <w:pgMar w:top="1520" w:right="700" w:bottom="1480" w:left="1300" w:header="360" w:footer="1213" w:gutter="0"/>
          <w:cols w:space="720"/>
        </w:sectPr>
      </w:pPr>
    </w:p>
    <w:p w14:paraId="1A3B8F02" w14:textId="77777777" w:rsidR="006857BD" w:rsidRDefault="00A26DA1">
      <w:pPr>
        <w:pStyle w:val="Heading2"/>
        <w:spacing w:before="34"/>
      </w:pPr>
      <w:bookmarkStart w:id="223" w:name="Appendix_E._Targeted_and_Schoolwide_Inte"/>
      <w:bookmarkStart w:id="224" w:name="_bookmark104"/>
      <w:bookmarkEnd w:id="223"/>
      <w:bookmarkEnd w:id="224"/>
      <w:r>
        <w:rPr>
          <w:color w:val="CE7900"/>
        </w:rPr>
        <w:lastRenderedPageBreak/>
        <w:t>Appendix</w:t>
      </w:r>
      <w:r>
        <w:rPr>
          <w:color w:val="CE7900"/>
          <w:spacing w:val="-8"/>
        </w:rPr>
        <w:t xml:space="preserve"> </w:t>
      </w:r>
      <w:r>
        <w:rPr>
          <w:color w:val="CE7900"/>
        </w:rPr>
        <w:t>E.</w:t>
      </w:r>
      <w:r>
        <w:rPr>
          <w:color w:val="CE7900"/>
          <w:spacing w:val="-8"/>
        </w:rPr>
        <w:t xml:space="preserve"> </w:t>
      </w:r>
      <w:r>
        <w:rPr>
          <w:color w:val="CE7900"/>
        </w:rPr>
        <w:t>Targeted</w:t>
      </w:r>
      <w:r>
        <w:rPr>
          <w:color w:val="CE7900"/>
          <w:spacing w:val="-6"/>
        </w:rPr>
        <w:t xml:space="preserve"> </w:t>
      </w:r>
      <w:r>
        <w:rPr>
          <w:color w:val="CE7900"/>
        </w:rPr>
        <w:t>and</w:t>
      </w:r>
      <w:r>
        <w:rPr>
          <w:color w:val="CE7900"/>
          <w:spacing w:val="-6"/>
        </w:rPr>
        <w:t xml:space="preserve"> </w:t>
      </w:r>
      <w:r>
        <w:rPr>
          <w:color w:val="CE7900"/>
        </w:rPr>
        <w:t>Schoolwide</w:t>
      </w:r>
      <w:r>
        <w:rPr>
          <w:color w:val="CE7900"/>
          <w:spacing w:val="-7"/>
        </w:rPr>
        <w:t xml:space="preserve"> </w:t>
      </w:r>
      <w:r>
        <w:rPr>
          <w:color w:val="CE7900"/>
        </w:rPr>
        <w:t>Intervention</w:t>
      </w:r>
      <w:r>
        <w:rPr>
          <w:color w:val="CE7900"/>
          <w:spacing w:val="-5"/>
        </w:rPr>
        <w:t xml:space="preserve"> </w:t>
      </w:r>
      <w:r>
        <w:rPr>
          <w:color w:val="CE7900"/>
          <w:spacing w:val="-2"/>
        </w:rPr>
        <w:t>Resources</w:t>
      </w:r>
    </w:p>
    <w:p w14:paraId="79EA0E9F" w14:textId="77777777" w:rsidR="006857BD" w:rsidRDefault="006857BD">
      <w:pPr>
        <w:pStyle w:val="BodyText"/>
        <w:spacing w:before="8"/>
        <w:rPr>
          <w:b/>
          <w:sz w:val="23"/>
        </w:rPr>
      </w:pPr>
    </w:p>
    <w:p w14:paraId="233FF43B" w14:textId="77777777" w:rsidR="006857BD" w:rsidRDefault="00A26DA1">
      <w:pPr>
        <w:pStyle w:val="BodyText"/>
        <w:ind w:left="100" w:right="166"/>
      </w:pPr>
      <w:r>
        <w:t>Your review of early warning data may suggest the need for targeted supports for students at risk, as well as broader schoolwide supports. Adopting</w:t>
      </w:r>
      <w:r>
        <w:rPr>
          <w:spacing w:val="-2"/>
        </w:rPr>
        <w:t xml:space="preserve"> </w:t>
      </w:r>
      <w:r>
        <w:rPr>
          <w:b/>
          <w:i/>
        </w:rPr>
        <w:t>targeted</w:t>
      </w:r>
      <w:r>
        <w:rPr>
          <w:b/>
          <w:i/>
          <w:spacing w:val="-4"/>
        </w:rPr>
        <w:t xml:space="preserve"> </w:t>
      </w:r>
      <w:r>
        <w:rPr>
          <w:b/>
          <w:i/>
        </w:rPr>
        <w:t>interventions</w:t>
      </w:r>
      <w:r>
        <w:rPr>
          <w:b/>
          <w:i/>
          <w:spacing w:val="-2"/>
        </w:rPr>
        <w:t xml:space="preserve"> </w:t>
      </w:r>
      <w:r>
        <w:t>can</w:t>
      </w:r>
      <w:r>
        <w:rPr>
          <w:spacing w:val="-3"/>
        </w:rPr>
        <w:t xml:space="preserve"> </w:t>
      </w:r>
      <w:r>
        <w:t>provide</w:t>
      </w:r>
      <w:r>
        <w:rPr>
          <w:spacing w:val="-1"/>
        </w:rPr>
        <w:t xml:space="preserve"> </w:t>
      </w:r>
      <w:r>
        <w:t>support</w:t>
      </w:r>
      <w:r>
        <w:rPr>
          <w:spacing w:val="-4"/>
        </w:rPr>
        <w:t xml:space="preserve"> </w:t>
      </w:r>
      <w:r>
        <w:t>tailored</w:t>
      </w:r>
      <w:r>
        <w:rPr>
          <w:spacing w:val="-2"/>
        </w:rPr>
        <w:t xml:space="preserve"> </w:t>
      </w:r>
      <w:r>
        <w:t>to</w:t>
      </w:r>
      <w:r>
        <w:rPr>
          <w:spacing w:val="-1"/>
        </w:rPr>
        <w:t xml:space="preserve"> </w:t>
      </w:r>
      <w:r>
        <w:t>the</w:t>
      </w:r>
      <w:r>
        <w:rPr>
          <w:spacing w:val="-1"/>
        </w:rPr>
        <w:t xml:space="preserve"> </w:t>
      </w:r>
      <w:r>
        <w:t>specific</w:t>
      </w:r>
      <w:r>
        <w:rPr>
          <w:spacing w:val="-2"/>
        </w:rPr>
        <w:t xml:space="preserve"> </w:t>
      </w:r>
      <w:r>
        <w:t>needs</w:t>
      </w:r>
      <w:r>
        <w:rPr>
          <w:spacing w:val="-2"/>
        </w:rPr>
        <w:t xml:space="preserve"> </w:t>
      </w:r>
      <w:r>
        <w:t>of</w:t>
      </w:r>
      <w:r>
        <w:rPr>
          <w:spacing w:val="-2"/>
        </w:rPr>
        <w:t xml:space="preserve"> </w:t>
      </w:r>
      <w:r>
        <w:t>groups</w:t>
      </w:r>
      <w:r>
        <w:rPr>
          <w:spacing w:val="-4"/>
        </w:rPr>
        <w:t xml:space="preserve"> </w:t>
      </w:r>
      <w:r>
        <w:t>of</w:t>
      </w:r>
      <w:r>
        <w:rPr>
          <w:spacing w:val="-2"/>
        </w:rPr>
        <w:t xml:space="preserve"> </w:t>
      </w:r>
      <w:r>
        <w:t>students</w:t>
      </w:r>
      <w:r>
        <w:rPr>
          <w:spacing w:val="-2"/>
        </w:rPr>
        <w:t xml:space="preserve"> </w:t>
      </w:r>
      <w:r>
        <w:t>at</w:t>
      </w:r>
      <w:r>
        <w:rPr>
          <w:spacing w:val="-6"/>
        </w:rPr>
        <w:t xml:space="preserve"> </w:t>
      </w:r>
      <w:r>
        <w:t xml:space="preserve">risk. </w:t>
      </w:r>
      <w:r>
        <w:rPr>
          <w:b/>
          <w:i/>
        </w:rPr>
        <w:t>Schoolwide</w:t>
      </w:r>
      <w:r>
        <w:rPr>
          <w:b/>
          <w:i/>
          <w:spacing w:val="-5"/>
        </w:rPr>
        <w:t xml:space="preserve"> </w:t>
      </w:r>
      <w:r>
        <w:rPr>
          <w:b/>
          <w:i/>
        </w:rPr>
        <w:t>interventions</w:t>
      </w:r>
      <w:r>
        <w:rPr>
          <w:b/>
          <w:i/>
          <w:spacing w:val="-3"/>
        </w:rPr>
        <w:t xml:space="preserve"> </w:t>
      </w:r>
      <w:r>
        <w:t>can help reduce risk for all students and, therefore, can be a cost-effective and proactive approach to addressing elevated levels of risk among all students within your school. The following table lists a number of resources that provide inventories of available interventions designed to address a range of</w:t>
      </w:r>
      <w:r>
        <w:rPr>
          <w:spacing w:val="-1"/>
        </w:rPr>
        <w:t xml:space="preserve"> </w:t>
      </w:r>
      <w:r>
        <w:t>student needs, from academic</w:t>
      </w:r>
      <w:r>
        <w:rPr>
          <w:spacing w:val="-1"/>
        </w:rPr>
        <w:t xml:space="preserve"> </w:t>
      </w:r>
      <w:r>
        <w:t>achievement to mental health.</w:t>
      </w:r>
      <w:r>
        <w:rPr>
          <w:spacing w:val="-1"/>
        </w:rPr>
        <w:t xml:space="preserve"> </w:t>
      </w:r>
      <w:r>
        <w:t>It is important to note that this is not a list of recommended interventions, nor is it an exhaustive list of available intervention resources. Rather, this list of resources can help you identify suitable</w:t>
      </w:r>
    </w:p>
    <w:p w14:paraId="678948AF" w14:textId="77777777" w:rsidR="006857BD" w:rsidRDefault="00A26DA1">
      <w:pPr>
        <w:pStyle w:val="BodyText"/>
        <w:ind w:left="100"/>
      </w:pPr>
      <w:r>
        <w:t>interventions</w:t>
      </w:r>
      <w:r>
        <w:rPr>
          <w:spacing w:val="-3"/>
        </w:rPr>
        <w:t xml:space="preserve"> </w:t>
      </w:r>
      <w:r>
        <w:t>aligned</w:t>
      </w:r>
      <w:r>
        <w:rPr>
          <w:spacing w:val="-1"/>
        </w:rPr>
        <w:t xml:space="preserve"> </w:t>
      </w:r>
      <w:r>
        <w:t>with</w:t>
      </w:r>
      <w:r>
        <w:rPr>
          <w:spacing w:val="-6"/>
        </w:rPr>
        <w:t xml:space="preserve"> </w:t>
      </w:r>
      <w:r>
        <w:t>your</w:t>
      </w:r>
      <w:r>
        <w:rPr>
          <w:spacing w:val="-1"/>
        </w:rPr>
        <w:t xml:space="preserve"> </w:t>
      </w:r>
      <w:r>
        <w:t>school’s</w:t>
      </w:r>
      <w:r>
        <w:rPr>
          <w:spacing w:val="-1"/>
        </w:rPr>
        <w:t xml:space="preserve"> </w:t>
      </w:r>
      <w:r>
        <w:t>and</w:t>
      </w:r>
      <w:r>
        <w:rPr>
          <w:spacing w:val="-4"/>
        </w:rPr>
        <w:t xml:space="preserve"> </w:t>
      </w:r>
      <w:r>
        <w:t>students’</w:t>
      </w:r>
      <w:r>
        <w:rPr>
          <w:spacing w:val="-3"/>
        </w:rPr>
        <w:t xml:space="preserve"> </w:t>
      </w:r>
      <w:r>
        <w:t>needs,</w:t>
      </w:r>
      <w:r>
        <w:rPr>
          <w:spacing w:val="-1"/>
        </w:rPr>
        <w:t xml:space="preserve"> </w:t>
      </w:r>
      <w:r>
        <w:t>and</w:t>
      </w:r>
      <w:r>
        <w:rPr>
          <w:spacing w:val="-2"/>
        </w:rPr>
        <w:t xml:space="preserve"> </w:t>
      </w:r>
      <w:r>
        <w:t>assist</w:t>
      </w:r>
      <w:r>
        <w:rPr>
          <w:spacing w:val="-3"/>
        </w:rPr>
        <w:t xml:space="preserve"> </w:t>
      </w:r>
      <w:r>
        <w:t>you</w:t>
      </w:r>
      <w:r>
        <w:rPr>
          <w:spacing w:val="-2"/>
        </w:rPr>
        <w:t xml:space="preserve"> </w:t>
      </w:r>
      <w:r>
        <w:t>in</w:t>
      </w:r>
      <w:r>
        <w:rPr>
          <w:spacing w:val="-1"/>
        </w:rPr>
        <w:t xml:space="preserve"> </w:t>
      </w:r>
      <w:r>
        <w:t>evaluating</w:t>
      </w:r>
      <w:r>
        <w:rPr>
          <w:spacing w:val="-2"/>
        </w:rPr>
        <w:t xml:space="preserve"> </w:t>
      </w:r>
      <w:r>
        <w:t>the interventions</w:t>
      </w:r>
      <w:r>
        <w:rPr>
          <w:spacing w:val="-3"/>
        </w:rPr>
        <w:t xml:space="preserve"> </w:t>
      </w:r>
      <w:r>
        <w:t>that</w:t>
      </w:r>
      <w:r>
        <w:rPr>
          <w:spacing w:val="-1"/>
        </w:rPr>
        <w:t xml:space="preserve"> </w:t>
      </w:r>
      <w:r>
        <w:t>are</w:t>
      </w:r>
      <w:r>
        <w:rPr>
          <w:spacing w:val="-1"/>
        </w:rPr>
        <w:t xml:space="preserve"> </w:t>
      </w:r>
      <w:r>
        <w:t>likely to</w:t>
      </w:r>
      <w:r>
        <w:rPr>
          <w:spacing w:val="-2"/>
        </w:rPr>
        <w:t xml:space="preserve"> </w:t>
      </w:r>
      <w:r>
        <w:t>meet</w:t>
      </w:r>
      <w:r>
        <w:rPr>
          <w:spacing w:val="-1"/>
        </w:rPr>
        <w:t xml:space="preserve"> </w:t>
      </w:r>
      <w:r>
        <w:t>the needs</w:t>
      </w:r>
      <w:r>
        <w:rPr>
          <w:spacing w:val="-3"/>
        </w:rPr>
        <w:t xml:space="preserve"> </w:t>
      </w:r>
      <w:r>
        <w:t>of students within your school’s context.</w:t>
      </w:r>
    </w:p>
    <w:p w14:paraId="18B645D5" w14:textId="77777777" w:rsidR="006857BD" w:rsidRDefault="006857BD">
      <w:pPr>
        <w:pStyle w:val="BodyText"/>
        <w:spacing w:before="8"/>
        <w:rPr>
          <w:sz w:val="19"/>
        </w:rPr>
      </w:pPr>
    </w:p>
    <w:p w14:paraId="23A1B135" w14:textId="77777777" w:rsidR="006857BD" w:rsidRDefault="00A26DA1">
      <w:pPr>
        <w:pStyle w:val="BodyText"/>
        <w:ind w:left="100" w:right="166"/>
      </w:pPr>
      <w:r>
        <w:t xml:space="preserve">The </w:t>
      </w:r>
      <w:r>
        <w:rPr>
          <w:b/>
          <w:i/>
        </w:rPr>
        <w:t xml:space="preserve">targeted </w:t>
      </w:r>
      <w:r>
        <w:t xml:space="preserve">and </w:t>
      </w:r>
      <w:r>
        <w:rPr>
          <w:b/>
          <w:i/>
        </w:rPr>
        <w:t xml:space="preserve">schoolwide </w:t>
      </w:r>
      <w:r>
        <w:t>intervention resources are listed</w:t>
      </w:r>
      <w:r>
        <w:rPr>
          <w:spacing w:val="-3"/>
        </w:rPr>
        <w:t xml:space="preserve"> </w:t>
      </w:r>
      <w:r>
        <w:t>alphabetically in the intervention</w:t>
      </w:r>
      <w:r>
        <w:rPr>
          <w:spacing w:val="-1"/>
        </w:rPr>
        <w:t xml:space="preserve"> </w:t>
      </w:r>
      <w:r>
        <w:t>matrix.</w:t>
      </w:r>
      <w:r>
        <w:rPr>
          <w:spacing w:val="-1"/>
        </w:rPr>
        <w:t xml:space="preserve"> </w:t>
      </w:r>
      <w:r>
        <w:t>Within the matrix,</w:t>
      </w:r>
      <w:r>
        <w:rPr>
          <w:spacing w:val="-1"/>
        </w:rPr>
        <w:t xml:space="preserve"> </w:t>
      </w:r>
      <w:r>
        <w:t>you will find</w:t>
      </w:r>
      <w:r>
        <w:rPr>
          <w:spacing w:val="-3"/>
        </w:rPr>
        <w:t xml:space="preserve"> </w:t>
      </w:r>
      <w:r>
        <w:t>a brief description of each resource as well as some information regarding intervention types, the appropriateness of listed interventions by school levels,</w:t>
      </w:r>
      <w:r>
        <w:rPr>
          <w:spacing w:val="-1"/>
        </w:rPr>
        <w:t xml:space="preserve"> </w:t>
      </w:r>
      <w:r>
        <w:t>and</w:t>
      </w:r>
      <w:r>
        <w:rPr>
          <w:spacing w:val="-2"/>
        </w:rPr>
        <w:t xml:space="preserve"> </w:t>
      </w:r>
      <w:r>
        <w:t>the</w:t>
      </w:r>
      <w:r>
        <w:rPr>
          <w:spacing w:val="-3"/>
        </w:rPr>
        <w:t xml:space="preserve"> </w:t>
      </w:r>
      <w:r>
        <w:t>level</w:t>
      </w:r>
      <w:r>
        <w:rPr>
          <w:spacing w:val="-3"/>
        </w:rPr>
        <w:t xml:space="preserve"> </w:t>
      </w:r>
      <w:r>
        <w:t>of</w:t>
      </w:r>
      <w:r>
        <w:rPr>
          <w:spacing w:val="-1"/>
        </w:rPr>
        <w:t xml:space="preserve"> </w:t>
      </w:r>
      <w:r>
        <w:t>research</w:t>
      </w:r>
      <w:r>
        <w:rPr>
          <w:spacing w:val="-2"/>
        </w:rPr>
        <w:t xml:space="preserve"> </w:t>
      </w:r>
      <w:r>
        <w:t>review</w:t>
      </w:r>
      <w:r>
        <w:rPr>
          <w:spacing w:val="-3"/>
        </w:rPr>
        <w:t xml:space="preserve"> </w:t>
      </w:r>
      <w:r>
        <w:t>and</w:t>
      </w:r>
      <w:r>
        <w:rPr>
          <w:spacing w:val="-2"/>
        </w:rPr>
        <w:t xml:space="preserve"> </w:t>
      </w:r>
      <w:r>
        <w:t>rigor</w:t>
      </w:r>
      <w:r>
        <w:rPr>
          <w:spacing w:val="-3"/>
        </w:rPr>
        <w:t xml:space="preserve"> </w:t>
      </w:r>
      <w:r>
        <w:t>of</w:t>
      </w:r>
      <w:r>
        <w:rPr>
          <w:spacing w:val="-3"/>
        </w:rPr>
        <w:t xml:space="preserve"> </w:t>
      </w:r>
      <w:r>
        <w:t>evidence the</w:t>
      </w:r>
      <w:r>
        <w:rPr>
          <w:spacing w:val="-4"/>
        </w:rPr>
        <w:t xml:space="preserve"> </w:t>
      </w:r>
      <w:r>
        <w:t>resource/site required</w:t>
      </w:r>
      <w:r>
        <w:rPr>
          <w:spacing w:val="-2"/>
        </w:rPr>
        <w:t xml:space="preserve"> </w:t>
      </w:r>
      <w:r>
        <w:t>for</w:t>
      </w:r>
      <w:r>
        <w:rPr>
          <w:spacing w:val="-1"/>
        </w:rPr>
        <w:t xml:space="preserve"> </w:t>
      </w:r>
      <w:r>
        <w:t>including</w:t>
      </w:r>
      <w:r>
        <w:rPr>
          <w:spacing w:val="-2"/>
        </w:rPr>
        <w:t xml:space="preserve"> </w:t>
      </w:r>
      <w:r>
        <w:t>interventions.</w:t>
      </w:r>
      <w:r>
        <w:rPr>
          <w:spacing w:val="-1"/>
        </w:rPr>
        <w:t xml:space="preserve"> </w:t>
      </w:r>
      <w:r>
        <w:t>For</w:t>
      </w:r>
      <w:r>
        <w:rPr>
          <w:spacing w:val="-4"/>
        </w:rPr>
        <w:t xml:space="preserve"> </w:t>
      </w:r>
      <w:r>
        <w:t>information</w:t>
      </w:r>
      <w:r>
        <w:rPr>
          <w:spacing w:val="-4"/>
        </w:rPr>
        <w:t xml:space="preserve"> </w:t>
      </w:r>
      <w:r>
        <w:t>on</w:t>
      </w:r>
      <w:r>
        <w:rPr>
          <w:spacing w:val="-4"/>
        </w:rPr>
        <w:t xml:space="preserve"> </w:t>
      </w:r>
      <w:r>
        <w:t>how</w:t>
      </w:r>
      <w:r>
        <w:rPr>
          <w:spacing w:val="-3"/>
        </w:rPr>
        <w:t xml:space="preserve"> </w:t>
      </w:r>
      <w:r>
        <w:t>we classified resources’ intervention type, level, and rigor of review, please see Appendix A—Matrix Key.</w:t>
      </w:r>
    </w:p>
    <w:p w14:paraId="0D17F3E8" w14:textId="77777777" w:rsidR="006857BD" w:rsidRDefault="006857BD">
      <w:pPr>
        <w:pStyle w:val="BodyText"/>
        <w:spacing w:before="6"/>
        <w:rPr>
          <w:sz w:val="25"/>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40"/>
        <w:gridCol w:w="6225"/>
        <w:gridCol w:w="2223"/>
        <w:gridCol w:w="1499"/>
        <w:gridCol w:w="1170"/>
      </w:tblGrid>
      <w:tr w:rsidR="006857BD" w14:paraId="2F07FC41" w14:textId="77777777">
        <w:trPr>
          <w:trHeight w:val="618"/>
        </w:trPr>
        <w:tc>
          <w:tcPr>
            <w:tcW w:w="1940" w:type="dxa"/>
            <w:shd w:val="clear" w:color="auto" w:fill="8DB3E1"/>
          </w:tcPr>
          <w:p w14:paraId="6AF4C0DA" w14:textId="77777777" w:rsidR="006857BD" w:rsidRDefault="00A26DA1">
            <w:pPr>
              <w:pStyle w:val="TableParagraph"/>
              <w:spacing w:before="162"/>
              <w:ind w:left="71"/>
              <w:rPr>
                <w:b/>
                <w:sz w:val="24"/>
              </w:rPr>
            </w:pPr>
            <w:r>
              <w:rPr>
                <w:b/>
                <w:spacing w:val="-2"/>
                <w:sz w:val="24"/>
              </w:rPr>
              <w:t>Resource</w:t>
            </w:r>
          </w:p>
        </w:tc>
        <w:tc>
          <w:tcPr>
            <w:tcW w:w="6225" w:type="dxa"/>
            <w:shd w:val="clear" w:color="auto" w:fill="8DB3E1"/>
          </w:tcPr>
          <w:p w14:paraId="4A976687" w14:textId="77777777" w:rsidR="006857BD" w:rsidRDefault="006857BD">
            <w:pPr>
              <w:pStyle w:val="TableParagraph"/>
              <w:spacing w:before="2"/>
              <w:rPr>
                <w:sz w:val="15"/>
              </w:rPr>
            </w:pPr>
          </w:p>
          <w:p w14:paraId="2D452249" w14:textId="77777777" w:rsidR="006857BD" w:rsidRDefault="00A26DA1">
            <w:pPr>
              <w:pStyle w:val="TableParagraph"/>
              <w:spacing w:before="1"/>
              <w:ind w:left="88"/>
              <w:rPr>
                <w:b/>
                <w:sz w:val="20"/>
              </w:rPr>
            </w:pPr>
            <w:r>
              <w:rPr>
                <w:b/>
                <w:sz w:val="20"/>
              </w:rPr>
              <w:t>Brief</w:t>
            </w:r>
            <w:r>
              <w:rPr>
                <w:b/>
                <w:spacing w:val="-6"/>
                <w:sz w:val="20"/>
              </w:rPr>
              <w:t xml:space="preserve"> </w:t>
            </w:r>
            <w:r>
              <w:rPr>
                <w:b/>
                <w:spacing w:val="-2"/>
                <w:sz w:val="20"/>
              </w:rPr>
              <w:t>Description</w:t>
            </w:r>
          </w:p>
        </w:tc>
        <w:tc>
          <w:tcPr>
            <w:tcW w:w="2223" w:type="dxa"/>
            <w:shd w:val="clear" w:color="auto" w:fill="8DB3E1"/>
          </w:tcPr>
          <w:p w14:paraId="50410ACF" w14:textId="77777777" w:rsidR="006857BD" w:rsidRDefault="00A26DA1">
            <w:pPr>
              <w:pStyle w:val="TableParagraph"/>
              <w:spacing w:before="162"/>
              <w:ind w:left="70"/>
              <w:rPr>
                <w:b/>
                <w:sz w:val="24"/>
              </w:rPr>
            </w:pPr>
            <w:r>
              <w:rPr>
                <w:b/>
                <w:sz w:val="24"/>
              </w:rPr>
              <w:t>Intervention</w:t>
            </w:r>
            <w:r>
              <w:rPr>
                <w:b/>
                <w:spacing w:val="-7"/>
                <w:sz w:val="24"/>
              </w:rPr>
              <w:t xml:space="preserve"> </w:t>
            </w:r>
            <w:r>
              <w:rPr>
                <w:b/>
                <w:spacing w:val="-4"/>
                <w:sz w:val="24"/>
              </w:rPr>
              <w:t>Type</w:t>
            </w:r>
          </w:p>
        </w:tc>
        <w:tc>
          <w:tcPr>
            <w:tcW w:w="1499" w:type="dxa"/>
            <w:shd w:val="clear" w:color="auto" w:fill="8DB3E1"/>
          </w:tcPr>
          <w:p w14:paraId="6A487B31" w14:textId="77777777" w:rsidR="006857BD" w:rsidRDefault="00A26DA1">
            <w:pPr>
              <w:pStyle w:val="TableParagraph"/>
              <w:spacing w:before="162"/>
              <w:ind w:left="69"/>
              <w:rPr>
                <w:b/>
                <w:sz w:val="24"/>
              </w:rPr>
            </w:pPr>
            <w:r>
              <w:rPr>
                <w:b/>
                <w:spacing w:val="-2"/>
                <w:sz w:val="24"/>
              </w:rPr>
              <w:t>Level</w:t>
            </w:r>
          </w:p>
        </w:tc>
        <w:tc>
          <w:tcPr>
            <w:tcW w:w="1170" w:type="dxa"/>
            <w:shd w:val="clear" w:color="auto" w:fill="8DB3E1"/>
          </w:tcPr>
          <w:p w14:paraId="79AAF864" w14:textId="77777777" w:rsidR="006857BD" w:rsidRDefault="00A26DA1">
            <w:pPr>
              <w:pStyle w:val="TableParagraph"/>
              <w:spacing w:before="37"/>
              <w:ind w:left="246" w:right="209" w:hanging="24"/>
              <w:rPr>
                <w:b/>
              </w:rPr>
            </w:pPr>
            <w:r>
              <w:rPr>
                <w:b/>
              </w:rPr>
              <w:t>Rigor</w:t>
            </w:r>
            <w:r>
              <w:rPr>
                <w:b/>
                <w:spacing w:val="-13"/>
              </w:rPr>
              <w:t xml:space="preserve"> </w:t>
            </w:r>
            <w:r>
              <w:rPr>
                <w:b/>
              </w:rPr>
              <w:t xml:space="preserve">of </w:t>
            </w:r>
            <w:r>
              <w:rPr>
                <w:b/>
                <w:spacing w:val="-2"/>
              </w:rPr>
              <w:t>Review</w:t>
            </w:r>
          </w:p>
        </w:tc>
      </w:tr>
      <w:tr w:rsidR="006857BD" w14:paraId="5B8DE51E" w14:textId="77777777">
        <w:trPr>
          <w:trHeight w:val="1643"/>
        </w:trPr>
        <w:tc>
          <w:tcPr>
            <w:tcW w:w="1940" w:type="dxa"/>
          </w:tcPr>
          <w:p w14:paraId="6065210E" w14:textId="77777777" w:rsidR="006857BD" w:rsidRDefault="00FA0FEC">
            <w:pPr>
              <w:pStyle w:val="TableParagraph"/>
              <w:spacing w:before="40" w:line="237" w:lineRule="auto"/>
              <w:ind w:left="71" w:right="608"/>
            </w:pPr>
            <w:hyperlink r:id="rId202">
              <w:r w:rsidR="00A26DA1" w:rsidRPr="00923900">
                <w:rPr>
                  <w:color w:val="002060"/>
                  <w:u w:val="single" w:color="307AC3"/>
                </w:rPr>
                <w:t>Best</w:t>
              </w:r>
              <w:r w:rsidR="00A26DA1" w:rsidRPr="00923900">
                <w:rPr>
                  <w:color w:val="002060"/>
                  <w:spacing w:val="-13"/>
                  <w:u w:val="single" w:color="307AC3"/>
                </w:rPr>
                <w:t xml:space="preserve"> </w:t>
              </w:r>
              <w:r w:rsidR="00A26DA1" w:rsidRPr="00923900">
                <w:rPr>
                  <w:color w:val="002060"/>
                  <w:u w:val="single" w:color="307AC3"/>
                </w:rPr>
                <w:t>Evidence</w:t>
              </w:r>
            </w:hyperlink>
            <w:r w:rsidR="00A26DA1" w:rsidRPr="00923900">
              <w:rPr>
                <w:color w:val="002060"/>
              </w:rPr>
              <w:t xml:space="preserve"> </w:t>
            </w:r>
            <w:hyperlink r:id="rId203">
              <w:r w:rsidR="00A26DA1" w:rsidRPr="00923900">
                <w:rPr>
                  <w:color w:val="002060"/>
                  <w:spacing w:val="-2"/>
                  <w:u w:val="single" w:color="307AC3"/>
                </w:rPr>
                <w:t>Encyclopedia</w:t>
              </w:r>
            </w:hyperlink>
          </w:p>
        </w:tc>
        <w:tc>
          <w:tcPr>
            <w:tcW w:w="6225" w:type="dxa"/>
          </w:tcPr>
          <w:p w14:paraId="22B1EEF4" w14:textId="77777777" w:rsidR="006857BD" w:rsidRDefault="00A26DA1">
            <w:pPr>
              <w:pStyle w:val="TableParagraph"/>
              <w:numPr>
                <w:ilvl w:val="0"/>
                <w:numId w:val="36"/>
              </w:numPr>
              <w:tabs>
                <w:tab w:val="left" w:pos="360"/>
              </w:tabs>
              <w:spacing w:before="59"/>
              <w:ind w:right="184"/>
              <w:rPr>
                <w:sz w:val="20"/>
              </w:rPr>
            </w:pPr>
            <w:r>
              <w:rPr>
                <w:sz w:val="20"/>
              </w:rPr>
              <w:t>Searchable</w:t>
            </w:r>
            <w:r>
              <w:rPr>
                <w:spacing w:val="-7"/>
                <w:sz w:val="20"/>
              </w:rPr>
              <w:t xml:space="preserve"> </w:t>
            </w:r>
            <w:r>
              <w:rPr>
                <w:sz w:val="20"/>
              </w:rPr>
              <w:t>database</w:t>
            </w:r>
            <w:r>
              <w:rPr>
                <w:spacing w:val="-7"/>
                <w:sz w:val="20"/>
              </w:rPr>
              <w:t xml:space="preserve"> </w:t>
            </w:r>
            <w:r>
              <w:rPr>
                <w:sz w:val="20"/>
              </w:rPr>
              <w:t>of</w:t>
            </w:r>
            <w:r>
              <w:rPr>
                <w:spacing w:val="-5"/>
                <w:sz w:val="20"/>
              </w:rPr>
              <w:t xml:space="preserve"> </w:t>
            </w:r>
            <w:r>
              <w:rPr>
                <w:sz w:val="20"/>
              </w:rPr>
              <w:t>educational</w:t>
            </w:r>
            <w:r>
              <w:rPr>
                <w:spacing w:val="-6"/>
                <w:sz w:val="20"/>
              </w:rPr>
              <w:t xml:space="preserve"> </w:t>
            </w:r>
            <w:r>
              <w:rPr>
                <w:sz w:val="20"/>
              </w:rPr>
              <w:t>programs,</w:t>
            </w:r>
            <w:r>
              <w:rPr>
                <w:spacing w:val="-6"/>
                <w:sz w:val="20"/>
              </w:rPr>
              <w:t xml:space="preserve"> </w:t>
            </w:r>
            <w:r>
              <w:rPr>
                <w:sz w:val="20"/>
              </w:rPr>
              <w:t>grouped</w:t>
            </w:r>
            <w:r>
              <w:rPr>
                <w:spacing w:val="-6"/>
                <w:sz w:val="20"/>
              </w:rPr>
              <w:t xml:space="preserve"> </w:t>
            </w:r>
            <w:r>
              <w:rPr>
                <w:sz w:val="20"/>
              </w:rPr>
              <w:t>by</w:t>
            </w:r>
            <w:r>
              <w:rPr>
                <w:spacing w:val="-6"/>
                <w:sz w:val="20"/>
              </w:rPr>
              <w:t xml:space="preserve"> </w:t>
            </w:r>
            <w:r>
              <w:rPr>
                <w:sz w:val="20"/>
              </w:rPr>
              <w:t>grade</w:t>
            </w:r>
            <w:r>
              <w:rPr>
                <w:spacing w:val="-7"/>
                <w:sz w:val="20"/>
              </w:rPr>
              <w:t xml:space="preserve"> </w:t>
            </w:r>
            <w:r>
              <w:rPr>
                <w:sz w:val="20"/>
              </w:rPr>
              <w:t>level and category (including a comprehensive school reform section); identifies top-rated programs.</w:t>
            </w:r>
          </w:p>
          <w:p w14:paraId="1F28CA74" w14:textId="77777777" w:rsidR="006857BD" w:rsidRDefault="00A26DA1">
            <w:pPr>
              <w:pStyle w:val="TableParagraph"/>
              <w:numPr>
                <w:ilvl w:val="0"/>
                <w:numId w:val="36"/>
              </w:numPr>
              <w:tabs>
                <w:tab w:val="left" w:pos="360"/>
              </w:tabs>
              <w:spacing w:before="60"/>
              <w:ind w:right="219"/>
              <w:rPr>
                <w:sz w:val="20"/>
              </w:rPr>
            </w:pPr>
            <w:r>
              <w:rPr>
                <w:sz w:val="20"/>
              </w:rPr>
              <w:t>Users</w:t>
            </w:r>
            <w:r>
              <w:rPr>
                <w:spacing w:val="-7"/>
                <w:sz w:val="20"/>
              </w:rPr>
              <w:t xml:space="preserve"> </w:t>
            </w:r>
            <w:r>
              <w:rPr>
                <w:sz w:val="20"/>
              </w:rPr>
              <w:t>can</w:t>
            </w:r>
            <w:r>
              <w:rPr>
                <w:spacing w:val="-5"/>
                <w:sz w:val="20"/>
              </w:rPr>
              <w:t xml:space="preserve"> </w:t>
            </w:r>
            <w:r>
              <w:rPr>
                <w:sz w:val="20"/>
              </w:rPr>
              <w:t>access</w:t>
            </w:r>
            <w:r>
              <w:rPr>
                <w:spacing w:val="-7"/>
                <w:sz w:val="20"/>
              </w:rPr>
              <w:t xml:space="preserve"> </w:t>
            </w:r>
            <w:r>
              <w:rPr>
                <w:sz w:val="20"/>
              </w:rPr>
              <w:t>reports,</w:t>
            </w:r>
            <w:r>
              <w:rPr>
                <w:spacing w:val="-5"/>
                <w:sz w:val="20"/>
              </w:rPr>
              <w:t xml:space="preserve"> </w:t>
            </w:r>
            <w:r>
              <w:rPr>
                <w:sz w:val="20"/>
              </w:rPr>
              <w:t>educators’</w:t>
            </w:r>
            <w:r>
              <w:rPr>
                <w:spacing w:val="-5"/>
                <w:sz w:val="20"/>
              </w:rPr>
              <w:t xml:space="preserve"> </w:t>
            </w:r>
            <w:r>
              <w:rPr>
                <w:sz w:val="20"/>
              </w:rPr>
              <w:t>summaries,</w:t>
            </w:r>
            <w:r>
              <w:rPr>
                <w:spacing w:val="-5"/>
                <w:sz w:val="20"/>
              </w:rPr>
              <w:t xml:space="preserve"> </w:t>
            </w:r>
            <w:r>
              <w:rPr>
                <w:sz w:val="20"/>
              </w:rPr>
              <w:t>and</w:t>
            </w:r>
            <w:r>
              <w:rPr>
                <w:spacing w:val="-5"/>
                <w:sz w:val="20"/>
              </w:rPr>
              <w:t xml:space="preserve"> </w:t>
            </w:r>
            <w:r>
              <w:rPr>
                <w:sz w:val="20"/>
              </w:rPr>
              <w:t>educator</w:t>
            </w:r>
            <w:r>
              <w:rPr>
                <w:spacing w:val="-5"/>
                <w:sz w:val="20"/>
              </w:rPr>
              <w:t xml:space="preserve"> </w:t>
            </w:r>
            <w:r>
              <w:rPr>
                <w:sz w:val="20"/>
              </w:rPr>
              <w:t>guides discussing how programs were assessed for evidence of success.</w:t>
            </w:r>
          </w:p>
          <w:p w14:paraId="7AEB8660" w14:textId="77777777" w:rsidR="006857BD" w:rsidRDefault="00FA0FEC">
            <w:pPr>
              <w:pStyle w:val="TableParagraph"/>
              <w:numPr>
                <w:ilvl w:val="0"/>
                <w:numId w:val="36"/>
              </w:numPr>
              <w:tabs>
                <w:tab w:val="left" w:pos="360"/>
              </w:tabs>
              <w:spacing w:before="58" w:line="225" w:lineRule="exact"/>
              <w:rPr>
                <w:sz w:val="20"/>
              </w:rPr>
            </w:pPr>
            <w:hyperlink r:id="rId204">
              <w:r w:rsidR="00A26DA1" w:rsidRPr="00923900">
                <w:rPr>
                  <w:color w:val="002060"/>
                  <w:spacing w:val="-2"/>
                  <w:sz w:val="20"/>
                  <w:u w:val="single" w:color="307AC3"/>
                </w:rPr>
                <w:t>http://www.bestevidence.org/</w:t>
              </w:r>
            </w:hyperlink>
          </w:p>
        </w:tc>
        <w:tc>
          <w:tcPr>
            <w:tcW w:w="2223" w:type="dxa"/>
          </w:tcPr>
          <w:p w14:paraId="388F0098" w14:textId="77777777" w:rsidR="006857BD" w:rsidRDefault="00A26DA1">
            <w:pPr>
              <w:pStyle w:val="TableParagraph"/>
              <w:numPr>
                <w:ilvl w:val="0"/>
                <w:numId w:val="35"/>
              </w:numPr>
              <w:tabs>
                <w:tab w:val="left" w:pos="269"/>
              </w:tabs>
              <w:spacing w:before="38"/>
              <w:ind w:hanging="199"/>
            </w:pPr>
            <w:r>
              <w:rPr>
                <w:spacing w:val="-2"/>
              </w:rPr>
              <w:t>Academic</w:t>
            </w:r>
          </w:p>
          <w:p w14:paraId="61169A76" w14:textId="77777777" w:rsidR="006857BD" w:rsidRDefault="00A26DA1">
            <w:pPr>
              <w:pStyle w:val="TableParagraph"/>
              <w:spacing w:before="38"/>
              <w:ind w:left="70" w:right="303"/>
            </w:pPr>
            <w:r>
              <w:rPr>
                <w:rFonts w:ascii="Wingdings" w:hAnsi="Wingdings"/>
              </w:rPr>
              <w:t></w:t>
            </w:r>
            <w:r>
              <w:t>Social-emotional</w:t>
            </w:r>
            <w:r>
              <w:rPr>
                <w:spacing w:val="-13"/>
              </w:rPr>
              <w:t xml:space="preserve"> </w:t>
            </w:r>
            <w:r>
              <w:t>/ Behavioral health</w:t>
            </w:r>
          </w:p>
          <w:p w14:paraId="3B309981" w14:textId="77777777" w:rsidR="006857BD" w:rsidRDefault="00A26DA1">
            <w:pPr>
              <w:pStyle w:val="TableParagraph"/>
              <w:spacing w:before="41"/>
              <w:ind w:left="70"/>
            </w:pPr>
            <w:r>
              <w:rPr>
                <w:rFonts w:ascii="Wingdings" w:hAnsi="Wingdings"/>
              </w:rPr>
              <w:t></w:t>
            </w:r>
            <w:r>
              <w:t>Special</w:t>
            </w:r>
            <w:r>
              <w:rPr>
                <w:spacing w:val="-3"/>
              </w:rPr>
              <w:t xml:space="preserve"> </w:t>
            </w:r>
            <w:r>
              <w:rPr>
                <w:spacing w:val="-2"/>
              </w:rPr>
              <w:t>populations</w:t>
            </w:r>
          </w:p>
        </w:tc>
        <w:tc>
          <w:tcPr>
            <w:tcW w:w="1499" w:type="dxa"/>
          </w:tcPr>
          <w:p w14:paraId="527DAE46" w14:textId="77777777" w:rsidR="006857BD" w:rsidRDefault="00A26DA1">
            <w:pPr>
              <w:pStyle w:val="TableParagraph"/>
              <w:numPr>
                <w:ilvl w:val="0"/>
                <w:numId w:val="34"/>
              </w:numPr>
              <w:tabs>
                <w:tab w:val="left" w:pos="268"/>
              </w:tabs>
              <w:spacing w:before="38"/>
              <w:ind w:hanging="199"/>
            </w:pPr>
            <w:r>
              <w:rPr>
                <w:spacing w:val="-2"/>
              </w:rPr>
              <w:t>Elementary</w:t>
            </w:r>
          </w:p>
          <w:p w14:paraId="3A93870D" w14:textId="77777777" w:rsidR="006857BD" w:rsidRDefault="00A26DA1">
            <w:pPr>
              <w:pStyle w:val="TableParagraph"/>
              <w:numPr>
                <w:ilvl w:val="0"/>
                <w:numId w:val="34"/>
              </w:numPr>
              <w:tabs>
                <w:tab w:val="left" w:pos="268"/>
              </w:tabs>
              <w:spacing w:before="38"/>
              <w:ind w:hanging="199"/>
            </w:pPr>
            <w:r>
              <w:rPr>
                <w:spacing w:val="-2"/>
              </w:rPr>
              <w:t>Middle</w:t>
            </w:r>
          </w:p>
          <w:p w14:paraId="48B0CC79" w14:textId="77777777" w:rsidR="006857BD" w:rsidRDefault="00A26DA1">
            <w:pPr>
              <w:pStyle w:val="TableParagraph"/>
              <w:numPr>
                <w:ilvl w:val="0"/>
                <w:numId w:val="34"/>
              </w:numPr>
              <w:tabs>
                <w:tab w:val="left" w:pos="268"/>
              </w:tabs>
              <w:spacing w:before="41"/>
              <w:ind w:hanging="199"/>
            </w:pPr>
            <w:r>
              <w:rPr>
                <w:spacing w:val="-4"/>
              </w:rPr>
              <w:t>High</w:t>
            </w:r>
          </w:p>
        </w:tc>
        <w:tc>
          <w:tcPr>
            <w:tcW w:w="1170" w:type="dxa"/>
          </w:tcPr>
          <w:p w14:paraId="41A11420" w14:textId="77777777" w:rsidR="006857BD" w:rsidRDefault="00FA0FEC">
            <w:pPr>
              <w:pStyle w:val="TableParagraph"/>
              <w:spacing w:before="38"/>
              <w:ind w:left="7"/>
              <w:jc w:val="center"/>
            </w:pPr>
            <w:hyperlink r:id="rId205">
              <w:r w:rsidR="00A26DA1" w:rsidRPr="00923900">
                <w:rPr>
                  <w:color w:val="002060"/>
                  <w:u w:val="single" w:color="307AC3"/>
                </w:rPr>
                <w:t>M</w:t>
              </w:r>
            </w:hyperlink>
          </w:p>
        </w:tc>
      </w:tr>
      <w:tr w:rsidR="006857BD" w14:paraId="3317997A" w14:textId="77777777">
        <w:trPr>
          <w:trHeight w:val="1891"/>
        </w:trPr>
        <w:tc>
          <w:tcPr>
            <w:tcW w:w="1940" w:type="dxa"/>
          </w:tcPr>
          <w:p w14:paraId="6D9B9367" w14:textId="77777777" w:rsidR="006857BD" w:rsidRDefault="00FA0FEC">
            <w:pPr>
              <w:pStyle w:val="TableParagraph"/>
              <w:ind w:left="71" w:right="466"/>
              <w:jc w:val="both"/>
              <w:rPr>
                <w:sz w:val="24"/>
              </w:rPr>
            </w:pPr>
            <w:hyperlink r:id="rId206">
              <w:r w:rsidR="00A26DA1" w:rsidRPr="00923900">
                <w:rPr>
                  <w:color w:val="002060"/>
                  <w:sz w:val="24"/>
                  <w:u w:val="single" w:color="307AC3"/>
                </w:rPr>
                <w:t>Blueprints for</w:t>
              </w:r>
            </w:hyperlink>
            <w:r w:rsidR="00A26DA1" w:rsidRPr="00923900">
              <w:rPr>
                <w:color w:val="002060"/>
                <w:sz w:val="24"/>
              </w:rPr>
              <w:t xml:space="preserve"> </w:t>
            </w:r>
            <w:hyperlink r:id="rId207">
              <w:r w:rsidR="00A26DA1" w:rsidRPr="00923900">
                <w:rPr>
                  <w:color w:val="002060"/>
                  <w:sz w:val="24"/>
                  <w:u w:val="single" w:color="307AC3"/>
                </w:rPr>
                <w:t>Healthy</w:t>
              </w:r>
              <w:r w:rsidR="00A26DA1" w:rsidRPr="00923900">
                <w:rPr>
                  <w:color w:val="002060"/>
                  <w:spacing w:val="-14"/>
                  <w:sz w:val="24"/>
                  <w:u w:val="single" w:color="307AC3"/>
                </w:rPr>
                <w:t xml:space="preserve"> </w:t>
              </w:r>
              <w:r w:rsidR="00A26DA1" w:rsidRPr="00923900">
                <w:rPr>
                  <w:color w:val="002060"/>
                  <w:sz w:val="24"/>
                  <w:u w:val="single" w:color="307AC3"/>
                </w:rPr>
                <w:t>Youth</w:t>
              </w:r>
            </w:hyperlink>
            <w:r w:rsidR="00A26DA1" w:rsidRPr="00923900">
              <w:rPr>
                <w:color w:val="002060"/>
                <w:sz w:val="24"/>
              </w:rPr>
              <w:t xml:space="preserve"> </w:t>
            </w:r>
            <w:hyperlink r:id="rId208">
              <w:r w:rsidR="00A26DA1" w:rsidRPr="00923900">
                <w:rPr>
                  <w:color w:val="002060"/>
                  <w:spacing w:val="-2"/>
                  <w:sz w:val="24"/>
                  <w:u w:val="single" w:color="307AC3"/>
                </w:rPr>
                <w:t>Development</w:t>
              </w:r>
            </w:hyperlink>
          </w:p>
        </w:tc>
        <w:tc>
          <w:tcPr>
            <w:tcW w:w="6225" w:type="dxa"/>
          </w:tcPr>
          <w:p w14:paraId="0472B8A7" w14:textId="77777777" w:rsidR="006857BD" w:rsidRDefault="00A26DA1">
            <w:pPr>
              <w:pStyle w:val="TableParagraph"/>
              <w:numPr>
                <w:ilvl w:val="0"/>
                <w:numId w:val="33"/>
              </w:numPr>
              <w:tabs>
                <w:tab w:val="left" w:pos="360"/>
              </w:tabs>
              <w:spacing w:before="59"/>
              <w:ind w:right="285"/>
              <w:rPr>
                <w:sz w:val="20"/>
              </w:rPr>
            </w:pPr>
            <w:r>
              <w:rPr>
                <w:sz w:val="20"/>
              </w:rPr>
              <w:t>Searchable database of 47 model and promising youth promotion programs,</w:t>
            </w:r>
            <w:r>
              <w:rPr>
                <w:spacing w:val="-5"/>
                <w:sz w:val="20"/>
              </w:rPr>
              <w:t xml:space="preserve"> </w:t>
            </w:r>
            <w:r>
              <w:rPr>
                <w:sz w:val="20"/>
              </w:rPr>
              <w:t>all</w:t>
            </w:r>
            <w:r>
              <w:rPr>
                <w:spacing w:val="-5"/>
                <w:sz w:val="20"/>
              </w:rPr>
              <w:t xml:space="preserve"> </w:t>
            </w:r>
            <w:r>
              <w:rPr>
                <w:sz w:val="20"/>
              </w:rPr>
              <w:t>of</w:t>
            </w:r>
            <w:r>
              <w:rPr>
                <w:spacing w:val="-4"/>
                <w:sz w:val="20"/>
              </w:rPr>
              <w:t xml:space="preserve"> </w:t>
            </w:r>
            <w:r>
              <w:rPr>
                <w:sz w:val="20"/>
              </w:rPr>
              <w:t>which</w:t>
            </w:r>
            <w:r>
              <w:rPr>
                <w:spacing w:val="-4"/>
                <w:sz w:val="20"/>
              </w:rPr>
              <w:t xml:space="preserve"> </w:t>
            </w:r>
            <w:r>
              <w:rPr>
                <w:sz w:val="20"/>
              </w:rPr>
              <w:t>have</w:t>
            </w:r>
            <w:r>
              <w:rPr>
                <w:spacing w:val="-5"/>
                <w:sz w:val="20"/>
              </w:rPr>
              <w:t xml:space="preserve"> </w:t>
            </w:r>
            <w:r>
              <w:rPr>
                <w:sz w:val="20"/>
              </w:rPr>
              <w:t>been</w:t>
            </w:r>
            <w:r>
              <w:rPr>
                <w:spacing w:val="-5"/>
                <w:sz w:val="20"/>
              </w:rPr>
              <w:t xml:space="preserve"> </w:t>
            </w:r>
            <w:r>
              <w:rPr>
                <w:sz w:val="20"/>
              </w:rPr>
              <w:t>reviewed</w:t>
            </w:r>
            <w:r>
              <w:rPr>
                <w:spacing w:val="-5"/>
                <w:sz w:val="20"/>
              </w:rPr>
              <w:t xml:space="preserve"> </w:t>
            </w:r>
            <w:r>
              <w:rPr>
                <w:sz w:val="20"/>
              </w:rPr>
              <w:t>and</w:t>
            </w:r>
            <w:r>
              <w:rPr>
                <w:spacing w:val="-5"/>
                <w:sz w:val="20"/>
              </w:rPr>
              <w:t xml:space="preserve"> </w:t>
            </w:r>
            <w:r>
              <w:rPr>
                <w:sz w:val="20"/>
              </w:rPr>
              <w:t>recommended</w:t>
            </w:r>
            <w:r>
              <w:rPr>
                <w:spacing w:val="-5"/>
                <w:sz w:val="20"/>
              </w:rPr>
              <w:t xml:space="preserve"> </w:t>
            </w:r>
            <w:r>
              <w:rPr>
                <w:sz w:val="20"/>
              </w:rPr>
              <w:t>by</w:t>
            </w:r>
            <w:r>
              <w:rPr>
                <w:spacing w:val="-5"/>
                <w:sz w:val="20"/>
              </w:rPr>
              <w:t xml:space="preserve"> </w:t>
            </w:r>
            <w:r>
              <w:rPr>
                <w:sz w:val="20"/>
              </w:rPr>
              <w:t>an independent panel.</w:t>
            </w:r>
          </w:p>
          <w:p w14:paraId="4022973D" w14:textId="77777777" w:rsidR="006857BD" w:rsidRDefault="00A26DA1">
            <w:pPr>
              <w:pStyle w:val="TableParagraph"/>
              <w:numPr>
                <w:ilvl w:val="0"/>
                <w:numId w:val="33"/>
              </w:numPr>
              <w:tabs>
                <w:tab w:val="left" w:pos="360"/>
              </w:tabs>
              <w:spacing w:before="62"/>
              <w:ind w:right="67"/>
              <w:rPr>
                <w:sz w:val="20"/>
              </w:rPr>
            </w:pPr>
            <w:r>
              <w:rPr>
                <w:sz w:val="20"/>
              </w:rPr>
              <w:t>Users</w:t>
            </w:r>
            <w:r>
              <w:rPr>
                <w:spacing w:val="-7"/>
                <w:sz w:val="20"/>
              </w:rPr>
              <w:t xml:space="preserve"> </w:t>
            </w:r>
            <w:r>
              <w:rPr>
                <w:sz w:val="20"/>
              </w:rPr>
              <w:t>can</w:t>
            </w:r>
            <w:r>
              <w:rPr>
                <w:spacing w:val="-5"/>
                <w:sz w:val="20"/>
              </w:rPr>
              <w:t xml:space="preserve"> </w:t>
            </w:r>
            <w:r>
              <w:rPr>
                <w:sz w:val="20"/>
              </w:rPr>
              <w:t>filter</w:t>
            </w:r>
            <w:r>
              <w:rPr>
                <w:spacing w:val="-5"/>
                <w:sz w:val="20"/>
              </w:rPr>
              <w:t xml:space="preserve"> </w:t>
            </w:r>
            <w:r>
              <w:rPr>
                <w:sz w:val="20"/>
              </w:rPr>
              <w:t>interventions</w:t>
            </w:r>
            <w:r>
              <w:rPr>
                <w:spacing w:val="-4"/>
                <w:sz w:val="20"/>
              </w:rPr>
              <w:t xml:space="preserve"> </w:t>
            </w:r>
            <w:r>
              <w:rPr>
                <w:sz w:val="20"/>
              </w:rPr>
              <w:t>by</w:t>
            </w:r>
            <w:r>
              <w:rPr>
                <w:spacing w:val="-5"/>
                <w:sz w:val="20"/>
              </w:rPr>
              <w:t xml:space="preserve"> </w:t>
            </w:r>
            <w:r>
              <w:rPr>
                <w:sz w:val="20"/>
              </w:rPr>
              <w:t>target</w:t>
            </w:r>
            <w:r>
              <w:rPr>
                <w:spacing w:val="-5"/>
                <w:sz w:val="20"/>
              </w:rPr>
              <w:t xml:space="preserve"> </w:t>
            </w:r>
            <w:r>
              <w:rPr>
                <w:sz w:val="20"/>
              </w:rPr>
              <w:t>outcomes,</w:t>
            </w:r>
            <w:r>
              <w:rPr>
                <w:spacing w:val="-5"/>
                <w:sz w:val="20"/>
              </w:rPr>
              <w:t xml:space="preserve"> </w:t>
            </w:r>
            <w:r>
              <w:rPr>
                <w:sz w:val="20"/>
              </w:rPr>
              <w:t>target</w:t>
            </w:r>
            <w:r>
              <w:rPr>
                <w:spacing w:val="-5"/>
                <w:sz w:val="20"/>
              </w:rPr>
              <w:t xml:space="preserve"> </w:t>
            </w:r>
            <w:r>
              <w:rPr>
                <w:sz w:val="20"/>
              </w:rPr>
              <w:t>populations</w:t>
            </w:r>
            <w:r>
              <w:rPr>
                <w:spacing w:val="-7"/>
                <w:sz w:val="20"/>
              </w:rPr>
              <w:t xml:space="preserve"> </w:t>
            </w:r>
            <w:r>
              <w:rPr>
                <w:sz w:val="20"/>
              </w:rPr>
              <w:t>of students, program categories, program setting (including school), and risk and protective factors.</w:t>
            </w:r>
          </w:p>
          <w:p w14:paraId="0A10DE53" w14:textId="77777777" w:rsidR="006857BD" w:rsidRDefault="00FA0FEC">
            <w:pPr>
              <w:pStyle w:val="TableParagraph"/>
              <w:numPr>
                <w:ilvl w:val="0"/>
                <w:numId w:val="33"/>
              </w:numPr>
              <w:tabs>
                <w:tab w:val="left" w:pos="360"/>
              </w:tabs>
              <w:spacing w:before="60" w:line="225" w:lineRule="exact"/>
              <w:rPr>
                <w:sz w:val="20"/>
              </w:rPr>
            </w:pPr>
            <w:hyperlink r:id="rId209">
              <w:r w:rsidR="00A26DA1" w:rsidRPr="00923900">
                <w:rPr>
                  <w:color w:val="002060"/>
                  <w:spacing w:val="-2"/>
                  <w:sz w:val="20"/>
                  <w:u w:val="single" w:color="307AC3"/>
                </w:rPr>
                <w:t>http://www.blueprintsprograms.com/programSelector.php</w:t>
              </w:r>
            </w:hyperlink>
          </w:p>
        </w:tc>
        <w:tc>
          <w:tcPr>
            <w:tcW w:w="2223" w:type="dxa"/>
          </w:tcPr>
          <w:p w14:paraId="442DBD7D" w14:textId="77777777" w:rsidR="006857BD" w:rsidRDefault="00A26DA1">
            <w:pPr>
              <w:pStyle w:val="TableParagraph"/>
              <w:numPr>
                <w:ilvl w:val="0"/>
                <w:numId w:val="32"/>
              </w:numPr>
              <w:tabs>
                <w:tab w:val="left" w:pos="286"/>
              </w:tabs>
              <w:spacing w:before="37"/>
              <w:ind w:left="285" w:hanging="199"/>
            </w:pPr>
            <w:r>
              <w:rPr>
                <w:spacing w:val="-2"/>
              </w:rPr>
              <w:t>Academic</w:t>
            </w:r>
          </w:p>
          <w:p w14:paraId="29CB4C1D" w14:textId="77777777" w:rsidR="006857BD" w:rsidRDefault="00A26DA1">
            <w:pPr>
              <w:pStyle w:val="TableParagraph"/>
              <w:numPr>
                <w:ilvl w:val="0"/>
                <w:numId w:val="32"/>
              </w:numPr>
              <w:tabs>
                <w:tab w:val="left" w:pos="269"/>
              </w:tabs>
              <w:spacing w:before="41"/>
              <w:ind w:right="306" w:firstLine="0"/>
            </w:pPr>
            <w:r>
              <w:t>Social-emotional</w:t>
            </w:r>
            <w:r>
              <w:rPr>
                <w:spacing w:val="-13"/>
              </w:rPr>
              <w:t xml:space="preserve"> </w:t>
            </w:r>
            <w:r>
              <w:t>/ Behavioral health</w:t>
            </w:r>
          </w:p>
          <w:p w14:paraId="7733B6FE" w14:textId="77777777" w:rsidR="006857BD" w:rsidRDefault="00A26DA1">
            <w:pPr>
              <w:pStyle w:val="TableParagraph"/>
              <w:spacing w:before="40"/>
              <w:ind w:left="70"/>
            </w:pPr>
            <w:r>
              <w:rPr>
                <w:rFonts w:ascii="Wingdings" w:hAnsi="Wingdings"/>
              </w:rPr>
              <w:t></w:t>
            </w:r>
            <w:r>
              <w:t>Special</w:t>
            </w:r>
            <w:r>
              <w:rPr>
                <w:spacing w:val="-3"/>
              </w:rPr>
              <w:t xml:space="preserve"> </w:t>
            </w:r>
            <w:r>
              <w:rPr>
                <w:spacing w:val="-2"/>
              </w:rPr>
              <w:t>populations</w:t>
            </w:r>
          </w:p>
        </w:tc>
        <w:tc>
          <w:tcPr>
            <w:tcW w:w="1499" w:type="dxa"/>
          </w:tcPr>
          <w:p w14:paraId="160032E6" w14:textId="77777777" w:rsidR="006857BD" w:rsidRDefault="00A26DA1">
            <w:pPr>
              <w:pStyle w:val="TableParagraph"/>
              <w:numPr>
                <w:ilvl w:val="0"/>
                <w:numId w:val="31"/>
              </w:numPr>
              <w:tabs>
                <w:tab w:val="left" w:pos="268"/>
              </w:tabs>
              <w:spacing w:before="37"/>
              <w:ind w:hanging="199"/>
            </w:pPr>
            <w:r>
              <w:rPr>
                <w:spacing w:val="-2"/>
              </w:rPr>
              <w:t>Elementary</w:t>
            </w:r>
          </w:p>
          <w:p w14:paraId="20AD6884" w14:textId="77777777" w:rsidR="006857BD" w:rsidRDefault="00A26DA1">
            <w:pPr>
              <w:pStyle w:val="TableParagraph"/>
              <w:numPr>
                <w:ilvl w:val="0"/>
                <w:numId w:val="31"/>
              </w:numPr>
              <w:tabs>
                <w:tab w:val="left" w:pos="268"/>
              </w:tabs>
              <w:spacing w:before="41"/>
              <w:ind w:hanging="199"/>
            </w:pPr>
            <w:r>
              <w:rPr>
                <w:spacing w:val="-2"/>
              </w:rPr>
              <w:t>Middle</w:t>
            </w:r>
          </w:p>
          <w:p w14:paraId="378F43F4" w14:textId="77777777" w:rsidR="006857BD" w:rsidRDefault="00A26DA1">
            <w:pPr>
              <w:pStyle w:val="TableParagraph"/>
              <w:numPr>
                <w:ilvl w:val="0"/>
                <w:numId w:val="31"/>
              </w:numPr>
              <w:tabs>
                <w:tab w:val="left" w:pos="268"/>
              </w:tabs>
              <w:spacing w:before="39"/>
              <w:ind w:hanging="199"/>
            </w:pPr>
            <w:r>
              <w:rPr>
                <w:spacing w:val="-4"/>
              </w:rPr>
              <w:t>High</w:t>
            </w:r>
          </w:p>
        </w:tc>
        <w:tc>
          <w:tcPr>
            <w:tcW w:w="1170" w:type="dxa"/>
          </w:tcPr>
          <w:p w14:paraId="0E2EC3BB" w14:textId="77777777" w:rsidR="006857BD" w:rsidRDefault="00FA0FEC">
            <w:pPr>
              <w:pStyle w:val="TableParagraph"/>
              <w:spacing w:before="37"/>
              <w:ind w:left="7"/>
              <w:jc w:val="center"/>
            </w:pPr>
            <w:hyperlink r:id="rId210">
              <w:r w:rsidR="00A26DA1" w:rsidRPr="00923900">
                <w:rPr>
                  <w:color w:val="002060"/>
                  <w:u w:val="single" w:color="307AC3"/>
                </w:rPr>
                <w:t>M</w:t>
              </w:r>
            </w:hyperlink>
          </w:p>
        </w:tc>
      </w:tr>
    </w:tbl>
    <w:p w14:paraId="2B67AE2B" w14:textId="77777777" w:rsidR="006857BD" w:rsidRDefault="006857BD">
      <w:pPr>
        <w:jc w:val="center"/>
        <w:sectPr w:rsidR="006857BD">
          <w:headerReference w:type="default" r:id="rId211"/>
          <w:footerReference w:type="default" r:id="rId212"/>
          <w:pgSz w:w="15840" w:h="12240" w:orient="landscape"/>
          <w:pgMar w:top="1400" w:right="1220" w:bottom="1480" w:left="1340" w:header="360" w:footer="1293" w:gutter="0"/>
          <w:cols w:space="720"/>
        </w:sectPr>
      </w:pPr>
    </w:p>
    <w:p w14:paraId="43918116" w14:textId="77777777" w:rsidR="006857BD" w:rsidRDefault="006857BD">
      <w:pPr>
        <w:pStyle w:val="BodyText"/>
        <w:spacing w:before="9"/>
        <w:rPr>
          <w:sz w:val="2"/>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40"/>
        <w:gridCol w:w="6225"/>
        <w:gridCol w:w="2223"/>
        <w:gridCol w:w="1499"/>
        <w:gridCol w:w="1170"/>
      </w:tblGrid>
      <w:tr w:rsidR="006857BD" w14:paraId="773E1194" w14:textId="77777777">
        <w:trPr>
          <w:trHeight w:val="616"/>
        </w:trPr>
        <w:tc>
          <w:tcPr>
            <w:tcW w:w="1940" w:type="dxa"/>
            <w:shd w:val="clear" w:color="auto" w:fill="8DB3E1"/>
          </w:tcPr>
          <w:p w14:paraId="4011FE30" w14:textId="77777777" w:rsidR="006857BD" w:rsidRDefault="00A26DA1">
            <w:pPr>
              <w:pStyle w:val="TableParagraph"/>
              <w:spacing w:before="162"/>
              <w:ind w:left="71"/>
              <w:rPr>
                <w:b/>
                <w:sz w:val="24"/>
              </w:rPr>
            </w:pPr>
            <w:r>
              <w:rPr>
                <w:b/>
                <w:spacing w:val="-2"/>
                <w:sz w:val="24"/>
              </w:rPr>
              <w:t>Resource</w:t>
            </w:r>
          </w:p>
        </w:tc>
        <w:tc>
          <w:tcPr>
            <w:tcW w:w="6225" w:type="dxa"/>
            <w:shd w:val="clear" w:color="auto" w:fill="8DB3E1"/>
          </w:tcPr>
          <w:p w14:paraId="0D513F13" w14:textId="77777777" w:rsidR="006857BD" w:rsidRDefault="006857BD">
            <w:pPr>
              <w:pStyle w:val="TableParagraph"/>
              <w:spacing w:before="2"/>
              <w:rPr>
                <w:sz w:val="15"/>
              </w:rPr>
            </w:pPr>
          </w:p>
          <w:p w14:paraId="00ED61E5" w14:textId="77777777" w:rsidR="006857BD" w:rsidRDefault="00A26DA1">
            <w:pPr>
              <w:pStyle w:val="TableParagraph"/>
              <w:spacing w:before="1"/>
              <w:ind w:left="88"/>
              <w:rPr>
                <w:b/>
                <w:sz w:val="20"/>
              </w:rPr>
            </w:pPr>
            <w:r>
              <w:rPr>
                <w:b/>
                <w:sz w:val="20"/>
              </w:rPr>
              <w:t>Brief</w:t>
            </w:r>
            <w:r>
              <w:rPr>
                <w:b/>
                <w:spacing w:val="-6"/>
                <w:sz w:val="20"/>
              </w:rPr>
              <w:t xml:space="preserve"> </w:t>
            </w:r>
            <w:r>
              <w:rPr>
                <w:b/>
                <w:spacing w:val="-2"/>
                <w:sz w:val="20"/>
              </w:rPr>
              <w:t>Description</w:t>
            </w:r>
          </w:p>
        </w:tc>
        <w:tc>
          <w:tcPr>
            <w:tcW w:w="2223" w:type="dxa"/>
            <w:shd w:val="clear" w:color="auto" w:fill="8DB3E1"/>
          </w:tcPr>
          <w:p w14:paraId="2DD14531" w14:textId="77777777" w:rsidR="006857BD" w:rsidRDefault="00A26DA1">
            <w:pPr>
              <w:pStyle w:val="TableParagraph"/>
              <w:spacing w:before="162"/>
              <w:ind w:left="70"/>
              <w:rPr>
                <w:b/>
                <w:sz w:val="24"/>
              </w:rPr>
            </w:pPr>
            <w:r>
              <w:rPr>
                <w:b/>
                <w:sz w:val="24"/>
              </w:rPr>
              <w:t>Intervention</w:t>
            </w:r>
            <w:r>
              <w:rPr>
                <w:b/>
                <w:spacing w:val="-7"/>
                <w:sz w:val="24"/>
              </w:rPr>
              <w:t xml:space="preserve"> </w:t>
            </w:r>
            <w:r>
              <w:rPr>
                <w:b/>
                <w:spacing w:val="-4"/>
                <w:sz w:val="24"/>
              </w:rPr>
              <w:t>Type</w:t>
            </w:r>
          </w:p>
        </w:tc>
        <w:tc>
          <w:tcPr>
            <w:tcW w:w="1499" w:type="dxa"/>
            <w:shd w:val="clear" w:color="auto" w:fill="8DB3E1"/>
          </w:tcPr>
          <w:p w14:paraId="505828B7" w14:textId="77777777" w:rsidR="006857BD" w:rsidRDefault="00A26DA1">
            <w:pPr>
              <w:pStyle w:val="TableParagraph"/>
              <w:spacing w:before="162"/>
              <w:ind w:left="69"/>
              <w:rPr>
                <w:b/>
                <w:sz w:val="24"/>
              </w:rPr>
            </w:pPr>
            <w:r>
              <w:rPr>
                <w:b/>
                <w:spacing w:val="-2"/>
                <w:sz w:val="24"/>
              </w:rPr>
              <w:t>Level</w:t>
            </w:r>
          </w:p>
        </w:tc>
        <w:tc>
          <w:tcPr>
            <w:tcW w:w="1170" w:type="dxa"/>
            <w:shd w:val="clear" w:color="auto" w:fill="8DB3E1"/>
          </w:tcPr>
          <w:p w14:paraId="611ED77F" w14:textId="77777777" w:rsidR="006857BD" w:rsidRDefault="00A26DA1">
            <w:pPr>
              <w:pStyle w:val="TableParagraph"/>
              <w:spacing w:before="37"/>
              <w:ind w:left="246" w:right="209" w:hanging="24"/>
              <w:rPr>
                <w:b/>
              </w:rPr>
            </w:pPr>
            <w:r>
              <w:rPr>
                <w:b/>
              </w:rPr>
              <w:t>Rigor</w:t>
            </w:r>
            <w:r>
              <w:rPr>
                <w:b/>
                <w:spacing w:val="-13"/>
              </w:rPr>
              <w:t xml:space="preserve"> </w:t>
            </w:r>
            <w:r>
              <w:rPr>
                <w:b/>
              </w:rPr>
              <w:t xml:space="preserve">of </w:t>
            </w:r>
            <w:r>
              <w:rPr>
                <w:b/>
                <w:spacing w:val="-2"/>
              </w:rPr>
              <w:t>Review</w:t>
            </w:r>
          </w:p>
        </w:tc>
      </w:tr>
      <w:tr w:rsidR="006857BD" w14:paraId="1A516C98" w14:textId="77777777">
        <w:trPr>
          <w:trHeight w:val="1891"/>
        </w:trPr>
        <w:tc>
          <w:tcPr>
            <w:tcW w:w="1940" w:type="dxa"/>
          </w:tcPr>
          <w:p w14:paraId="233550EE" w14:textId="77777777" w:rsidR="006857BD" w:rsidRDefault="00FA0FEC">
            <w:pPr>
              <w:pStyle w:val="TableParagraph"/>
              <w:spacing w:before="1"/>
              <w:ind w:left="71" w:right="577"/>
              <w:rPr>
                <w:sz w:val="24"/>
              </w:rPr>
            </w:pPr>
            <w:hyperlink r:id="rId213">
              <w:r w:rsidR="00A26DA1" w:rsidRPr="0091240D">
                <w:rPr>
                  <w:color w:val="002060"/>
                  <w:sz w:val="24"/>
                  <w:u w:val="single" w:color="307AC3"/>
                </w:rPr>
                <w:t>Child</w:t>
              </w:r>
              <w:r w:rsidR="00A26DA1" w:rsidRPr="0091240D">
                <w:rPr>
                  <w:color w:val="002060"/>
                  <w:spacing w:val="-14"/>
                  <w:sz w:val="24"/>
                  <w:u w:val="single" w:color="307AC3"/>
                </w:rPr>
                <w:t xml:space="preserve"> </w:t>
              </w:r>
              <w:r w:rsidR="00A26DA1" w:rsidRPr="0091240D">
                <w:rPr>
                  <w:color w:val="002060"/>
                  <w:sz w:val="24"/>
                  <w:u w:val="single" w:color="307AC3"/>
                </w:rPr>
                <w:t>Trends’</w:t>
              </w:r>
            </w:hyperlink>
            <w:r w:rsidR="00A26DA1" w:rsidRPr="0091240D">
              <w:rPr>
                <w:color w:val="002060"/>
                <w:sz w:val="24"/>
              </w:rPr>
              <w:t xml:space="preserve"> </w:t>
            </w:r>
            <w:hyperlink r:id="rId214">
              <w:r w:rsidR="00A26DA1" w:rsidRPr="0091240D">
                <w:rPr>
                  <w:color w:val="002060"/>
                  <w:sz w:val="24"/>
                  <w:u w:val="single" w:color="307AC3"/>
                </w:rPr>
                <w:t>What Works</w:t>
              </w:r>
            </w:hyperlink>
          </w:p>
        </w:tc>
        <w:tc>
          <w:tcPr>
            <w:tcW w:w="6225" w:type="dxa"/>
          </w:tcPr>
          <w:p w14:paraId="4F6E7F2B" w14:textId="77777777" w:rsidR="006857BD" w:rsidRDefault="00A26DA1">
            <w:pPr>
              <w:pStyle w:val="TableParagraph"/>
              <w:numPr>
                <w:ilvl w:val="0"/>
                <w:numId w:val="30"/>
              </w:numPr>
              <w:tabs>
                <w:tab w:val="left" w:pos="360"/>
              </w:tabs>
              <w:spacing w:before="61"/>
              <w:ind w:right="191"/>
              <w:rPr>
                <w:sz w:val="20"/>
              </w:rPr>
            </w:pPr>
            <w:r>
              <w:rPr>
                <w:sz w:val="20"/>
              </w:rPr>
              <w:t>Searchable database of more than 600 out-of-school interventions targeting</w:t>
            </w:r>
            <w:r>
              <w:rPr>
                <w:spacing w:val="-6"/>
                <w:sz w:val="20"/>
              </w:rPr>
              <w:t xml:space="preserve"> </w:t>
            </w:r>
            <w:r>
              <w:rPr>
                <w:sz w:val="20"/>
              </w:rPr>
              <w:t>healthy</w:t>
            </w:r>
            <w:r>
              <w:rPr>
                <w:spacing w:val="-5"/>
                <w:sz w:val="20"/>
              </w:rPr>
              <w:t xml:space="preserve"> </w:t>
            </w:r>
            <w:r>
              <w:rPr>
                <w:sz w:val="20"/>
              </w:rPr>
              <w:t>child</w:t>
            </w:r>
            <w:r>
              <w:rPr>
                <w:spacing w:val="-4"/>
                <w:sz w:val="20"/>
              </w:rPr>
              <w:t xml:space="preserve"> </w:t>
            </w:r>
            <w:r>
              <w:rPr>
                <w:sz w:val="20"/>
              </w:rPr>
              <w:t>development,</w:t>
            </w:r>
            <w:r>
              <w:rPr>
                <w:spacing w:val="-5"/>
                <w:sz w:val="20"/>
              </w:rPr>
              <w:t xml:space="preserve"> </w:t>
            </w:r>
            <w:r>
              <w:rPr>
                <w:sz w:val="20"/>
              </w:rPr>
              <w:t>all</w:t>
            </w:r>
            <w:r>
              <w:rPr>
                <w:spacing w:val="-5"/>
                <w:sz w:val="20"/>
              </w:rPr>
              <w:t xml:space="preserve"> </w:t>
            </w:r>
            <w:r>
              <w:rPr>
                <w:sz w:val="20"/>
              </w:rPr>
              <w:t>of</w:t>
            </w:r>
            <w:r>
              <w:rPr>
                <w:spacing w:val="-7"/>
                <w:sz w:val="20"/>
              </w:rPr>
              <w:t xml:space="preserve"> </w:t>
            </w:r>
            <w:r>
              <w:rPr>
                <w:sz w:val="20"/>
              </w:rPr>
              <w:t>which</w:t>
            </w:r>
            <w:r>
              <w:rPr>
                <w:spacing w:val="-4"/>
                <w:sz w:val="20"/>
              </w:rPr>
              <w:t xml:space="preserve"> </w:t>
            </w:r>
            <w:r>
              <w:rPr>
                <w:sz w:val="20"/>
              </w:rPr>
              <w:t>have</w:t>
            </w:r>
            <w:r>
              <w:rPr>
                <w:spacing w:val="-6"/>
                <w:sz w:val="20"/>
              </w:rPr>
              <w:t xml:space="preserve"> </w:t>
            </w:r>
            <w:r>
              <w:rPr>
                <w:sz w:val="20"/>
              </w:rPr>
              <w:t>been</w:t>
            </w:r>
            <w:r>
              <w:rPr>
                <w:spacing w:val="-3"/>
                <w:sz w:val="20"/>
              </w:rPr>
              <w:t xml:space="preserve"> </w:t>
            </w:r>
            <w:r>
              <w:rPr>
                <w:sz w:val="20"/>
              </w:rPr>
              <w:t>reviewed by researchers.</w:t>
            </w:r>
          </w:p>
          <w:p w14:paraId="5D11841D" w14:textId="77777777" w:rsidR="006857BD" w:rsidRDefault="00A26DA1">
            <w:pPr>
              <w:pStyle w:val="TableParagraph"/>
              <w:numPr>
                <w:ilvl w:val="0"/>
                <w:numId w:val="30"/>
              </w:numPr>
              <w:tabs>
                <w:tab w:val="left" w:pos="360"/>
              </w:tabs>
              <w:spacing w:before="60"/>
              <w:ind w:right="175"/>
              <w:rPr>
                <w:sz w:val="20"/>
              </w:rPr>
            </w:pPr>
            <w:r>
              <w:rPr>
                <w:sz w:val="20"/>
              </w:rPr>
              <w:t>Users</w:t>
            </w:r>
            <w:r>
              <w:rPr>
                <w:spacing w:val="-6"/>
                <w:sz w:val="20"/>
              </w:rPr>
              <w:t xml:space="preserve"> </w:t>
            </w:r>
            <w:r>
              <w:rPr>
                <w:sz w:val="20"/>
              </w:rPr>
              <w:t>can</w:t>
            </w:r>
            <w:r>
              <w:rPr>
                <w:spacing w:val="-4"/>
                <w:sz w:val="20"/>
              </w:rPr>
              <w:t xml:space="preserve"> </w:t>
            </w:r>
            <w:r>
              <w:rPr>
                <w:sz w:val="20"/>
              </w:rPr>
              <w:t>filter</w:t>
            </w:r>
            <w:r>
              <w:rPr>
                <w:spacing w:val="-4"/>
                <w:sz w:val="20"/>
              </w:rPr>
              <w:t xml:space="preserve"> </w:t>
            </w:r>
            <w:r>
              <w:rPr>
                <w:sz w:val="20"/>
              </w:rPr>
              <w:t>their</w:t>
            </w:r>
            <w:r>
              <w:rPr>
                <w:spacing w:val="-2"/>
                <w:sz w:val="20"/>
              </w:rPr>
              <w:t xml:space="preserve"> </w:t>
            </w:r>
            <w:r>
              <w:rPr>
                <w:sz w:val="20"/>
              </w:rPr>
              <w:t>searches</w:t>
            </w:r>
            <w:r>
              <w:rPr>
                <w:spacing w:val="-3"/>
                <w:sz w:val="20"/>
              </w:rPr>
              <w:t xml:space="preserve"> </w:t>
            </w:r>
            <w:r>
              <w:rPr>
                <w:sz w:val="20"/>
              </w:rPr>
              <w:t>by</w:t>
            </w:r>
            <w:r>
              <w:rPr>
                <w:spacing w:val="-4"/>
                <w:sz w:val="20"/>
              </w:rPr>
              <w:t xml:space="preserve"> </w:t>
            </w:r>
            <w:r>
              <w:rPr>
                <w:sz w:val="20"/>
              </w:rPr>
              <w:t>age</w:t>
            </w:r>
            <w:r>
              <w:rPr>
                <w:spacing w:val="-6"/>
                <w:sz w:val="20"/>
              </w:rPr>
              <w:t xml:space="preserve"> </w:t>
            </w:r>
            <w:r>
              <w:rPr>
                <w:sz w:val="20"/>
              </w:rPr>
              <w:t>/</w:t>
            </w:r>
            <w:r>
              <w:rPr>
                <w:spacing w:val="-4"/>
                <w:sz w:val="20"/>
              </w:rPr>
              <w:t xml:space="preserve"> </w:t>
            </w:r>
            <w:r>
              <w:rPr>
                <w:sz w:val="20"/>
              </w:rPr>
              <w:t>grade</w:t>
            </w:r>
            <w:r>
              <w:rPr>
                <w:spacing w:val="-5"/>
                <w:sz w:val="20"/>
              </w:rPr>
              <w:t xml:space="preserve"> </w:t>
            </w:r>
            <w:r>
              <w:rPr>
                <w:sz w:val="20"/>
              </w:rPr>
              <w:t>level,</w:t>
            </w:r>
            <w:r>
              <w:rPr>
                <w:spacing w:val="-4"/>
                <w:sz w:val="20"/>
              </w:rPr>
              <w:t xml:space="preserve"> </w:t>
            </w:r>
            <w:r>
              <w:rPr>
                <w:sz w:val="20"/>
              </w:rPr>
              <w:t>by</w:t>
            </w:r>
            <w:r>
              <w:rPr>
                <w:spacing w:val="-4"/>
                <w:sz w:val="20"/>
              </w:rPr>
              <w:t xml:space="preserve"> </w:t>
            </w:r>
            <w:r>
              <w:rPr>
                <w:sz w:val="20"/>
              </w:rPr>
              <w:t>program</w:t>
            </w:r>
            <w:r>
              <w:rPr>
                <w:spacing w:val="-5"/>
                <w:sz w:val="20"/>
              </w:rPr>
              <w:t xml:space="preserve"> </w:t>
            </w:r>
            <w:r>
              <w:rPr>
                <w:sz w:val="20"/>
              </w:rPr>
              <w:t xml:space="preserve">setting (including a “school-based” option), by type of program, and by </w:t>
            </w:r>
            <w:r>
              <w:rPr>
                <w:spacing w:val="-2"/>
                <w:sz w:val="20"/>
              </w:rPr>
              <w:t>outcome.</w:t>
            </w:r>
          </w:p>
          <w:p w14:paraId="0406312B" w14:textId="77777777" w:rsidR="006857BD" w:rsidRDefault="00FA0FEC">
            <w:pPr>
              <w:pStyle w:val="TableParagraph"/>
              <w:numPr>
                <w:ilvl w:val="0"/>
                <w:numId w:val="30"/>
              </w:numPr>
              <w:tabs>
                <w:tab w:val="left" w:pos="360"/>
              </w:tabs>
              <w:spacing w:before="60" w:line="225" w:lineRule="exact"/>
              <w:rPr>
                <w:sz w:val="20"/>
              </w:rPr>
            </w:pPr>
            <w:hyperlink r:id="rId215">
              <w:r w:rsidR="00A26DA1" w:rsidRPr="0091240D">
                <w:rPr>
                  <w:color w:val="002060"/>
                  <w:w w:val="95"/>
                  <w:sz w:val="20"/>
                  <w:u w:val="single" w:color="307AC3"/>
                </w:rPr>
                <w:t>http://www.childtrends.org/what-</w:t>
              </w:r>
              <w:r w:rsidR="00A26DA1" w:rsidRPr="0091240D">
                <w:rPr>
                  <w:color w:val="002060"/>
                  <w:spacing w:val="-2"/>
                  <w:sz w:val="20"/>
                  <w:u w:val="single" w:color="307AC3"/>
                </w:rPr>
                <w:t>works/</w:t>
              </w:r>
            </w:hyperlink>
          </w:p>
        </w:tc>
        <w:tc>
          <w:tcPr>
            <w:tcW w:w="2223" w:type="dxa"/>
          </w:tcPr>
          <w:p w14:paraId="7C98EFEC" w14:textId="77777777" w:rsidR="006857BD" w:rsidRDefault="00A26DA1">
            <w:pPr>
              <w:pStyle w:val="TableParagraph"/>
              <w:numPr>
                <w:ilvl w:val="0"/>
                <w:numId w:val="29"/>
              </w:numPr>
              <w:tabs>
                <w:tab w:val="left" w:pos="269"/>
              </w:tabs>
              <w:spacing w:before="40"/>
              <w:ind w:left="268" w:hanging="199"/>
            </w:pPr>
            <w:r>
              <w:rPr>
                <w:spacing w:val="-2"/>
              </w:rPr>
              <w:t>Academic</w:t>
            </w:r>
          </w:p>
          <w:p w14:paraId="12391E82" w14:textId="77777777" w:rsidR="006857BD" w:rsidRDefault="00A26DA1">
            <w:pPr>
              <w:pStyle w:val="TableParagraph"/>
              <w:numPr>
                <w:ilvl w:val="0"/>
                <w:numId w:val="29"/>
              </w:numPr>
              <w:tabs>
                <w:tab w:val="left" w:pos="269"/>
              </w:tabs>
              <w:spacing w:before="38"/>
              <w:ind w:right="306" w:firstLine="0"/>
            </w:pPr>
            <w:r>
              <w:t>Social-emotional</w:t>
            </w:r>
            <w:r>
              <w:rPr>
                <w:spacing w:val="-13"/>
              </w:rPr>
              <w:t xml:space="preserve"> </w:t>
            </w:r>
            <w:r>
              <w:t>/ Behavioral health</w:t>
            </w:r>
          </w:p>
          <w:p w14:paraId="345418C0" w14:textId="77777777" w:rsidR="006857BD" w:rsidRDefault="00A26DA1">
            <w:pPr>
              <w:pStyle w:val="TableParagraph"/>
              <w:spacing w:before="42"/>
              <w:ind w:left="70" w:right="303"/>
              <w:rPr>
                <w:sz w:val="24"/>
              </w:rPr>
            </w:pPr>
            <w:r>
              <w:rPr>
                <w:rFonts w:ascii="Wingdings" w:hAnsi="Wingdings"/>
                <w:spacing w:val="-2"/>
                <w:sz w:val="24"/>
              </w:rPr>
              <w:t></w:t>
            </w:r>
            <w:r>
              <w:rPr>
                <w:spacing w:val="-2"/>
                <w:sz w:val="24"/>
              </w:rPr>
              <w:t>Special populations</w:t>
            </w:r>
          </w:p>
        </w:tc>
        <w:tc>
          <w:tcPr>
            <w:tcW w:w="1499" w:type="dxa"/>
          </w:tcPr>
          <w:p w14:paraId="19464815" w14:textId="77777777" w:rsidR="006857BD" w:rsidRDefault="00A26DA1">
            <w:pPr>
              <w:pStyle w:val="TableParagraph"/>
              <w:numPr>
                <w:ilvl w:val="0"/>
                <w:numId w:val="28"/>
              </w:numPr>
              <w:tabs>
                <w:tab w:val="left" w:pos="268"/>
              </w:tabs>
              <w:spacing w:before="40"/>
              <w:ind w:hanging="199"/>
            </w:pPr>
            <w:r>
              <w:rPr>
                <w:spacing w:val="-2"/>
              </w:rPr>
              <w:t>Elementary</w:t>
            </w:r>
          </w:p>
          <w:p w14:paraId="3848084C" w14:textId="77777777" w:rsidR="006857BD" w:rsidRDefault="00A26DA1">
            <w:pPr>
              <w:pStyle w:val="TableParagraph"/>
              <w:numPr>
                <w:ilvl w:val="0"/>
                <w:numId w:val="28"/>
              </w:numPr>
              <w:tabs>
                <w:tab w:val="left" w:pos="268"/>
              </w:tabs>
              <w:spacing w:before="38"/>
              <w:ind w:hanging="199"/>
            </w:pPr>
            <w:r>
              <w:rPr>
                <w:spacing w:val="-2"/>
              </w:rPr>
              <w:t>Middle</w:t>
            </w:r>
          </w:p>
          <w:p w14:paraId="3E732E11" w14:textId="77777777" w:rsidR="006857BD" w:rsidRDefault="00A26DA1">
            <w:pPr>
              <w:pStyle w:val="TableParagraph"/>
              <w:numPr>
                <w:ilvl w:val="0"/>
                <w:numId w:val="28"/>
              </w:numPr>
              <w:tabs>
                <w:tab w:val="left" w:pos="268"/>
              </w:tabs>
              <w:spacing w:before="39"/>
              <w:ind w:hanging="199"/>
            </w:pPr>
            <w:r>
              <w:rPr>
                <w:spacing w:val="-4"/>
              </w:rPr>
              <w:t>High</w:t>
            </w:r>
          </w:p>
        </w:tc>
        <w:tc>
          <w:tcPr>
            <w:tcW w:w="1170" w:type="dxa"/>
          </w:tcPr>
          <w:p w14:paraId="63BB0F93" w14:textId="77777777" w:rsidR="006857BD" w:rsidRDefault="00FA0FEC">
            <w:pPr>
              <w:pStyle w:val="TableParagraph"/>
              <w:spacing w:before="40"/>
              <w:ind w:left="7"/>
              <w:jc w:val="center"/>
            </w:pPr>
            <w:hyperlink r:id="rId216">
              <w:r w:rsidR="00A26DA1" w:rsidRPr="0091240D">
                <w:rPr>
                  <w:color w:val="002060"/>
                  <w:u w:val="single" w:color="307AC3"/>
                </w:rPr>
                <w:t>M</w:t>
              </w:r>
            </w:hyperlink>
          </w:p>
        </w:tc>
      </w:tr>
      <w:tr w:rsidR="006857BD" w14:paraId="1D59F9DD" w14:textId="77777777">
        <w:trPr>
          <w:trHeight w:val="2680"/>
        </w:trPr>
        <w:tc>
          <w:tcPr>
            <w:tcW w:w="1940" w:type="dxa"/>
          </w:tcPr>
          <w:p w14:paraId="40BFD62A" w14:textId="7640E356" w:rsidR="006857BD" w:rsidRDefault="00FA0FEC">
            <w:pPr>
              <w:pStyle w:val="TableParagraph"/>
              <w:spacing w:before="37"/>
              <w:ind w:left="71" w:right="300"/>
            </w:pPr>
            <w:hyperlink r:id="rId217">
              <w:r w:rsidR="00A26DA1" w:rsidRPr="0091240D">
                <w:rPr>
                  <w:color w:val="002060"/>
                  <w:u w:val="single" w:color="307AC3"/>
                </w:rPr>
                <w:t>Collaborative for</w:t>
              </w:r>
            </w:hyperlink>
            <w:r w:rsidR="00A26DA1" w:rsidRPr="0091240D">
              <w:rPr>
                <w:color w:val="002060"/>
              </w:rPr>
              <w:t xml:space="preserve"> </w:t>
            </w:r>
            <w:hyperlink r:id="rId218">
              <w:r w:rsidR="00A26DA1" w:rsidRPr="0091240D">
                <w:rPr>
                  <w:color w:val="002060"/>
                  <w:u w:val="single" w:color="307AC3"/>
                </w:rPr>
                <w:t>Academic,</w:t>
              </w:r>
              <w:r w:rsidR="00A26DA1" w:rsidRPr="0091240D">
                <w:rPr>
                  <w:color w:val="002060"/>
                  <w:spacing w:val="-13"/>
                  <w:u w:val="single" w:color="307AC3"/>
                </w:rPr>
                <w:t xml:space="preserve"> </w:t>
              </w:r>
              <w:r w:rsidR="00A26DA1" w:rsidRPr="0091240D">
                <w:rPr>
                  <w:color w:val="002060"/>
                  <w:u w:val="single" w:color="307AC3"/>
                </w:rPr>
                <w:t>Social,</w:t>
              </w:r>
            </w:hyperlink>
            <w:r w:rsidR="00A26DA1" w:rsidRPr="0091240D">
              <w:rPr>
                <w:color w:val="002060"/>
              </w:rPr>
              <w:t xml:space="preserve"> </w:t>
            </w:r>
            <w:hyperlink r:id="rId219">
              <w:r w:rsidR="00A26DA1" w:rsidRPr="0091240D">
                <w:rPr>
                  <w:color w:val="002060"/>
                  <w:u w:val="single" w:color="307AC3"/>
                </w:rPr>
                <w:t>and Emotional</w:t>
              </w:r>
            </w:hyperlink>
            <w:r w:rsidR="00A26DA1" w:rsidRPr="0091240D">
              <w:rPr>
                <w:color w:val="002060"/>
              </w:rPr>
              <w:t xml:space="preserve"> </w:t>
            </w:r>
            <w:hyperlink r:id="rId220">
              <w:r w:rsidR="00A26DA1" w:rsidRPr="0091240D">
                <w:rPr>
                  <w:color w:val="002060"/>
                  <w:spacing w:val="-2"/>
                  <w:u w:val="single" w:color="307AC3"/>
                </w:rPr>
                <w:t>Learning</w:t>
              </w:r>
            </w:hyperlink>
          </w:p>
        </w:tc>
        <w:tc>
          <w:tcPr>
            <w:tcW w:w="6225" w:type="dxa"/>
          </w:tcPr>
          <w:p w14:paraId="1A87E606" w14:textId="77777777" w:rsidR="006857BD" w:rsidRDefault="00A26DA1">
            <w:pPr>
              <w:pStyle w:val="TableParagraph"/>
              <w:numPr>
                <w:ilvl w:val="0"/>
                <w:numId w:val="27"/>
              </w:numPr>
              <w:tabs>
                <w:tab w:val="left" w:pos="360"/>
              </w:tabs>
              <w:spacing w:before="59"/>
              <w:ind w:right="251"/>
              <w:rPr>
                <w:sz w:val="20"/>
              </w:rPr>
            </w:pPr>
            <w:r>
              <w:rPr>
                <w:sz w:val="20"/>
              </w:rPr>
              <w:t>List</w:t>
            </w:r>
            <w:r>
              <w:rPr>
                <w:spacing w:val="-5"/>
                <w:sz w:val="20"/>
              </w:rPr>
              <w:t xml:space="preserve"> </w:t>
            </w:r>
            <w:r>
              <w:rPr>
                <w:sz w:val="20"/>
              </w:rPr>
              <w:t>of</w:t>
            </w:r>
            <w:r>
              <w:rPr>
                <w:spacing w:val="-7"/>
                <w:sz w:val="20"/>
              </w:rPr>
              <w:t xml:space="preserve"> </w:t>
            </w:r>
            <w:r>
              <w:rPr>
                <w:sz w:val="20"/>
              </w:rPr>
              <w:t>social-emotional</w:t>
            </w:r>
            <w:r>
              <w:rPr>
                <w:spacing w:val="-5"/>
                <w:sz w:val="20"/>
              </w:rPr>
              <w:t xml:space="preserve"> </w:t>
            </w:r>
            <w:r>
              <w:rPr>
                <w:sz w:val="20"/>
              </w:rPr>
              <w:t>learning</w:t>
            </w:r>
            <w:r>
              <w:rPr>
                <w:spacing w:val="-6"/>
                <w:sz w:val="20"/>
              </w:rPr>
              <w:t xml:space="preserve"> </w:t>
            </w:r>
            <w:r>
              <w:rPr>
                <w:sz w:val="20"/>
              </w:rPr>
              <w:t>programs</w:t>
            </w:r>
            <w:r>
              <w:rPr>
                <w:spacing w:val="-7"/>
                <w:sz w:val="20"/>
              </w:rPr>
              <w:t xml:space="preserve"> </w:t>
            </w:r>
            <w:r>
              <w:rPr>
                <w:sz w:val="20"/>
              </w:rPr>
              <w:t>that</w:t>
            </w:r>
            <w:r>
              <w:rPr>
                <w:spacing w:val="-5"/>
                <w:sz w:val="20"/>
              </w:rPr>
              <w:t xml:space="preserve"> </w:t>
            </w:r>
            <w:r>
              <w:rPr>
                <w:sz w:val="20"/>
              </w:rPr>
              <w:t>have</w:t>
            </w:r>
            <w:r>
              <w:rPr>
                <w:spacing w:val="-6"/>
                <w:sz w:val="20"/>
              </w:rPr>
              <w:t xml:space="preserve"> </w:t>
            </w:r>
            <w:r>
              <w:rPr>
                <w:sz w:val="20"/>
              </w:rPr>
              <w:t>been</w:t>
            </w:r>
            <w:r>
              <w:rPr>
                <w:spacing w:val="-5"/>
                <w:sz w:val="20"/>
              </w:rPr>
              <w:t xml:space="preserve"> </w:t>
            </w:r>
            <w:r>
              <w:rPr>
                <w:sz w:val="20"/>
              </w:rPr>
              <w:t>vetted</w:t>
            </w:r>
            <w:r>
              <w:rPr>
                <w:spacing w:val="-5"/>
                <w:sz w:val="20"/>
              </w:rPr>
              <w:t xml:space="preserve"> </w:t>
            </w:r>
            <w:r>
              <w:rPr>
                <w:sz w:val="20"/>
              </w:rPr>
              <w:t xml:space="preserve">and coded by researchers, with a particular focus on elementary-aged </w:t>
            </w:r>
            <w:r>
              <w:rPr>
                <w:spacing w:val="-2"/>
                <w:sz w:val="20"/>
              </w:rPr>
              <w:t>students.</w:t>
            </w:r>
          </w:p>
          <w:p w14:paraId="6A9022B5" w14:textId="77777777" w:rsidR="006857BD" w:rsidRDefault="00A26DA1">
            <w:pPr>
              <w:pStyle w:val="TableParagraph"/>
              <w:numPr>
                <w:ilvl w:val="0"/>
                <w:numId w:val="27"/>
              </w:numPr>
              <w:tabs>
                <w:tab w:val="left" w:pos="360"/>
              </w:tabs>
              <w:spacing w:before="59"/>
              <w:ind w:right="319"/>
              <w:rPr>
                <w:sz w:val="20"/>
              </w:rPr>
            </w:pPr>
            <w:r>
              <w:rPr>
                <w:sz w:val="20"/>
              </w:rPr>
              <w:t>Users can access a profile of each intervention, which includes a summary</w:t>
            </w:r>
            <w:r>
              <w:rPr>
                <w:spacing w:val="-5"/>
                <w:sz w:val="20"/>
              </w:rPr>
              <w:t xml:space="preserve"> </w:t>
            </w:r>
            <w:r>
              <w:rPr>
                <w:sz w:val="20"/>
              </w:rPr>
              <w:t>of</w:t>
            </w:r>
            <w:r>
              <w:rPr>
                <w:spacing w:val="-6"/>
                <w:sz w:val="20"/>
              </w:rPr>
              <w:t xml:space="preserve"> </w:t>
            </w:r>
            <w:r>
              <w:rPr>
                <w:sz w:val="20"/>
              </w:rPr>
              <w:t>the</w:t>
            </w:r>
            <w:r>
              <w:rPr>
                <w:spacing w:val="-6"/>
                <w:sz w:val="20"/>
              </w:rPr>
              <w:t xml:space="preserve"> </w:t>
            </w:r>
            <w:r>
              <w:rPr>
                <w:sz w:val="20"/>
              </w:rPr>
              <w:t>intervention,</w:t>
            </w:r>
            <w:r>
              <w:rPr>
                <w:spacing w:val="-5"/>
                <w:sz w:val="20"/>
              </w:rPr>
              <w:t xml:space="preserve"> </w:t>
            </w:r>
            <w:r>
              <w:rPr>
                <w:sz w:val="20"/>
              </w:rPr>
              <w:t>the</w:t>
            </w:r>
            <w:r>
              <w:rPr>
                <w:spacing w:val="-6"/>
                <w:sz w:val="20"/>
              </w:rPr>
              <w:t xml:space="preserve"> </w:t>
            </w:r>
            <w:r>
              <w:rPr>
                <w:sz w:val="20"/>
              </w:rPr>
              <w:t>grade</w:t>
            </w:r>
            <w:r>
              <w:rPr>
                <w:spacing w:val="-6"/>
                <w:sz w:val="20"/>
              </w:rPr>
              <w:t xml:space="preserve"> </w:t>
            </w:r>
            <w:r>
              <w:rPr>
                <w:sz w:val="20"/>
              </w:rPr>
              <w:t>range</w:t>
            </w:r>
            <w:r>
              <w:rPr>
                <w:spacing w:val="-6"/>
                <w:sz w:val="20"/>
              </w:rPr>
              <w:t xml:space="preserve"> </w:t>
            </w:r>
            <w:r>
              <w:rPr>
                <w:sz w:val="20"/>
              </w:rPr>
              <w:t>covered,</w:t>
            </w:r>
            <w:r>
              <w:rPr>
                <w:spacing w:val="-5"/>
                <w:sz w:val="20"/>
              </w:rPr>
              <w:t xml:space="preserve"> </w:t>
            </w:r>
            <w:r>
              <w:rPr>
                <w:sz w:val="20"/>
              </w:rPr>
              <w:t>the</w:t>
            </w:r>
            <w:r>
              <w:rPr>
                <w:spacing w:val="-4"/>
                <w:sz w:val="20"/>
              </w:rPr>
              <w:t xml:space="preserve"> </w:t>
            </w:r>
            <w:r>
              <w:rPr>
                <w:sz w:val="20"/>
              </w:rPr>
              <w:t>program</w:t>
            </w:r>
          </w:p>
          <w:p w14:paraId="3690723D" w14:textId="77777777" w:rsidR="006857BD" w:rsidRDefault="00A26DA1">
            <w:pPr>
              <w:pStyle w:val="TableParagraph"/>
              <w:spacing w:before="1"/>
              <w:ind w:left="359"/>
              <w:rPr>
                <w:sz w:val="20"/>
              </w:rPr>
            </w:pPr>
            <w:r>
              <w:rPr>
                <w:sz w:val="20"/>
              </w:rPr>
              <w:t>context</w:t>
            </w:r>
            <w:r>
              <w:rPr>
                <w:spacing w:val="-8"/>
                <w:sz w:val="20"/>
              </w:rPr>
              <w:t xml:space="preserve"> </w:t>
            </w:r>
            <w:r>
              <w:rPr>
                <w:sz w:val="20"/>
              </w:rPr>
              <w:t>(e.g.,</w:t>
            </w:r>
            <w:r>
              <w:rPr>
                <w:spacing w:val="-6"/>
                <w:sz w:val="20"/>
              </w:rPr>
              <w:t xml:space="preserve"> </w:t>
            </w:r>
            <w:r>
              <w:rPr>
                <w:sz w:val="20"/>
              </w:rPr>
              <w:t>schoolwide)</w:t>
            </w:r>
            <w:r>
              <w:rPr>
                <w:spacing w:val="-7"/>
                <w:sz w:val="20"/>
              </w:rPr>
              <w:t xml:space="preserve"> </w:t>
            </w:r>
            <w:r>
              <w:rPr>
                <w:sz w:val="20"/>
              </w:rPr>
              <w:t>and</w:t>
            </w:r>
            <w:r>
              <w:rPr>
                <w:spacing w:val="-5"/>
                <w:sz w:val="20"/>
              </w:rPr>
              <w:t xml:space="preserve"> </w:t>
            </w:r>
            <w:r>
              <w:rPr>
                <w:sz w:val="20"/>
              </w:rPr>
              <w:t>evidence</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program’s</w:t>
            </w:r>
            <w:r>
              <w:rPr>
                <w:spacing w:val="-7"/>
                <w:sz w:val="20"/>
              </w:rPr>
              <w:t xml:space="preserve"> </w:t>
            </w:r>
            <w:r>
              <w:rPr>
                <w:spacing w:val="-2"/>
                <w:sz w:val="20"/>
              </w:rPr>
              <w:t>effectiveness.</w:t>
            </w:r>
          </w:p>
          <w:p w14:paraId="5E7B6AFF" w14:textId="77777777" w:rsidR="006857BD" w:rsidRDefault="00A26DA1">
            <w:pPr>
              <w:pStyle w:val="TableParagraph"/>
              <w:numPr>
                <w:ilvl w:val="0"/>
                <w:numId w:val="27"/>
              </w:numPr>
              <w:tabs>
                <w:tab w:val="left" w:pos="360"/>
              </w:tabs>
              <w:spacing w:before="59"/>
              <w:ind w:right="208"/>
              <w:rPr>
                <w:sz w:val="20"/>
              </w:rPr>
            </w:pPr>
            <w:r>
              <w:rPr>
                <w:sz w:val="20"/>
              </w:rPr>
              <w:t>The site in is the process of developing a list of social-emotional learning</w:t>
            </w:r>
            <w:r>
              <w:rPr>
                <w:spacing w:val="-6"/>
                <w:sz w:val="20"/>
              </w:rPr>
              <w:t xml:space="preserve"> </w:t>
            </w:r>
            <w:r>
              <w:rPr>
                <w:sz w:val="20"/>
              </w:rPr>
              <w:t>programs</w:t>
            </w:r>
            <w:r>
              <w:rPr>
                <w:spacing w:val="-7"/>
                <w:sz w:val="20"/>
              </w:rPr>
              <w:t xml:space="preserve"> </w:t>
            </w:r>
            <w:r>
              <w:rPr>
                <w:sz w:val="20"/>
              </w:rPr>
              <w:t>targeting</w:t>
            </w:r>
            <w:r>
              <w:rPr>
                <w:spacing w:val="-3"/>
                <w:sz w:val="20"/>
              </w:rPr>
              <w:t xml:space="preserve"> </w:t>
            </w:r>
            <w:r>
              <w:rPr>
                <w:sz w:val="20"/>
              </w:rPr>
              <w:t>middle</w:t>
            </w:r>
            <w:r>
              <w:rPr>
                <w:spacing w:val="-7"/>
                <w:sz w:val="20"/>
              </w:rPr>
              <w:t xml:space="preserve"> </w:t>
            </w:r>
            <w:r>
              <w:rPr>
                <w:sz w:val="20"/>
              </w:rPr>
              <w:t>and</w:t>
            </w:r>
            <w:r>
              <w:rPr>
                <w:spacing w:val="-5"/>
                <w:sz w:val="20"/>
              </w:rPr>
              <w:t xml:space="preserve"> </w:t>
            </w:r>
            <w:r>
              <w:rPr>
                <w:sz w:val="20"/>
              </w:rPr>
              <w:t>high</w:t>
            </w:r>
            <w:r>
              <w:rPr>
                <w:spacing w:val="-4"/>
                <w:sz w:val="20"/>
              </w:rPr>
              <w:t xml:space="preserve"> </w:t>
            </w:r>
            <w:r>
              <w:rPr>
                <w:sz w:val="20"/>
              </w:rPr>
              <w:t>school</w:t>
            </w:r>
            <w:r>
              <w:rPr>
                <w:spacing w:val="-5"/>
                <w:sz w:val="20"/>
              </w:rPr>
              <w:t xml:space="preserve"> </w:t>
            </w:r>
            <w:r>
              <w:rPr>
                <w:sz w:val="20"/>
              </w:rPr>
              <w:t>students,</w:t>
            </w:r>
            <w:r>
              <w:rPr>
                <w:spacing w:val="-5"/>
                <w:sz w:val="20"/>
              </w:rPr>
              <w:t xml:space="preserve"> </w:t>
            </w:r>
            <w:r>
              <w:rPr>
                <w:sz w:val="20"/>
              </w:rPr>
              <w:t>with</w:t>
            </w:r>
            <w:r>
              <w:rPr>
                <w:spacing w:val="-5"/>
                <w:sz w:val="20"/>
              </w:rPr>
              <w:t xml:space="preserve"> </w:t>
            </w:r>
            <w:r>
              <w:rPr>
                <w:sz w:val="20"/>
              </w:rPr>
              <w:t>an anticipated release date of spring 2014.</w:t>
            </w:r>
          </w:p>
          <w:p w14:paraId="3FC49480" w14:textId="1424F809" w:rsidR="006857BD" w:rsidRDefault="00FA0FEC">
            <w:pPr>
              <w:pStyle w:val="TableParagraph"/>
              <w:numPr>
                <w:ilvl w:val="0"/>
                <w:numId w:val="27"/>
              </w:numPr>
              <w:tabs>
                <w:tab w:val="left" w:pos="360"/>
              </w:tabs>
              <w:spacing w:before="60" w:line="225" w:lineRule="exact"/>
              <w:ind w:hanging="222"/>
              <w:rPr>
                <w:sz w:val="20"/>
              </w:rPr>
            </w:pPr>
            <w:hyperlink r:id="rId221">
              <w:r w:rsidR="008B70F9" w:rsidRPr="0091240D">
                <w:rPr>
                  <w:color w:val="002060"/>
                  <w:spacing w:val="-2"/>
                  <w:sz w:val="20"/>
                  <w:u w:val="single" w:color="307AC3"/>
                </w:rPr>
                <w:t>https://casel.org/</w:t>
              </w:r>
            </w:hyperlink>
          </w:p>
        </w:tc>
        <w:tc>
          <w:tcPr>
            <w:tcW w:w="2223" w:type="dxa"/>
          </w:tcPr>
          <w:p w14:paraId="7381C07F" w14:textId="77777777" w:rsidR="006857BD" w:rsidRDefault="00A26DA1">
            <w:pPr>
              <w:pStyle w:val="TableParagraph"/>
              <w:spacing w:before="37"/>
              <w:ind w:left="70"/>
            </w:pPr>
            <w:r>
              <w:rPr>
                <w:rFonts w:ascii="Wingdings" w:hAnsi="Wingdings"/>
                <w:spacing w:val="-2"/>
              </w:rPr>
              <w:t></w:t>
            </w:r>
            <w:r>
              <w:rPr>
                <w:spacing w:val="-2"/>
              </w:rPr>
              <w:t>Academic</w:t>
            </w:r>
          </w:p>
          <w:p w14:paraId="53C2CBB6" w14:textId="77777777" w:rsidR="006857BD" w:rsidRDefault="00A26DA1">
            <w:pPr>
              <w:pStyle w:val="TableParagraph"/>
              <w:numPr>
                <w:ilvl w:val="0"/>
                <w:numId w:val="26"/>
              </w:numPr>
              <w:tabs>
                <w:tab w:val="left" w:pos="269"/>
              </w:tabs>
              <w:spacing w:before="39"/>
              <w:ind w:right="306" w:firstLine="0"/>
            </w:pPr>
            <w:r>
              <w:t>Social-emotional</w:t>
            </w:r>
            <w:r>
              <w:rPr>
                <w:spacing w:val="-13"/>
              </w:rPr>
              <w:t xml:space="preserve"> </w:t>
            </w:r>
            <w:r>
              <w:t>/ Behavioral health</w:t>
            </w:r>
          </w:p>
          <w:p w14:paraId="730DDD74" w14:textId="77777777" w:rsidR="006857BD" w:rsidRDefault="00A26DA1">
            <w:pPr>
              <w:pStyle w:val="TableParagraph"/>
              <w:spacing w:before="41"/>
              <w:ind w:left="70"/>
            </w:pPr>
            <w:r>
              <w:rPr>
                <w:rFonts w:ascii="Wingdings" w:hAnsi="Wingdings"/>
              </w:rPr>
              <w:t></w:t>
            </w:r>
            <w:r>
              <w:t>Special</w:t>
            </w:r>
            <w:r>
              <w:rPr>
                <w:spacing w:val="-3"/>
              </w:rPr>
              <w:t xml:space="preserve"> </w:t>
            </w:r>
            <w:r>
              <w:rPr>
                <w:spacing w:val="-2"/>
              </w:rPr>
              <w:t>populations</w:t>
            </w:r>
          </w:p>
        </w:tc>
        <w:tc>
          <w:tcPr>
            <w:tcW w:w="1499" w:type="dxa"/>
          </w:tcPr>
          <w:p w14:paraId="75F5B142" w14:textId="77777777" w:rsidR="006857BD" w:rsidRDefault="00A26DA1">
            <w:pPr>
              <w:pStyle w:val="TableParagraph"/>
              <w:numPr>
                <w:ilvl w:val="0"/>
                <w:numId w:val="25"/>
              </w:numPr>
              <w:tabs>
                <w:tab w:val="left" w:pos="268"/>
              </w:tabs>
              <w:spacing w:before="37"/>
              <w:ind w:hanging="199"/>
            </w:pPr>
            <w:r>
              <w:rPr>
                <w:spacing w:val="-2"/>
              </w:rPr>
              <w:t>Elementary</w:t>
            </w:r>
          </w:p>
          <w:p w14:paraId="6D9E3692" w14:textId="77777777" w:rsidR="006857BD" w:rsidRDefault="00A26DA1">
            <w:pPr>
              <w:pStyle w:val="TableParagraph"/>
              <w:numPr>
                <w:ilvl w:val="0"/>
                <w:numId w:val="25"/>
              </w:numPr>
              <w:tabs>
                <w:tab w:val="left" w:pos="268"/>
              </w:tabs>
              <w:spacing w:before="39"/>
              <w:ind w:hanging="199"/>
            </w:pPr>
            <w:r>
              <w:rPr>
                <w:spacing w:val="-2"/>
              </w:rPr>
              <w:t>Middle</w:t>
            </w:r>
          </w:p>
          <w:p w14:paraId="69A07A25" w14:textId="77777777" w:rsidR="006857BD" w:rsidRDefault="00A26DA1">
            <w:pPr>
              <w:pStyle w:val="TableParagraph"/>
              <w:numPr>
                <w:ilvl w:val="0"/>
                <w:numId w:val="25"/>
              </w:numPr>
              <w:tabs>
                <w:tab w:val="left" w:pos="268"/>
              </w:tabs>
              <w:spacing w:before="41"/>
              <w:ind w:hanging="199"/>
            </w:pPr>
            <w:r>
              <w:rPr>
                <w:spacing w:val="-4"/>
              </w:rPr>
              <w:t>High</w:t>
            </w:r>
          </w:p>
        </w:tc>
        <w:tc>
          <w:tcPr>
            <w:tcW w:w="1170" w:type="dxa"/>
          </w:tcPr>
          <w:p w14:paraId="4C7AC810" w14:textId="77777777" w:rsidR="006857BD" w:rsidRDefault="00FA0FEC">
            <w:pPr>
              <w:pStyle w:val="TableParagraph"/>
              <w:spacing w:before="37"/>
              <w:ind w:left="7"/>
              <w:jc w:val="center"/>
            </w:pPr>
            <w:hyperlink r:id="rId222">
              <w:r w:rsidR="00A26DA1" w:rsidRPr="0091240D">
                <w:rPr>
                  <w:color w:val="002060"/>
                  <w:u w:val="single" w:color="307AC3"/>
                </w:rPr>
                <w:t>L</w:t>
              </w:r>
            </w:hyperlink>
          </w:p>
        </w:tc>
      </w:tr>
      <w:tr w:rsidR="006857BD" w14:paraId="2A9F84A2" w14:textId="77777777">
        <w:trPr>
          <w:trHeight w:val="1422"/>
        </w:trPr>
        <w:tc>
          <w:tcPr>
            <w:tcW w:w="1940" w:type="dxa"/>
          </w:tcPr>
          <w:p w14:paraId="1FD343EA" w14:textId="77777777" w:rsidR="006857BD" w:rsidRDefault="00FA0FEC">
            <w:pPr>
              <w:pStyle w:val="TableParagraph"/>
              <w:spacing w:before="37"/>
              <w:ind w:left="71" w:right="103"/>
            </w:pPr>
            <w:hyperlink r:id="rId223">
              <w:r w:rsidR="00A26DA1" w:rsidRPr="0091240D">
                <w:rPr>
                  <w:color w:val="002060"/>
                  <w:u w:val="single" w:color="307AC3"/>
                </w:rPr>
                <w:t>College &amp; Career</w:t>
              </w:r>
            </w:hyperlink>
            <w:r w:rsidR="00A26DA1" w:rsidRPr="0091240D">
              <w:rPr>
                <w:color w:val="002060"/>
              </w:rPr>
              <w:t xml:space="preserve"> </w:t>
            </w:r>
            <w:hyperlink r:id="rId224">
              <w:r w:rsidR="00A26DA1" w:rsidRPr="0091240D">
                <w:rPr>
                  <w:color w:val="002060"/>
                  <w:u w:val="single" w:color="307AC3"/>
                </w:rPr>
                <w:t>Readiness &amp;</w:t>
              </w:r>
            </w:hyperlink>
            <w:r w:rsidR="00A26DA1" w:rsidRPr="0091240D">
              <w:rPr>
                <w:color w:val="002060"/>
              </w:rPr>
              <w:t xml:space="preserve"> </w:t>
            </w:r>
            <w:hyperlink r:id="rId225">
              <w:r w:rsidR="00A26DA1" w:rsidRPr="0091240D">
                <w:rPr>
                  <w:color w:val="002060"/>
                  <w:u w:val="single" w:color="307AC3"/>
                </w:rPr>
                <w:t>Success Center at</w:t>
              </w:r>
            </w:hyperlink>
            <w:r w:rsidR="00A26DA1" w:rsidRPr="0091240D">
              <w:rPr>
                <w:color w:val="002060"/>
              </w:rPr>
              <w:t xml:space="preserve"> </w:t>
            </w:r>
            <w:hyperlink r:id="rId226">
              <w:r w:rsidR="00A26DA1" w:rsidRPr="0091240D">
                <w:rPr>
                  <w:color w:val="002060"/>
                  <w:u w:val="single" w:color="307AC3"/>
                </w:rPr>
                <w:t>American</w:t>
              </w:r>
              <w:r w:rsidR="00A26DA1" w:rsidRPr="0091240D">
                <w:rPr>
                  <w:color w:val="002060"/>
                  <w:spacing w:val="-13"/>
                  <w:u w:val="single" w:color="307AC3"/>
                </w:rPr>
                <w:t xml:space="preserve"> </w:t>
              </w:r>
              <w:r w:rsidR="00A26DA1" w:rsidRPr="0091240D">
                <w:rPr>
                  <w:color w:val="002060"/>
                  <w:u w:val="single" w:color="307AC3"/>
                </w:rPr>
                <w:t>Institutes</w:t>
              </w:r>
            </w:hyperlink>
            <w:r w:rsidR="00A26DA1" w:rsidRPr="0091240D">
              <w:rPr>
                <w:color w:val="002060"/>
              </w:rPr>
              <w:t xml:space="preserve"> </w:t>
            </w:r>
            <w:hyperlink r:id="rId227">
              <w:r w:rsidR="00A26DA1" w:rsidRPr="0091240D">
                <w:rPr>
                  <w:color w:val="002060"/>
                  <w:u w:val="single" w:color="307AC3"/>
                </w:rPr>
                <w:t>for Research</w:t>
              </w:r>
            </w:hyperlink>
          </w:p>
        </w:tc>
        <w:tc>
          <w:tcPr>
            <w:tcW w:w="6225" w:type="dxa"/>
          </w:tcPr>
          <w:p w14:paraId="06E13D6E" w14:textId="77777777" w:rsidR="006857BD" w:rsidRDefault="00A26DA1">
            <w:pPr>
              <w:pStyle w:val="TableParagraph"/>
              <w:numPr>
                <w:ilvl w:val="0"/>
                <w:numId w:val="24"/>
              </w:numPr>
              <w:tabs>
                <w:tab w:val="left" w:pos="360"/>
              </w:tabs>
              <w:spacing w:before="59"/>
              <w:ind w:right="620"/>
              <w:rPr>
                <w:sz w:val="20"/>
              </w:rPr>
            </w:pPr>
            <w:r>
              <w:rPr>
                <w:sz w:val="20"/>
              </w:rPr>
              <w:t>Searchable database that includes research articles, tools, and products,</w:t>
            </w:r>
            <w:r>
              <w:rPr>
                <w:spacing w:val="-4"/>
                <w:sz w:val="20"/>
              </w:rPr>
              <w:t xml:space="preserve"> </w:t>
            </w:r>
            <w:r>
              <w:rPr>
                <w:sz w:val="20"/>
              </w:rPr>
              <w:t>all</w:t>
            </w:r>
            <w:r>
              <w:rPr>
                <w:spacing w:val="-4"/>
                <w:sz w:val="20"/>
              </w:rPr>
              <w:t xml:space="preserve"> </w:t>
            </w:r>
            <w:r>
              <w:rPr>
                <w:sz w:val="20"/>
              </w:rPr>
              <w:t>of</w:t>
            </w:r>
            <w:r>
              <w:rPr>
                <w:spacing w:val="-6"/>
                <w:sz w:val="20"/>
              </w:rPr>
              <w:t xml:space="preserve"> </w:t>
            </w:r>
            <w:r>
              <w:rPr>
                <w:sz w:val="20"/>
              </w:rPr>
              <w:t>which</w:t>
            </w:r>
            <w:r>
              <w:rPr>
                <w:spacing w:val="-3"/>
                <w:sz w:val="20"/>
              </w:rPr>
              <w:t xml:space="preserve"> </w:t>
            </w:r>
            <w:r>
              <w:rPr>
                <w:sz w:val="20"/>
              </w:rPr>
              <w:t>have</w:t>
            </w:r>
            <w:r>
              <w:rPr>
                <w:spacing w:val="-5"/>
                <w:sz w:val="20"/>
              </w:rPr>
              <w:t xml:space="preserve"> </w:t>
            </w:r>
            <w:r>
              <w:rPr>
                <w:sz w:val="20"/>
              </w:rPr>
              <w:t>been</w:t>
            </w:r>
            <w:r>
              <w:rPr>
                <w:spacing w:val="-4"/>
                <w:sz w:val="20"/>
              </w:rPr>
              <w:t xml:space="preserve"> </w:t>
            </w:r>
            <w:r>
              <w:rPr>
                <w:sz w:val="20"/>
              </w:rPr>
              <w:t>screened</w:t>
            </w:r>
            <w:r>
              <w:rPr>
                <w:spacing w:val="-4"/>
                <w:sz w:val="20"/>
              </w:rPr>
              <w:t xml:space="preserve"> </w:t>
            </w:r>
            <w:r>
              <w:rPr>
                <w:sz w:val="20"/>
              </w:rPr>
              <w:t>for</w:t>
            </w:r>
            <w:r>
              <w:rPr>
                <w:spacing w:val="-4"/>
                <w:sz w:val="20"/>
              </w:rPr>
              <w:t xml:space="preserve"> </w:t>
            </w:r>
            <w:r>
              <w:rPr>
                <w:sz w:val="20"/>
              </w:rPr>
              <w:t>the</w:t>
            </w:r>
            <w:r>
              <w:rPr>
                <w:spacing w:val="-3"/>
                <w:sz w:val="20"/>
              </w:rPr>
              <w:t xml:space="preserve"> </w:t>
            </w:r>
            <w:r>
              <w:rPr>
                <w:sz w:val="20"/>
              </w:rPr>
              <w:t>extent</w:t>
            </w:r>
            <w:r>
              <w:rPr>
                <w:spacing w:val="-4"/>
                <w:sz w:val="20"/>
              </w:rPr>
              <w:t xml:space="preserve"> </w:t>
            </w:r>
            <w:r>
              <w:rPr>
                <w:sz w:val="20"/>
              </w:rPr>
              <w:t>of</w:t>
            </w:r>
            <w:r>
              <w:rPr>
                <w:spacing w:val="-3"/>
                <w:sz w:val="20"/>
              </w:rPr>
              <w:t xml:space="preserve"> </w:t>
            </w:r>
            <w:r>
              <w:rPr>
                <w:sz w:val="20"/>
              </w:rPr>
              <w:t>their research base.</w:t>
            </w:r>
          </w:p>
          <w:p w14:paraId="09FE5B23" w14:textId="77777777" w:rsidR="006857BD" w:rsidRDefault="00A26DA1">
            <w:pPr>
              <w:pStyle w:val="TableParagraph"/>
              <w:numPr>
                <w:ilvl w:val="0"/>
                <w:numId w:val="24"/>
              </w:numPr>
              <w:tabs>
                <w:tab w:val="left" w:pos="360"/>
              </w:tabs>
              <w:spacing w:before="62"/>
              <w:ind w:hanging="222"/>
              <w:rPr>
                <w:sz w:val="20"/>
              </w:rPr>
            </w:pPr>
            <w:r>
              <w:rPr>
                <w:sz w:val="20"/>
              </w:rPr>
              <w:t>Users</w:t>
            </w:r>
            <w:r>
              <w:rPr>
                <w:spacing w:val="-7"/>
                <w:sz w:val="20"/>
              </w:rPr>
              <w:t xml:space="preserve"> </w:t>
            </w:r>
            <w:r>
              <w:rPr>
                <w:sz w:val="20"/>
              </w:rPr>
              <w:t>can</w:t>
            </w:r>
            <w:r>
              <w:rPr>
                <w:spacing w:val="-4"/>
                <w:sz w:val="20"/>
              </w:rPr>
              <w:t xml:space="preserve"> </w:t>
            </w:r>
            <w:r>
              <w:rPr>
                <w:sz w:val="20"/>
              </w:rPr>
              <w:t>search</w:t>
            </w:r>
            <w:r>
              <w:rPr>
                <w:spacing w:val="-4"/>
                <w:sz w:val="20"/>
              </w:rPr>
              <w:t xml:space="preserve"> </w:t>
            </w:r>
            <w:r>
              <w:rPr>
                <w:sz w:val="20"/>
              </w:rPr>
              <w:t>the</w:t>
            </w:r>
            <w:r>
              <w:rPr>
                <w:spacing w:val="-6"/>
                <w:sz w:val="20"/>
              </w:rPr>
              <w:t xml:space="preserve"> </w:t>
            </w:r>
            <w:r>
              <w:rPr>
                <w:sz w:val="20"/>
              </w:rPr>
              <w:t>database</w:t>
            </w:r>
            <w:r>
              <w:rPr>
                <w:spacing w:val="-5"/>
                <w:sz w:val="20"/>
              </w:rPr>
              <w:t xml:space="preserve"> </w:t>
            </w:r>
            <w:r>
              <w:rPr>
                <w:sz w:val="20"/>
              </w:rPr>
              <w:t>using</w:t>
            </w:r>
            <w:r>
              <w:rPr>
                <w:spacing w:val="-5"/>
                <w:sz w:val="20"/>
              </w:rPr>
              <w:t xml:space="preserve"> </w:t>
            </w:r>
            <w:r>
              <w:rPr>
                <w:sz w:val="20"/>
              </w:rPr>
              <w:t>key</w:t>
            </w:r>
            <w:r>
              <w:rPr>
                <w:spacing w:val="-4"/>
                <w:sz w:val="20"/>
              </w:rPr>
              <w:t xml:space="preserve"> </w:t>
            </w:r>
            <w:r>
              <w:rPr>
                <w:spacing w:val="-2"/>
                <w:sz w:val="20"/>
              </w:rPr>
              <w:t>words.</w:t>
            </w:r>
          </w:p>
          <w:p w14:paraId="7DFB0DB3" w14:textId="77777777" w:rsidR="006857BD" w:rsidRDefault="00FA0FEC">
            <w:pPr>
              <w:pStyle w:val="TableParagraph"/>
              <w:numPr>
                <w:ilvl w:val="0"/>
                <w:numId w:val="24"/>
              </w:numPr>
              <w:tabs>
                <w:tab w:val="left" w:pos="360"/>
              </w:tabs>
              <w:spacing w:before="58"/>
              <w:ind w:hanging="222"/>
              <w:rPr>
                <w:sz w:val="20"/>
              </w:rPr>
            </w:pPr>
            <w:hyperlink r:id="rId228">
              <w:r w:rsidR="00A26DA1" w:rsidRPr="0091240D">
                <w:rPr>
                  <w:color w:val="002060"/>
                  <w:spacing w:val="-2"/>
                  <w:sz w:val="20"/>
                  <w:u w:val="single" w:color="307AC3"/>
                </w:rPr>
                <w:t>http://www.ccrscenter.org/</w:t>
              </w:r>
            </w:hyperlink>
          </w:p>
        </w:tc>
        <w:tc>
          <w:tcPr>
            <w:tcW w:w="2223" w:type="dxa"/>
          </w:tcPr>
          <w:p w14:paraId="234990E1" w14:textId="77777777" w:rsidR="006857BD" w:rsidRDefault="00A26DA1">
            <w:pPr>
              <w:pStyle w:val="TableParagraph"/>
              <w:numPr>
                <w:ilvl w:val="0"/>
                <w:numId w:val="23"/>
              </w:numPr>
              <w:tabs>
                <w:tab w:val="left" w:pos="269"/>
              </w:tabs>
              <w:spacing w:before="37"/>
              <w:ind w:hanging="199"/>
            </w:pPr>
            <w:r>
              <w:rPr>
                <w:spacing w:val="-2"/>
              </w:rPr>
              <w:t>Academic</w:t>
            </w:r>
          </w:p>
          <w:p w14:paraId="5847BD29" w14:textId="77777777" w:rsidR="006857BD" w:rsidRDefault="00A26DA1">
            <w:pPr>
              <w:pStyle w:val="TableParagraph"/>
              <w:spacing w:before="41"/>
              <w:ind w:left="70" w:right="303"/>
            </w:pPr>
            <w:r>
              <w:rPr>
                <w:rFonts w:ascii="Wingdings" w:hAnsi="Wingdings"/>
              </w:rPr>
              <w:t></w:t>
            </w:r>
            <w:r>
              <w:t>Social-emotional</w:t>
            </w:r>
            <w:r>
              <w:rPr>
                <w:spacing w:val="-13"/>
              </w:rPr>
              <w:t xml:space="preserve"> </w:t>
            </w:r>
            <w:r>
              <w:t>/ Behavioral health</w:t>
            </w:r>
          </w:p>
          <w:p w14:paraId="5330BB4A" w14:textId="77777777" w:rsidR="006857BD" w:rsidRDefault="00A26DA1">
            <w:pPr>
              <w:pStyle w:val="TableParagraph"/>
              <w:spacing w:before="39"/>
              <w:ind w:left="70"/>
            </w:pPr>
            <w:r>
              <w:rPr>
                <w:rFonts w:ascii="Wingdings" w:hAnsi="Wingdings"/>
              </w:rPr>
              <w:t></w:t>
            </w:r>
            <w:r>
              <w:t>Special</w:t>
            </w:r>
            <w:r>
              <w:rPr>
                <w:spacing w:val="-3"/>
              </w:rPr>
              <w:t xml:space="preserve"> </w:t>
            </w:r>
            <w:r>
              <w:rPr>
                <w:spacing w:val="-2"/>
              </w:rPr>
              <w:t>populations</w:t>
            </w:r>
          </w:p>
        </w:tc>
        <w:tc>
          <w:tcPr>
            <w:tcW w:w="1499" w:type="dxa"/>
          </w:tcPr>
          <w:p w14:paraId="0F8DE738" w14:textId="77777777" w:rsidR="006857BD" w:rsidRDefault="00A26DA1">
            <w:pPr>
              <w:pStyle w:val="TableParagraph"/>
              <w:numPr>
                <w:ilvl w:val="0"/>
                <w:numId w:val="22"/>
              </w:numPr>
              <w:tabs>
                <w:tab w:val="left" w:pos="268"/>
              </w:tabs>
              <w:spacing w:before="37"/>
              <w:ind w:hanging="199"/>
            </w:pPr>
            <w:r>
              <w:rPr>
                <w:spacing w:val="-2"/>
              </w:rPr>
              <w:t>Elementary</w:t>
            </w:r>
          </w:p>
          <w:p w14:paraId="51EC00F2" w14:textId="77777777" w:rsidR="006857BD" w:rsidRDefault="00A26DA1">
            <w:pPr>
              <w:pStyle w:val="TableParagraph"/>
              <w:numPr>
                <w:ilvl w:val="0"/>
                <w:numId w:val="22"/>
              </w:numPr>
              <w:tabs>
                <w:tab w:val="left" w:pos="268"/>
              </w:tabs>
              <w:spacing w:before="41"/>
              <w:ind w:hanging="199"/>
            </w:pPr>
            <w:r>
              <w:rPr>
                <w:spacing w:val="-2"/>
              </w:rPr>
              <w:t>Middle</w:t>
            </w:r>
          </w:p>
          <w:p w14:paraId="65ED2731" w14:textId="77777777" w:rsidR="006857BD" w:rsidRDefault="00A26DA1">
            <w:pPr>
              <w:pStyle w:val="TableParagraph"/>
              <w:numPr>
                <w:ilvl w:val="0"/>
                <w:numId w:val="22"/>
              </w:numPr>
              <w:tabs>
                <w:tab w:val="left" w:pos="268"/>
              </w:tabs>
              <w:spacing w:before="39"/>
              <w:ind w:hanging="199"/>
            </w:pPr>
            <w:r>
              <w:rPr>
                <w:spacing w:val="-4"/>
              </w:rPr>
              <w:t>High</w:t>
            </w:r>
          </w:p>
        </w:tc>
        <w:tc>
          <w:tcPr>
            <w:tcW w:w="1170" w:type="dxa"/>
          </w:tcPr>
          <w:p w14:paraId="5605767D" w14:textId="77777777" w:rsidR="006857BD" w:rsidRDefault="00FA0FEC">
            <w:pPr>
              <w:pStyle w:val="TableParagraph"/>
              <w:spacing w:before="37"/>
              <w:ind w:left="7"/>
              <w:jc w:val="center"/>
            </w:pPr>
            <w:hyperlink r:id="rId229">
              <w:r w:rsidR="00A26DA1" w:rsidRPr="0091240D">
                <w:rPr>
                  <w:color w:val="002060"/>
                  <w:u w:val="single" w:color="307AC3"/>
                </w:rPr>
                <w:t>L</w:t>
              </w:r>
            </w:hyperlink>
          </w:p>
        </w:tc>
      </w:tr>
      <w:tr w:rsidR="006857BD" w14:paraId="7D843365" w14:textId="77777777">
        <w:trPr>
          <w:trHeight w:val="1891"/>
        </w:trPr>
        <w:tc>
          <w:tcPr>
            <w:tcW w:w="1940" w:type="dxa"/>
          </w:tcPr>
          <w:p w14:paraId="44B011EB" w14:textId="51A416E5" w:rsidR="006857BD" w:rsidRDefault="00FA0FEC">
            <w:pPr>
              <w:pStyle w:val="TableParagraph"/>
              <w:spacing w:before="59"/>
              <w:ind w:left="71" w:right="594"/>
            </w:pPr>
            <w:hyperlink r:id="rId230">
              <w:r w:rsidR="00A26DA1" w:rsidRPr="0091240D">
                <w:rPr>
                  <w:color w:val="002060"/>
                  <w:u w:val="single" w:color="307AC3"/>
                </w:rPr>
                <w:t>Early</w:t>
              </w:r>
              <w:r w:rsidR="00A26DA1" w:rsidRPr="0091240D">
                <w:rPr>
                  <w:color w:val="002060"/>
                  <w:spacing w:val="-13"/>
                  <w:u w:val="single" w:color="307AC3"/>
                </w:rPr>
                <w:t xml:space="preserve"> </w:t>
              </w:r>
              <w:r w:rsidR="00A26DA1" w:rsidRPr="0091240D">
                <w:rPr>
                  <w:color w:val="002060"/>
                  <w:u w:val="single" w:color="307AC3"/>
                </w:rPr>
                <w:t>Warning</w:t>
              </w:r>
            </w:hyperlink>
            <w:r w:rsidR="00A26DA1" w:rsidRPr="0091240D">
              <w:rPr>
                <w:color w:val="002060"/>
              </w:rPr>
              <w:t xml:space="preserve"> </w:t>
            </w:r>
            <w:hyperlink r:id="rId231">
              <w:r w:rsidR="00A26DA1" w:rsidRPr="0091240D">
                <w:rPr>
                  <w:color w:val="002060"/>
                  <w:u w:val="single" w:color="307AC3"/>
                </w:rPr>
                <w:t>Systems in</w:t>
              </w:r>
            </w:hyperlink>
            <w:r w:rsidR="00A26DA1" w:rsidRPr="0091240D">
              <w:rPr>
                <w:color w:val="002060"/>
              </w:rPr>
              <w:t xml:space="preserve"> </w:t>
            </w:r>
            <w:hyperlink r:id="rId232">
              <w:r w:rsidR="00A26DA1" w:rsidRPr="0091240D">
                <w:rPr>
                  <w:color w:val="002060"/>
                  <w:spacing w:val="-2"/>
                  <w:u w:val="single" w:color="307AC3"/>
                </w:rPr>
                <w:t>Education</w:t>
              </w:r>
            </w:hyperlink>
          </w:p>
        </w:tc>
        <w:tc>
          <w:tcPr>
            <w:tcW w:w="6225" w:type="dxa"/>
          </w:tcPr>
          <w:p w14:paraId="31AC40C2" w14:textId="77777777" w:rsidR="006857BD" w:rsidRDefault="00A26DA1">
            <w:pPr>
              <w:pStyle w:val="TableParagraph"/>
              <w:numPr>
                <w:ilvl w:val="0"/>
                <w:numId w:val="21"/>
              </w:numPr>
              <w:tabs>
                <w:tab w:val="left" w:pos="360"/>
              </w:tabs>
              <w:spacing w:before="61"/>
              <w:ind w:right="369"/>
              <w:rPr>
                <w:sz w:val="20"/>
              </w:rPr>
            </w:pPr>
            <w:r>
              <w:rPr>
                <w:sz w:val="20"/>
              </w:rPr>
              <w:t>Searchable</w:t>
            </w:r>
            <w:r>
              <w:rPr>
                <w:spacing w:val="-6"/>
                <w:sz w:val="20"/>
              </w:rPr>
              <w:t xml:space="preserve"> </w:t>
            </w:r>
            <w:r>
              <w:rPr>
                <w:sz w:val="20"/>
              </w:rPr>
              <w:t>library</w:t>
            </w:r>
            <w:r>
              <w:rPr>
                <w:spacing w:val="-4"/>
                <w:sz w:val="20"/>
              </w:rPr>
              <w:t xml:space="preserve"> </w:t>
            </w:r>
            <w:r>
              <w:rPr>
                <w:sz w:val="20"/>
              </w:rPr>
              <w:t>of</w:t>
            </w:r>
            <w:r>
              <w:rPr>
                <w:spacing w:val="-6"/>
                <w:sz w:val="20"/>
              </w:rPr>
              <w:t xml:space="preserve"> </w:t>
            </w:r>
            <w:r>
              <w:rPr>
                <w:sz w:val="20"/>
              </w:rPr>
              <w:t>materials</w:t>
            </w:r>
            <w:r>
              <w:rPr>
                <w:spacing w:val="-6"/>
                <w:sz w:val="20"/>
              </w:rPr>
              <w:t xml:space="preserve"> </w:t>
            </w:r>
            <w:r>
              <w:rPr>
                <w:sz w:val="20"/>
              </w:rPr>
              <w:t>focused</w:t>
            </w:r>
            <w:r>
              <w:rPr>
                <w:spacing w:val="-4"/>
                <w:sz w:val="20"/>
              </w:rPr>
              <w:t xml:space="preserve"> </w:t>
            </w:r>
            <w:r>
              <w:rPr>
                <w:sz w:val="20"/>
              </w:rPr>
              <w:t>on</w:t>
            </w:r>
            <w:r>
              <w:rPr>
                <w:spacing w:val="-4"/>
                <w:sz w:val="20"/>
              </w:rPr>
              <w:t xml:space="preserve"> </w:t>
            </w:r>
            <w:r>
              <w:rPr>
                <w:sz w:val="20"/>
              </w:rPr>
              <w:t>early</w:t>
            </w:r>
            <w:r>
              <w:rPr>
                <w:spacing w:val="-4"/>
                <w:sz w:val="20"/>
              </w:rPr>
              <w:t xml:space="preserve"> </w:t>
            </w:r>
            <w:r>
              <w:rPr>
                <w:sz w:val="20"/>
              </w:rPr>
              <w:t>warning</w:t>
            </w:r>
            <w:r>
              <w:rPr>
                <w:spacing w:val="-5"/>
                <w:sz w:val="20"/>
              </w:rPr>
              <w:t xml:space="preserve"> </w:t>
            </w:r>
            <w:r>
              <w:rPr>
                <w:sz w:val="20"/>
              </w:rPr>
              <w:t>systems</w:t>
            </w:r>
            <w:r>
              <w:rPr>
                <w:spacing w:val="-6"/>
                <w:sz w:val="20"/>
              </w:rPr>
              <w:t xml:space="preserve"> </w:t>
            </w:r>
            <w:r>
              <w:rPr>
                <w:sz w:val="20"/>
              </w:rPr>
              <w:t>as effective, research-based interventions for students at risk.</w:t>
            </w:r>
          </w:p>
          <w:p w14:paraId="383D2AE5" w14:textId="77777777" w:rsidR="006857BD" w:rsidRDefault="00A26DA1">
            <w:pPr>
              <w:pStyle w:val="TableParagraph"/>
              <w:numPr>
                <w:ilvl w:val="0"/>
                <w:numId w:val="21"/>
              </w:numPr>
              <w:tabs>
                <w:tab w:val="left" w:pos="360"/>
              </w:tabs>
              <w:spacing w:before="59"/>
              <w:ind w:right="151"/>
              <w:rPr>
                <w:sz w:val="20"/>
              </w:rPr>
            </w:pPr>
            <w:r>
              <w:rPr>
                <w:sz w:val="20"/>
              </w:rPr>
              <w:t>Users can access a list of approaches to dropout prevention and featured</w:t>
            </w:r>
            <w:r>
              <w:rPr>
                <w:spacing w:val="-4"/>
                <w:sz w:val="20"/>
              </w:rPr>
              <w:t xml:space="preserve"> </w:t>
            </w:r>
            <w:r>
              <w:rPr>
                <w:sz w:val="20"/>
              </w:rPr>
              <w:t>examples</w:t>
            </w:r>
            <w:r>
              <w:rPr>
                <w:spacing w:val="-6"/>
                <w:sz w:val="20"/>
              </w:rPr>
              <w:t xml:space="preserve"> </w:t>
            </w:r>
            <w:r>
              <w:rPr>
                <w:sz w:val="20"/>
              </w:rPr>
              <w:t>of</w:t>
            </w:r>
            <w:r>
              <w:rPr>
                <w:spacing w:val="-6"/>
                <w:sz w:val="20"/>
              </w:rPr>
              <w:t xml:space="preserve"> </w:t>
            </w:r>
            <w:r>
              <w:rPr>
                <w:sz w:val="20"/>
              </w:rPr>
              <w:t>effective</w:t>
            </w:r>
            <w:r>
              <w:rPr>
                <w:spacing w:val="-5"/>
                <w:sz w:val="20"/>
              </w:rPr>
              <w:t xml:space="preserve"> </w:t>
            </w:r>
            <w:r>
              <w:rPr>
                <w:sz w:val="20"/>
              </w:rPr>
              <w:t>programs,</w:t>
            </w:r>
            <w:r>
              <w:rPr>
                <w:spacing w:val="-4"/>
                <w:sz w:val="20"/>
              </w:rPr>
              <w:t xml:space="preserve"> </w:t>
            </w:r>
            <w:r>
              <w:rPr>
                <w:sz w:val="20"/>
              </w:rPr>
              <w:t>and</w:t>
            </w:r>
            <w:r>
              <w:rPr>
                <w:spacing w:val="-4"/>
                <w:sz w:val="20"/>
              </w:rPr>
              <w:t xml:space="preserve"> </w:t>
            </w:r>
            <w:r>
              <w:rPr>
                <w:sz w:val="20"/>
              </w:rPr>
              <w:t>also</w:t>
            </w:r>
            <w:r>
              <w:rPr>
                <w:spacing w:val="-4"/>
                <w:sz w:val="20"/>
              </w:rPr>
              <w:t xml:space="preserve"> </w:t>
            </w:r>
            <w:r>
              <w:rPr>
                <w:sz w:val="20"/>
              </w:rPr>
              <w:t>can</w:t>
            </w:r>
            <w:r>
              <w:rPr>
                <w:spacing w:val="-4"/>
                <w:sz w:val="20"/>
              </w:rPr>
              <w:t xml:space="preserve"> </w:t>
            </w:r>
            <w:r>
              <w:rPr>
                <w:sz w:val="20"/>
              </w:rPr>
              <w:t>access</w:t>
            </w:r>
            <w:r>
              <w:rPr>
                <w:spacing w:val="-6"/>
                <w:sz w:val="20"/>
              </w:rPr>
              <w:t xml:space="preserve"> </w:t>
            </w:r>
            <w:r>
              <w:rPr>
                <w:sz w:val="20"/>
              </w:rPr>
              <w:t>tools</w:t>
            </w:r>
            <w:r>
              <w:rPr>
                <w:spacing w:val="-6"/>
                <w:sz w:val="20"/>
              </w:rPr>
              <w:t xml:space="preserve"> </w:t>
            </w:r>
            <w:r>
              <w:rPr>
                <w:sz w:val="20"/>
              </w:rPr>
              <w:t>for monitoring early warning system indicators.</w:t>
            </w:r>
          </w:p>
          <w:p w14:paraId="1DA3538F" w14:textId="3647A59E" w:rsidR="006857BD" w:rsidRDefault="00FA0FEC">
            <w:pPr>
              <w:pStyle w:val="TableParagraph"/>
              <w:numPr>
                <w:ilvl w:val="0"/>
                <w:numId w:val="21"/>
              </w:numPr>
              <w:tabs>
                <w:tab w:val="left" w:pos="360"/>
              </w:tabs>
              <w:spacing w:before="42" w:line="240" w:lineRule="atLeast"/>
              <w:ind w:right="1858"/>
              <w:rPr>
                <w:sz w:val="20"/>
              </w:rPr>
            </w:pPr>
            <w:hyperlink r:id="rId233">
              <w:r w:rsidR="00A26DA1" w:rsidRPr="0091240D">
                <w:rPr>
                  <w:color w:val="002060"/>
                  <w:spacing w:val="-2"/>
                  <w:sz w:val="20"/>
                  <w:u w:val="single" w:color="307AC3"/>
                </w:rPr>
                <w:t>http://www.earlywarningsystems.org/resources-</w:t>
              </w:r>
            </w:hyperlink>
            <w:r w:rsidR="00A26DA1" w:rsidRPr="0091240D">
              <w:rPr>
                <w:color w:val="002060"/>
                <w:spacing w:val="-2"/>
                <w:sz w:val="20"/>
              </w:rPr>
              <w:t xml:space="preserve"> </w:t>
            </w:r>
            <w:hyperlink r:id="rId234">
              <w:r w:rsidR="00A26DA1" w:rsidRPr="0091240D">
                <w:rPr>
                  <w:color w:val="002060"/>
                  <w:spacing w:val="-2"/>
                  <w:sz w:val="20"/>
                  <w:u w:val="single" w:color="307AC3"/>
                </w:rPr>
                <w:t>tools/implementation-and-research</w:t>
              </w:r>
            </w:hyperlink>
          </w:p>
        </w:tc>
        <w:tc>
          <w:tcPr>
            <w:tcW w:w="2223" w:type="dxa"/>
          </w:tcPr>
          <w:p w14:paraId="1DC9498D" w14:textId="77777777" w:rsidR="006857BD" w:rsidRDefault="00A26DA1">
            <w:pPr>
              <w:pStyle w:val="TableParagraph"/>
              <w:numPr>
                <w:ilvl w:val="0"/>
                <w:numId w:val="20"/>
              </w:numPr>
              <w:tabs>
                <w:tab w:val="left" w:pos="269"/>
              </w:tabs>
              <w:spacing w:before="40"/>
              <w:ind w:hanging="199"/>
            </w:pPr>
            <w:r>
              <w:rPr>
                <w:spacing w:val="-2"/>
              </w:rPr>
              <w:t>Academic</w:t>
            </w:r>
          </w:p>
          <w:p w14:paraId="4E176D54" w14:textId="77777777" w:rsidR="006857BD" w:rsidRDefault="00A26DA1">
            <w:pPr>
              <w:pStyle w:val="TableParagraph"/>
              <w:spacing w:before="38"/>
              <w:ind w:left="70" w:right="303"/>
            </w:pPr>
            <w:r>
              <w:rPr>
                <w:rFonts w:ascii="Wingdings" w:hAnsi="Wingdings"/>
              </w:rPr>
              <w:t></w:t>
            </w:r>
            <w:r>
              <w:t>Social-emotional</w:t>
            </w:r>
            <w:r>
              <w:rPr>
                <w:spacing w:val="-13"/>
              </w:rPr>
              <w:t xml:space="preserve"> </w:t>
            </w:r>
            <w:r>
              <w:t>/ Behavioral health</w:t>
            </w:r>
          </w:p>
          <w:p w14:paraId="73CA17D0" w14:textId="77777777" w:rsidR="006857BD" w:rsidRDefault="00A26DA1">
            <w:pPr>
              <w:pStyle w:val="TableParagraph"/>
              <w:spacing w:before="40"/>
              <w:ind w:left="70"/>
            </w:pPr>
            <w:r>
              <w:rPr>
                <w:rFonts w:ascii="Wingdings" w:hAnsi="Wingdings"/>
              </w:rPr>
              <w:t></w:t>
            </w:r>
            <w:r>
              <w:t>Special</w:t>
            </w:r>
            <w:r>
              <w:rPr>
                <w:spacing w:val="-3"/>
              </w:rPr>
              <w:t xml:space="preserve"> </w:t>
            </w:r>
            <w:r>
              <w:rPr>
                <w:spacing w:val="-2"/>
              </w:rPr>
              <w:t>populations</w:t>
            </w:r>
          </w:p>
        </w:tc>
        <w:tc>
          <w:tcPr>
            <w:tcW w:w="1499" w:type="dxa"/>
          </w:tcPr>
          <w:p w14:paraId="2B0080C6" w14:textId="77777777" w:rsidR="006857BD" w:rsidRDefault="00A26DA1">
            <w:pPr>
              <w:pStyle w:val="TableParagraph"/>
              <w:numPr>
                <w:ilvl w:val="0"/>
                <w:numId w:val="19"/>
              </w:numPr>
              <w:tabs>
                <w:tab w:val="left" w:pos="268"/>
              </w:tabs>
              <w:spacing w:before="40"/>
              <w:ind w:hanging="199"/>
            </w:pPr>
            <w:r>
              <w:rPr>
                <w:spacing w:val="-2"/>
              </w:rPr>
              <w:t>Elementary</w:t>
            </w:r>
          </w:p>
          <w:p w14:paraId="4D58E94C" w14:textId="77777777" w:rsidR="006857BD" w:rsidRDefault="00A26DA1">
            <w:pPr>
              <w:pStyle w:val="TableParagraph"/>
              <w:numPr>
                <w:ilvl w:val="0"/>
                <w:numId w:val="19"/>
              </w:numPr>
              <w:tabs>
                <w:tab w:val="left" w:pos="268"/>
              </w:tabs>
              <w:spacing w:before="38"/>
              <w:ind w:hanging="199"/>
            </w:pPr>
            <w:r>
              <w:rPr>
                <w:spacing w:val="-2"/>
              </w:rPr>
              <w:t>Middle</w:t>
            </w:r>
          </w:p>
          <w:p w14:paraId="66FAD961" w14:textId="77777777" w:rsidR="006857BD" w:rsidRDefault="00A26DA1">
            <w:pPr>
              <w:pStyle w:val="TableParagraph"/>
              <w:numPr>
                <w:ilvl w:val="0"/>
                <w:numId w:val="19"/>
              </w:numPr>
              <w:tabs>
                <w:tab w:val="left" w:pos="268"/>
              </w:tabs>
              <w:spacing w:before="39"/>
              <w:ind w:hanging="199"/>
            </w:pPr>
            <w:r>
              <w:rPr>
                <w:spacing w:val="-4"/>
              </w:rPr>
              <w:t>High</w:t>
            </w:r>
          </w:p>
        </w:tc>
        <w:tc>
          <w:tcPr>
            <w:tcW w:w="1170" w:type="dxa"/>
          </w:tcPr>
          <w:p w14:paraId="40725719" w14:textId="77777777" w:rsidR="006857BD" w:rsidRDefault="00A26DA1">
            <w:pPr>
              <w:pStyle w:val="TableParagraph"/>
              <w:spacing w:before="40"/>
              <w:ind w:left="466" w:right="461"/>
              <w:jc w:val="center"/>
            </w:pPr>
            <w:r>
              <w:rPr>
                <w:spacing w:val="-5"/>
              </w:rPr>
              <w:t>NI</w:t>
            </w:r>
          </w:p>
        </w:tc>
      </w:tr>
    </w:tbl>
    <w:p w14:paraId="53B49750" w14:textId="77777777" w:rsidR="006857BD" w:rsidRDefault="006857BD">
      <w:pPr>
        <w:jc w:val="center"/>
        <w:sectPr w:rsidR="006857BD">
          <w:headerReference w:type="default" r:id="rId235"/>
          <w:footerReference w:type="default" r:id="rId236"/>
          <w:pgSz w:w="15840" w:h="12240" w:orient="landscape"/>
          <w:pgMar w:top="1400" w:right="1220" w:bottom="1440" w:left="1340" w:header="360" w:footer="1245" w:gutter="0"/>
          <w:cols w:space="720"/>
        </w:sectPr>
      </w:pPr>
    </w:p>
    <w:p w14:paraId="521DA803" w14:textId="77777777" w:rsidR="006857BD" w:rsidRDefault="006857BD">
      <w:pPr>
        <w:pStyle w:val="BodyText"/>
        <w:spacing w:before="9"/>
        <w:rPr>
          <w:sz w:val="2"/>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40"/>
        <w:gridCol w:w="6225"/>
        <w:gridCol w:w="2223"/>
        <w:gridCol w:w="1499"/>
        <w:gridCol w:w="1170"/>
      </w:tblGrid>
      <w:tr w:rsidR="006857BD" w14:paraId="7EB0E494" w14:textId="77777777">
        <w:trPr>
          <w:trHeight w:val="616"/>
        </w:trPr>
        <w:tc>
          <w:tcPr>
            <w:tcW w:w="1940" w:type="dxa"/>
            <w:shd w:val="clear" w:color="auto" w:fill="8DB3E1"/>
          </w:tcPr>
          <w:p w14:paraId="56C34DA9" w14:textId="77777777" w:rsidR="006857BD" w:rsidRDefault="00A26DA1">
            <w:pPr>
              <w:pStyle w:val="TableParagraph"/>
              <w:spacing w:before="162"/>
              <w:ind w:left="71"/>
              <w:rPr>
                <w:b/>
                <w:sz w:val="24"/>
              </w:rPr>
            </w:pPr>
            <w:r>
              <w:rPr>
                <w:b/>
                <w:spacing w:val="-2"/>
                <w:sz w:val="24"/>
              </w:rPr>
              <w:t>Resource</w:t>
            </w:r>
          </w:p>
        </w:tc>
        <w:tc>
          <w:tcPr>
            <w:tcW w:w="6225" w:type="dxa"/>
            <w:shd w:val="clear" w:color="auto" w:fill="8DB3E1"/>
          </w:tcPr>
          <w:p w14:paraId="1D872CAE" w14:textId="77777777" w:rsidR="006857BD" w:rsidRDefault="006857BD">
            <w:pPr>
              <w:pStyle w:val="TableParagraph"/>
              <w:spacing w:before="2"/>
              <w:rPr>
                <w:sz w:val="15"/>
              </w:rPr>
            </w:pPr>
          </w:p>
          <w:p w14:paraId="65C9D258" w14:textId="77777777" w:rsidR="006857BD" w:rsidRDefault="00A26DA1">
            <w:pPr>
              <w:pStyle w:val="TableParagraph"/>
              <w:spacing w:before="1"/>
              <w:ind w:left="88"/>
              <w:rPr>
                <w:b/>
                <w:sz w:val="20"/>
              </w:rPr>
            </w:pPr>
            <w:r>
              <w:rPr>
                <w:b/>
                <w:sz w:val="20"/>
              </w:rPr>
              <w:t>Brief</w:t>
            </w:r>
            <w:r>
              <w:rPr>
                <w:b/>
                <w:spacing w:val="-6"/>
                <w:sz w:val="20"/>
              </w:rPr>
              <w:t xml:space="preserve"> </w:t>
            </w:r>
            <w:r>
              <w:rPr>
                <w:b/>
                <w:spacing w:val="-2"/>
                <w:sz w:val="20"/>
              </w:rPr>
              <w:t>Description</w:t>
            </w:r>
          </w:p>
        </w:tc>
        <w:tc>
          <w:tcPr>
            <w:tcW w:w="2223" w:type="dxa"/>
            <w:shd w:val="clear" w:color="auto" w:fill="8DB3E1"/>
          </w:tcPr>
          <w:p w14:paraId="0A977095" w14:textId="77777777" w:rsidR="006857BD" w:rsidRDefault="00A26DA1">
            <w:pPr>
              <w:pStyle w:val="TableParagraph"/>
              <w:spacing w:before="162"/>
              <w:ind w:left="70"/>
              <w:rPr>
                <w:b/>
                <w:sz w:val="24"/>
              </w:rPr>
            </w:pPr>
            <w:r>
              <w:rPr>
                <w:b/>
                <w:sz w:val="24"/>
              </w:rPr>
              <w:t>Intervention</w:t>
            </w:r>
            <w:r>
              <w:rPr>
                <w:b/>
                <w:spacing w:val="-7"/>
                <w:sz w:val="24"/>
              </w:rPr>
              <w:t xml:space="preserve"> </w:t>
            </w:r>
            <w:r>
              <w:rPr>
                <w:b/>
                <w:spacing w:val="-4"/>
                <w:sz w:val="24"/>
              </w:rPr>
              <w:t>Type</w:t>
            </w:r>
          </w:p>
        </w:tc>
        <w:tc>
          <w:tcPr>
            <w:tcW w:w="1499" w:type="dxa"/>
            <w:shd w:val="clear" w:color="auto" w:fill="8DB3E1"/>
          </w:tcPr>
          <w:p w14:paraId="6EC6CC35" w14:textId="77777777" w:rsidR="006857BD" w:rsidRDefault="00A26DA1">
            <w:pPr>
              <w:pStyle w:val="TableParagraph"/>
              <w:spacing w:before="162"/>
              <w:ind w:left="69"/>
              <w:rPr>
                <w:b/>
                <w:sz w:val="24"/>
              </w:rPr>
            </w:pPr>
            <w:r>
              <w:rPr>
                <w:b/>
                <w:spacing w:val="-2"/>
                <w:sz w:val="24"/>
              </w:rPr>
              <w:t>Level</w:t>
            </w:r>
          </w:p>
        </w:tc>
        <w:tc>
          <w:tcPr>
            <w:tcW w:w="1170" w:type="dxa"/>
            <w:shd w:val="clear" w:color="auto" w:fill="8DB3E1"/>
          </w:tcPr>
          <w:p w14:paraId="5B95036A" w14:textId="77777777" w:rsidR="006857BD" w:rsidRDefault="00A26DA1">
            <w:pPr>
              <w:pStyle w:val="TableParagraph"/>
              <w:spacing w:before="37"/>
              <w:ind w:left="246" w:right="209" w:hanging="24"/>
              <w:rPr>
                <w:b/>
              </w:rPr>
            </w:pPr>
            <w:r>
              <w:rPr>
                <w:b/>
              </w:rPr>
              <w:t>Rigor</w:t>
            </w:r>
            <w:r>
              <w:rPr>
                <w:b/>
                <w:spacing w:val="-13"/>
              </w:rPr>
              <w:t xml:space="preserve"> </w:t>
            </w:r>
            <w:r>
              <w:rPr>
                <w:b/>
              </w:rPr>
              <w:t xml:space="preserve">of </w:t>
            </w:r>
            <w:r>
              <w:rPr>
                <w:b/>
                <w:spacing w:val="-2"/>
              </w:rPr>
              <w:t>Review</w:t>
            </w:r>
          </w:p>
        </w:tc>
      </w:tr>
      <w:tr w:rsidR="006857BD" w14:paraId="11ADA654" w14:textId="77777777">
        <w:trPr>
          <w:trHeight w:val="3110"/>
        </w:trPr>
        <w:tc>
          <w:tcPr>
            <w:tcW w:w="1940" w:type="dxa"/>
          </w:tcPr>
          <w:p w14:paraId="2ED093FD" w14:textId="77777777" w:rsidR="006857BD" w:rsidRDefault="00FA0FEC">
            <w:pPr>
              <w:pStyle w:val="TableParagraph"/>
              <w:ind w:left="71" w:right="308"/>
              <w:rPr>
                <w:sz w:val="24"/>
              </w:rPr>
            </w:pPr>
            <w:hyperlink r:id="rId237">
              <w:r w:rsidR="00A26DA1" w:rsidRPr="0091240D">
                <w:rPr>
                  <w:color w:val="002060"/>
                  <w:sz w:val="24"/>
                  <w:u w:val="single" w:color="307AC3"/>
                </w:rPr>
                <w:t>National</w:t>
              </w:r>
              <w:r w:rsidR="00A26DA1" w:rsidRPr="0091240D">
                <w:rPr>
                  <w:color w:val="002060"/>
                  <w:spacing w:val="-14"/>
                  <w:sz w:val="24"/>
                  <w:u w:val="single" w:color="307AC3"/>
                </w:rPr>
                <w:t xml:space="preserve"> </w:t>
              </w:r>
              <w:r w:rsidR="00A26DA1" w:rsidRPr="0091240D">
                <w:rPr>
                  <w:color w:val="002060"/>
                  <w:sz w:val="24"/>
                  <w:u w:val="single" w:color="307AC3"/>
                </w:rPr>
                <w:t>Center</w:t>
              </w:r>
            </w:hyperlink>
            <w:r w:rsidR="00A26DA1" w:rsidRPr="0091240D">
              <w:rPr>
                <w:color w:val="002060"/>
                <w:sz w:val="24"/>
              </w:rPr>
              <w:t xml:space="preserve"> </w:t>
            </w:r>
            <w:hyperlink r:id="rId238">
              <w:r w:rsidR="00A26DA1" w:rsidRPr="0091240D">
                <w:rPr>
                  <w:color w:val="002060"/>
                  <w:sz w:val="24"/>
                  <w:u w:val="single" w:color="307AC3"/>
                </w:rPr>
                <w:t>on Intensive</w:t>
              </w:r>
            </w:hyperlink>
            <w:r w:rsidR="00A26DA1" w:rsidRPr="0091240D">
              <w:rPr>
                <w:color w:val="002060"/>
                <w:sz w:val="24"/>
              </w:rPr>
              <w:t xml:space="preserve"> </w:t>
            </w:r>
            <w:hyperlink r:id="rId239">
              <w:r w:rsidR="00A26DA1" w:rsidRPr="0091240D">
                <w:rPr>
                  <w:color w:val="002060"/>
                  <w:spacing w:val="-2"/>
                  <w:sz w:val="24"/>
                  <w:u w:val="single" w:color="307AC3"/>
                </w:rPr>
                <w:t>Intervention</w:t>
              </w:r>
            </w:hyperlink>
          </w:p>
        </w:tc>
        <w:tc>
          <w:tcPr>
            <w:tcW w:w="6225" w:type="dxa"/>
          </w:tcPr>
          <w:p w14:paraId="12CA116D" w14:textId="77777777" w:rsidR="006857BD" w:rsidRDefault="00A26DA1">
            <w:pPr>
              <w:pStyle w:val="TableParagraph"/>
              <w:numPr>
                <w:ilvl w:val="0"/>
                <w:numId w:val="15"/>
              </w:numPr>
              <w:tabs>
                <w:tab w:val="left" w:pos="360"/>
              </w:tabs>
              <w:spacing w:before="59"/>
              <w:ind w:right="250"/>
              <w:rPr>
                <w:sz w:val="20"/>
              </w:rPr>
            </w:pPr>
            <w:r>
              <w:rPr>
                <w:sz w:val="20"/>
              </w:rPr>
              <w:t>Interactive</w:t>
            </w:r>
            <w:r>
              <w:rPr>
                <w:spacing w:val="-5"/>
                <w:sz w:val="20"/>
              </w:rPr>
              <w:t xml:space="preserve"> </w:t>
            </w:r>
            <w:r>
              <w:rPr>
                <w:sz w:val="20"/>
              </w:rPr>
              <w:t>chart</w:t>
            </w:r>
            <w:r>
              <w:rPr>
                <w:spacing w:val="-4"/>
                <w:sz w:val="20"/>
              </w:rPr>
              <w:t xml:space="preserve"> </w:t>
            </w:r>
            <w:r>
              <w:rPr>
                <w:sz w:val="20"/>
              </w:rPr>
              <w:t>listing</w:t>
            </w:r>
            <w:r>
              <w:rPr>
                <w:spacing w:val="-5"/>
                <w:sz w:val="20"/>
              </w:rPr>
              <w:t xml:space="preserve"> </w:t>
            </w:r>
            <w:r>
              <w:rPr>
                <w:sz w:val="20"/>
              </w:rPr>
              <w:t>studies</w:t>
            </w:r>
            <w:r>
              <w:rPr>
                <w:spacing w:val="-6"/>
                <w:sz w:val="20"/>
              </w:rPr>
              <w:t xml:space="preserve"> </w:t>
            </w:r>
            <w:r>
              <w:rPr>
                <w:sz w:val="20"/>
              </w:rPr>
              <w:t>of</w:t>
            </w:r>
            <w:r>
              <w:rPr>
                <w:spacing w:val="-6"/>
                <w:sz w:val="20"/>
              </w:rPr>
              <w:t xml:space="preserve"> </w:t>
            </w:r>
            <w:r>
              <w:rPr>
                <w:sz w:val="20"/>
              </w:rPr>
              <w:t>intensive</w:t>
            </w:r>
            <w:r>
              <w:rPr>
                <w:spacing w:val="-5"/>
                <w:sz w:val="20"/>
              </w:rPr>
              <w:t xml:space="preserve"> </w:t>
            </w:r>
            <w:r>
              <w:rPr>
                <w:sz w:val="20"/>
              </w:rPr>
              <w:t>academic</w:t>
            </w:r>
            <w:r>
              <w:rPr>
                <w:spacing w:val="-5"/>
                <w:sz w:val="20"/>
              </w:rPr>
              <w:t xml:space="preserve"> </w:t>
            </w:r>
            <w:r>
              <w:rPr>
                <w:sz w:val="20"/>
              </w:rPr>
              <w:t>interventions</w:t>
            </w:r>
            <w:r>
              <w:rPr>
                <w:spacing w:val="-6"/>
                <w:sz w:val="20"/>
              </w:rPr>
              <w:t xml:space="preserve"> </w:t>
            </w:r>
            <w:r>
              <w:rPr>
                <w:sz w:val="20"/>
              </w:rPr>
              <w:t xml:space="preserve">is featured; also hosts a list of </w:t>
            </w:r>
            <w:hyperlink r:id="rId240">
              <w:r w:rsidRPr="0091240D">
                <w:rPr>
                  <w:color w:val="002060"/>
                  <w:sz w:val="20"/>
                  <w:u w:val="single" w:color="307AC3"/>
                </w:rPr>
                <w:t>behavioral</w:t>
              </w:r>
            </w:hyperlink>
            <w:r w:rsidRPr="0091240D">
              <w:rPr>
                <w:color w:val="002060"/>
                <w:sz w:val="20"/>
              </w:rPr>
              <w:t xml:space="preserve"> </w:t>
            </w:r>
            <w:r>
              <w:rPr>
                <w:sz w:val="20"/>
              </w:rPr>
              <w:t xml:space="preserve">and </w:t>
            </w:r>
            <w:hyperlink r:id="rId241">
              <w:r w:rsidRPr="0091240D">
                <w:rPr>
                  <w:color w:val="002060"/>
                  <w:sz w:val="20"/>
                  <w:u w:val="single" w:color="307AC3"/>
                </w:rPr>
                <w:t>academic</w:t>
              </w:r>
            </w:hyperlink>
            <w:r>
              <w:rPr>
                <w:color w:val="307AC3"/>
                <w:sz w:val="20"/>
              </w:rPr>
              <w:t xml:space="preserve"> </w:t>
            </w:r>
            <w:r>
              <w:rPr>
                <w:sz w:val="20"/>
              </w:rPr>
              <w:t>progress monitoring tools and a library of webinars around intensive intervention topics.</w:t>
            </w:r>
          </w:p>
          <w:p w14:paraId="6D0B4522" w14:textId="77777777" w:rsidR="006857BD" w:rsidRDefault="00A26DA1">
            <w:pPr>
              <w:pStyle w:val="TableParagraph"/>
              <w:numPr>
                <w:ilvl w:val="0"/>
                <w:numId w:val="15"/>
              </w:numPr>
              <w:tabs>
                <w:tab w:val="left" w:pos="360"/>
              </w:tabs>
              <w:spacing w:before="60"/>
              <w:ind w:right="74"/>
              <w:rPr>
                <w:sz w:val="20"/>
              </w:rPr>
            </w:pPr>
            <w:r>
              <w:rPr>
                <w:sz w:val="20"/>
              </w:rPr>
              <w:t>Users can use the chart to examine intervention studies and find information</w:t>
            </w:r>
            <w:r>
              <w:rPr>
                <w:spacing w:val="-4"/>
                <w:sz w:val="20"/>
              </w:rPr>
              <w:t xml:space="preserve"> </w:t>
            </w:r>
            <w:r>
              <w:rPr>
                <w:sz w:val="20"/>
              </w:rPr>
              <w:t>about</w:t>
            </w:r>
            <w:r>
              <w:rPr>
                <w:spacing w:val="-5"/>
                <w:sz w:val="20"/>
              </w:rPr>
              <w:t xml:space="preserve"> </w:t>
            </w:r>
            <w:r>
              <w:rPr>
                <w:sz w:val="20"/>
              </w:rPr>
              <w:t>target</w:t>
            </w:r>
            <w:r>
              <w:rPr>
                <w:spacing w:val="-5"/>
                <w:sz w:val="20"/>
              </w:rPr>
              <w:t xml:space="preserve"> </w:t>
            </w:r>
            <w:r>
              <w:rPr>
                <w:sz w:val="20"/>
              </w:rPr>
              <w:t>population</w:t>
            </w:r>
            <w:r>
              <w:rPr>
                <w:spacing w:val="-4"/>
                <w:sz w:val="20"/>
              </w:rPr>
              <w:t xml:space="preserve"> </w:t>
            </w:r>
            <w:r>
              <w:rPr>
                <w:sz w:val="20"/>
              </w:rPr>
              <w:t>risk</w:t>
            </w:r>
            <w:r>
              <w:rPr>
                <w:spacing w:val="-5"/>
                <w:sz w:val="20"/>
              </w:rPr>
              <w:t xml:space="preserve"> </w:t>
            </w:r>
            <w:r>
              <w:rPr>
                <w:sz w:val="20"/>
              </w:rPr>
              <w:t>levels,</w:t>
            </w:r>
            <w:r>
              <w:rPr>
                <w:spacing w:val="-5"/>
                <w:sz w:val="20"/>
              </w:rPr>
              <w:t xml:space="preserve"> </w:t>
            </w:r>
            <w:r>
              <w:rPr>
                <w:sz w:val="20"/>
              </w:rPr>
              <w:t>the</w:t>
            </w:r>
            <w:r>
              <w:rPr>
                <w:spacing w:val="-6"/>
                <w:sz w:val="20"/>
              </w:rPr>
              <w:t xml:space="preserve"> </w:t>
            </w:r>
            <w:r>
              <w:rPr>
                <w:sz w:val="20"/>
              </w:rPr>
              <w:t>quality</w:t>
            </w:r>
            <w:r>
              <w:rPr>
                <w:spacing w:val="-5"/>
                <w:sz w:val="20"/>
              </w:rPr>
              <w:t xml:space="preserve"> </w:t>
            </w:r>
            <w:r>
              <w:rPr>
                <w:sz w:val="20"/>
              </w:rPr>
              <w:t>of</w:t>
            </w:r>
            <w:r>
              <w:rPr>
                <w:spacing w:val="-7"/>
                <w:sz w:val="20"/>
              </w:rPr>
              <w:t xml:space="preserve"> </w:t>
            </w:r>
            <w:r>
              <w:rPr>
                <w:sz w:val="20"/>
              </w:rPr>
              <w:t>the</w:t>
            </w:r>
            <w:r>
              <w:rPr>
                <w:spacing w:val="-6"/>
                <w:sz w:val="20"/>
              </w:rPr>
              <w:t xml:space="preserve"> </w:t>
            </w:r>
            <w:r>
              <w:rPr>
                <w:sz w:val="20"/>
              </w:rPr>
              <w:t>study design, the fidelity of implementation, whether study measures were targeted and/or broad, the effect size found, the intensity of the interventions,</w:t>
            </w:r>
            <w:r>
              <w:rPr>
                <w:spacing w:val="-3"/>
                <w:sz w:val="20"/>
              </w:rPr>
              <w:t xml:space="preserve"> </w:t>
            </w:r>
            <w:r>
              <w:rPr>
                <w:sz w:val="20"/>
              </w:rPr>
              <w:t>and</w:t>
            </w:r>
            <w:r>
              <w:rPr>
                <w:spacing w:val="-3"/>
                <w:sz w:val="20"/>
              </w:rPr>
              <w:t xml:space="preserve"> </w:t>
            </w:r>
            <w:r>
              <w:rPr>
                <w:sz w:val="20"/>
              </w:rPr>
              <w:t>whether</w:t>
            </w:r>
            <w:r>
              <w:rPr>
                <w:spacing w:val="-3"/>
                <w:sz w:val="20"/>
              </w:rPr>
              <w:t xml:space="preserve"> </w:t>
            </w:r>
            <w:r>
              <w:rPr>
                <w:sz w:val="20"/>
              </w:rPr>
              <w:t>additional</w:t>
            </w:r>
            <w:r>
              <w:rPr>
                <w:spacing w:val="-3"/>
                <w:sz w:val="20"/>
              </w:rPr>
              <w:t xml:space="preserve"> </w:t>
            </w:r>
            <w:r>
              <w:rPr>
                <w:sz w:val="20"/>
              </w:rPr>
              <w:t>studies</w:t>
            </w:r>
            <w:r>
              <w:rPr>
                <w:spacing w:val="-5"/>
                <w:sz w:val="20"/>
              </w:rPr>
              <w:t xml:space="preserve"> </w:t>
            </w:r>
            <w:r>
              <w:rPr>
                <w:sz w:val="20"/>
              </w:rPr>
              <w:t>have</w:t>
            </w:r>
            <w:r>
              <w:rPr>
                <w:spacing w:val="-4"/>
                <w:sz w:val="20"/>
              </w:rPr>
              <w:t xml:space="preserve"> </w:t>
            </w:r>
            <w:r>
              <w:rPr>
                <w:sz w:val="20"/>
              </w:rPr>
              <w:t>been</w:t>
            </w:r>
            <w:r>
              <w:rPr>
                <w:spacing w:val="-3"/>
                <w:sz w:val="20"/>
              </w:rPr>
              <w:t xml:space="preserve"> </w:t>
            </w:r>
            <w:r>
              <w:rPr>
                <w:sz w:val="20"/>
              </w:rPr>
              <w:t>conducted</w:t>
            </w:r>
            <w:r>
              <w:rPr>
                <w:spacing w:val="-3"/>
                <w:sz w:val="20"/>
              </w:rPr>
              <w:t xml:space="preserve"> </w:t>
            </w:r>
            <w:r>
              <w:rPr>
                <w:sz w:val="20"/>
              </w:rPr>
              <w:t>on the specific intervention.</w:t>
            </w:r>
          </w:p>
          <w:p w14:paraId="64680E94" w14:textId="77777777" w:rsidR="006857BD" w:rsidRDefault="00FA0FEC">
            <w:pPr>
              <w:pStyle w:val="TableParagraph"/>
              <w:numPr>
                <w:ilvl w:val="0"/>
                <w:numId w:val="15"/>
              </w:numPr>
              <w:tabs>
                <w:tab w:val="left" w:pos="360"/>
              </w:tabs>
              <w:spacing w:before="42" w:line="240" w:lineRule="atLeast"/>
              <w:ind w:right="1097"/>
              <w:rPr>
                <w:sz w:val="20"/>
              </w:rPr>
            </w:pPr>
            <w:hyperlink r:id="rId242">
              <w:r w:rsidR="00A26DA1" w:rsidRPr="0091240D">
                <w:rPr>
                  <w:color w:val="002060"/>
                  <w:spacing w:val="-2"/>
                  <w:sz w:val="20"/>
                  <w:u w:val="single" w:color="307AC3"/>
                </w:rPr>
                <w:t>http://www.intensiveintervention.org/chart/instructional-</w:t>
              </w:r>
            </w:hyperlink>
            <w:r w:rsidR="00A26DA1" w:rsidRPr="0091240D">
              <w:rPr>
                <w:color w:val="002060"/>
                <w:spacing w:val="-2"/>
                <w:sz w:val="20"/>
              </w:rPr>
              <w:t xml:space="preserve"> </w:t>
            </w:r>
            <w:hyperlink r:id="rId243">
              <w:r w:rsidR="00A26DA1" w:rsidRPr="0091240D">
                <w:rPr>
                  <w:color w:val="002060"/>
                  <w:spacing w:val="-2"/>
                  <w:sz w:val="20"/>
                  <w:u w:val="single" w:color="307AC3"/>
                </w:rPr>
                <w:t>intervention-tools</w:t>
              </w:r>
            </w:hyperlink>
          </w:p>
        </w:tc>
        <w:tc>
          <w:tcPr>
            <w:tcW w:w="2223" w:type="dxa"/>
          </w:tcPr>
          <w:p w14:paraId="07042CE5" w14:textId="77777777" w:rsidR="006857BD" w:rsidRDefault="00A26DA1">
            <w:pPr>
              <w:pStyle w:val="TableParagraph"/>
              <w:numPr>
                <w:ilvl w:val="0"/>
                <w:numId w:val="14"/>
              </w:numPr>
              <w:tabs>
                <w:tab w:val="left" w:pos="269"/>
              </w:tabs>
              <w:spacing w:before="38"/>
              <w:ind w:hanging="199"/>
            </w:pPr>
            <w:r>
              <w:rPr>
                <w:spacing w:val="-2"/>
              </w:rPr>
              <w:t>Academic</w:t>
            </w:r>
          </w:p>
          <w:p w14:paraId="463AFA99" w14:textId="77777777" w:rsidR="006857BD" w:rsidRDefault="00A26DA1">
            <w:pPr>
              <w:pStyle w:val="TableParagraph"/>
              <w:spacing w:before="38"/>
              <w:ind w:left="70" w:right="303"/>
            </w:pPr>
            <w:r>
              <w:rPr>
                <w:rFonts w:ascii="Wingdings" w:hAnsi="Wingdings"/>
              </w:rPr>
              <w:t></w:t>
            </w:r>
            <w:r>
              <w:t>Social-emotional</w:t>
            </w:r>
            <w:r>
              <w:rPr>
                <w:spacing w:val="-13"/>
              </w:rPr>
              <w:t xml:space="preserve"> </w:t>
            </w:r>
            <w:r>
              <w:t>/ Behavioral health</w:t>
            </w:r>
          </w:p>
          <w:p w14:paraId="5FAC9C44" w14:textId="77777777" w:rsidR="006857BD" w:rsidRDefault="00A26DA1">
            <w:pPr>
              <w:pStyle w:val="TableParagraph"/>
              <w:numPr>
                <w:ilvl w:val="0"/>
                <w:numId w:val="14"/>
              </w:numPr>
              <w:tabs>
                <w:tab w:val="left" w:pos="269"/>
              </w:tabs>
              <w:spacing w:before="42"/>
              <w:ind w:hanging="199"/>
            </w:pPr>
            <w:r>
              <w:t>Special</w:t>
            </w:r>
            <w:r>
              <w:rPr>
                <w:spacing w:val="-3"/>
              </w:rPr>
              <w:t xml:space="preserve"> </w:t>
            </w:r>
            <w:r>
              <w:rPr>
                <w:spacing w:val="-2"/>
              </w:rPr>
              <w:t>populations</w:t>
            </w:r>
          </w:p>
        </w:tc>
        <w:tc>
          <w:tcPr>
            <w:tcW w:w="1499" w:type="dxa"/>
          </w:tcPr>
          <w:p w14:paraId="7BF3D0FD" w14:textId="77777777" w:rsidR="006857BD" w:rsidRDefault="00A26DA1">
            <w:pPr>
              <w:pStyle w:val="TableParagraph"/>
              <w:numPr>
                <w:ilvl w:val="0"/>
                <w:numId w:val="13"/>
              </w:numPr>
              <w:tabs>
                <w:tab w:val="left" w:pos="268"/>
              </w:tabs>
              <w:spacing w:before="38"/>
              <w:ind w:hanging="199"/>
            </w:pPr>
            <w:r>
              <w:rPr>
                <w:spacing w:val="-2"/>
              </w:rPr>
              <w:t>Elementary</w:t>
            </w:r>
          </w:p>
          <w:p w14:paraId="53A57684" w14:textId="77777777" w:rsidR="006857BD" w:rsidRDefault="00A26DA1">
            <w:pPr>
              <w:pStyle w:val="TableParagraph"/>
              <w:numPr>
                <w:ilvl w:val="0"/>
                <w:numId w:val="13"/>
              </w:numPr>
              <w:tabs>
                <w:tab w:val="left" w:pos="268"/>
              </w:tabs>
              <w:spacing w:before="38"/>
              <w:ind w:hanging="199"/>
            </w:pPr>
            <w:r>
              <w:rPr>
                <w:spacing w:val="-2"/>
              </w:rPr>
              <w:t>Middle</w:t>
            </w:r>
          </w:p>
          <w:p w14:paraId="0DC0827E" w14:textId="77777777" w:rsidR="006857BD" w:rsidRDefault="00A26DA1">
            <w:pPr>
              <w:pStyle w:val="TableParagraph"/>
              <w:spacing w:before="41"/>
              <w:ind w:left="69"/>
            </w:pPr>
            <w:r>
              <w:rPr>
                <w:rFonts w:ascii="Wingdings" w:hAnsi="Wingdings"/>
                <w:spacing w:val="-2"/>
              </w:rPr>
              <w:t></w:t>
            </w:r>
            <w:r>
              <w:rPr>
                <w:spacing w:val="-2"/>
              </w:rPr>
              <w:t>High</w:t>
            </w:r>
          </w:p>
        </w:tc>
        <w:tc>
          <w:tcPr>
            <w:tcW w:w="1170" w:type="dxa"/>
          </w:tcPr>
          <w:p w14:paraId="2D5ADBC3" w14:textId="77777777" w:rsidR="006857BD" w:rsidRDefault="00FA0FEC">
            <w:pPr>
              <w:pStyle w:val="TableParagraph"/>
              <w:spacing w:before="38"/>
              <w:ind w:left="7"/>
              <w:jc w:val="center"/>
            </w:pPr>
            <w:hyperlink r:id="rId244">
              <w:r w:rsidR="00A26DA1" w:rsidRPr="0091240D">
                <w:rPr>
                  <w:color w:val="002060"/>
                  <w:u w:val="single" w:color="307AC3"/>
                </w:rPr>
                <w:t>M</w:t>
              </w:r>
            </w:hyperlink>
          </w:p>
        </w:tc>
      </w:tr>
      <w:tr w:rsidR="006857BD" w14:paraId="3833A4BB" w14:textId="77777777">
        <w:trPr>
          <w:trHeight w:val="1890"/>
        </w:trPr>
        <w:tc>
          <w:tcPr>
            <w:tcW w:w="1940" w:type="dxa"/>
          </w:tcPr>
          <w:p w14:paraId="4DD299DD" w14:textId="77777777" w:rsidR="006857BD" w:rsidRDefault="00FA0FEC">
            <w:pPr>
              <w:pStyle w:val="TableParagraph"/>
              <w:spacing w:before="37"/>
              <w:ind w:left="71"/>
            </w:pPr>
            <w:hyperlink r:id="rId245">
              <w:r w:rsidR="00A26DA1" w:rsidRPr="0091240D">
                <w:rPr>
                  <w:color w:val="002060"/>
                  <w:u w:val="single" w:color="307AC3"/>
                </w:rPr>
                <w:t>National Dropout</w:t>
              </w:r>
            </w:hyperlink>
            <w:r w:rsidR="00A26DA1" w:rsidRPr="0091240D">
              <w:rPr>
                <w:color w:val="002060"/>
              </w:rPr>
              <w:t xml:space="preserve"> </w:t>
            </w:r>
            <w:hyperlink r:id="rId246">
              <w:r w:rsidR="00A26DA1" w:rsidRPr="0091240D">
                <w:rPr>
                  <w:color w:val="002060"/>
                  <w:u w:val="single" w:color="307AC3"/>
                </w:rPr>
                <w:t>Prevention</w:t>
              </w:r>
              <w:r w:rsidR="00A26DA1" w:rsidRPr="0091240D">
                <w:rPr>
                  <w:color w:val="002060"/>
                  <w:spacing w:val="-13"/>
                  <w:u w:val="single" w:color="307AC3"/>
                </w:rPr>
                <w:t xml:space="preserve"> </w:t>
              </w:r>
              <w:r w:rsidR="00A26DA1" w:rsidRPr="0091240D">
                <w:rPr>
                  <w:color w:val="002060"/>
                  <w:u w:val="single" w:color="307AC3"/>
                </w:rPr>
                <w:t>Center</w:t>
              </w:r>
              <w:r w:rsidR="00A26DA1" w:rsidRPr="0091240D">
                <w:rPr>
                  <w:color w:val="002060"/>
                  <w:spacing w:val="-12"/>
                  <w:u w:val="single" w:color="307AC3"/>
                </w:rPr>
                <w:t xml:space="preserve"> </w:t>
              </w:r>
              <w:r w:rsidR="00A26DA1" w:rsidRPr="0091240D">
                <w:rPr>
                  <w:color w:val="002060"/>
                  <w:u w:val="single" w:color="307AC3"/>
                </w:rPr>
                <w:t>/</w:t>
              </w:r>
            </w:hyperlink>
            <w:r w:rsidR="00A26DA1" w:rsidRPr="0091240D">
              <w:rPr>
                <w:color w:val="002060"/>
              </w:rPr>
              <w:t xml:space="preserve"> </w:t>
            </w:r>
            <w:hyperlink r:id="rId247">
              <w:r w:rsidR="00A26DA1" w:rsidRPr="0091240D">
                <w:rPr>
                  <w:color w:val="002060"/>
                  <w:spacing w:val="-2"/>
                  <w:u w:val="single" w:color="307AC3"/>
                </w:rPr>
                <w:t>Network</w:t>
              </w:r>
            </w:hyperlink>
          </w:p>
        </w:tc>
        <w:tc>
          <w:tcPr>
            <w:tcW w:w="6225" w:type="dxa"/>
          </w:tcPr>
          <w:p w14:paraId="236599B7" w14:textId="77777777" w:rsidR="006857BD" w:rsidRDefault="00A26DA1">
            <w:pPr>
              <w:pStyle w:val="TableParagraph"/>
              <w:numPr>
                <w:ilvl w:val="0"/>
                <w:numId w:val="12"/>
              </w:numPr>
              <w:tabs>
                <w:tab w:val="left" w:pos="360"/>
              </w:tabs>
              <w:spacing w:before="59"/>
              <w:ind w:right="199"/>
              <w:rPr>
                <w:sz w:val="20"/>
              </w:rPr>
            </w:pPr>
            <w:r>
              <w:rPr>
                <w:sz w:val="20"/>
              </w:rPr>
              <w:t>Searchable</w:t>
            </w:r>
            <w:r>
              <w:rPr>
                <w:spacing w:val="-7"/>
                <w:sz w:val="20"/>
              </w:rPr>
              <w:t xml:space="preserve"> </w:t>
            </w:r>
            <w:r>
              <w:rPr>
                <w:sz w:val="20"/>
              </w:rPr>
              <w:t>database</w:t>
            </w:r>
            <w:r>
              <w:rPr>
                <w:spacing w:val="-7"/>
                <w:sz w:val="20"/>
              </w:rPr>
              <w:t xml:space="preserve"> </w:t>
            </w:r>
            <w:r>
              <w:rPr>
                <w:sz w:val="20"/>
              </w:rPr>
              <w:t>of</w:t>
            </w:r>
            <w:r>
              <w:rPr>
                <w:spacing w:val="-4"/>
                <w:sz w:val="20"/>
              </w:rPr>
              <w:t xml:space="preserve"> </w:t>
            </w:r>
            <w:r>
              <w:rPr>
                <w:sz w:val="20"/>
              </w:rPr>
              <w:t>strategies</w:t>
            </w:r>
            <w:r>
              <w:rPr>
                <w:spacing w:val="-7"/>
                <w:sz w:val="20"/>
              </w:rPr>
              <w:t xml:space="preserve"> </w:t>
            </w:r>
            <w:r>
              <w:rPr>
                <w:sz w:val="20"/>
              </w:rPr>
              <w:t>and</w:t>
            </w:r>
            <w:r>
              <w:rPr>
                <w:spacing w:val="-5"/>
                <w:sz w:val="20"/>
              </w:rPr>
              <w:t xml:space="preserve"> </w:t>
            </w:r>
            <w:r>
              <w:rPr>
                <w:sz w:val="20"/>
              </w:rPr>
              <w:t>programs</w:t>
            </w:r>
            <w:r>
              <w:rPr>
                <w:spacing w:val="-7"/>
                <w:sz w:val="20"/>
              </w:rPr>
              <w:t xml:space="preserve"> </w:t>
            </w:r>
            <w:r>
              <w:rPr>
                <w:sz w:val="20"/>
              </w:rPr>
              <w:t>deemed</w:t>
            </w:r>
            <w:r>
              <w:rPr>
                <w:spacing w:val="-5"/>
                <w:sz w:val="20"/>
              </w:rPr>
              <w:t xml:space="preserve"> </w:t>
            </w:r>
            <w:r>
              <w:rPr>
                <w:sz w:val="20"/>
              </w:rPr>
              <w:t>effective</w:t>
            </w:r>
            <w:r>
              <w:rPr>
                <w:spacing w:val="-4"/>
                <w:sz w:val="20"/>
              </w:rPr>
              <w:t xml:space="preserve"> </w:t>
            </w:r>
            <w:r>
              <w:rPr>
                <w:sz w:val="20"/>
              </w:rPr>
              <w:t xml:space="preserve">for dropout prevention, in two formats: a list and a model programs </w:t>
            </w:r>
            <w:r>
              <w:rPr>
                <w:spacing w:val="-2"/>
                <w:sz w:val="20"/>
              </w:rPr>
              <w:t>database.</w:t>
            </w:r>
          </w:p>
          <w:p w14:paraId="0BC6C093" w14:textId="77777777" w:rsidR="006857BD" w:rsidRDefault="00A26DA1">
            <w:pPr>
              <w:pStyle w:val="TableParagraph"/>
              <w:numPr>
                <w:ilvl w:val="0"/>
                <w:numId w:val="12"/>
              </w:numPr>
              <w:tabs>
                <w:tab w:val="left" w:pos="360"/>
              </w:tabs>
              <w:spacing w:before="59"/>
              <w:ind w:right="274"/>
              <w:rPr>
                <w:sz w:val="20"/>
              </w:rPr>
            </w:pPr>
            <w:r>
              <w:rPr>
                <w:sz w:val="20"/>
              </w:rPr>
              <w:t>Users can refine searches by grade level, evidence level, program emphasis,</w:t>
            </w:r>
            <w:r>
              <w:rPr>
                <w:spacing w:val="-6"/>
                <w:sz w:val="20"/>
              </w:rPr>
              <w:t xml:space="preserve"> </w:t>
            </w:r>
            <w:r>
              <w:rPr>
                <w:sz w:val="20"/>
              </w:rPr>
              <w:t>target</w:t>
            </w:r>
            <w:r>
              <w:rPr>
                <w:spacing w:val="-6"/>
                <w:sz w:val="20"/>
              </w:rPr>
              <w:t xml:space="preserve"> </w:t>
            </w:r>
            <w:r>
              <w:rPr>
                <w:sz w:val="20"/>
              </w:rPr>
              <w:t>groups</w:t>
            </w:r>
            <w:r>
              <w:rPr>
                <w:spacing w:val="-8"/>
                <w:sz w:val="20"/>
              </w:rPr>
              <w:t xml:space="preserve"> </w:t>
            </w:r>
            <w:r>
              <w:rPr>
                <w:sz w:val="20"/>
              </w:rPr>
              <w:t>(including</w:t>
            </w:r>
            <w:r>
              <w:rPr>
                <w:spacing w:val="-7"/>
                <w:sz w:val="20"/>
              </w:rPr>
              <w:t xml:space="preserve"> </w:t>
            </w:r>
            <w:r>
              <w:rPr>
                <w:sz w:val="20"/>
              </w:rPr>
              <w:t>a</w:t>
            </w:r>
            <w:r>
              <w:rPr>
                <w:spacing w:val="-6"/>
                <w:sz w:val="20"/>
              </w:rPr>
              <w:t xml:space="preserve"> </w:t>
            </w:r>
            <w:r>
              <w:rPr>
                <w:sz w:val="20"/>
              </w:rPr>
              <w:t>schoolwide</w:t>
            </w:r>
            <w:r>
              <w:rPr>
                <w:spacing w:val="-7"/>
                <w:sz w:val="20"/>
              </w:rPr>
              <w:t xml:space="preserve"> </w:t>
            </w:r>
            <w:r>
              <w:rPr>
                <w:sz w:val="20"/>
              </w:rPr>
              <w:t>option),</w:t>
            </w:r>
            <w:r>
              <w:rPr>
                <w:spacing w:val="-6"/>
                <w:sz w:val="20"/>
              </w:rPr>
              <w:t xml:space="preserve"> </w:t>
            </w:r>
            <w:r>
              <w:rPr>
                <w:sz w:val="20"/>
              </w:rPr>
              <w:t>risk</w:t>
            </w:r>
            <w:r>
              <w:rPr>
                <w:spacing w:val="-6"/>
                <w:sz w:val="20"/>
              </w:rPr>
              <w:t xml:space="preserve"> </w:t>
            </w:r>
            <w:r>
              <w:rPr>
                <w:sz w:val="20"/>
              </w:rPr>
              <w:t>factors, and more.</w:t>
            </w:r>
          </w:p>
          <w:p w14:paraId="62D678A1" w14:textId="77777777" w:rsidR="006857BD" w:rsidRDefault="00FA0FEC">
            <w:pPr>
              <w:pStyle w:val="TableParagraph"/>
              <w:numPr>
                <w:ilvl w:val="0"/>
                <w:numId w:val="12"/>
              </w:numPr>
              <w:tabs>
                <w:tab w:val="left" w:pos="360"/>
              </w:tabs>
              <w:spacing w:before="62" w:line="225" w:lineRule="exact"/>
              <w:rPr>
                <w:sz w:val="20"/>
              </w:rPr>
            </w:pPr>
            <w:hyperlink r:id="rId248">
              <w:r w:rsidR="00A26DA1" w:rsidRPr="0091240D">
                <w:rPr>
                  <w:color w:val="002060"/>
                  <w:w w:val="95"/>
                  <w:sz w:val="20"/>
                  <w:u w:val="single" w:color="307AC3"/>
                </w:rPr>
                <w:t>http://www.dropoutprevention.org/effective-</w:t>
              </w:r>
              <w:r w:rsidR="00A26DA1" w:rsidRPr="0091240D">
                <w:rPr>
                  <w:color w:val="002060"/>
                  <w:spacing w:val="-2"/>
                  <w:sz w:val="20"/>
                  <w:u w:val="single" w:color="307AC3"/>
                </w:rPr>
                <w:t>strategies</w:t>
              </w:r>
            </w:hyperlink>
          </w:p>
        </w:tc>
        <w:tc>
          <w:tcPr>
            <w:tcW w:w="2223" w:type="dxa"/>
          </w:tcPr>
          <w:p w14:paraId="58DE9F4A" w14:textId="77777777" w:rsidR="006857BD" w:rsidRDefault="00A26DA1">
            <w:pPr>
              <w:pStyle w:val="TableParagraph"/>
              <w:numPr>
                <w:ilvl w:val="0"/>
                <w:numId w:val="11"/>
              </w:numPr>
              <w:tabs>
                <w:tab w:val="left" w:pos="269"/>
              </w:tabs>
              <w:spacing w:before="37"/>
              <w:ind w:hanging="199"/>
            </w:pPr>
            <w:r>
              <w:rPr>
                <w:spacing w:val="-2"/>
              </w:rPr>
              <w:t>Academic</w:t>
            </w:r>
          </w:p>
          <w:p w14:paraId="6F91BBD0" w14:textId="77777777" w:rsidR="006857BD" w:rsidRDefault="00A26DA1">
            <w:pPr>
              <w:pStyle w:val="TableParagraph"/>
              <w:spacing w:before="39"/>
              <w:ind w:left="70" w:right="303"/>
            </w:pPr>
            <w:r>
              <w:rPr>
                <w:rFonts w:ascii="Wingdings" w:hAnsi="Wingdings"/>
              </w:rPr>
              <w:t></w:t>
            </w:r>
            <w:r>
              <w:t>Social-emotional</w:t>
            </w:r>
            <w:r>
              <w:rPr>
                <w:spacing w:val="-13"/>
              </w:rPr>
              <w:t xml:space="preserve"> </w:t>
            </w:r>
            <w:r>
              <w:t>/ Behavioral health</w:t>
            </w:r>
          </w:p>
          <w:p w14:paraId="44DF03E9" w14:textId="77777777" w:rsidR="006857BD" w:rsidRDefault="00A26DA1">
            <w:pPr>
              <w:pStyle w:val="TableParagraph"/>
              <w:spacing w:before="41"/>
              <w:ind w:left="70"/>
            </w:pPr>
            <w:r>
              <w:rPr>
                <w:rFonts w:ascii="Wingdings" w:hAnsi="Wingdings"/>
              </w:rPr>
              <w:t></w:t>
            </w:r>
            <w:r>
              <w:t>Special</w:t>
            </w:r>
            <w:r>
              <w:rPr>
                <w:spacing w:val="-3"/>
              </w:rPr>
              <w:t xml:space="preserve"> </w:t>
            </w:r>
            <w:r>
              <w:rPr>
                <w:spacing w:val="-2"/>
              </w:rPr>
              <w:t>populations</w:t>
            </w:r>
          </w:p>
        </w:tc>
        <w:tc>
          <w:tcPr>
            <w:tcW w:w="1499" w:type="dxa"/>
          </w:tcPr>
          <w:p w14:paraId="3AA5EA78" w14:textId="77777777" w:rsidR="006857BD" w:rsidRDefault="00A26DA1">
            <w:pPr>
              <w:pStyle w:val="TableParagraph"/>
              <w:numPr>
                <w:ilvl w:val="0"/>
                <w:numId w:val="10"/>
              </w:numPr>
              <w:tabs>
                <w:tab w:val="left" w:pos="268"/>
              </w:tabs>
              <w:spacing w:before="37"/>
              <w:ind w:hanging="199"/>
            </w:pPr>
            <w:r>
              <w:rPr>
                <w:spacing w:val="-2"/>
              </w:rPr>
              <w:t>Elementary</w:t>
            </w:r>
          </w:p>
          <w:p w14:paraId="0A20DBDB" w14:textId="77777777" w:rsidR="006857BD" w:rsidRDefault="00A26DA1">
            <w:pPr>
              <w:pStyle w:val="TableParagraph"/>
              <w:numPr>
                <w:ilvl w:val="0"/>
                <w:numId w:val="10"/>
              </w:numPr>
              <w:tabs>
                <w:tab w:val="left" w:pos="268"/>
              </w:tabs>
              <w:spacing w:before="39"/>
              <w:ind w:hanging="199"/>
            </w:pPr>
            <w:r>
              <w:rPr>
                <w:spacing w:val="-2"/>
              </w:rPr>
              <w:t>Middle</w:t>
            </w:r>
          </w:p>
          <w:p w14:paraId="299F275E" w14:textId="77777777" w:rsidR="006857BD" w:rsidRDefault="00A26DA1">
            <w:pPr>
              <w:pStyle w:val="TableParagraph"/>
              <w:numPr>
                <w:ilvl w:val="0"/>
                <w:numId w:val="10"/>
              </w:numPr>
              <w:tabs>
                <w:tab w:val="left" w:pos="268"/>
              </w:tabs>
              <w:spacing w:before="41"/>
              <w:ind w:hanging="199"/>
            </w:pPr>
            <w:r>
              <w:rPr>
                <w:spacing w:val="-4"/>
              </w:rPr>
              <w:t>High</w:t>
            </w:r>
          </w:p>
        </w:tc>
        <w:tc>
          <w:tcPr>
            <w:tcW w:w="1170" w:type="dxa"/>
          </w:tcPr>
          <w:p w14:paraId="59B60D93" w14:textId="77777777" w:rsidR="006857BD" w:rsidRDefault="00FA0FEC">
            <w:pPr>
              <w:pStyle w:val="TableParagraph"/>
              <w:spacing w:before="37"/>
              <w:ind w:left="7"/>
              <w:jc w:val="center"/>
            </w:pPr>
            <w:hyperlink r:id="rId249">
              <w:r w:rsidR="00A26DA1" w:rsidRPr="0091240D">
                <w:rPr>
                  <w:color w:val="002060"/>
                  <w:u w:val="single" w:color="307AC3"/>
                </w:rPr>
                <w:t>M</w:t>
              </w:r>
            </w:hyperlink>
          </w:p>
        </w:tc>
      </w:tr>
    </w:tbl>
    <w:p w14:paraId="30437C17" w14:textId="77777777" w:rsidR="006857BD" w:rsidRDefault="006857BD">
      <w:pPr>
        <w:pStyle w:val="BodyText"/>
        <w:rPr>
          <w:sz w:val="20"/>
        </w:rPr>
      </w:pPr>
    </w:p>
    <w:p w14:paraId="27FC5640" w14:textId="77777777" w:rsidR="006857BD" w:rsidRDefault="006857BD">
      <w:pPr>
        <w:pStyle w:val="BodyText"/>
        <w:rPr>
          <w:sz w:val="20"/>
        </w:rPr>
      </w:pPr>
    </w:p>
    <w:p w14:paraId="7677DF4D" w14:textId="77777777" w:rsidR="006857BD" w:rsidRDefault="006857BD">
      <w:pPr>
        <w:pStyle w:val="BodyText"/>
        <w:spacing w:before="6"/>
        <w:rPr>
          <w:sz w:val="29"/>
        </w:rPr>
      </w:pPr>
    </w:p>
    <w:p w14:paraId="6FBE8DEC" w14:textId="39D898B7" w:rsidR="006857BD" w:rsidRDefault="006857BD">
      <w:pPr>
        <w:spacing w:before="96" w:line="276" w:lineRule="auto"/>
        <w:ind w:left="100" w:right="166"/>
        <w:rPr>
          <w:rFonts w:ascii="Arial" w:hAnsi="Arial"/>
          <w:sz w:val="18"/>
        </w:rPr>
      </w:pPr>
    </w:p>
    <w:p w14:paraId="7C5787CC" w14:textId="77777777" w:rsidR="006857BD" w:rsidRDefault="006857BD">
      <w:pPr>
        <w:spacing w:line="276" w:lineRule="auto"/>
        <w:rPr>
          <w:rFonts w:ascii="Arial" w:hAnsi="Arial"/>
          <w:sz w:val="18"/>
        </w:rPr>
        <w:sectPr w:rsidR="006857BD">
          <w:pgSz w:w="15840" w:h="12240" w:orient="landscape"/>
          <w:pgMar w:top="1400" w:right="1220" w:bottom="1440" w:left="1340" w:header="360" w:footer="1245" w:gutter="0"/>
          <w:cols w:space="720"/>
        </w:sectPr>
      </w:pPr>
    </w:p>
    <w:p w14:paraId="4501A10F" w14:textId="77777777" w:rsidR="006857BD" w:rsidRDefault="006857BD">
      <w:pPr>
        <w:pStyle w:val="BodyText"/>
        <w:spacing w:before="11"/>
        <w:rPr>
          <w:rFonts w:ascii="Arial"/>
          <w:sz w:val="2"/>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40"/>
        <w:gridCol w:w="6225"/>
        <w:gridCol w:w="2223"/>
        <w:gridCol w:w="1499"/>
        <w:gridCol w:w="1170"/>
      </w:tblGrid>
      <w:tr w:rsidR="006857BD" w14:paraId="7B4F1F0E" w14:textId="77777777">
        <w:trPr>
          <w:trHeight w:val="616"/>
        </w:trPr>
        <w:tc>
          <w:tcPr>
            <w:tcW w:w="1940" w:type="dxa"/>
            <w:shd w:val="clear" w:color="auto" w:fill="8DB3E1"/>
          </w:tcPr>
          <w:p w14:paraId="6A8C9157" w14:textId="77777777" w:rsidR="006857BD" w:rsidRDefault="00A26DA1">
            <w:pPr>
              <w:pStyle w:val="TableParagraph"/>
              <w:spacing w:before="162"/>
              <w:ind w:left="71"/>
              <w:rPr>
                <w:b/>
                <w:sz w:val="24"/>
              </w:rPr>
            </w:pPr>
            <w:r>
              <w:rPr>
                <w:b/>
                <w:spacing w:val="-2"/>
                <w:sz w:val="24"/>
              </w:rPr>
              <w:t>Resource</w:t>
            </w:r>
          </w:p>
        </w:tc>
        <w:tc>
          <w:tcPr>
            <w:tcW w:w="6225" w:type="dxa"/>
            <w:shd w:val="clear" w:color="auto" w:fill="8DB3E1"/>
          </w:tcPr>
          <w:p w14:paraId="2DB0AF17" w14:textId="77777777" w:rsidR="006857BD" w:rsidRDefault="006857BD">
            <w:pPr>
              <w:pStyle w:val="TableParagraph"/>
              <w:spacing w:before="2"/>
              <w:rPr>
                <w:rFonts w:ascii="Arial"/>
                <w:sz w:val="16"/>
              </w:rPr>
            </w:pPr>
          </w:p>
          <w:p w14:paraId="6E39E230" w14:textId="77777777" w:rsidR="006857BD" w:rsidRDefault="00A26DA1">
            <w:pPr>
              <w:pStyle w:val="TableParagraph"/>
              <w:ind w:left="88"/>
              <w:rPr>
                <w:b/>
                <w:sz w:val="20"/>
              </w:rPr>
            </w:pPr>
            <w:r>
              <w:rPr>
                <w:b/>
                <w:sz w:val="20"/>
              </w:rPr>
              <w:t>Brief</w:t>
            </w:r>
            <w:r>
              <w:rPr>
                <w:b/>
                <w:spacing w:val="-6"/>
                <w:sz w:val="20"/>
              </w:rPr>
              <w:t xml:space="preserve"> </w:t>
            </w:r>
            <w:r>
              <w:rPr>
                <w:b/>
                <w:spacing w:val="-2"/>
                <w:sz w:val="20"/>
              </w:rPr>
              <w:t>Description</w:t>
            </w:r>
          </w:p>
        </w:tc>
        <w:tc>
          <w:tcPr>
            <w:tcW w:w="2223" w:type="dxa"/>
            <w:shd w:val="clear" w:color="auto" w:fill="8DB3E1"/>
          </w:tcPr>
          <w:p w14:paraId="3DA74DAA" w14:textId="77777777" w:rsidR="006857BD" w:rsidRDefault="00A26DA1">
            <w:pPr>
              <w:pStyle w:val="TableParagraph"/>
              <w:spacing w:before="162"/>
              <w:ind w:left="70"/>
              <w:rPr>
                <w:b/>
                <w:sz w:val="24"/>
              </w:rPr>
            </w:pPr>
            <w:r>
              <w:rPr>
                <w:b/>
                <w:sz w:val="24"/>
              </w:rPr>
              <w:t>Intervention</w:t>
            </w:r>
            <w:r>
              <w:rPr>
                <w:b/>
                <w:spacing w:val="-7"/>
                <w:sz w:val="24"/>
              </w:rPr>
              <w:t xml:space="preserve"> </w:t>
            </w:r>
            <w:r>
              <w:rPr>
                <w:b/>
                <w:spacing w:val="-4"/>
                <w:sz w:val="24"/>
              </w:rPr>
              <w:t>Type</w:t>
            </w:r>
          </w:p>
        </w:tc>
        <w:tc>
          <w:tcPr>
            <w:tcW w:w="1499" w:type="dxa"/>
            <w:shd w:val="clear" w:color="auto" w:fill="8DB3E1"/>
          </w:tcPr>
          <w:p w14:paraId="565B40E8" w14:textId="77777777" w:rsidR="006857BD" w:rsidRDefault="00A26DA1">
            <w:pPr>
              <w:pStyle w:val="TableParagraph"/>
              <w:spacing w:before="162"/>
              <w:ind w:left="69"/>
              <w:rPr>
                <w:b/>
                <w:sz w:val="24"/>
              </w:rPr>
            </w:pPr>
            <w:r>
              <w:rPr>
                <w:b/>
                <w:spacing w:val="-2"/>
                <w:sz w:val="24"/>
              </w:rPr>
              <w:t>Level</w:t>
            </w:r>
          </w:p>
        </w:tc>
        <w:tc>
          <w:tcPr>
            <w:tcW w:w="1170" w:type="dxa"/>
            <w:shd w:val="clear" w:color="auto" w:fill="8DB3E1"/>
          </w:tcPr>
          <w:p w14:paraId="05D5EF6F" w14:textId="77777777" w:rsidR="006857BD" w:rsidRDefault="00A26DA1">
            <w:pPr>
              <w:pStyle w:val="TableParagraph"/>
              <w:spacing w:before="37"/>
              <w:ind w:left="246" w:right="209" w:hanging="24"/>
              <w:rPr>
                <w:b/>
              </w:rPr>
            </w:pPr>
            <w:r>
              <w:rPr>
                <w:b/>
              </w:rPr>
              <w:t>Rigor</w:t>
            </w:r>
            <w:r>
              <w:rPr>
                <w:b/>
                <w:spacing w:val="-13"/>
              </w:rPr>
              <w:t xml:space="preserve"> </w:t>
            </w:r>
            <w:r>
              <w:rPr>
                <w:b/>
              </w:rPr>
              <w:t xml:space="preserve">of </w:t>
            </w:r>
            <w:r>
              <w:rPr>
                <w:b/>
                <w:spacing w:val="-2"/>
              </w:rPr>
              <w:t>Review</w:t>
            </w:r>
          </w:p>
        </w:tc>
      </w:tr>
      <w:tr w:rsidR="006857BD" w14:paraId="5BB093C7" w14:textId="77777777">
        <w:trPr>
          <w:trHeight w:val="1891"/>
        </w:trPr>
        <w:tc>
          <w:tcPr>
            <w:tcW w:w="1940" w:type="dxa"/>
          </w:tcPr>
          <w:p w14:paraId="7AEEFB12" w14:textId="77777777" w:rsidR="006857BD" w:rsidRPr="0091240D" w:rsidRDefault="00FA0FEC">
            <w:pPr>
              <w:pStyle w:val="TableParagraph"/>
              <w:spacing w:before="1"/>
              <w:ind w:left="71"/>
              <w:rPr>
                <w:color w:val="002060"/>
                <w:sz w:val="24"/>
              </w:rPr>
            </w:pPr>
            <w:hyperlink r:id="rId250">
              <w:r w:rsidR="00A26DA1" w:rsidRPr="0091240D">
                <w:rPr>
                  <w:color w:val="002060"/>
                  <w:sz w:val="24"/>
                  <w:u w:val="single" w:color="307AC3"/>
                </w:rPr>
                <w:t>Office</w:t>
              </w:r>
              <w:r w:rsidR="00A26DA1" w:rsidRPr="0091240D">
                <w:rPr>
                  <w:color w:val="002060"/>
                  <w:spacing w:val="-14"/>
                  <w:sz w:val="24"/>
                  <w:u w:val="single" w:color="307AC3"/>
                </w:rPr>
                <w:t xml:space="preserve"> </w:t>
              </w:r>
              <w:r w:rsidR="00A26DA1" w:rsidRPr="0091240D">
                <w:rPr>
                  <w:color w:val="002060"/>
                  <w:sz w:val="24"/>
                  <w:u w:val="single" w:color="307AC3"/>
                </w:rPr>
                <w:t>of</w:t>
              </w:r>
              <w:r w:rsidR="00A26DA1" w:rsidRPr="0091240D">
                <w:rPr>
                  <w:color w:val="002060"/>
                  <w:spacing w:val="-14"/>
                  <w:sz w:val="24"/>
                  <w:u w:val="single" w:color="307AC3"/>
                </w:rPr>
                <w:t xml:space="preserve"> </w:t>
              </w:r>
              <w:r w:rsidR="00A26DA1" w:rsidRPr="0091240D">
                <w:rPr>
                  <w:color w:val="002060"/>
                  <w:sz w:val="24"/>
                  <w:u w:val="single" w:color="307AC3"/>
                </w:rPr>
                <w:t>Juvenile</w:t>
              </w:r>
            </w:hyperlink>
            <w:r w:rsidR="00A26DA1" w:rsidRPr="0091240D">
              <w:rPr>
                <w:color w:val="002060"/>
                <w:sz w:val="24"/>
              </w:rPr>
              <w:t xml:space="preserve"> </w:t>
            </w:r>
            <w:hyperlink r:id="rId251">
              <w:r w:rsidR="00A26DA1" w:rsidRPr="0091240D">
                <w:rPr>
                  <w:color w:val="002060"/>
                  <w:sz w:val="24"/>
                  <w:u w:val="single" w:color="307AC3"/>
                </w:rPr>
                <w:t>Justice and</w:t>
              </w:r>
            </w:hyperlink>
            <w:r w:rsidR="00A26DA1" w:rsidRPr="0091240D">
              <w:rPr>
                <w:color w:val="002060"/>
                <w:sz w:val="24"/>
              </w:rPr>
              <w:t xml:space="preserve"> </w:t>
            </w:r>
            <w:hyperlink r:id="rId252">
              <w:r w:rsidR="00A26DA1" w:rsidRPr="0091240D">
                <w:rPr>
                  <w:color w:val="002060"/>
                  <w:spacing w:val="-2"/>
                  <w:sz w:val="24"/>
                  <w:u w:val="single" w:color="307AC3"/>
                </w:rPr>
                <w:t>Delinquency</w:t>
              </w:r>
            </w:hyperlink>
          </w:p>
          <w:p w14:paraId="3D22E8EF" w14:textId="77777777" w:rsidR="006857BD" w:rsidRDefault="00FA0FEC">
            <w:pPr>
              <w:pStyle w:val="TableParagraph"/>
              <w:ind w:left="71" w:right="230"/>
              <w:rPr>
                <w:sz w:val="24"/>
              </w:rPr>
            </w:pPr>
            <w:hyperlink r:id="rId253">
              <w:r w:rsidR="00A26DA1" w:rsidRPr="0091240D">
                <w:rPr>
                  <w:color w:val="002060"/>
                  <w:spacing w:val="-2"/>
                  <w:sz w:val="24"/>
                  <w:u w:val="single" w:color="307AC3"/>
                </w:rPr>
                <w:t>Prevention’s</w:t>
              </w:r>
            </w:hyperlink>
            <w:r w:rsidR="00A26DA1" w:rsidRPr="0091240D">
              <w:rPr>
                <w:color w:val="002060"/>
                <w:spacing w:val="-2"/>
                <w:sz w:val="24"/>
              </w:rPr>
              <w:t xml:space="preserve"> </w:t>
            </w:r>
            <w:hyperlink r:id="rId254">
              <w:r w:rsidR="00A26DA1" w:rsidRPr="0091240D">
                <w:rPr>
                  <w:color w:val="002060"/>
                  <w:sz w:val="24"/>
                  <w:u w:val="single" w:color="307AC3"/>
                </w:rPr>
                <w:t>Model</w:t>
              </w:r>
              <w:r w:rsidR="00A26DA1" w:rsidRPr="0091240D">
                <w:rPr>
                  <w:color w:val="002060"/>
                  <w:spacing w:val="-14"/>
                  <w:sz w:val="24"/>
                  <w:u w:val="single" w:color="307AC3"/>
                </w:rPr>
                <w:t xml:space="preserve"> </w:t>
              </w:r>
              <w:r w:rsidR="00A26DA1" w:rsidRPr="0091240D">
                <w:rPr>
                  <w:color w:val="002060"/>
                  <w:sz w:val="24"/>
                  <w:u w:val="single" w:color="307AC3"/>
                </w:rPr>
                <w:t>Programs</w:t>
              </w:r>
            </w:hyperlink>
            <w:r w:rsidR="00A26DA1" w:rsidRPr="0091240D">
              <w:rPr>
                <w:color w:val="002060"/>
                <w:sz w:val="24"/>
              </w:rPr>
              <w:t xml:space="preserve"> </w:t>
            </w:r>
            <w:hyperlink r:id="rId255">
              <w:r w:rsidR="00A26DA1" w:rsidRPr="0091240D">
                <w:rPr>
                  <w:color w:val="002060"/>
                  <w:spacing w:val="-2"/>
                  <w:sz w:val="24"/>
                  <w:u w:val="single" w:color="307AC3"/>
                </w:rPr>
                <w:t>Guide</w:t>
              </w:r>
            </w:hyperlink>
          </w:p>
        </w:tc>
        <w:tc>
          <w:tcPr>
            <w:tcW w:w="6225" w:type="dxa"/>
          </w:tcPr>
          <w:p w14:paraId="7F4EFB5A" w14:textId="77777777" w:rsidR="006857BD" w:rsidRDefault="00A26DA1">
            <w:pPr>
              <w:pStyle w:val="TableParagraph"/>
              <w:numPr>
                <w:ilvl w:val="0"/>
                <w:numId w:val="6"/>
              </w:numPr>
              <w:tabs>
                <w:tab w:val="left" w:pos="499"/>
              </w:tabs>
              <w:spacing w:before="61"/>
              <w:ind w:right="363"/>
              <w:jc w:val="both"/>
              <w:rPr>
                <w:sz w:val="20"/>
              </w:rPr>
            </w:pPr>
            <w:r>
              <w:rPr>
                <w:sz w:val="20"/>
              </w:rPr>
              <w:t>Database</w:t>
            </w:r>
            <w:r>
              <w:rPr>
                <w:spacing w:val="-7"/>
                <w:sz w:val="20"/>
              </w:rPr>
              <w:t xml:space="preserve"> </w:t>
            </w:r>
            <w:r>
              <w:rPr>
                <w:sz w:val="20"/>
              </w:rPr>
              <w:t>of</w:t>
            </w:r>
            <w:r>
              <w:rPr>
                <w:spacing w:val="-7"/>
                <w:sz w:val="20"/>
              </w:rPr>
              <w:t xml:space="preserve"> </w:t>
            </w:r>
            <w:r>
              <w:rPr>
                <w:sz w:val="20"/>
              </w:rPr>
              <w:t>research-based</w:t>
            </w:r>
            <w:r>
              <w:rPr>
                <w:spacing w:val="-5"/>
                <w:sz w:val="20"/>
              </w:rPr>
              <w:t xml:space="preserve"> </w:t>
            </w:r>
            <w:r>
              <w:rPr>
                <w:sz w:val="20"/>
              </w:rPr>
              <w:t>youth</w:t>
            </w:r>
            <w:r>
              <w:rPr>
                <w:spacing w:val="-4"/>
                <w:sz w:val="20"/>
              </w:rPr>
              <w:t xml:space="preserve"> </w:t>
            </w:r>
            <w:r>
              <w:rPr>
                <w:sz w:val="20"/>
              </w:rPr>
              <w:t>intervention</w:t>
            </w:r>
            <w:r>
              <w:rPr>
                <w:spacing w:val="-5"/>
                <w:sz w:val="20"/>
              </w:rPr>
              <w:t xml:space="preserve"> </w:t>
            </w:r>
            <w:r>
              <w:rPr>
                <w:sz w:val="20"/>
              </w:rPr>
              <w:t>programs</w:t>
            </w:r>
            <w:r>
              <w:rPr>
                <w:spacing w:val="-7"/>
                <w:sz w:val="20"/>
              </w:rPr>
              <w:t xml:space="preserve"> </w:t>
            </w:r>
            <w:r>
              <w:rPr>
                <w:sz w:val="20"/>
              </w:rPr>
              <w:t>that</w:t>
            </w:r>
            <w:r>
              <w:rPr>
                <w:spacing w:val="-5"/>
                <w:sz w:val="20"/>
              </w:rPr>
              <w:t xml:space="preserve"> </w:t>
            </w:r>
            <w:r>
              <w:rPr>
                <w:sz w:val="20"/>
              </w:rPr>
              <w:t>are classified</w:t>
            </w:r>
            <w:r>
              <w:rPr>
                <w:spacing w:val="-3"/>
                <w:sz w:val="20"/>
              </w:rPr>
              <w:t xml:space="preserve"> </w:t>
            </w:r>
            <w:r>
              <w:rPr>
                <w:sz w:val="20"/>
              </w:rPr>
              <w:t>as</w:t>
            </w:r>
            <w:r>
              <w:rPr>
                <w:spacing w:val="-5"/>
                <w:sz w:val="20"/>
              </w:rPr>
              <w:t xml:space="preserve"> </w:t>
            </w:r>
            <w:r>
              <w:rPr>
                <w:sz w:val="20"/>
              </w:rPr>
              <w:t>“effective,”</w:t>
            </w:r>
            <w:r>
              <w:rPr>
                <w:spacing w:val="-3"/>
                <w:sz w:val="20"/>
              </w:rPr>
              <w:t xml:space="preserve"> </w:t>
            </w:r>
            <w:r>
              <w:rPr>
                <w:sz w:val="20"/>
              </w:rPr>
              <w:t>“promising,”</w:t>
            </w:r>
            <w:r>
              <w:rPr>
                <w:spacing w:val="-3"/>
                <w:sz w:val="20"/>
              </w:rPr>
              <w:t xml:space="preserve"> </w:t>
            </w:r>
            <w:r>
              <w:rPr>
                <w:sz w:val="20"/>
              </w:rPr>
              <w:t>or</w:t>
            </w:r>
            <w:r>
              <w:rPr>
                <w:spacing w:val="-3"/>
                <w:sz w:val="20"/>
              </w:rPr>
              <w:t xml:space="preserve"> </w:t>
            </w:r>
            <w:r>
              <w:rPr>
                <w:sz w:val="20"/>
              </w:rPr>
              <w:t>“no</w:t>
            </w:r>
            <w:r>
              <w:rPr>
                <w:spacing w:val="-3"/>
                <w:sz w:val="20"/>
              </w:rPr>
              <w:t xml:space="preserve"> </w:t>
            </w:r>
            <w:r>
              <w:rPr>
                <w:sz w:val="20"/>
              </w:rPr>
              <w:t>effects”</w:t>
            </w:r>
            <w:r>
              <w:rPr>
                <w:spacing w:val="-3"/>
                <w:sz w:val="20"/>
              </w:rPr>
              <w:t xml:space="preserve"> </w:t>
            </w:r>
            <w:r>
              <w:rPr>
                <w:sz w:val="20"/>
              </w:rPr>
              <w:t>by</w:t>
            </w:r>
            <w:r>
              <w:rPr>
                <w:spacing w:val="-3"/>
                <w:sz w:val="20"/>
              </w:rPr>
              <w:t xml:space="preserve"> </w:t>
            </w:r>
            <w:r>
              <w:rPr>
                <w:sz w:val="20"/>
              </w:rPr>
              <w:t>a</w:t>
            </w:r>
            <w:r>
              <w:rPr>
                <w:spacing w:val="-3"/>
                <w:sz w:val="20"/>
              </w:rPr>
              <w:t xml:space="preserve"> </w:t>
            </w:r>
            <w:r>
              <w:rPr>
                <w:sz w:val="20"/>
              </w:rPr>
              <w:t>panel</w:t>
            </w:r>
            <w:r>
              <w:rPr>
                <w:spacing w:val="-3"/>
                <w:sz w:val="20"/>
              </w:rPr>
              <w:t xml:space="preserve"> </w:t>
            </w:r>
            <w:r>
              <w:rPr>
                <w:sz w:val="20"/>
              </w:rPr>
              <w:t xml:space="preserve">of </w:t>
            </w:r>
            <w:r>
              <w:rPr>
                <w:spacing w:val="-2"/>
                <w:sz w:val="20"/>
              </w:rPr>
              <w:t>researchers.</w:t>
            </w:r>
          </w:p>
          <w:p w14:paraId="140DA66E" w14:textId="77777777" w:rsidR="006857BD" w:rsidRDefault="00A26DA1">
            <w:pPr>
              <w:pStyle w:val="TableParagraph"/>
              <w:numPr>
                <w:ilvl w:val="0"/>
                <w:numId w:val="6"/>
              </w:numPr>
              <w:tabs>
                <w:tab w:val="left" w:pos="498"/>
                <w:tab w:val="left" w:pos="499"/>
              </w:tabs>
              <w:spacing w:before="60"/>
              <w:ind w:right="475"/>
              <w:rPr>
                <w:sz w:val="20"/>
              </w:rPr>
            </w:pPr>
            <w:r>
              <w:rPr>
                <w:sz w:val="20"/>
              </w:rPr>
              <w:t>Users</w:t>
            </w:r>
            <w:r>
              <w:rPr>
                <w:spacing w:val="-6"/>
                <w:sz w:val="20"/>
              </w:rPr>
              <w:t xml:space="preserve"> </w:t>
            </w:r>
            <w:r>
              <w:rPr>
                <w:sz w:val="20"/>
              </w:rPr>
              <w:t>can</w:t>
            </w:r>
            <w:r>
              <w:rPr>
                <w:spacing w:val="-4"/>
                <w:sz w:val="20"/>
              </w:rPr>
              <w:t xml:space="preserve"> </w:t>
            </w:r>
            <w:r>
              <w:rPr>
                <w:sz w:val="20"/>
              </w:rPr>
              <w:t>review</w:t>
            </w:r>
            <w:r>
              <w:rPr>
                <w:spacing w:val="-5"/>
                <w:sz w:val="20"/>
              </w:rPr>
              <w:t xml:space="preserve"> </w:t>
            </w:r>
            <w:r>
              <w:rPr>
                <w:sz w:val="20"/>
              </w:rPr>
              <w:t>and</w:t>
            </w:r>
            <w:r>
              <w:rPr>
                <w:spacing w:val="-4"/>
                <w:sz w:val="20"/>
              </w:rPr>
              <w:t xml:space="preserve"> </w:t>
            </w:r>
            <w:r>
              <w:rPr>
                <w:sz w:val="20"/>
              </w:rPr>
              <w:t>search</w:t>
            </w:r>
            <w:r>
              <w:rPr>
                <w:spacing w:val="-4"/>
                <w:sz w:val="20"/>
              </w:rPr>
              <w:t xml:space="preserve"> </w:t>
            </w:r>
            <w:r>
              <w:rPr>
                <w:sz w:val="20"/>
              </w:rPr>
              <w:t>interventions</w:t>
            </w:r>
            <w:r>
              <w:rPr>
                <w:spacing w:val="-6"/>
                <w:sz w:val="20"/>
              </w:rPr>
              <w:t xml:space="preserve"> </w:t>
            </w:r>
            <w:r>
              <w:rPr>
                <w:sz w:val="20"/>
              </w:rPr>
              <w:t>by</w:t>
            </w:r>
            <w:r>
              <w:rPr>
                <w:spacing w:val="-4"/>
                <w:sz w:val="20"/>
              </w:rPr>
              <w:t xml:space="preserve"> </w:t>
            </w:r>
            <w:r>
              <w:rPr>
                <w:sz w:val="20"/>
              </w:rPr>
              <w:t>topic,</w:t>
            </w:r>
            <w:r>
              <w:rPr>
                <w:spacing w:val="-4"/>
                <w:sz w:val="20"/>
              </w:rPr>
              <w:t xml:space="preserve"> </w:t>
            </w:r>
            <w:r>
              <w:rPr>
                <w:sz w:val="20"/>
              </w:rPr>
              <w:t>as</w:t>
            </w:r>
            <w:r>
              <w:rPr>
                <w:spacing w:val="-5"/>
                <w:sz w:val="20"/>
              </w:rPr>
              <w:t xml:space="preserve"> </w:t>
            </w:r>
            <w:r>
              <w:rPr>
                <w:sz w:val="20"/>
              </w:rPr>
              <w:t>well</w:t>
            </w:r>
            <w:r>
              <w:rPr>
                <w:spacing w:val="-2"/>
                <w:sz w:val="20"/>
              </w:rPr>
              <w:t xml:space="preserve"> </w:t>
            </w:r>
            <w:r>
              <w:rPr>
                <w:sz w:val="20"/>
              </w:rPr>
              <w:t>as</w:t>
            </w:r>
            <w:r>
              <w:rPr>
                <w:spacing w:val="-5"/>
                <w:sz w:val="20"/>
              </w:rPr>
              <w:t xml:space="preserve"> </w:t>
            </w:r>
            <w:r>
              <w:rPr>
                <w:sz w:val="20"/>
              </w:rPr>
              <w:t>by focus (e.g., dropout prevention, school climate), age range, and protective and risk factors.</w:t>
            </w:r>
          </w:p>
          <w:p w14:paraId="6AB691D1" w14:textId="77777777" w:rsidR="006857BD" w:rsidRDefault="00FA0FEC">
            <w:pPr>
              <w:pStyle w:val="TableParagraph"/>
              <w:numPr>
                <w:ilvl w:val="0"/>
                <w:numId w:val="6"/>
              </w:numPr>
              <w:tabs>
                <w:tab w:val="left" w:pos="498"/>
                <w:tab w:val="left" w:pos="499"/>
              </w:tabs>
              <w:spacing w:before="60" w:line="225" w:lineRule="exact"/>
              <w:ind w:hanging="361"/>
              <w:rPr>
                <w:sz w:val="20"/>
              </w:rPr>
            </w:pPr>
            <w:hyperlink r:id="rId256">
              <w:r w:rsidR="00A26DA1" w:rsidRPr="0091240D">
                <w:rPr>
                  <w:color w:val="002060"/>
                  <w:spacing w:val="-2"/>
                  <w:sz w:val="20"/>
                  <w:u w:val="single" w:color="307AC3"/>
                </w:rPr>
                <w:t>http://www.ojjdp.gov/mpg/Topic/Details/107</w:t>
              </w:r>
            </w:hyperlink>
          </w:p>
        </w:tc>
        <w:tc>
          <w:tcPr>
            <w:tcW w:w="2223" w:type="dxa"/>
          </w:tcPr>
          <w:p w14:paraId="7904E02E" w14:textId="77777777" w:rsidR="006857BD" w:rsidRDefault="00A26DA1">
            <w:pPr>
              <w:pStyle w:val="TableParagraph"/>
              <w:spacing w:before="40"/>
              <w:ind w:left="70"/>
            </w:pPr>
            <w:r>
              <w:rPr>
                <w:rFonts w:ascii="Wingdings" w:hAnsi="Wingdings"/>
                <w:spacing w:val="-2"/>
              </w:rPr>
              <w:t></w:t>
            </w:r>
            <w:r>
              <w:rPr>
                <w:spacing w:val="-2"/>
              </w:rPr>
              <w:t>Academic</w:t>
            </w:r>
          </w:p>
          <w:p w14:paraId="4B193C12" w14:textId="77777777" w:rsidR="006857BD" w:rsidRDefault="00A26DA1">
            <w:pPr>
              <w:pStyle w:val="TableParagraph"/>
              <w:numPr>
                <w:ilvl w:val="0"/>
                <w:numId w:val="5"/>
              </w:numPr>
              <w:tabs>
                <w:tab w:val="left" w:pos="269"/>
              </w:tabs>
              <w:spacing w:before="39"/>
              <w:ind w:right="306" w:firstLine="0"/>
            </w:pPr>
            <w:r>
              <w:t>Social-emotional</w:t>
            </w:r>
            <w:r>
              <w:rPr>
                <w:spacing w:val="-13"/>
              </w:rPr>
              <w:t xml:space="preserve"> </w:t>
            </w:r>
            <w:r>
              <w:t>/ Behavioral health</w:t>
            </w:r>
          </w:p>
          <w:p w14:paraId="22226604" w14:textId="77777777" w:rsidR="006857BD" w:rsidRDefault="00A26DA1">
            <w:pPr>
              <w:pStyle w:val="TableParagraph"/>
              <w:spacing w:before="41"/>
              <w:ind w:left="70" w:right="303"/>
              <w:rPr>
                <w:sz w:val="24"/>
              </w:rPr>
            </w:pPr>
            <w:r>
              <w:rPr>
                <w:rFonts w:ascii="Wingdings" w:hAnsi="Wingdings"/>
                <w:spacing w:val="-2"/>
                <w:sz w:val="24"/>
              </w:rPr>
              <w:t></w:t>
            </w:r>
            <w:r>
              <w:rPr>
                <w:spacing w:val="-2"/>
                <w:sz w:val="24"/>
              </w:rPr>
              <w:t>Special populations</w:t>
            </w:r>
          </w:p>
        </w:tc>
        <w:tc>
          <w:tcPr>
            <w:tcW w:w="1499" w:type="dxa"/>
          </w:tcPr>
          <w:p w14:paraId="1CB07B60" w14:textId="77777777" w:rsidR="006857BD" w:rsidRDefault="00A26DA1">
            <w:pPr>
              <w:pStyle w:val="TableParagraph"/>
              <w:numPr>
                <w:ilvl w:val="0"/>
                <w:numId w:val="4"/>
              </w:numPr>
              <w:tabs>
                <w:tab w:val="left" w:pos="268"/>
              </w:tabs>
              <w:spacing w:before="40"/>
              <w:ind w:hanging="199"/>
            </w:pPr>
            <w:r>
              <w:rPr>
                <w:spacing w:val="-2"/>
              </w:rPr>
              <w:t>Elementary</w:t>
            </w:r>
          </w:p>
          <w:p w14:paraId="3979D623" w14:textId="77777777" w:rsidR="006857BD" w:rsidRDefault="00A26DA1">
            <w:pPr>
              <w:pStyle w:val="TableParagraph"/>
              <w:numPr>
                <w:ilvl w:val="0"/>
                <w:numId w:val="4"/>
              </w:numPr>
              <w:tabs>
                <w:tab w:val="left" w:pos="268"/>
              </w:tabs>
              <w:spacing w:before="39"/>
              <w:ind w:hanging="199"/>
            </w:pPr>
            <w:r>
              <w:rPr>
                <w:spacing w:val="-2"/>
              </w:rPr>
              <w:t>Middle</w:t>
            </w:r>
          </w:p>
          <w:p w14:paraId="1218C267" w14:textId="77777777" w:rsidR="006857BD" w:rsidRDefault="00A26DA1">
            <w:pPr>
              <w:pStyle w:val="TableParagraph"/>
              <w:numPr>
                <w:ilvl w:val="0"/>
                <w:numId w:val="4"/>
              </w:numPr>
              <w:tabs>
                <w:tab w:val="left" w:pos="268"/>
              </w:tabs>
              <w:spacing w:before="38"/>
              <w:ind w:hanging="199"/>
            </w:pPr>
            <w:r>
              <w:rPr>
                <w:spacing w:val="-4"/>
              </w:rPr>
              <w:t>High</w:t>
            </w:r>
          </w:p>
        </w:tc>
        <w:tc>
          <w:tcPr>
            <w:tcW w:w="1170" w:type="dxa"/>
          </w:tcPr>
          <w:p w14:paraId="5AE69A0C" w14:textId="77777777" w:rsidR="006857BD" w:rsidRDefault="00FA0FEC">
            <w:pPr>
              <w:pStyle w:val="TableParagraph"/>
              <w:spacing w:before="40"/>
              <w:ind w:left="7"/>
              <w:jc w:val="center"/>
            </w:pPr>
            <w:hyperlink r:id="rId257">
              <w:r w:rsidR="00A26DA1" w:rsidRPr="0091240D">
                <w:rPr>
                  <w:color w:val="002060"/>
                  <w:u w:val="single" w:color="307AC3"/>
                </w:rPr>
                <w:t>M</w:t>
              </w:r>
            </w:hyperlink>
          </w:p>
        </w:tc>
      </w:tr>
      <w:tr w:rsidR="006857BD" w14:paraId="7A0E440D" w14:textId="77777777">
        <w:trPr>
          <w:trHeight w:val="1888"/>
        </w:trPr>
        <w:tc>
          <w:tcPr>
            <w:tcW w:w="1940" w:type="dxa"/>
          </w:tcPr>
          <w:p w14:paraId="202215D5" w14:textId="77777777" w:rsidR="006857BD" w:rsidRDefault="00FA0FEC">
            <w:pPr>
              <w:pStyle w:val="TableParagraph"/>
              <w:ind w:left="71" w:right="318"/>
              <w:rPr>
                <w:sz w:val="24"/>
              </w:rPr>
            </w:pPr>
            <w:hyperlink r:id="rId258">
              <w:r w:rsidR="00A26DA1" w:rsidRPr="0091240D">
                <w:rPr>
                  <w:color w:val="002060"/>
                  <w:sz w:val="24"/>
                  <w:u w:val="single" w:color="307AC3"/>
                </w:rPr>
                <w:t>Social and</w:t>
              </w:r>
            </w:hyperlink>
            <w:r w:rsidR="00A26DA1" w:rsidRPr="0091240D">
              <w:rPr>
                <w:color w:val="002060"/>
                <w:sz w:val="24"/>
              </w:rPr>
              <w:t xml:space="preserve"> </w:t>
            </w:r>
            <w:hyperlink r:id="rId259">
              <w:r w:rsidR="00A26DA1" w:rsidRPr="0091240D">
                <w:rPr>
                  <w:color w:val="002060"/>
                  <w:spacing w:val="-2"/>
                  <w:sz w:val="24"/>
                  <w:u w:val="single" w:color="307AC3"/>
                </w:rPr>
                <w:t>Emotional</w:t>
              </w:r>
            </w:hyperlink>
            <w:r w:rsidR="00A26DA1" w:rsidRPr="0091240D">
              <w:rPr>
                <w:color w:val="002060"/>
                <w:spacing w:val="-2"/>
                <w:sz w:val="24"/>
              </w:rPr>
              <w:t xml:space="preserve"> </w:t>
            </w:r>
            <w:hyperlink r:id="rId260">
              <w:r w:rsidR="00A26DA1" w:rsidRPr="0091240D">
                <w:rPr>
                  <w:color w:val="002060"/>
                  <w:spacing w:val="-2"/>
                  <w:sz w:val="24"/>
                  <w:u w:val="single" w:color="307AC3"/>
                </w:rPr>
                <w:t>Learning</w:t>
              </w:r>
            </w:hyperlink>
            <w:r w:rsidR="00A26DA1" w:rsidRPr="0091240D">
              <w:rPr>
                <w:color w:val="002060"/>
                <w:spacing w:val="-2"/>
                <w:sz w:val="24"/>
              </w:rPr>
              <w:t xml:space="preserve"> </w:t>
            </w:r>
            <w:hyperlink r:id="rId261">
              <w:r w:rsidR="00A26DA1" w:rsidRPr="0091240D">
                <w:rPr>
                  <w:color w:val="002060"/>
                  <w:spacing w:val="-2"/>
                  <w:sz w:val="24"/>
                  <w:u w:val="single" w:color="307AC3"/>
                </w:rPr>
                <w:t>Research:</w:t>
              </w:r>
            </w:hyperlink>
            <w:r w:rsidR="00A26DA1" w:rsidRPr="0091240D">
              <w:rPr>
                <w:color w:val="002060"/>
                <w:spacing w:val="-2"/>
                <w:sz w:val="24"/>
              </w:rPr>
              <w:t xml:space="preserve"> </w:t>
            </w:r>
            <w:hyperlink r:id="rId262">
              <w:r w:rsidR="00A26DA1" w:rsidRPr="0091240D">
                <w:rPr>
                  <w:color w:val="002060"/>
                  <w:spacing w:val="-2"/>
                  <w:sz w:val="24"/>
                  <w:u w:val="single" w:color="307AC3"/>
                </w:rPr>
                <w:t>Evidence-Based</w:t>
              </w:r>
            </w:hyperlink>
            <w:r w:rsidR="00A26DA1" w:rsidRPr="0091240D">
              <w:rPr>
                <w:color w:val="002060"/>
                <w:spacing w:val="-2"/>
                <w:sz w:val="24"/>
              </w:rPr>
              <w:t xml:space="preserve"> </w:t>
            </w:r>
            <w:hyperlink r:id="rId263">
              <w:r w:rsidR="00A26DA1" w:rsidRPr="0091240D">
                <w:rPr>
                  <w:color w:val="002060"/>
                  <w:spacing w:val="-2"/>
                  <w:sz w:val="24"/>
                  <w:u w:val="single" w:color="307AC3"/>
                </w:rPr>
                <w:t>Programs</w:t>
              </w:r>
            </w:hyperlink>
          </w:p>
        </w:tc>
        <w:tc>
          <w:tcPr>
            <w:tcW w:w="6225" w:type="dxa"/>
          </w:tcPr>
          <w:p w14:paraId="56AC4C5E" w14:textId="77777777" w:rsidR="006857BD" w:rsidRDefault="00A26DA1">
            <w:pPr>
              <w:pStyle w:val="TableParagraph"/>
              <w:numPr>
                <w:ilvl w:val="0"/>
                <w:numId w:val="3"/>
              </w:numPr>
              <w:tabs>
                <w:tab w:val="left" w:pos="498"/>
                <w:tab w:val="left" w:pos="499"/>
              </w:tabs>
              <w:spacing w:before="59"/>
              <w:ind w:right="574"/>
              <w:rPr>
                <w:sz w:val="20"/>
              </w:rPr>
            </w:pPr>
            <w:r>
              <w:rPr>
                <w:sz w:val="20"/>
              </w:rPr>
              <w:t>List</w:t>
            </w:r>
            <w:r>
              <w:rPr>
                <w:spacing w:val="-5"/>
                <w:sz w:val="20"/>
              </w:rPr>
              <w:t xml:space="preserve"> </w:t>
            </w:r>
            <w:r>
              <w:rPr>
                <w:sz w:val="20"/>
              </w:rPr>
              <w:t>of</w:t>
            </w:r>
            <w:r>
              <w:rPr>
                <w:spacing w:val="-6"/>
                <w:sz w:val="20"/>
              </w:rPr>
              <w:t xml:space="preserve"> </w:t>
            </w:r>
            <w:r>
              <w:rPr>
                <w:sz w:val="20"/>
              </w:rPr>
              <w:t>social</w:t>
            </w:r>
            <w:r>
              <w:rPr>
                <w:spacing w:val="-6"/>
                <w:sz w:val="20"/>
              </w:rPr>
              <w:t xml:space="preserve"> </w:t>
            </w:r>
            <w:r>
              <w:rPr>
                <w:sz w:val="20"/>
              </w:rPr>
              <w:t>and</w:t>
            </w:r>
            <w:r>
              <w:rPr>
                <w:spacing w:val="-5"/>
                <w:sz w:val="20"/>
              </w:rPr>
              <w:t xml:space="preserve"> </w:t>
            </w:r>
            <w:r>
              <w:rPr>
                <w:sz w:val="20"/>
              </w:rPr>
              <w:t>emotional</w:t>
            </w:r>
            <w:r>
              <w:rPr>
                <w:spacing w:val="-5"/>
                <w:sz w:val="20"/>
              </w:rPr>
              <w:t xml:space="preserve"> </w:t>
            </w:r>
            <w:r>
              <w:rPr>
                <w:sz w:val="20"/>
              </w:rPr>
              <w:t>learning</w:t>
            </w:r>
            <w:r>
              <w:rPr>
                <w:spacing w:val="-6"/>
                <w:sz w:val="20"/>
              </w:rPr>
              <w:t xml:space="preserve"> </w:t>
            </w:r>
            <w:r>
              <w:rPr>
                <w:sz w:val="20"/>
              </w:rPr>
              <w:t>programs</w:t>
            </w:r>
            <w:r>
              <w:rPr>
                <w:spacing w:val="-6"/>
                <w:sz w:val="20"/>
              </w:rPr>
              <w:t xml:space="preserve"> </w:t>
            </w:r>
            <w:r>
              <w:rPr>
                <w:sz w:val="20"/>
              </w:rPr>
              <w:t>that</w:t>
            </w:r>
            <w:r>
              <w:rPr>
                <w:spacing w:val="-5"/>
                <w:sz w:val="20"/>
              </w:rPr>
              <w:t xml:space="preserve"> </w:t>
            </w:r>
            <w:r>
              <w:rPr>
                <w:sz w:val="20"/>
              </w:rPr>
              <w:t>have</w:t>
            </w:r>
            <w:r>
              <w:rPr>
                <w:spacing w:val="-6"/>
                <w:sz w:val="20"/>
              </w:rPr>
              <w:t xml:space="preserve"> </w:t>
            </w:r>
            <w:r>
              <w:rPr>
                <w:sz w:val="20"/>
              </w:rPr>
              <w:t>shown evidence of effectiveness, as supported by at least three independent evaluations or publications.</w:t>
            </w:r>
          </w:p>
          <w:p w14:paraId="2AFA90A2" w14:textId="77777777" w:rsidR="006857BD" w:rsidRDefault="00A26DA1">
            <w:pPr>
              <w:pStyle w:val="TableParagraph"/>
              <w:numPr>
                <w:ilvl w:val="0"/>
                <w:numId w:val="3"/>
              </w:numPr>
              <w:tabs>
                <w:tab w:val="left" w:pos="498"/>
                <w:tab w:val="left" w:pos="499"/>
              </w:tabs>
              <w:spacing w:before="59"/>
              <w:ind w:right="150"/>
              <w:rPr>
                <w:sz w:val="20"/>
              </w:rPr>
            </w:pPr>
            <w:r>
              <w:rPr>
                <w:sz w:val="20"/>
              </w:rPr>
              <w:t>Users</w:t>
            </w:r>
            <w:r>
              <w:rPr>
                <w:spacing w:val="-7"/>
                <w:sz w:val="20"/>
              </w:rPr>
              <w:t xml:space="preserve"> </w:t>
            </w:r>
            <w:r>
              <w:rPr>
                <w:sz w:val="20"/>
              </w:rPr>
              <w:t>are</w:t>
            </w:r>
            <w:r>
              <w:rPr>
                <w:spacing w:val="-6"/>
                <w:sz w:val="20"/>
              </w:rPr>
              <w:t xml:space="preserve"> </w:t>
            </w:r>
            <w:r>
              <w:rPr>
                <w:sz w:val="20"/>
              </w:rPr>
              <w:t>provided</w:t>
            </w:r>
            <w:r>
              <w:rPr>
                <w:spacing w:val="-5"/>
                <w:sz w:val="20"/>
              </w:rPr>
              <w:t xml:space="preserve"> </w:t>
            </w:r>
            <w:r>
              <w:rPr>
                <w:sz w:val="20"/>
              </w:rPr>
              <w:t>information</w:t>
            </w:r>
            <w:r>
              <w:rPr>
                <w:spacing w:val="-5"/>
                <w:sz w:val="20"/>
              </w:rPr>
              <w:t xml:space="preserve"> </w:t>
            </w:r>
            <w:r>
              <w:rPr>
                <w:sz w:val="20"/>
              </w:rPr>
              <w:t>on</w:t>
            </w:r>
            <w:r>
              <w:rPr>
                <w:spacing w:val="-5"/>
                <w:sz w:val="20"/>
              </w:rPr>
              <w:t xml:space="preserve"> </w:t>
            </w:r>
            <w:r>
              <w:rPr>
                <w:sz w:val="20"/>
              </w:rPr>
              <w:t>program</w:t>
            </w:r>
            <w:r>
              <w:rPr>
                <w:spacing w:val="-6"/>
                <w:sz w:val="20"/>
              </w:rPr>
              <w:t xml:space="preserve"> </w:t>
            </w:r>
            <w:r>
              <w:rPr>
                <w:sz w:val="20"/>
              </w:rPr>
              <w:t>methods</w:t>
            </w:r>
            <w:r>
              <w:rPr>
                <w:spacing w:val="-7"/>
                <w:sz w:val="20"/>
              </w:rPr>
              <w:t xml:space="preserve"> </w:t>
            </w:r>
            <w:r>
              <w:rPr>
                <w:sz w:val="20"/>
              </w:rPr>
              <w:t>and</w:t>
            </w:r>
            <w:r>
              <w:rPr>
                <w:spacing w:val="-5"/>
                <w:sz w:val="20"/>
              </w:rPr>
              <w:t xml:space="preserve"> </w:t>
            </w:r>
            <w:r>
              <w:rPr>
                <w:sz w:val="20"/>
              </w:rPr>
              <w:t>associated outcomes, as well as a summary of the evidence base and citations for relevant studies.</w:t>
            </w:r>
          </w:p>
          <w:p w14:paraId="698B7290" w14:textId="77777777" w:rsidR="006857BD" w:rsidRDefault="00FA0FEC">
            <w:pPr>
              <w:pStyle w:val="TableParagraph"/>
              <w:numPr>
                <w:ilvl w:val="0"/>
                <w:numId w:val="3"/>
              </w:numPr>
              <w:tabs>
                <w:tab w:val="left" w:pos="498"/>
                <w:tab w:val="left" w:pos="499"/>
              </w:tabs>
              <w:spacing w:before="60" w:line="225" w:lineRule="exact"/>
              <w:ind w:hanging="361"/>
              <w:rPr>
                <w:sz w:val="20"/>
              </w:rPr>
            </w:pPr>
            <w:hyperlink r:id="rId264">
              <w:r w:rsidR="00A26DA1" w:rsidRPr="0091240D">
                <w:rPr>
                  <w:color w:val="002060"/>
                  <w:w w:val="95"/>
                  <w:sz w:val="20"/>
                  <w:u w:val="single" w:color="307AC3"/>
                </w:rPr>
                <w:t>http://www.edutopia.org/sel-research-evidence-based-</w:t>
              </w:r>
              <w:r w:rsidR="00A26DA1" w:rsidRPr="0091240D">
                <w:rPr>
                  <w:color w:val="002060"/>
                  <w:spacing w:val="-2"/>
                  <w:w w:val="95"/>
                  <w:sz w:val="20"/>
                  <w:u w:val="single" w:color="307AC3"/>
                </w:rPr>
                <w:t>programs</w:t>
              </w:r>
            </w:hyperlink>
          </w:p>
        </w:tc>
        <w:tc>
          <w:tcPr>
            <w:tcW w:w="2223" w:type="dxa"/>
          </w:tcPr>
          <w:p w14:paraId="25B6E4BE" w14:textId="77777777" w:rsidR="006857BD" w:rsidRDefault="00A26DA1">
            <w:pPr>
              <w:pStyle w:val="TableParagraph"/>
              <w:spacing w:before="37"/>
              <w:ind w:left="70"/>
            </w:pPr>
            <w:r>
              <w:rPr>
                <w:rFonts w:ascii="Wingdings" w:hAnsi="Wingdings"/>
                <w:spacing w:val="-2"/>
              </w:rPr>
              <w:t></w:t>
            </w:r>
            <w:r>
              <w:rPr>
                <w:spacing w:val="-2"/>
              </w:rPr>
              <w:t>Academic</w:t>
            </w:r>
          </w:p>
          <w:p w14:paraId="74720C1C" w14:textId="77777777" w:rsidR="006857BD" w:rsidRDefault="00A26DA1">
            <w:pPr>
              <w:pStyle w:val="TableParagraph"/>
              <w:numPr>
                <w:ilvl w:val="0"/>
                <w:numId w:val="2"/>
              </w:numPr>
              <w:tabs>
                <w:tab w:val="left" w:pos="269"/>
              </w:tabs>
              <w:spacing w:before="39"/>
              <w:ind w:right="306" w:firstLine="0"/>
            </w:pPr>
            <w:r>
              <w:t>Social-emotional</w:t>
            </w:r>
            <w:r>
              <w:rPr>
                <w:spacing w:val="-13"/>
              </w:rPr>
              <w:t xml:space="preserve"> </w:t>
            </w:r>
            <w:r>
              <w:t>/ Behavioral health</w:t>
            </w:r>
          </w:p>
          <w:p w14:paraId="56478C20" w14:textId="77777777" w:rsidR="006857BD" w:rsidRDefault="00A26DA1">
            <w:pPr>
              <w:pStyle w:val="TableParagraph"/>
              <w:spacing w:before="44"/>
              <w:ind w:left="70" w:right="303"/>
              <w:rPr>
                <w:sz w:val="24"/>
              </w:rPr>
            </w:pPr>
            <w:r>
              <w:rPr>
                <w:rFonts w:ascii="Wingdings" w:hAnsi="Wingdings"/>
                <w:spacing w:val="-2"/>
                <w:sz w:val="24"/>
              </w:rPr>
              <w:t></w:t>
            </w:r>
            <w:r>
              <w:rPr>
                <w:spacing w:val="-2"/>
                <w:sz w:val="24"/>
              </w:rPr>
              <w:t>Special populations</w:t>
            </w:r>
          </w:p>
        </w:tc>
        <w:tc>
          <w:tcPr>
            <w:tcW w:w="1499" w:type="dxa"/>
          </w:tcPr>
          <w:p w14:paraId="11D78E81" w14:textId="77777777" w:rsidR="006857BD" w:rsidRDefault="00A26DA1">
            <w:pPr>
              <w:pStyle w:val="TableParagraph"/>
              <w:numPr>
                <w:ilvl w:val="0"/>
                <w:numId w:val="1"/>
              </w:numPr>
              <w:tabs>
                <w:tab w:val="left" w:pos="268"/>
              </w:tabs>
              <w:spacing w:before="37"/>
              <w:ind w:hanging="199"/>
            </w:pPr>
            <w:r>
              <w:rPr>
                <w:spacing w:val="-2"/>
              </w:rPr>
              <w:t>Elementary</w:t>
            </w:r>
          </w:p>
          <w:p w14:paraId="1582AD67" w14:textId="77777777" w:rsidR="006857BD" w:rsidRDefault="00A26DA1">
            <w:pPr>
              <w:pStyle w:val="TableParagraph"/>
              <w:numPr>
                <w:ilvl w:val="0"/>
                <w:numId w:val="1"/>
              </w:numPr>
              <w:tabs>
                <w:tab w:val="left" w:pos="268"/>
              </w:tabs>
              <w:spacing w:before="39"/>
              <w:ind w:hanging="199"/>
            </w:pPr>
            <w:r>
              <w:rPr>
                <w:spacing w:val="-2"/>
              </w:rPr>
              <w:t>Middle</w:t>
            </w:r>
          </w:p>
          <w:p w14:paraId="51430748" w14:textId="77777777" w:rsidR="006857BD" w:rsidRDefault="00A26DA1">
            <w:pPr>
              <w:pStyle w:val="TableParagraph"/>
              <w:numPr>
                <w:ilvl w:val="0"/>
                <w:numId w:val="1"/>
              </w:numPr>
              <w:tabs>
                <w:tab w:val="left" w:pos="268"/>
              </w:tabs>
              <w:spacing w:before="41"/>
              <w:ind w:hanging="199"/>
            </w:pPr>
            <w:r>
              <w:rPr>
                <w:spacing w:val="-4"/>
              </w:rPr>
              <w:t>High</w:t>
            </w:r>
          </w:p>
        </w:tc>
        <w:tc>
          <w:tcPr>
            <w:tcW w:w="1170" w:type="dxa"/>
          </w:tcPr>
          <w:p w14:paraId="137B3E35" w14:textId="77777777" w:rsidR="006857BD" w:rsidRDefault="00FA0FEC">
            <w:pPr>
              <w:pStyle w:val="TableParagraph"/>
              <w:spacing w:before="37"/>
              <w:ind w:left="7"/>
              <w:jc w:val="center"/>
            </w:pPr>
            <w:hyperlink r:id="rId265">
              <w:r w:rsidR="00A26DA1" w:rsidRPr="0091240D">
                <w:rPr>
                  <w:color w:val="002060"/>
                  <w:u w:val="single" w:color="307AC3"/>
                </w:rPr>
                <w:t>M</w:t>
              </w:r>
            </w:hyperlink>
          </w:p>
        </w:tc>
      </w:tr>
    </w:tbl>
    <w:p w14:paraId="1055ADE6" w14:textId="77777777" w:rsidR="006857BD" w:rsidRDefault="006857BD">
      <w:pPr>
        <w:jc w:val="center"/>
        <w:sectPr w:rsidR="006857BD">
          <w:pgSz w:w="15840" w:h="12240" w:orient="landscape"/>
          <w:pgMar w:top="1400" w:right="1220" w:bottom="1480" w:left="1340" w:header="360" w:footer="1245" w:gutter="0"/>
          <w:cols w:space="720"/>
        </w:sectPr>
      </w:pPr>
    </w:p>
    <w:p w14:paraId="41FCF7BE" w14:textId="77777777" w:rsidR="006857BD" w:rsidRDefault="00A26DA1">
      <w:pPr>
        <w:spacing w:before="41"/>
        <w:ind w:left="100"/>
        <w:rPr>
          <w:b/>
          <w:i/>
          <w:sz w:val="24"/>
        </w:rPr>
      </w:pPr>
      <w:r>
        <w:rPr>
          <w:b/>
          <w:i/>
          <w:sz w:val="24"/>
        </w:rPr>
        <w:lastRenderedPageBreak/>
        <w:t>Targeted</w:t>
      </w:r>
      <w:r>
        <w:rPr>
          <w:b/>
          <w:i/>
          <w:spacing w:val="-5"/>
          <w:sz w:val="24"/>
        </w:rPr>
        <w:t xml:space="preserve"> </w:t>
      </w:r>
      <w:r>
        <w:rPr>
          <w:b/>
          <w:i/>
          <w:sz w:val="24"/>
        </w:rPr>
        <w:t>and</w:t>
      </w:r>
      <w:r>
        <w:rPr>
          <w:b/>
          <w:i/>
          <w:spacing w:val="-4"/>
          <w:sz w:val="24"/>
        </w:rPr>
        <w:t xml:space="preserve"> </w:t>
      </w:r>
      <w:r>
        <w:rPr>
          <w:b/>
          <w:i/>
          <w:sz w:val="24"/>
        </w:rPr>
        <w:t>Schoolwide</w:t>
      </w:r>
      <w:r>
        <w:rPr>
          <w:b/>
          <w:i/>
          <w:spacing w:val="-4"/>
          <w:sz w:val="24"/>
        </w:rPr>
        <w:t xml:space="preserve"> </w:t>
      </w:r>
      <w:r>
        <w:rPr>
          <w:b/>
          <w:i/>
          <w:sz w:val="24"/>
        </w:rPr>
        <w:t>Interventions Matrix</w:t>
      </w:r>
      <w:r>
        <w:rPr>
          <w:b/>
          <w:i/>
          <w:spacing w:val="-2"/>
          <w:sz w:val="24"/>
        </w:rPr>
        <w:t xml:space="preserve"> </w:t>
      </w:r>
      <w:r>
        <w:rPr>
          <w:b/>
          <w:i/>
          <w:spacing w:val="-5"/>
          <w:sz w:val="24"/>
        </w:rPr>
        <w:t>Key</w:t>
      </w:r>
    </w:p>
    <w:p w14:paraId="20B90DCA" w14:textId="77777777" w:rsidR="006857BD" w:rsidRDefault="006857BD">
      <w:pPr>
        <w:pStyle w:val="BodyText"/>
        <w:rPr>
          <w:b/>
          <w:i/>
          <w:sz w:val="20"/>
        </w:rPr>
      </w:pPr>
    </w:p>
    <w:p w14:paraId="7652C915" w14:textId="77777777" w:rsidR="006857BD" w:rsidRDefault="00A26DA1">
      <w:pPr>
        <w:ind w:left="100"/>
        <w:rPr>
          <w:sz w:val="20"/>
        </w:rPr>
      </w:pPr>
      <w:r>
        <w:rPr>
          <w:b/>
          <w:sz w:val="20"/>
        </w:rPr>
        <w:t>Table</w:t>
      </w:r>
      <w:r>
        <w:rPr>
          <w:b/>
          <w:spacing w:val="-3"/>
          <w:sz w:val="20"/>
        </w:rPr>
        <w:t xml:space="preserve"> </w:t>
      </w:r>
      <w:r>
        <w:rPr>
          <w:b/>
          <w:sz w:val="20"/>
        </w:rPr>
        <w:t>1.</w:t>
      </w:r>
      <w:r>
        <w:rPr>
          <w:b/>
          <w:spacing w:val="-3"/>
          <w:sz w:val="20"/>
        </w:rPr>
        <w:t xml:space="preserve"> </w:t>
      </w:r>
      <w:r>
        <w:rPr>
          <w:b/>
          <w:sz w:val="20"/>
        </w:rPr>
        <w:t>Intervention</w:t>
      </w:r>
      <w:r>
        <w:rPr>
          <w:b/>
          <w:spacing w:val="-2"/>
          <w:sz w:val="20"/>
        </w:rPr>
        <w:t xml:space="preserve"> </w:t>
      </w:r>
      <w:r>
        <w:rPr>
          <w:b/>
          <w:sz w:val="20"/>
        </w:rPr>
        <w:t>Type</w:t>
      </w:r>
      <w:r>
        <w:rPr>
          <w:b/>
          <w:spacing w:val="-1"/>
          <w:sz w:val="20"/>
        </w:rPr>
        <w:t xml:space="preserve"> </w:t>
      </w:r>
      <w:r>
        <w:rPr>
          <w:sz w:val="20"/>
        </w:rPr>
        <w:t>provides</w:t>
      </w:r>
      <w:r>
        <w:rPr>
          <w:spacing w:val="-5"/>
          <w:sz w:val="20"/>
        </w:rPr>
        <w:t xml:space="preserve"> </w:t>
      </w:r>
      <w:r>
        <w:rPr>
          <w:sz w:val="20"/>
        </w:rPr>
        <w:t>a</w:t>
      </w:r>
      <w:r>
        <w:rPr>
          <w:spacing w:val="-3"/>
          <w:sz w:val="20"/>
        </w:rPr>
        <w:t xml:space="preserve"> </w:t>
      </w:r>
      <w:r>
        <w:rPr>
          <w:sz w:val="20"/>
        </w:rPr>
        <w:t>description</w:t>
      </w:r>
      <w:r>
        <w:rPr>
          <w:spacing w:val="-3"/>
          <w:sz w:val="20"/>
        </w:rPr>
        <w:t xml:space="preserve"> </w:t>
      </w:r>
      <w:r>
        <w:rPr>
          <w:sz w:val="20"/>
        </w:rPr>
        <w:t>for each</w:t>
      </w:r>
      <w:r>
        <w:rPr>
          <w:spacing w:val="-2"/>
          <w:sz w:val="20"/>
        </w:rPr>
        <w:t xml:space="preserve"> </w:t>
      </w:r>
      <w:r>
        <w:rPr>
          <w:sz w:val="20"/>
        </w:rPr>
        <w:t>of</w:t>
      </w:r>
      <w:r>
        <w:rPr>
          <w:spacing w:val="-5"/>
          <w:sz w:val="20"/>
        </w:rPr>
        <w:t xml:space="preserve"> </w:t>
      </w:r>
      <w:r>
        <w:rPr>
          <w:sz w:val="20"/>
        </w:rPr>
        <w:t>the</w:t>
      </w:r>
      <w:r>
        <w:rPr>
          <w:spacing w:val="-4"/>
          <w:sz w:val="20"/>
        </w:rPr>
        <w:t xml:space="preserve"> </w:t>
      </w:r>
      <w:r>
        <w:rPr>
          <w:sz w:val="20"/>
        </w:rPr>
        <w:t>types</w:t>
      </w:r>
      <w:r>
        <w:rPr>
          <w:spacing w:val="-5"/>
          <w:sz w:val="20"/>
        </w:rPr>
        <w:t xml:space="preserve"> </w:t>
      </w:r>
      <w:r>
        <w:rPr>
          <w:sz w:val="20"/>
        </w:rPr>
        <w:t>of</w:t>
      </w:r>
      <w:r>
        <w:rPr>
          <w:spacing w:val="-5"/>
          <w:sz w:val="20"/>
        </w:rPr>
        <w:t xml:space="preserve"> </w:t>
      </w:r>
      <w:r>
        <w:rPr>
          <w:sz w:val="20"/>
        </w:rPr>
        <w:t>interventions</w:t>
      </w:r>
      <w:r>
        <w:rPr>
          <w:spacing w:val="-5"/>
          <w:sz w:val="20"/>
        </w:rPr>
        <w:t xml:space="preserve"> </w:t>
      </w:r>
      <w:r>
        <w:rPr>
          <w:sz w:val="20"/>
        </w:rPr>
        <w:t>covered</w:t>
      </w:r>
      <w:r>
        <w:rPr>
          <w:spacing w:val="-3"/>
          <w:sz w:val="20"/>
        </w:rPr>
        <w:t xml:space="preserve"> </w:t>
      </w:r>
      <w:r>
        <w:rPr>
          <w:sz w:val="20"/>
        </w:rPr>
        <w:t>by</w:t>
      </w:r>
      <w:r>
        <w:rPr>
          <w:spacing w:val="-3"/>
          <w:sz w:val="20"/>
        </w:rPr>
        <w:t xml:space="preserve"> </w:t>
      </w:r>
      <w:r>
        <w:rPr>
          <w:sz w:val="20"/>
        </w:rPr>
        <w:t>our</w:t>
      </w:r>
      <w:r>
        <w:rPr>
          <w:spacing w:val="-3"/>
          <w:sz w:val="20"/>
        </w:rPr>
        <w:t xml:space="preserve"> </w:t>
      </w:r>
      <w:r>
        <w:rPr>
          <w:sz w:val="20"/>
        </w:rPr>
        <w:t xml:space="preserve">listed </w:t>
      </w:r>
      <w:r>
        <w:rPr>
          <w:spacing w:val="-2"/>
          <w:sz w:val="20"/>
        </w:rPr>
        <w:t>resources.</w:t>
      </w:r>
    </w:p>
    <w:p w14:paraId="60F92E80" w14:textId="77777777" w:rsidR="006857BD" w:rsidRDefault="006857BD">
      <w:pPr>
        <w:pStyle w:val="BodyText"/>
        <w:spacing w:before="11"/>
        <w:rPr>
          <w:sz w:val="4"/>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06"/>
        <w:gridCol w:w="7442"/>
      </w:tblGrid>
      <w:tr w:rsidR="006857BD" w14:paraId="4FABD3B2" w14:textId="77777777">
        <w:trPr>
          <w:trHeight w:val="323"/>
        </w:trPr>
        <w:tc>
          <w:tcPr>
            <w:tcW w:w="1906" w:type="dxa"/>
            <w:shd w:val="clear" w:color="auto" w:fill="8DB3E1"/>
          </w:tcPr>
          <w:p w14:paraId="5279D8B7" w14:textId="77777777" w:rsidR="006857BD" w:rsidRDefault="00A26DA1">
            <w:pPr>
              <w:pStyle w:val="TableParagraph"/>
              <w:spacing w:before="39"/>
              <w:ind w:left="114"/>
              <w:rPr>
                <w:b/>
                <w:sz w:val="20"/>
              </w:rPr>
            </w:pPr>
            <w:r>
              <w:rPr>
                <w:b/>
                <w:sz w:val="20"/>
              </w:rPr>
              <w:t>Intervention</w:t>
            </w:r>
            <w:r>
              <w:rPr>
                <w:b/>
                <w:spacing w:val="-11"/>
                <w:sz w:val="20"/>
              </w:rPr>
              <w:t xml:space="preserve"> </w:t>
            </w:r>
            <w:r>
              <w:rPr>
                <w:b/>
                <w:spacing w:val="-4"/>
                <w:sz w:val="20"/>
              </w:rPr>
              <w:t>Type</w:t>
            </w:r>
          </w:p>
        </w:tc>
        <w:tc>
          <w:tcPr>
            <w:tcW w:w="7442" w:type="dxa"/>
            <w:shd w:val="clear" w:color="auto" w:fill="8DB3E1"/>
          </w:tcPr>
          <w:p w14:paraId="277BB3C2" w14:textId="77777777" w:rsidR="006857BD" w:rsidRDefault="00A26DA1">
            <w:pPr>
              <w:pStyle w:val="TableParagraph"/>
              <w:spacing w:before="39"/>
              <w:ind w:left="114"/>
              <w:rPr>
                <w:b/>
                <w:sz w:val="20"/>
              </w:rPr>
            </w:pPr>
            <w:r>
              <w:rPr>
                <w:b/>
                <w:spacing w:val="-2"/>
                <w:sz w:val="20"/>
              </w:rPr>
              <w:t>Definition</w:t>
            </w:r>
          </w:p>
        </w:tc>
      </w:tr>
      <w:tr w:rsidR="006857BD" w14:paraId="22970E9E" w14:textId="77777777">
        <w:trPr>
          <w:trHeight w:val="529"/>
        </w:trPr>
        <w:tc>
          <w:tcPr>
            <w:tcW w:w="1906" w:type="dxa"/>
          </w:tcPr>
          <w:p w14:paraId="0DE532AD" w14:textId="77777777" w:rsidR="006857BD" w:rsidRDefault="00A26DA1">
            <w:pPr>
              <w:pStyle w:val="TableParagraph"/>
              <w:spacing w:before="23"/>
              <w:ind w:left="114"/>
              <w:rPr>
                <w:b/>
                <w:sz w:val="20"/>
              </w:rPr>
            </w:pPr>
            <w:r>
              <w:rPr>
                <w:b/>
                <w:spacing w:val="-2"/>
                <w:sz w:val="20"/>
              </w:rPr>
              <w:t>Academic</w:t>
            </w:r>
          </w:p>
        </w:tc>
        <w:tc>
          <w:tcPr>
            <w:tcW w:w="7442" w:type="dxa"/>
          </w:tcPr>
          <w:p w14:paraId="2CD5D69D" w14:textId="77777777" w:rsidR="006857BD" w:rsidRDefault="00A26DA1">
            <w:pPr>
              <w:pStyle w:val="TableParagraph"/>
              <w:spacing w:before="21" w:line="240" w:lineRule="atLeast"/>
              <w:ind w:left="114"/>
              <w:rPr>
                <w:sz w:val="20"/>
              </w:rPr>
            </w:pPr>
            <w:r>
              <w:rPr>
                <w:sz w:val="20"/>
              </w:rPr>
              <w:t>Interventions</w:t>
            </w:r>
            <w:r>
              <w:rPr>
                <w:spacing w:val="-7"/>
                <w:sz w:val="20"/>
              </w:rPr>
              <w:t xml:space="preserve"> </w:t>
            </w:r>
            <w:r>
              <w:rPr>
                <w:sz w:val="20"/>
              </w:rPr>
              <w:t>targeting</w:t>
            </w:r>
            <w:r>
              <w:rPr>
                <w:spacing w:val="-6"/>
                <w:sz w:val="20"/>
              </w:rPr>
              <w:t xml:space="preserve"> </w:t>
            </w:r>
            <w:r>
              <w:rPr>
                <w:sz w:val="20"/>
              </w:rPr>
              <w:t>academic</w:t>
            </w:r>
            <w:r>
              <w:rPr>
                <w:spacing w:val="-5"/>
                <w:sz w:val="20"/>
              </w:rPr>
              <w:t xml:space="preserve"> </w:t>
            </w:r>
            <w:r>
              <w:rPr>
                <w:sz w:val="20"/>
              </w:rPr>
              <w:t>achievement,</w:t>
            </w:r>
            <w:r>
              <w:rPr>
                <w:spacing w:val="-5"/>
                <w:sz w:val="20"/>
              </w:rPr>
              <w:t xml:space="preserve"> </w:t>
            </w:r>
            <w:r>
              <w:rPr>
                <w:sz w:val="20"/>
              </w:rPr>
              <w:t>21st</w:t>
            </w:r>
            <w:r>
              <w:rPr>
                <w:spacing w:val="-5"/>
                <w:sz w:val="20"/>
              </w:rPr>
              <w:t xml:space="preserve"> </w:t>
            </w:r>
            <w:r>
              <w:rPr>
                <w:sz w:val="20"/>
              </w:rPr>
              <w:t>century</w:t>
            </w:r>
            <w:r>
              <w:rPr>
                <w:spacing w:val="-5"/>
                <w:sz w:val="20"/>
              </w:rPr>
              <w:t xml:space="preserve"> </w:t>
            </w:r>
            <w:r>
              <w:rPr>
                <w:sz w:val="20"/>
              </w:rPr>
              <w:t>skills,</w:t>
            </w:r>
            <w:r>
              <w:rPr>
                <w:spacing w:val="-5"/>
                <w:sz w:val="20"/>
              </w:rPr>
              <w:t xml:space="preserve"> </w:t>
            </w:r>
            <w:r>
              <w:rPr>
                <w:sz w:val="20"/>
              </w:rPr>
              <w:t>study</w:t>
            </w:r>
            <w:r>
              <w:rPr>
                <w:spacing w:val="-5"/>
                <w:sz w:val="20"/>
              </w:rPr>
              <w:t xml:space="preserve"> </w:t>
            </w:r>
            <w:r>
              <w:rPr>
                <w:sz w:val="20"/>
              </w:rPr>
              <w:t>skills,</w:t>
            </w:r>
            <w:r>
              <w:rPr>
                <w:spacing w:val="-5"/>
                <w:sz w:val="20"/>
              </w:rPr>
              <w:t xml:space="preserve"> </w:t>
            </w:r>
            <w:r>
              <w:rPr>
                <w:sz w:val="20"/>
              </w:rPr>
              <w:t>and vocational / life skills</w:t>
            </w:r>
          </w:p>
        </w:tc>
      </w:tr>
      <w:tr w:rsidR="006857BD" w14:paraId="58CA1493" w14:textId="77777777">
        <w:trPr>
          <w:trHeight w:val="772"/>
        </w:trPr>
        <w:tc>
          <w:tcPr>
            <w:tcW w:w="1906" w:type="dxa"/>
          </w:tcPr>
          <w:p w14:paraId="1818851D" w14:textId="77777777" w:rsidR="006857BD" w:rsidRDefault="00A26DA1">
            <w:pPr>
              <w:pStyle w:val="TableParagraph"/>
              <w:spacing w:before="20"/>
              <w:ind w:left="114" w:right="241"/>
              <w:rPr>
                <w:b/>
                <w:sz w:val="20"/>
              </w:rPr>
            </w:pPr>
            <w:r>
              <w:rPr>
                <w:b/>
                <w:sz w:val="20"/>
              </w:rPr>
              <w:t>Social-emotional</w:t>
            </w:r>
            <w:r>
              <w:rPr>
                <w:b/>
                <w:spacing w:val="-12"/>
                <w:sz w:val="20"/>
              </w:rPr>
              <w:t xml:space="preserve"> </w:t>
            </w:r>
            <w:r>
              <w:rPr>
                <w:b/>
                <w:sz w:val="20"/>
              </w:rPr>
              <w:t>/ Behavioral health</w:t>
            </w:r>
          </w:p>
        </w:tc>
        <w:tc>
          <w:tcPr>
            <w:tcW w:w="7442" w:type="dxa"/>
          </w:tcPr>
          <w:p w14:paraId="7FB76879" w14:textId="77777777" w:rsidR="006857BD" w:rsidRDefault="00A26DA1">
            <w:pPr>
              <w:pStyle w:val="TableParagraph"/>
              <w:spacing w:before="20"/>
              <w:ind w:left="114"/>
              <w:rPr>
                <w:sz w:val="20"/>
              </w:rPr>
            </w:pPr>
            <w:r>
              <w:rPr>
                <w:sz w:val="20"/>
              </w:rPr>
              <w:t>Interventions targeting social and emotional development, mental health, enhanced behavioral</w:t>
            </w:r>
            <w:r>
              <w:rPr>
                <w:spacing w:val="-3"/>
                <w:sz w:val="20"/>
              </w:rPr>
              <w:t xml:space="preserve"> </w:t>
            </w:r>
            <w:r>
              <w:rPr>
                <w:sz w:val="20"/>
              </w:rPr>
              <w:t>supports</w:t>
            </w:r>
            <w:r>
              <w:rPr>
                <w:spacing w:val="-4"/>
                <w:sz w:val="20"/>
              </w:rPr>
              <w:t xml:space="preserve"> </w:t>
            </w:r>
            <w:r>
              <w:rPr>
                <w:sz w:val="20"/>
              </w:rPr>
              <w:t>and</w:t>
            </w:r>
            <w:r>
              <w:rPr>
                <w:spacing w:val="-3"/>
                <w:sz w:val="20"/>
              </w:rPr>
              <w:t xml:space="preserve"> </w:t>
            </w:r>
            <w:r>
              <w:rPr>
                <w:sz w:val="20"/>
              </w:rPr>
              <w:t>/</w:t>
            </w:r>
            <w:r>
              <w:rPr>
                <w:spacing w:val="-3"/>
                <w:sz w:val="20"/>
              </w:rPr>
              <w:t xml:space="preserve"> </w:t>
            </w:r>
            <w:r>
              <w:rPr>
                <w:sz w:val="20"/>
              </w:rPr>
              <w:t>or</w:t>
            </w:r>
            <w:r>
              <w:rPr>
                <w:spacing w:val="-3"/>
                <w:sz w:val="20"/>
              </w:rPr>
              <w:t xml:space="preserve"> </w:t>
            </w:r>
            <w:r>
              <w:rPr>
                <w:sz w:val="20"/>
              </w:rPr>
              <w:t>the</w:t>
            </w:r>
            <w:r>
              <w:rPr>
                <w:spacing w:val="-4"/>
                <w:sz w:val="20"/>
              </w:rPr>
              <w:t xml:space="preserve"> </w:t>
            </w:r>
            <w:r>
              <w:rPr>
                <w:sz w:val="20"/>
              </w:rPr>
              <w:t>promotion</w:t>
            </w:r>
            <w:r>
              <w:rPr>
                <w:spacing w:val="-3"/>
                <w:sz w:val="20"/>
              </w:rPr>
              <w:t xml:space="preserve"> </w:t>
            </w:r>
            <w:r>
              <w:rPr>
                <w:sz w:val="20"/>
              </w:rPr>
              <w:t>of</w:t>
            </w:r>
            <w:r>
              <w:rPr>
                <w:spacing w:val="-5"/>
                <w:sz w:val="20"/>
              </w:rPr>
              <w:t xml:space="preserve"> </w:t>
            </w:r>
            <w:r>
              <w:rPr>
                <w:sz w:val="20"/>
              </w:rPr>
              <w:t>healthy</w:t>
            </w:r>
            <w:r>
              <w:rPr>
                <w:spacing w:val="-3"/>
                <w:sz w:val="20"/>
              </w:rPr>
              <w:t xml:space="preserve"> </w:t>
            </w:r>
            <w:r>
              <w:rPr>
                <w:sz w:val="20"/>
              </w:rPr>
              <w:t>behaviors</w:t>
            </w:r>
            <w:r>
              <w:rPr>
                <w:spacing w:val="-4"/>
                <w:sz w:val="20"/>
              </w:rPr>
              <w:t xml:space="preserve"> </w:t>
            </w:r>
            <w:r>
              <w:rPr>
                <w:sz w:val="20"/>
              </w:rPr>
              <w:t>and</w:t>
            </w:r>
            <w:r>
              <w:rPr>
                <w:spacing w:val="-3"/>
                <w:sz w:val="20"/>
              </w:rPr>
              <w:t xml:space="preserve"> </w:t>
            </w:r>
            <w:r>
              <w:rPr>
                <w:sz w:val="20"/>
              </w:rPr>
              <w:t>the</w:t>
            </w:r>
            <w:r>
              <w:rPr>
                <w:spacing w:val="-4"/>
                <w:sz w:val="20"/>
              </w:rPr>
              <w:t xml:space="preserve"> </w:t>
            </w:r>
            <w:r>
              <w:rPr>
                <w:sz w:val="20"/>
              </w:rPr>
              <w:t>reduction</w:t>
            </w:r>
            <w:r>
              <w:rPr>
                <w:spacing w:val="-3"/>
                <w:sz w:val="20"/>
              </w:rPr>
              <w:t xml:space="preserve"> </w:t>
            </w:r>
            <w:r>
              <w:rPr>
                <w:sz w:val="20"/>
              </w:rPr>
              <w:t>of</w:t>
            </w:r>
          </w:p>
          <w:p w14:paraId="3A2FD9FA" w14:textId="77777777" w:rsidR="006857BD" w:rsidRDefault="00A26DA1">
            <w:pPr>
              <w:pStyle w:val="TableParagraph"/>
              <w:spacing w:before="1" w:line="242" w:lineRule="exact"/>
              <w:ind w:left="114"/>
              <w:rPr>
                <w:sz w:val="20"/>
              </w:rPr>
            </w:pPr>
            <w:r>
              <w:rPr>
                <w:sz w:val="20"/>
              </w:rPr>
              <w:t>risky</w:t>
            </w:r>
            <w:r>
              <w:rPr>
                <w:spacing w:val="-6"/>
                <w:sz w:val="20"/>
              </w:rPr>
              <w:t xml:space="preserve"> </w:t>
            </w:r>
            <w:r>
              <w:rPr>
                <w:sz w:val="20"/>
              </w:rPr>
              <w:t>behaviors</w:t>
            </w:r>
            <w:r>
              <w:rPr>
                <w:spacing w:val="-9"/>
                <w:sz w:val="20"/>
              </w:rPr>
              <w:t xml:space="preserve"> </w:t>
            </w:r>
            <w:r>
              <w:rPr>
                <w:sz w:val="20"/>
              </w:rPr>
              <w:t>(e.g.,</w:t>
            </w:r>
            <w:r>
              <w:rPr>
                <w:spacing w:val="-6"/>
                <w:sz w:val="20"/>
              </w:rPr>
              <w:t xml:space="preserve"> </w:t>
            </w:r>
            <w:r>
              <w:rPr>
                <w:sz w:val="20"/>
              </w:rPr>
              <w:t>delinquency,</w:t>
            </w:r>
            <w:r>
              <w:rPr>
                <w:spacing w:val="-7"/>
                <w:sz w:val="20"/>
              </w:rPr>
              <w:t xml:space="preserve"> </w:t>
            </w:r>
            <w:r>
              <w:rPr>
                <w:sz w:val="20"/>
              </w:rPr>
              <w:t>drug</w:t>
            </w:r>
            <w:r>
              <w:rPr>
                <w:spacing w:val="-7"/>
                <w:sz w:val="20"/>
              </w:rPr>
              <w:t xml:space="preserve"> </w:t>
            </w:r>
            <w:r>
              <w:rPr>
                <w:spacing w:val="-4"/>
                <w:sz w:val="20"/>
              </w:rPr>
              <w:t>use)</w:t>
            </w:r>
          </w:p>
        </w:tc>
      </w:tr>
      <w:tr w:rsidR="006857BD" w14:paraId="05DF91AD" w14:textId="77777777">
        <w:trPr>
          <w:trHeight w:val="529"/>
        </w:trPr>
        <w:tc>
          <w:tcPr>
            <w:tcW w:w="1906" w:type="dxa"/>
          </w:tcPr>
          <w:p w14:paraId="5B84338D" w14:textId="77777777" w:rsidR="006857BD" w:rsidRDefault="00A26DA1">
            <w:pPr>
              <w:pStyle w:val="TableParagraph"/>
              <w:spacing w:before="143"/>
              <w:ind w:left="114"/>
              <w:rPr>
                <w:b/>
                <w:sz w:val="20"/>
              </w:rPr>
            </w:pPr>
            <w:r>
              <w:rPr>
                <w:b/>
                <w:sz w:val="20"/>
              </w:rPr>
              <w:t>Special</w:t>
            </w:r>
            <w:r>
              <w:rPr>
                <w:b/>
                <w:spacing w:val="-10"/>
                <w:sz w:val="20"/>
              </w:rPr>
              <w:t xml:space="preserve"> </w:t>
            </w:r>
            <w:r>
              <w:rPr>
                <w:b/>
                <w:spacing w:val="-2"/>
                <w:sz w:val="20"/>
              </w:rPr>
              <w:t>populations</w:t>
            </w:r>
          </w:p>
        </w:tc>
        <w:tc>
          <w:tcPr>
            <w:tcW w:w="7442" w:type="dxa"/>
          </w:tcPr>
          <w:p w14:paraId="79BA947E" w14:textId="77777777" w:rsidR="006857BD" w:rsidRDefault="00A26DA1">
            <w:pPr>
              <w:pStyle w:val="TableParagraph"/>
              <w:spacing w:before="20"/>
              <w:ind w:left="114"/>
              <w:rPr>
                <w:sz w:val="20"/>
              </w:rPr>
            </w:pPr>
            <w:r>
              <w:rPr>
                <w:sz w:val="20"/>
              </w:rPr>
              <w:t>Interventions</w:t>
            </w:r>
            <w:r>
              <w:rPr>
                <w:spacing w:val="-6"/>
                <w:sz w:val="20"/>
              </w:rPr>
              <w:t xml:space="preserve"> </w:t>
            </w:r>
            <w:r>
              <w:rPr>
                <w:sz w:val="20"/>
              </w:rPr>
              <w:t>targeting</w:t>
            </w:r>
            <w:r>
              <w:rPr>
                <w:spacing w:val="-5"/>
                <w:sz w:val="20"/>
              </w:rPr>
              <w:t xml:space="preserve"> </w:t>
            </w:r>
            <w:r>
              <w:rPr>
                <w:sz w:val="20"/>
              </w:rPr>
              <w:t>students</w:t>
            </w:r>
            <w:r>
              <w:rPr>
                <w:spacing w:val="-5"/>
                <w:sz w:val="20"/>
              </w:rPr>
              <w:t xml:space="preserve"> </w:t>
            </w:r>
            <w:r>
              <w:rPr>
                <w:sz w:val="20"/>
              </w:rPr>
              <w:t>with</w:t>
            </w:r>
            <w:r>
              <w:rPr>
                <w:spacing w:val="-4"/>
                <w:sz w:val="20"/>
              </w:rPr>
              <w:t xml:space="preserve"> </w:t>
            </w:r>
            <w:r>
              <w:rPr>
                <w:sz w:val="20"/>
              </w:rPr>
              <w:t>higher</w:t>
            </w:r>
            <w:r>
              <w:rPr>
                <w:spacing w:val="-4"/>
                <w:sz w:val="20"/>
              </w:rPr>
              <w:t xml:space="preserve"> </w:t>
            </w:r>
            <w:r>
              <w:rPr>
                <w:sz w:val="20"/>
              </w:rPr>
              <w:t>needs</w:t>
            </w:r>
            <w:r>
              <w:rPr>
                <w:spacing w:val="-6"/>
                <w:sz w:val="20"/>
              </w:rPr>
              <w:t xml:space="preserve"> </w:t>
            </w:r>
            <w:r>
              <w:rPr>
                <w:sz w:val="20"/>
              </w:rPr>
              <w:t>for</w:t>
            </w:r>
            <w:r>
              <w:rPr>
                <w:spacing w:val="-4"/>
                <w:sz w:val="20"/>
              </w:rPr>
              <w:t xml:space="preserve"> </w:t>
            </w:r>
            <w:r>
              <w:rPr>
                <w:sz w:val="20"/>
              </w:rPr>
              <w:t>support,</w:t>
            </w:r>
            <w:r>
              <w:rPr>
                <w:spacing w:val="-4"/>
                <w:sz w:val="20"/>
              </w:rPr>
              <w:t xml:space="preserve"> </w:t>
            </w:r>
            <w:r>
              <w:rPr>
                <w:sz w:val="20"/>
              </w:rPr>
              <w:t>such</w:t>
            </w:r>
            <w:r>
              <w:rPr>
                <w:spacing w:val="-4"/>
                <w:sz w:val="20"/>
              </w:rPr>
              <w:t xml:space="preserve"> </w:t>
            </w:r>
            <w:r>
              <w:rPr>
                <w:sz w:val="20"/>
              </w:rPr>
              <w:t>as</w:t>
            </w:r>
            <w:r>
              <w:rPr>
                <w:spacing w:val="-6"/>
                <w:sz w:val="20"/>
              </w:rPr>
              <w:t xml:space="preserve"> </w:t>
            </w:r>
            <w:r>
              <w:rPr>
                <w:sz w:val="20"/>
              </w:rPr>
              <w:t>students</w:t>
            </w:r>
            <w:r>
              <w:rPr>
                <w:spacing w:val="-5"/>
                <w:sz w:val="20"/>
              </w:rPr>
              <w:t xml:space="preserve"> </w:t>
            </w:r>
            <w:r>
              <w:rPr>
                <w:sz w:val="20"/>
              </w:rPr>
              <w:t>with disabilities or limited English proficiency</w:t>
            </w:r>
          </w:p>
        </w:tc>
      </w:tr>
    </w:tbl>
    <w:p w14:paraId="6CE43C89" w14:textId="77777777" w:rsidR="006857BD" w:rsidRDefault="006857BD">
      <w:pPr>
        <w:pStyle w:val="BodyText"/>
        <w:spacing w:before="3"/>
        <w:rPr>
          <w:sz w:val="18"/>
        </w:rPr>
      </w:pPr>
    </w:p>
    <w:p w14:paraId="0AF357CC" w14:textId="77777777" w:rsidR="006857BD" w:rsidRDefault="00A26DA1">
      <w:pPr>
        <w:spacing w:after="59"/>
        <w:ind w:left="100"/>
        <w:rPr>
          <w:sz w:val="20"/>
        </w:rPr>
      </w:pPr>
      <w:r>
        <w:rPr>
          <w:b/>
          <w:sz w:val="20"/>
        </w:rPr>
        <w:t>Table</w:t>
      </w:r>
      <w:r>
        <w:rPr>
          <w:b/>
          <w:spacing w:val="-6"/>
          <w:sz w:val="20"/>
        </w:rPr>
        <w:t xml:space="preserve"> </w:t>
      </w:r>
      <w:r>
        <w:rPr>
          <w:b/>
          <w:sz w:val="20"/>
        </w:rPr>
        <w:t>2.</w:t>
      </w:r>
      <w:r>
        <w:rPr>
          <w:b/>
          <w:spacing w:val="-6"/>
          <w:sz w:val="20"/>
        </w:rPr>
        <w:t xml:space="preserve"> </w:t>
      </w:r>
      <w:r>
        <w:rPr>
          <w:b/>
          <w:sz w:val="20"/>
        </w:rPr>
        <w:t>School-Level</w:t>
      </w:r>
      <w:r>
        <w:rPr>
          <w:b/>
          <w:spacing w:val="-7"/>
          <w:sz w:val="20"/>
        </w:rPr>
        <w:t xml:space="preserve"> </w:t>
      </w:r>
      <w:r>
        <w:rPr>
          <w:b/>
          <w:sz w:val="20"/>
        </w:rPr>
        <w:t>Classification</w:t>
      </w:r>
      <w:r>
        <w:rPr>
          <w:b/>
          <w:spacing w:val="-4"/>
          <w:sz w:val="20"/>
        </w:rPr>
        <w:t xml:space="preserve"> </w:t>
      </w:r>
      <w:r>
        <w:rPr>
          <w:sz w:val="20"/>
        </w:rPr>
        <w:t>provides</w:t>
      </w:r>
      <w:r>
        <w:rPr>
          <w:spacing w:val="-7"/>
          <w:sz w:val="20"/>
        </w:rPr>
        <w:t xml:space="preserve"> </w:t>
      </w:r>
      <w:r>
        <w:rPr>
          <w:sz w:val="20"/>
        </w:rPr>
        <w:t>the</w:t>
      </w:r>
      <w:r>
        <w:rPr>
          <w:spacing w:val="-6"/>
          <w:sz w:val="20"/>
        </w:rPr>
        <w:t xml:space="preserve"> </w:t>
      </w:r>
      <w:r>
        <w:rPr>
          <w:sz w:val="20"/>
        </w:rPr>
        <w:t>grade</w:t>
      </w:r>
      <w:r>
        <w:rPr>
          <w:spacing w:val="-7"/>
          <w:sz w:val="20"/>
        </w:rPr>
        <w:t xml:space="preserve"> </w:t>
      </w:r>
      <w:r>
        <w:rPr>
          <w:sz w:val="20"/>
        </w:rPr>
        <w:t>levels</w:t>
      </w:r>
      <w:r>
        <w:rPr>
          <w:spacing w:val="-7"/>
          <w:sz w:val="20"/>
        </w:rPr>
        <w:t xml:space="preserve"> </w:t>
      </w:r>
      <w:r>
        <w:rPr>
          <w:sz w:val="20"/>
        </w:rPr>
        <w:t>for</w:t>
      </w:r>
      <w:r>
        <w:rPr>
          <w:spacing w:val="-6"/>
          <w:sz w:val="20"/>
        </w:rPr>
        <w:t xml:space="preserve"> </w:t>
      </w:r>
      <w:r>
        <w:rPr>
          <w:sz w:val="20"/>
        </w:rPr>
        <w:t>which</w:t>
      </w:r>
      <w:r>
        <w:rPr>
          <w:spacing w:val="-4"/>
          <w:sz w:val="20"/>
        </w:rPr>
        <w:t xml:space="preserve"> </w:t>
      </w:r>
      <w:r>
        <w:rPr>
          <w:sz w:val="20"/>
        </w:rPr>
        <w:t>the</w:t>
      </w:r>
      <w:r>
        <w:rPr>
          <w:spacing w:val="-7"/>
          <w:sz w:val="20"/>
        </w:rPr>
        <w:t xml:space="preserve"> </w:t>
      </w:r>
      <w:r>
        <w:rPr>
          <w:sz w:val="20"/>
        </w:rPr>
        <w:t>listed</w:t>
      </w:r>
      <w:r>
        <w:rPr>
          <w:spacing w:val="-5"/>
          <w:sz w:val="20"/>
        </w:rPr>
        <w:t xml:space="preserve"> </w:t>
      </w:r>
      <w:r>
        <w:rPr>
          <w:sz w:val="20"/>
        </w:rPr>
        <w:t>resource</w:t>
      </w:r>
      <w:r>
        <w:rPr>
          <w:spacing w:val="-5"/>
          <w:sz w:val="20"/>
        </w:rPr>
        <w:t xml:space="preserve"> </w:t>
      </w:r>
      <w:r>
        <w:rPr>
          <w:sz w:val="20"/>
        </w:rPr>
        <w:t>provides</w:t>
      </w:r>
      <w:r>
        <w:rPr>
          <w:spacing w:val="-7"/>
          <w:sz w:val="20"/>
        </w:rPr>
        <w:t xml:space="preserve"> </w:t>
      </w:r>
      <w:r>
        <w:rPr>
          <w:spacing w:val="-2"/>
          <w:sz w:val="20"/>
        </w:rPr>
        <w:t>interventions.</w:t>
      </w: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82"/>
        <w:gridCol w:w="7466"/>
      </w:tblGrid>
      <w:tr w:rsidR="006857BD" w14:paraId="0D843597" w14:textId="77777777">
        <w:trPr>
          <w:trHeight w:val="323"/>
        </w:trPr>
        <w:tc>
          <w:tcPr>
            <w:tcW w:w="1882" w:type="dxa"/>
            <w:shd w:val="clear" w:color="auto" w:fill="8DB3E1"/>
          </w:tcPr>
          <w:p w14:paraId="347BE2AF" w14:textId="77777777" w:rsidR="006857BD" w:rsidRDefault="00A26DA1">
            <w:pPr>
              <w:pStyle w:val="TableParagraph"/>
              <w:spacing w:before="39"/>
              <w:ind w:left="114"/>
              <w:rPr>
                <w:b/>
                <w:sz w:val="20"/>
              </w:rPr>
            </w:pPr>
            <w:r>
              <w:rPr>
                <w:b/>
                <w:spacing w:val="-2"/>
                <w:sz w:val="20"/>
              </w:rPr>
              <w:t>Level</w:t>
            </w:r>
          </w:p>
        </w:tc>
        <w:tc>
          <w:tcPr>
            <w:tcW w:w="7466" w:type="dxa"/>
            <w:shd w:val="clear" w:color="auto" w:fill="8DB3E1"/>
          </w:tcPr>
          <w:p w14:paraId="0FB4288C" w14:textId="77777777" w:rsidR="006857BD" w:rsidRDefault="00A26DA1">
            <w:pPr>
              <w:pStyle w:val="TableParagraph"/>
              <w:spacing w:before="39"/>
              <w:ind w:left="114"/>
              <w:rPr>
                <w:b/>
                <w:sz w:val="20"/>
              </w:rPr>
            </w:pPr>
            <w:r>
              <w:rPr>
                <w:b/>
                <w:spacing w:val="-2"/>
                <w:sz w:val="20"/>
              </w:rPr>
              <w:t>Definition</w:t>
            </w:r>
          </w:p>
        </w:tc>
      </w:tr>
      <w:tr w:rsidR="006857BD" w14:paraId="141C5941" w14:textId="77777777">
        <w:trPr>
          <w:trHeight w:val="285"/>
        </w:trPr>
        <w:tc>
          <w:tcPr>
            <w:tcW w:w="1882" w:type="dxa"/>
          </w:tcPr>
          <w:p w14:paraId="24089436" w14:textId="77777777" w:rsidR="006857BD" w:rsidRDefault="00A26DA1">
            <w:pPr>
              <w:pStyle w:val="TableParagraph"/>
              <w:spacing w:before="23" w:line="242" w:lineRule="exact"/>
              <w:ind w:left="114"/>
              <w:rPr>
                <w:b/>
                <w:sz w:val="20"/>
              </w:rPr>
            </w:pPr>
            <w:r>
              <w:rPr>
                <w:b/>
                <w:spacing w:val="-2"/>
                <w:sz w:val="20"/>
              </w:rPr>
              <w:t>Elementary</w:t>
            </w:r>
          </w:p>
        </w:tc>
        <w:tc>
          <w:tcPr>
            <w:tcW w:w="7466" w:type="dxa"/>
          </w:tcPr>
          <w:p w14:paraId="782A917D" w14:textId="77777777" w:rsidR="006857BD" w:rsidRDefault="00A26DA1">
            <w:pPr>
              <w:pStyle w:val="TableParagraph"/>
              <w:spacing w:before="23" w:line="242" w:lineRule="exact"/>
              <w:ind w:left="114"/>
              <w:rPr>
                <w:sz w:val="20"/>
              </w:rPr>
            </w:pPr>
            <w:r>
              <w:rPr>
                <w:sz w:val="20"/>
              </w:rPr>
              <w:t>Targeted</w:t>
            </w:r>
            <w:r>
              <w:rPr>
                <w:spacing w:val="-6"/>
                <w:sz w:val="20"/>
              </w:rPr>
              <w:t xml:space="preserve"> </w:t>
            </w:r>
            <w:r>
              <w:rPr>
                <w:sz w:val="20"/>
              </w:rPr>
              <w:t>at</w:t>
            </w:r>
            <w:r>
              <w:rPr>
                <w:spacing w:val="-6"/>
                <w:sz w:val="20"/>
              </w:rPr>
              <w:t xml:space="preserve"> </w:t>
            </w:r>
            <w:r>
              <w:rPr>
                <w:sz w:val="20"/>
              </w:rPr>
              <w:t>students</w:t>
            </w:r>
            <w:r>
              <w:rPr>
                <w:spacing w:val="-7"/>
                <w:sz w:val="20"/>
              </w:rPr>
              <w:t xml:space="preserve"> </w:t>
            </w:r>
            <w:r>
              <w:rPr>
                <w:sz w:val="20"/>
              </w:rPr>
              <w:t>in</w:t>
            </w:r>
            <w:r>
              <w:rPr>
                <w:spacing w:val="-5"/>
                <w:sz w:val="20"/>
              </w:rPr>
              <w:t xml:space="preserve"> </w:t>
            </w:r>
            <w:r>
              <w:rPr>
                <w:sz w:val="20"/>
              </w:rPr>
              <w:t>kindergarten</w:t>
            </w:r>
            <w:r>
              <w:rPr>
                <w:spacing w:val="-5"/>
                <w:sz w:val="20"/>
              </w:rPr>
              <w:t xml:space="preserve"> </w:t>
            </w:r>
            <w:r>
              <w:rPr>
                <w:sz w:val="20"/>
              </w:rPr>
              <w:t>through</w:t>
            </w:r>
            <w:r>
              <w:rPr>
                <w:spacing w:val="-6"/>
                <w:sz w:val="20"/>
              </w:rPr>
              <w:t xml:space="preserve"> </w:t>
            </w:r>
            <w:r>
              <w:rPr>
                <w:sz w:val="20"/>
              </w:rPr>
              <w:t>Grade</w:t>
            </w:r>
            <w:r>
              <w:rPr>
                <w:spacing w:val="-7"/>
                <w:sz w:val="20"/>
              </w:rPr>
              <w:t xml:space="preserve"> </w:t>
            </w:r>
            <w:r>
              <w:rPr>
                <w:spacing w:val="-10"/>
                <w:sz w:val="20"/>
              </w:rPr>
              <w:t>5</w:t>
            </w:r>
          </w:p>
        </w:tc>
      </w:tr>
      <w:tr w:rsidR="006857BD" w14:paraId="3A4D88E2" w14:textId="77777777">
        <w:trPr>
          <w:trHeight w:val="285"/>
        </w:trPr>
        <w:tc>
          <w:tcPr>
            <w:tcW w:w="1882" w:type="dxa"/>
          </w:tcPr>
          <w:p w14:paraId="1E98DB5F" w14:textId="77777777" w:rsidR="006857BD" w:rsidRDefault="00A26DA1">
            <w:pPr>
              <w:pStyle w:val="TableParagraph"/>
              <w:spacing w:before="20"/>
              <w:ind w:left="114"/>
              <w:rPr>
                <w:b/>
                <w:sz w:val="20"/>
              </w:rPr>
            </w:pPr>
            <w:r>
              <w:rPr>
                <w:b/>
                <w:spacing w:val="-2"/>
                <w:sz w:val="20"/>
              </w:rPr>
              <w:t>Middle</w:t>
            </w:r>
          </w:p>
        </w:tc>
        <w:tc>
          <w:tcPr>
            <w:tcW w:w="7466" w:type="dxa"/>
          </w:tcPr>
          <w:p w14:paraId="69248D4C" w14:textId="77777777" w:rsidR="006857BD" w:rsidRDefault="00A26DA1">
            <w:pPr>
              <w:pStyle w:val="TableParagraph"/>
              <w:spacing w:before="20"/>
              <w:ind w:left="114"/>
              <w:rPr>
                <w:sz w:val="20"/>
              </w:rPr>
            </w:pPr>
            <w:r>
              <w:rPr>
                <w:sz w:val="20"/>
              </w:rPr>
              <w:t>Targeted</w:t>
            </w:r>
            <w:r>
              <w:rPr>
                <w:spacing w:val="-5"/>
                <w:sz w:val="20"/>
              </w:rPr>
              <w:t xml:space="preserve"> </w:t>
            </w:r>
            <w:r>
              <w:rPr>
                <w:sz w:val="20"/>
              </w:rPr>
              <w:t>at</w:t>
            </w:r>
            <w:r>
              <w:rPr>
                <w:spacing w:val="-4"/>
                <w:sz w:val="20"/>
              </w:rPr>
              <w:t xml:space="preserve"> </w:t>
            </w:r>
            <w:r>
              <w:rPr>
                <w:sz w:val="20"/>
              </w:rPr>
              <w:t>students</w:t>
            </w:r>
            <w:r>
              <w:rPr>
                <w:spacing w:val="-6"/>
                <w:sz w:val="20"/>
              </w:rPr>
              <w:t xml:space="preserve"> </w:t>
            </w:r>
            <w:r>
              <w:rPr>
                <w:sz w:val="20"/>
              </w:rPr>
              <w:t>in</w:t>
            </w:r>
            <w:r>
              <w:rPr>
                <w:spacing w:val="-3"/>
                <w:sz w:val="20"/>
              </w:rPr>
              <w:t xml:space="preserve"> </w:t>
            </w:r>
            <w:r>
              <w:rPr>
                <w:sz w:val="20"/>
              </w:rPr>
              <w:t>Grades</w:t>
            </w:r>
            <w:r>
              <w:rPr>
                <w:spacing w:val="-6"/>
                <w:sz w:val="20"/>
              </w:rPr>
              <w:t xml:space="preserve"> </w:t>
            </w:r>
            <w:r>
              <w:rPr>
                <w:sz w:val="20"/>
              </w:rPr>
              <w:t>6</w:t>
            </w:r>
            <w:r>
              <w:rPr>
                <w:spacing w:val="-5"/>
                <w:sz w:val="20"/>
              </w:rPr>
              <w:t xml:space="preserve"> </w:t>
            </w:r>
            <w:r>
              <w:rPr>
                <w:sz w:val="20"/>
              </w:rPr>
              <w:t>through</w:t>
            </w:r>
            <w:r>
              <w:rPr>
                <w:spacing w:val="-4"/>
                <w:sz w:val="20"/>
              </w:rPr>
              <w:t xml:space="preserve"> </w:t>
            </w:r>
            <w:r>
              <w:rPr>
                <w:spacing w:val="-10"/>
                <w:sz w:val="20"/>
              </w:rPr>
              <w:t>8</w:t>
            </w:r>
          </w:p>
        </w:tc>
      </w:tr>
      <w:tr w:rsidR="006857BD" w14:paraId="2E5875BA" w14:textId="77777777">
        <w:trPr>
          <w:trHeight w:val="282"/>
        </w:trPr>
        <w:tc>
          <w:tcPr>
            <w:tcW w:w="1882" w:type="dxa"/>
          </w:tcPr>
          <w:p w14:paraId="4B890BA2" w14:textId="77777777" w:rsidR="006857BD" w:rsidRDefault="00A26DA1">
            <w:pPr>
              <w:pStyle w:val="TableParagraph"/>
              <w:spacing w:before="20" w:line="242" w:lineRule="exact"/>
              <w:ind w:left="114"/>
              <w:rPr>
                <w:b/>
                <w:sz w:val="20"/>
              </w:rPr>
            </w:pPr>
            <w:r>
              <w:rPr>
                <w:b/>
                <w:spacing w:val="-4"/>
                <w:sz w:val="20"/>
              </w:rPr>
              <w:t>High</w:t>
            </w:r>
          </w:p>
        </w:tc>
        <w:tc>
          <w:tcPr>
            <w:tcW w:w="7466" w:type="dxa"/>
          </w:tcPr>
          <w:p w14:paraId="63903545" w14:textId="77777777" w:rsidR="006857BD" w:rsidRDefault="00A26DA1">
            <w:pPr>
              <w:pStyle w:val="TableParagraph"/>
              <w:spacing w:before="20" w:line="242" w:lineRule="exact"/>
              <w:ind w:left="114"/>
              <w:rPr>
                <w:sz w:val="20"/>
              </w:rPr>
            </w:pPr>
            <w:r>
              <w:rPr>
                <w:sz w:val="20"/>
              </w:rPr>
              <w:t>Targeted</w:t>
            </w:r>
            <w:r>
              <w:rPr>
                <w:spacing w:val="-5"/>
                <w:sz w:val="20"/>
              </w:rPr>
              <w:t xml:space="preserve"> </w:t>
            </w:r>
            <w:r>
              <w:rPr>
                <w:sz w:val="20"/>
              </w:rPr>
              <w:t>at</w:t>
            </w:r>
            <w:r>
              <w:rPr>
                <w:spacing w:val="-4"/>
                <w:sz w:val="20"/>
              </w:rPr>
              <w:t xml:space="preserve"> </w:t>
            </w:r>
            <w:r>
              <w:rPr>
                <w:sz w:val="20"/>
              </w:rPr>
              <w:t>students</w:t>
            </w:r>
            <w:r>
              <w:rPr>
                <w:spacing w:val="-6"/>
                <w:sz w:val="20"/>
              </w:rPr>
              <w:t xml:space="preserve"> </w:t>
            </w:r>
            <w:r>
              <w:rPr>
                <w:sz w:val="20"/>
              </w:rPr>
              <w:t>in</w:t>
            </w:r>
            <w:r>
              <w:rPr>
                <w:spacing w:val="-3"/>
                <w:sz w:val="20"/>
              </w:rPr>
              <w:t xml:space="preserve"> </w:t>
            </w:r>
            <w:r>
              <w:rPr>
                <w:sz w:val="20"/>
              </w:rPr>
              <w:t>Grades</w:t>
            </w:r>
            <w:r>
              <w:rPr>
                <w:spacing w:val="-6"/>
                <w:sz w:val="20"/>
              </w:rPr>
              <w:t xml:space="preserve"> </w:t>
            </w:r>
            <w:r>
              <w:rPr>
                <w:sz w:val="20"/>
              </w:rPr>
              <w:t>9</w:t>
            </w:r>
            <w:r>
              <w:rPr>
                <w:spacing w:val="-5"/>
                <w:sz w:val="20"/>
              </w:rPr>
              <w:t xml:space="preserve"> </w:t>
            </w:r>
            <w:r>
              <w:rPr>
                <w:sz w:val="20"/>
              </w:rPr>
              <w:t>through</w:t>
            </w:r>
            <w:r>
              <w:rPr>
                <w:spacing w:val="-4"/>
                <w:sz w:val="20"/>
              </w:rPr>
              <w:t xml:space="preserve"> </w:t>
            </w:r>
            <w:r>
              <w:rPr>
                <w:spacing w:val="-5"/>
                <w:sz w:val="20"/>
              </w:rPr>
              <w:t>12</w:t>
            </w:r>
          </w:p>
        </w:tc>
      </w:tr>
    </w:tbl>
    <w:p w14:paraId="12A93C5C" w14:textId="77777777" w:rsidR="006857BD" w:rsidRDefault="006857BD">
      <w:pPr>
        <w:pStyle w:val="BodyText"/>
        <w:rPr>
          <w:sz w:val="18"/>
        </w:rPr>
      </w:pPr>
    </w:p>
    <w:p w14:paraId="017D5C75" w14:textId="77777777" w:rsidR="006857BD" w:rsidRDefault="00A26DA1">
      <w:pPr>
        <w:ind w:left="100"/>
        <w:rPr>
          <w:sz w:val="20"/>
        </w:rPr>
      </w:pPr>
      <w:r>
        <w:rPr>
          <w:b/>
          <w:sz w:val="20"/>
        </w:rPr>
        <w:t>Table</w:t>
      </w:r>
      <w:r>
        <w:rPr>
          <w:b/>
          <w:spacing w:val="-2"/>
          <w:sz w:val="20"/>
        </w:rPr>
        <w:t xml:space="preserve"> </w:t>
      </w:r>
      <w:r>
        <w:rPr>
          <w:b/>
          <w:sz w:val="20"/>
        </w:rPr>
        <w:t>3.</w:t>
      </w:r>
      <w:r>
        <w:rPr>
          <w:b/>
          <w:spacing w:val="-2"/>
          <w:sz w:val="20"/>
        </w:rPr>
        <w:t xml:space="preserve"> </w:t>
      </w:r>
      <w:r>
        <w:rPr>
          <w:b/>
          <w:sz w:val="20"/>
        </w:rPr>
        <w:t>Rigor</w:t>
      </w:r>
      <w:r>
        <w:rPr>
          <w:b/>
          <w:spacing w:val="-2"/>
          <w:sz w:val="20"/>
        </w:rPr>
        <w:t xml:space="preserve"> </w:t>
      </w:r>
      <w:r>
        <w:rPr>
          <w:b/>
          <w:sz w:val="20"/>
        </w:rPr>
        <w:t>of</w:t>
      </w:r>
      <w:r>
        <w:rPr>
          <w:b/>
          <w:spacing w:val="-3"/>
          <w:sz w:val="20"/>
        </w:rPr>
        <w:t xml:space="preserve"> </w:t>
      </w:r>
      <w:r>
        <w:rPr>
          <w:b/>
          <w:sz w:val="20"/>
        </w:rPr>
        <w:t>Review</w:t>
      </w:r>
      <w:r>
        <w:rPr>
          <w:b/>
          <w:spacing w:val="-1"/>
          <w:sz w:val="20"/>
        </w:rPr>
        <w:t xml:space="preserve"> </w:t>
      </w:r>
      <w:r>
        <w:rPr>
          <w:sz w:val="20"/>
        </w:rPr>
        <w:t>indicates</w:t>
      </w:r>
      <w:r>
        <w:rPr>
          <w:spacing w:val="-4"/>
          <w:sz w:val="20"/>
        </w:rPr>
        <w:t xml:space="preserve"> </w:t>
      </w:r>
      <w:r>
        <w:rPr>
          <w:sz w:val="20"/>
        </w:rPr>
        <w:t>the</w:t>
      </w:r>
      <w:r>
        <w:rPr>
          <w:spacing w:val="-3"/>
          <w:sz w:val="20"/>
        </w:rPr>
        <w:t xml:space="preserve"> </w:t>
      </w:r>
      <w:r>
        <w:rPr>
          <w:sz w:val="20"/>
        </w:rPr>
        <w:t>extent</w:t>
      </w:r>
      <w:r>
        <w:rPr>
          <w:spacing w:val="-2"/>
          <w:sz w:val="20"/>
        </w:rPr>
        <w:t xml:space="preserve"> </w:t>
      </w:r>
      <w:r>
        <w:rPr>
          <w:sz w:val="20"/>
        </w:rPr>
        <w:t>to</w:t>
      </w:r>
      <w:r>
        <w:rPr>
          <w:spacing w:val="-2"/>
          <w:sz w:val="20"/>
        </w:rPr>
        <w:t xml:space="preserve"> </w:t>
      </w:r>
      <w:r>
        <w:rPr>
          <w:sz w:val="20"/>
        </w:rPr>
        <w:t>which</w:t>
      </w:r>
      <w:r>
        <w:rPr>
          <w:spacing w:val="-1"/>
          <w:sz w:val="20"/>
        </w:rPr>
        <w:t xml:space="preserve"> </w:t>
      </w:r>
      <w:r>
        <w:rPr>
          <w:sz w:val="20"/>
        </w:rPr>
        <w:t>research</w:t>
      </w:r>
      <w:r>
        <w:rPr>
          <w:spacing w:val="-2"/>
          <w:sz w:val="20"/>
        </w:rPr>
        <w:t xml:space="preserve"> </w:t>
      </w:r>
      <w:r>
        <w:rPr>
          <w:sz w:val="20"/>
        </w:rPr>
        <w:t>on</w:t>
      </w:r>
      <w:r>
        <w:rPr>
          <w:spacing w:val="-2"/>
          <w:sz w:val="20"/>
        </w:rPr>
        <w:t xml:space="preserve"> </w:t>
      </w:r>
      <w:r>
        <w:rPr>
          <w:sz w:val="20"/>
        </w:rPr>
        <w:t>the</w:t>
      </w:r>
      <w:r>
        <w:rPr>
          <w:spacing w:val="-3"/>
          <w:sz w:val="20"/>
        </w:rPr>
        <w:t xml:space="preserve"> </w:t>
      </w:r>
      <w:r>
        <w:rPr>
          <w:sz w:val="20"/>
        </w:rPr>
        <w:t>intervention</w:t>
      </w:r>
      <w:r>
        <w:rPr>
          <w:spacing w:val="-2"/>
          <w:sz w:val="20"/>
        </w:rPr>
        <w:t xml:space="preserve"> </w:t>
      </w:r>
      <w:r>
        <w:rPr>
          <w:sz w:val="20"/>
        </w:rPr>
        <w:t>is</w:t>
      </w:r>
      <w:r>
        <w:rPr>
          <w:spacing w:val="-3"/>
          <w:sz w:val="20"/>
        </w:rPr>
        <w:t xml:space="preserve"> </w:t>
      </w:r>
      <w:r>
        <w:rPr>
          <w:sz w:val="20"/>
        </w:rPr>
        <w:t>reviewed</w:t>
      </w:r>
      <w:r>
        <w:rPr>
          <w:spacing w:val="-2"/>
          <w:sz w:val="20"/>
        </w:rPr>
        <w:t xml:space="preserve"> </w:t>
      </w:r>
      <w:r>
        <w:rPr>
          <w:sz w:val="20"/>
        </w:rPr>
        <w:t>and</w:t>
      </w:r>
      <w:r>
        <w:rPr>
          <w:spacing w:val="-2"/>
          <w:sz w:val="20"/>
        </w:rPr>
        <w:t xml:space="preserve"> </w:t>
      </w:r>
      <w:r>
        <w:rPr>
          <w:sz w:val="20"/>
        </w:rPr>
        <w:t>included</w:t>
      </w:r>
      <w:r>
        <w:rPr>
          <w:spacing w:val="-2"/>
          <w:sz w:val="20"/>
        </w:rPr>
        <w:t xml:space="preserve"> </w:t>
      </w:r>
      <w:r>
        <w:rPr>
          <w:sz w:val="20"/>
        </w:rPr>
        <w:t>in</w:t>
      </w:r>
      <w:r>
        <w:rPr>
          <w:spacing w:val="-1"/>
          <w:sz w:val="20"/>
        </w:rPr>
        <w:t xml:space="preserve"> </w:t>
      </w:r>
      <w:r>
        <w:rPr>
          <w:sz w:val="20"/>
        </w:rPr>
        <w:t>the resource. For further information on the criteria for inclusion established by a given source, follow the embedded link in the Rigor of Review column.</w:t>
      </w:r>
    </w:p>
    <w:p w14:paraId="4150AF79" w14:textId="77777777" w:rsidR="006857BD" w:rsidRDefault="006857BD">
      <w:pPr>
        <w:pStyle w:val="BodyText"/>
        <w:spacing w:before="9"/>
        <w:rPr>
          <w:sz w:val="8"/>
        </w:rPr>
      </w:pPr>
    </w:p>
    <w:tbl>
      <w:tblPr>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0"/>
        <w:gridCol w:w="7736"/>
      </w:tblGrid>
      <w:tr w:rsidR="006857BD" w14:paraId="2364BBFF" w14:textId="77777777">
        <w:trPr>
          <w:trHeight w:val="325"/>
        </w:trPr>
        <w:tc>
          <w:tcPr>
            <w:tcW w:w="1610" w:type="dxa"/>
            <w:shd w:val="clear" w:color="auto" w:fill="8DB3E1"/>
          </w:tcPr>
          <w:p w14:paraId="4F688CEC" w14:textId="77777777" w:rsidR="006857BD" w:rsidRDefault="00A26DA1">
            <w:pPr>
              <w:pStyle w:val="TableParagraph"/>
              <w:spacing w:before="42"/>
              <w:ind w:left="114"/>
              <w:rPr>
                <w:b/>
                <w:sz w:val="20"/>
              </w:rPr>
            </w:pPr>
            <w:r>
              <w:rPr>
                <w:b/>
                <w:sz w:val="20"/>
              </w:rPr>
              <w:t>Rigor</w:t>
            </w:r>
            <w:r>
              <w:rPr>
                <w:b/>
                <w:spacing w:val="-4"/>
                <w:sz w:val="20"/>
              </w:rPr>
              <w:t xml:space="preserve"> </w:t>
            </w:r>
            <w:r>
              <w:rPr>
                <w:b/>
                <w:sz w:val="20"/>
              </w:rPr>
              <w:t>of</w:t>
            </w:r>
            <w:r>
              <w:rPr>
                <w:b/>
                <w:spacing w:val="-5"/>
                <w:sz w:val="20"/>
              </w:rPr>
              <w:t xml:space="preserve"> </w:t>
            </w:r>
            <w:r>
              <w:rPr>
                <w:b/>
                <w:spacing w:val="-2"/>
                <w:sz w:val="20"/>
              </w:rPr>
              <w:t>Review</w:t>
            </w:r>
          </w:p>
        </w:tc>
        <w:tc>
          <w:tcPr>
            <w:tcW w:w="7736" w:type="dxa"/>
            <w:shd w:val="clear" w:color="auto" w:fill="8DB3E1"/>
          </w:tcPr>
          <w:p w14:paraId="78F3287A" w14:textId="77777777" w:rsidR="006857BD" w:rsidRDefault="00A26DA1">
            <w:pPr>
              <w:pStyle w:val="TableParagraph"/>
              <w:spacing w:before="42"/>
              <w:ind w:left="115"/>
              <w:rPr>
                <w:b/>
                <w:sz w:val="20"/>
              </w:rPr>
            </w:pPr>
            <w:r>
              <w:rPr>
                <w:b/>
                <w:spacing w:val="-2"/>
                <w:sz w:val="20"/>
              </w:rPr>
              <w:t>Definition</w:t>
            </w:r>
          </w:p>
        </w:tc>
      </w:tr>
      <w:tr w:rsidR="006857BD" w14:paraId="5718908D" w14:textId="77777777">
        <w:trPr>
          <w:trHeight w:val="527"/>
        </w:trPr>
        <w:tc>
          <w:tcPr>
            <w:tcW w:w="1610" w:type="dxa"/>
          </w:tcPr>
          <w:p w14:paraId="6A8CD9DC" w14:textId="77777777" w:rsidR="006857BD" w:rsidRDefault="00A26DA1">
            <w:pPr>
              <w:pStyle w:val="TableParagraph"/>
              <w:spacing w:before="19" w:line="240" w:lineRule="atLeast"/>
              <w:ind w:left="114" w:right="222"/>
              <w:rPr>
                <w:sz w:val="20"/>
              </w:rPr>
            </w:pPr>
            <w:r>
              <w:rPr>
                <w:sz w:val="20"/>
              </w:rPr>
              <w:t>No</w:t>
            </w:r>
            <w:r>
              <w:rPr>
                <w:spacing w:val="-12"/>
                <w:sz w:val="20"/>
              </w:rPr>
              <w:t xml:space="preserve"> </w:t>
            </w:r>
            <w:r>
              <w:rPr>
                <w:sz w:val="20"/>
              </w:rPr>
              <w:t xml:space="preserve">Information </w:t>
            </w:r>
            <w:r>
              <w:rPr>
                <w:spacing w:val="-4"/>
                <w:sz w:val="20"/>
              </w:rPr>
              <w:t>(NI)</w:t>
            </w:r>
          </w:p>
        </w:tc>
        <w:tc>
          <w:tcPr>
            <w:tcW w:w="7736" w:type="dxa"/>
          </w:tcPr>
          <w:p w14:paraId="388EBDEA" w14:textId="77777777" w:rsidR="006857BD" w:rsidRDefault="00A26DA1">
            <w:pPr>
              <w:pStyle w:val="TableParagraph"/>
              <w:spacing w:before="19" w:line="240" w:lineRule="atLeast"/>
              <w:ind w:left="115"/>
              <w:rPr>
                <w:sz w:val="20"/>
              </w:rPr>
            </w:pPr>
            <w:r>
              <w:rPr>
                <w:sz w:val="20"/>
              </w:rPr>
              <w:t>There</w:t>
            </w:r>
            <w:r>
              <w:rPr>
                <w:spacing w:val="-4"/>
                <w:sz w:val="20"/>
              </w:rPr>
              <w:t xml:space="preserve"> </w:t>
            </w:r>
            <w:r>
              <w:rPr>
                <w:sz w:val="20"/>
              </w:rPr>
              <w:t>is</w:t>
            </w:r>
            <w:r>
              <w:rPr>
                <w:spacing w:val="-5"/>
                <w:sz w:val="20"/>
              </w:rPr>
              <w:t xml:space="preserve"> </w:t>
            </w:r>
            <w:r>
              <w:rPr>
                <w:sz w:val="20"/>
              </w:rPr>
              <w:t>limited</w:t>
            </w:r>
            <w:r>
              <w:rPr>
                <w:spacing w:val="-3"/>
                <w:sz w:val="20"/>
              </w:rPr>
              <w:t xml:space="preserve"> </w:t>
            </w:r>
            <w:r>
              <w:rPr>
                <w:sz w:val="20"/>
              </w:rPr>
              <w:t>or</w:t>
            </w:r>
            <w:r>
              <w:rPr>
                <w:spacing w:val="-3"/>
                <w:sz w:val="20"/>
              </w:rPr>
              <w:t xml:space="preserve"> </w:t>
            </w:r>
            <w:r>
              <w:rPr>
                <w:sz w:val="20"/>
              </w:rPr>
              <w:t>no</w:t>
            </w:r>
            <w:r>
              <w:rPr>
                <w:spacing w:val="-3"/>
                <w:sz w:val="20"/>
              </w:rPr>
              <w:t xml:space="preserve"> </w:t>
            </w:r>
            <w:r>
              <w:rPr>
                <w:sz w:val="20"/>
              </w:rPr>
              <w:t>information</w:t>
            </w:r>
            <w:r>
              <w:rPr>
                <w:spacing w:val="-3"/>
                <w:sz w:val="20"/>
              </w:rPr>
              <w:t xml:space="preserve"> </w:t>
            </w:r>
            <w:r>
              <w:rPr>
                <w:sz w:val="20"/>
              </w:rPr>
              <w:t>about</w:t>
            </w:r>
            <w:r>
              <w:rPr>
                <w:spacing w:val="-3"/>
                <w:sz w:val="20"/>
              </w:rPr>
              <w:t xml:space="preserve"> </w:t>
            </w:r>
            <w:r>
              <w:rPr>
                <w:sz w:val="20"/>
              </w:rPr>
              <w:t>how</w:t>
            </w:r>
            <w:r>
              <w:rPr>
                <w:spacing w:val="-4"/>
                <w:sz w:val="20"/>
              </w:rPr>
              <w:t xml:space="preserve"> </w:t>
            </w:r>
            <w:r>
              <w:rPr>
                <w:sz w:val="20"/>
              </w:rPr>
              <w:t>interventions</w:t>
            </w:r>
            <w:r>
              <w:rPr>
                <w:spacing w:val="-5"/>
                <w:sz w:val="20"/>
              </w:rPr>
              <w:t xml:space="preserve"> </w:t>
            </w:r>
            <w:r>
              <w:rPr>
                <w:sz w:val="20"/>
              </w:rPr>
              <w:t>are</w:t>
            </w:r>
            <w:r>
              <w:rPr>
                <w:spacing w:val="-4"/>
                <w:sz w:val="20"/>
              </w:rPr>
              <w:t xml:space="preserve"> </w:t>
            </w:r>
            <w:r>
              <w:rPr>
                <w:sz w:val="20"/>
              </w:rPr>
              <w:t>identified</w:t>
            </w:r>
            <w:r>
              <w:rPr>
                <w:spacing w:val="-3"/>
                <w:sz w:val="20"/>
              </w:rPr>
              <w:t xml:space="preserve"> </w:t>
            </w:r>
            <w:r>
              <w:rPr>
                <w:sz w:val="20"/>
              </w:rPr>
              <w:t>for</w:t>
            </w:r>
            <w:r>
              <w:rPr>
                <w:spacing w:val="-3"/>
                <w:sz w:val="20"/>
              </w:rPr>
              <w:t xml:space="preserve"> </w:t>
            </w:r>
            <w:r>
              <w:rPr>
                <w:sz w:val="20"/>
              </w:rPr>
              <w:t>inclusion</w:t>
            </w:r>
            <w:r>
              <w:rPr>
                <w:spacing w:val="-3"/>
                <w:sz w:val="20"/>
              </w:rPr>
              <w:t xml:space="preserve"> </w:t>
            </w:r>
            <w:r>
              <w:rPr>
                <w:sz w:val="20"/>
              </w:rPr>
              <w:t>in</w:t>
            </w:r>
            <w:r>
              <w:rPr>
                <w:spacing w:val="-2"/>
                <w:sz w:val="20"/>
              </w:rPr>
              <w:t xml:space="preserve"> </w:t>
            </w:r>
            <w:r>
              <w:rPr>
                <w:sz w:val="20"/>
              </w:rPr>
              <w:t>the list of interventions. In some instances, this may be user driven.</w:t>
            </w:r>
          </w:p>
        </w:tc>
      </w:tr>
      <w:tr w:rsidR="006857BD" w14:paraId="309AB104" w14:textId="77777777">
        <w:trPr>
          <w:trHeight w:val="772"/>
        </w:trPr>
        <w:tc>
          <w:tcPr>
            <w:tcW w:w="1610" w:type="dxa"/>
          </w:tcPr>
          <w:p w14:paraId="646E4331" w14:textId="77777777" w:rsidR="006857BD" w:rsidRDefault="006857BD">
            <w:pPr>
              <w:pStyle w:val="TableParagraph"/>
              <w:spacing w:before="9"/>
              <w:rPr>
                <w:sz w:val="21"/>
              </w:rPr>
            </w:pPr>
          </w:p>
          <w:p w14:paraId="7514A410" w14:textId="77777777" w:rsidR="006857BD" w:rsidRDefault="00A26DA1">
            <w:pPr>
              <w:pStyle w:val="TableParagraph"/>
              <w:ind w:left="114"/>
              <w:rPr>
                <w:sz w:val="20"/>
              </w:rPr>
            </w:pPr>
            <w:r>
              <w:rPr>
                <w:sz w:val="20"/>
              </w:rPr>
              <w:t>Low</w:t>
            </w:r>
            <w:r>
              <w:rPr>
                <w:spacing w:val="-6"/>
                <w:sz w:val="20"/>
              </w:rPr>
              <w:t xml:space="preserve"> </w:t>
            </w:r>
            <w:r>
              <w:rPr>
                <w:spacing w:val="-5"/>
                <w:sz w:val="20"/>
              </w:rPr>
              <w:t>(L)</w:t>
            </w:r>
          </w:p>
        </w:tc>
        <w:tc>
          <w:tcPr>
            <w:tcW w:w="7736" w:type="dxa"/>
          </w:tcPr>
          <w:p w14:paraId="33E6DDEB" w14:textId="77777777" w:rsidR="006857BD" w:rsidRDefault="00A26DA1">
            <w:pPr>
              <w:pStyle w:val="TableParagraph"/>
              <w:spacing w:before="21"/>
              <w:ind w:left="115"/>
              <w:rPr>
                <w:sz w:val="20"/>
              </w:rPr>
            </w:pPr>
            <w:r>
              <w:rPr>
                <w:sz w:val="20"/>
              </w:rPr>
              <w:t>Research on each intervention is reviewed. Interventions may be included with research- based</w:t>
            </w:r>
            <w:r>
              <w:rPr>
                <w:spacing w:val="-4"/>
                <w:sz w:val="20"/>
              </w:rPr>
              <w:t xml:space="preserve"> </w:t>
            </w:r>
            <w:r>
              <w:rPr>
                <w:sz w:val="20"/>
              </w:rPr>
              <w:t>evidence</w:t>
            </w:r>
            <w:r>
              <w:rPr>
                <w:spacing w:val="-6"/>
                <w:sz w:val="20"/>
              </w:rPr>
              <w:t xml:space="preserve"> </w:t>
            </w:r>
            <w:r>
              <w:rPr>
                <w:sz w:val="20"/>
              </w:rPr>
              <w:t>of</w:t>
            </w:r>
            <w:r>
              <w:rPr>
                <w:spacing w:val="-6"/>
                <w:sz w:val="20"/>
              </w:rPr>
              <w:t xml:space="preserve"> </w:t>
            </w:r>
            <w:r>
              <w:rPr>
                <w:sz w:val="20"/>
              </w:rPr>
              <w:t>positive</w:t>
            </w:r>
            <w:r>
              <w:rPr>
                <w:spacing w:val="-5"/>
                <w:sz w:val="20"/>
              </w:rPr>
              <w:t xml:space="preserve"> </w:t>
            </w:r>
            <w:r>
              <w:rPr>
                <w:sz w:val="20"/>
              </w:rPr>
              <w:t>impact</w:t>
            </w:r>
            <w:r>
              <w:rPr>
                <w:spacing w:val="-4"/>
                <w:sz w:val="20"/>
              </w:rPr>
              <w:t xml:space="preserve"> </w:t>
            </w:r>
            <w:r>
              <w:rPr>
                <w:sz w:val="20"/>
              </w:rPr>
              <w:t>determined</w:t>
            </w:r>
            <w:r>
              <w:rPr>
                <w:spacing w:val="-1"/>
                <w:sz w:val="20"/>
              </w:rPr>
              <w:t xml:space="preserve"> </w:t>
            </w:r>
            <w:r>
              <w:rPr>
                <w:sz w:val="20"/>
              </w:rPr>
              <w:t>solely</w:t>
            </w:r>
            <w:r>
              <w:rPr>
                <w:spacing w:val="-4"/>
                <w:sz w:val="20"/>
              </w:rPr>
              <w:t xml:space="preserve"> </w:t>
            </w:r>
            <w:r>
              <w:rPr>
                <w:sz w:val="20"/>
              </w:rPr>
              <w:t>by</w:t>
            </w:r>
            <w:r>
              <w:rPr>
                <w:spacing w:val="-4"/>
                <w:sz w:val="20"/>
              </w:rPr>
              <w:t xml:space="preserve"> </w:t>
            </w:r>
            <w:r>
              <w:rPr>
                <w:sz w:val="20"/>
              </w:rPr>
              <w:t>the</w:t>
            </w:r>
            <w:r>
              <w:rPr>
                <w:spacing w:val="-5"/>
                <w:sz w:val="20"/>
              </w:rPr>
              <w:t xml:space="preserve"> </w:t>
            </w:r>
            <w:r>
              <w:rPr>
                <w:sz w:val="20"/>
              </w:rPr>
              <w:t>research</w:t>
            </w:r>
            <w:r>
              <w:rPr>
                <w:spacing w:val="-4"/>
                <w:sz w:val="20"/>
              </w:rPr>
              <w:t xml:space="preserve"> </w:t>
            </w:r>
            <w:r>
              <w:rPr>
                <w:sz w:val="20"/>
              </w:rPr>
              <w:t>authors</w:t>
            </w:r>
            <w:r>
              <w:rPr>
                <w:spacing w:val="-6"/>
                <w:sz w:val="20"/>
              </w:rPr>
              <w:t xml:space="preserve"> </w:t>
            </w:r>
            <w:r>
              <w:rPr>
                <w:sz w:val="20"/>
              </w:rPr>
              <w:t>(i.e.,</w:t>
            </w:r>
            <w:r>
              <w:rPr>
                <w:spacing w:val="-4"/>
                <w:sz w:val="20"/>
              </w:rPr>
              <w:t xml:space="preserve"> </w:t>
            </w:r>
            <w:r>
              <w:rPr>
                <w:sz w:val="20"/>
              </w:rPr>
              <w:t>without</w:t>
            </w:r>
          </w:p>
          <w:p w14:paraId="3ADC4D9F" w14:textId="77777777" w:rsidR="006857BD" w:rsidRDefault="00A26DA1">
            <w:pPr>
              <w:pStyle w:val="TableParagraph"/>
              <w:spacing w:before="1" w:line="242" w:lineRule="exact"/>
              <w:ind w:left="115"/>
              <w:rPr>
                <w:sz w:val="20"/>
              </w:rPr>
            </w:pPr>
            <w:r>
              <w:rPr>
                <w:sz w:val="20"/>
              </w:rPr>
              <w:t>an</w:t>
            </w:r>
            <w:r>
              <w:rPr>
                <w:spacing w:val="-7"/>
                <w:sz w:val="20"/>
              </w:rPr>
              <w:t xml:space="preserve"> </w:t>
            </w:r>
            <w:r>
              <w:rPr>
                <w:sz w:val="20"/>
              </w:rPr>
              <w:t>independent</w:t>
            </w:r>
            <w:r>
              <w:rPr>
                <w:spacing w:val="-7"/>
                <w:sz w:val="20"/>
              </w:rPr>
              <w:t xml:space="preserve"> </w:t>
            </w:r>
            <w:r>
              <w:rPr>
                <w:spacing w:val="-2"/>
                <w:sz w:val="20"/>
              </w:rPr>
              <w:t>review).</w:t>
            </w:r>
          </w:p>
        </w:tc>
      </w:tr>
      <w:tr w:rsidR="006857BD" w14:paraId="15139DB9" w14:textId="77777777">
        <w:trPr>
          <w:trHeight w:val="1017"/>
        </w:trPr>
        <w:tc>
          <w:tcPr>
            <w:tcW w:w="1610" w:type="dxa"/>
          </w:tcPr>
          <w:p w14:paraId="3985C1A4" w14:textId="77777777" w:rsidR="006857BD" w:rsidRDefault="006857BD">
            <w:pPr>
              <w:pStyle w:val="TableParagraph"/>
              <w:rPr>
                <w:sz w:val="20"/>
              </w:rPr>
            </w:pPr>
          </w:p>
          <w:p w14:paraId="5B628C97" w14:textId="77777777" w:rsidR="006857BD" w:rsidRDefault="00A26DA1">
            <w:pPr>
              <w:pStyle w:val="TableParagraph"/>
              <w:spacing w:before="143"/>
              <w:ind w:left="114"/>
              <w:rPr>
                <w:sz w:val="20"/>
              </w:rPr>
            </w:pPr>
            <w:r>
              <w:rPr>
                <w:sz w:val="20"/>
              </w:rPr>
              <w:t>Moderate</w:t>
            </w:r>
            <w:r>
              <w:rPr>
                <w:spacing w:val="-11"/>
                <w:sz w:val="20"/>
              </w:rPr>
              <w:t xml:space="preserve"> </w:t>
            </w:r>
            <w:r>
              <w:rPr>
                <w:spacing w:val="-5"/>
                <w:sz w:val="20"/>
              </w:rPr>
              <w:t>(M)</w:t>
            </w:r>
          </w:p>
        </w:tc>
        <w:tc>
          <w:tcPr>
            <w:tcW w:w="7736" w:type="dxa"/>
          </w:tcPr>
          <w:p w14:paraId="6EB858CA" w14:textId="77777777" w:rsidR="006857BD" w:rsidRDefault="00A26DA1">
            <w:pPr>
              <w:pStyle w:val="TableParagraph"/>
              <w:spacing w:before="20"/>
              <w:ind w:left="115" w:right="136"/>
              <w:rPr>
                <w:sz w:val="20"/>
              </w:rPr>
            </w:pPr>
            <w:r>
              <w:rPr>
                <w:sz w:val="20"/>
              </w:rPr>
              <w:t>Research</w:t>
            </w:r>
            <w:r>
              <w:rPr>
                <w:spacing w:val="-3"/>
                <w:sz w:val="20"/>
              </w:rPr>
              <w:t xml:space="preserve"> </w:t>
            </w:r>
            <w:r>
              <w:rPr>
                <w:sz w:val="20"/>
              </w:rPr>
              <w:t>on</w:t>
            </w:r>
            <w:r>
              <w:rPr>
                <w:spacing w:val="-3"/>
                <w:sz w:val="20"/>
              </w:rPr>
              <w:t xml:space="preserve"> </w:t>
            </w:r>
            <w:r>
              <w:rPr>
                <w:sz w:val="20"/>
              </w:rPr>
              <w:t>interventions</w:t>
            </w:r>
            <w:r>
              <w:rPr>
                <w:spacing w:val="-5"/>
                <w:sz w:val="20"/>
              </w:rPr>
              <w:t xml:space="preserve"> </w:t>
            </w:r>
            <w:r>
              <w:rPr>
                <w:sz w:val="20"/>
              </w:rPr>
              <w:t>is</w:t>
            </w:r>
            <w:r>
              <w:rPr>
                <w:spacing w:val="-4"/>
                <w:sz w:val="20"/>
              </w:rPr>
              <w:t xml:space="preserve"> </w:t>
            </w:r>
            <w:r>
              <w:rPr>
                <w:sz w:val="20"/>
              </w:rPr>
              <w:t>reviewed.</w:t>
            </w:r>
            <w:r>
              <w:rPr>
                <w:spacing w:val="-2"/>
                <w:sz w:val="20"/>
              </w:rPr>
              <w:t xml:space="preserve"> </w:t>
            </w:r>
            <w:r>
              <w:rPr>
                <w:sz w:val="20"/>
              </w:rPr>
              <w:t>The</w:t>
            </w:r>
            <w:r>
              <w:rPr>
                <w:spacing w:val="-4"/>
                <w:sz w:val="20"/>
              </w:rPr>
              <w:t xml:space="preserve"> </w:t>
            </w:r>
            <w:r>
              <w:rPr>
                <w:sz w:val="20"/>
              </w:rPr>
              <w:t>quality</w:t>
            </w:r>
            <w:r>
              <w:rPr>
                <w:spacing w:val="-3"/>
                <w:sz w:val="20"/>
              </w:rPr>
              <w:t xml:space="preserve"> </w:t>
            </w:r>
            <w:r>
              <w:rPr>
                <w:sz w:val="20"/>
              </w:rPr>
              <w:t>and</w:t>
            </w:r>
            <w:r>
              <w:rPr>
                <w:spacing w:val="-3"/>
                <w:sz w:val="20"/>
              </w:rPr>
              <w:t xml:space="preserve"> </w:t>
            </w:r>
            <w:r>
              <w:rPr>
                <w:sz w:val="20"/>
              </w:rPr>
              <w:t>rigor</w:t>
            </w:r>
            <w:r>
              <w:rPr>
                <w:spacing w:val="-3"/>
                <w:sz w:val="20"/>
              </w:rPr>
              <w:t xml:space="preserve"> </w:t>
            </w:r>
            <w:r>
              <w:rPr>
                <w:sz w:val="20"/>
              </w:rPr>
              <w:t>of</w:t>
            </w:r>
            <w:r>
              <w:rPr>
                <w:spacing w:val="-5"/>
                <w:sz w:val="20"/>
              </w:rPr>
              <w:t xml:space="preserve"> </w:t>
            </w:r>
            <w:r>
              <w:rPr>
                <w:sz w:val="20"/>
              </w:rPr>
              <w:t>the</w:t>
            </w:r>
            <w:r>
              <w:rPr>
                <w:spacing w:val="-4"/>
                <w:sz w:val="20"/>
              </w:rPr>
              <w:t xml:space="preserve"> </w:t>
            </w:r>
            <w:r>
              <w:rPr>
                <w:sz w:val="20"/>
              </w:rPr>
              <w:t>research</w:t>
            </w:r>
            <w:r>
              <w:rPr>
                <w:spacing w:val="-3"/>
                <w:sz w:val="20"/>
              </w:rPr>
              <w:t xml:space="preserve"> </w:t>
            </w:r>
            <w:r>
              <w:rPr>
                <w:sz w:val="20"/>
              </w:rPr>
              <w:t>are</w:t>
            </w:r>
            <w:r>
              <w:rPr>
                <w:spacing w:val="-4"/>
                <w:sz w:val="20"/>
              </w:rPr>
              <w:t xml:space="preserve"> </w:t>
            </w:r>
            <w:r>
              <w:rPr>
                <w:sz w:val="20"/>
              </w:rPr>
              <w:t>confirmed by an independent source before it is included in the assessment of intervention impact/outcomes. However, the</w:t>
            </w:r>
            <w:r>
              <w:rPr>
                <w:spacing w:val="-1"/>
                <w:sz w:val="20"/>
              </w:rPr>
              <w:t xml:space="preserve"> </w:t>
            </w:r>
            <w:r>
              <w:rPr>
                <w:sz w:val="20"/>
              </w:rPr>
              <w:t>standard for research to be</w:t>
            </w:r>
            <w:r>
              <w:rPr>
                <w:spacing w:val="-1"/>
                <w:sz w:val="20"/>
              </w:rPr>
              <w:t xml:space="preserve"> </w:t>
            </w:r>
            <w:r>
              <w:rPr>
                <w:sz w:val="20"/>
              </w:rPr>
              <w:t>included is</w:t>
            </w:r>
            <w:r>
              <w:rPr>
                <w:spacing w:val="-1"/>
                <w:sz w:val="20"/>
              </w:rPr>
              <w:t xml:space="preserve"> </w:t>
            </w:r>
            <w:r>
              <w:rPr>
                <w:sz w:val="20"/>
              </w:rPr>
              <w:t>varied in terms</w:t>
            </w:r>
            <w:r>
              <w:rPr>
                <w:spacing w:val="-2"/>
                <w:sz w:val="20"/>
              </w:rPr>
              <w:t xml:space="preserve"> </w:t>
            </w:r>
            <w:r>
              <w:rPr>
                <w:sz w:val="20"/>
              </w:rPr>
              <w:t>of</w:t>
            </w:r>
          </w:p>
          <w:p w14:paraId="313338B7" w14:textId="77777777" w:rsidR="006857BD" w:rsidRDefault="00A26DA1">
            <w:pPr>
              <w:pStyle w:val="TableParagraph"/>
              <w:spacing w:before="2" w:line="242" w:lineRule="exact"/>
              <w:ind w:left="115"/>
              <w:rPr>
                <w:sz w:val="20"/>
              </w:rPr>
            </w:pPr>
            <w:r>
              <w:rPr>
                <w:sz w:val="20"/>
              </w:rPr>
              <w:t>the</w:t>
            </w:r>
            <w:r>
              <w:rPr>
                <w:spacing w:val="-5"/>
                <w:sz w:val="20"/>
              </w:rPr>
              <w:t xml:space="preserve"> </w:t>
            </w:r>
            <w:r>
              <w:rPr>
                <w:sz w:val="20"/>
              </w:rPr>
              <w:t>size</w:t>
            </w:r>
            <w:r>
              <w:rPr>
                <w:spacing w:val="-4"/>
                <w:sz w:val="20"/>
              </w:rPr>
              <w:t xml:space="preserve"> </w:t>
            </w:r>
            <w:r>
              <w:rPr>
                <w:sz w:val="20"/>
              </w:rPr>
              <w:t>of</w:t>
            </w:r>
            <w:r>
              <w:rPr>
                <w:spacing w:val="-3"/>
                <w:sz w:val="20"/>
              </w:rPr>
              <w:t xml:space="preserve"> </w:t>
            </w:r>
            <w:r>
              <w:rPr>
                <w:sz w:val="20"/>
              </w:rPr>
              <w:t>the</w:t>
            </w:r>
            <w:r>
              <w:rPr>
                <w:spacing w:val="-2"/>
                <w:sz w:val="20"/>
              </w:rPr>
              <w:t xml:space="preserve"> </w:t>
            </w:r>
            <w:r>
              <w:rPr>
                <w:sz w:val="20"/>
              </w:rPr>
              <w:t>study</w:t>
            </w:r>
            <w:r>
              <w:rPr>
                <w:spacing w:val="-3"/>
                <w:sz w:val="20"/>
              </w:rPr>
              <w:t xml:space="preserve"> </w:t>
            </w:r>
            <w:r>
              <w:rPr>
                <w:sz w:val="20"/>
              </w:rPr>
              <w:t>and</w:t>
            </w:r>
            <w:r>
              <w:rPr>
                <w:spacing w:val="-3"/>
                <w:sz w:val="20"/>
              </w:rPr>
              <w:t xml:space="preserve"> </w:t>
            </w:r>
            <w:r>
              <w:rPr>
                <w:sz w:val="20"/>
              </w:rPr>
              <w:t>the</w:t>
            </w:r>
            <w:r>
              <w:rPr>
                <w:spacing w:val="-4"/>
                <w:sz w:val="20"/>
              </w:rPr>
              <w:t xml:space="preserve"> </w:t>
            </w:r>
            <w:r>
              <w:rPr>
                <w:sz w:val="20"/>
              </w:rPr>
              <w:t>rigor</w:t>
            </w:r>
            <w:r>
              <w:rPr>
                <w:spacing w:val="-3"/>
                <w:sz w:val="20"/>
              </w:rPr>
              <w:t xml:space="preserve"> </w:t>
            </w:r>
            <w:r>
              <w:rPr>
                <w:sz w:val="20"/>
              </w:rPr>
              <w:t>of</w:t>
            </w:r>
            <w:r>
              <w:rPr>
                <w:spacing w:val="-5"/>
                <w:sz w:val="20"/>
              </w:rPr>
              <w:t xml:space="preserve"> </w:t>
            </w:r>
            <w:r>
              <w:rPr>
                <w:sz w:val="20"/>
              </w:rPr>
              <w:t>the</w:t>
            </w:r>
            <w:r>
              <w:rPr>
                <w:spacing w:val="-4"/>
                <w:sz w:val="20"/>
              </w:rPr>
              <w:t xml:space="preserve"> </w:t>
            </w:r>
            <w:r>
              <w:rPr>
                <w:spacing w:val="-2"/>
                <w:sz w:val="20"/>
              </w:rPr>
              <w:t>methods.</w:t>
            </w:r>
          </w:p>
        </w:tc>
      </w:tr>
      <w:tr w:rsidR="006857BD" w14:paraId="7353A7AA" w14:textId="77777777">
        <w:trPr>
          <w:trHeight w:val="772"/>
        </w:trPr>
        <w:tc>
          <w:tcPr>
            <w:tcW w:w="1610" w:type="dxa"/>
          </w:tcPr>
          <w:p w14:paraId="2C96827F" w14:textId="77777777" w:rsidR="006857BD" w:rsidRDefault="006857BD">
            <w:pPr>
              <w:pStyle w:val="TableParagraph"/>
              <w:spacing w:before="8"/>
              <w:rPr>
                <w:sz w:val="21"/>
              </w:rPr>
            </w:pPr>
          </w:p>
          <w:p w14:paraId="25191622" w14:textId="77777777" w:rsidR="006857BD" w:rsidRDefault="00A26DA1">
            <w:pPr>
              <w:pStyle w:val="TableParagraph"/>
              <w:spacing w:before="1"/>
              <w:ind w:left="114"/>
              <w:rPr>
                <w:sz w:val="20"/>
              </w:rPr>
            </w:pPr>
            <w:r>
              <w:rPr>
                <w:sz w:val="20"/>
              </w:rPr>
              <w:t>High</w:t>
            </w:r>
            <w:r>
              <w:rPr>
                <w:spacing w:val="-3"/>
                <w:sz w:val="20"/>
              </w:rPr>
              <w:t xml:space="preserve"> </w:t>
            </w:r>
            <w:r>
              <w:rPr>
                <w:spacing w:val="-5"/>
                <w:sz w:val="20"/>
              </w:rPr>
              <w:t>(H)</w:t>
            </w:r>
          </w:p>
        </w:tc>
        <w:tc>
          <w:tcPr>
            <w:tcW w:w="7736" w:type="dxa"/>
          </w:tcPr>
          <w:p w14:paraId="4E72E194" w14:textId="77777777" w:rsidR="006857BD" w:rsidRDefault="00A26DA1">
            <w:pPr>
              <w:pStyle w:val="TableParagraph"/>
              <w:spacing w:before="20"/>
              <w:ind w:left="115"/>
              <w:rPr>
                <w:sz w:val="20"/>
              </w:rPr>
            </w:pPr>
            <w:r>
              <w:rPr>
                <w:sz w:val="20"/>
              </w:rPr>
              <w:t>Research</w:t>
            </w:r>
            <w:r>
              <w:rPr>
                <w:spacing w:val="-3"/>
                <w:sz w:val="20"/>
              </w:rPr>
              <w:t xml:space="preserve"> </w:t>
            </w:r>
            <w:r>
              <w:rPr>
                <w:sz w:val="20"/>
              </w:rPr>
              <w:t>on</w:t>
            </w:r>
            <w:r>
              <w:rPr>
                <w:spacing w:val="-3"/>
                <w:sz w:val="20"/>
              </w:rPr>
              <w:t xml:space="preserve"> </w:t>
            </w:r>
            <w:r>
              <w:rPr>
                <w:sz w:val="20"/>
              </w:rPr>
              <w:t>interventions</w:t>
            </w:r>
            <w:r>
              <w:rPr>
                <w:spacing w:val="-5"/>
                <w:sz w:val="20"/>
              </w:rPr>
              <w:t xml:space="preserve"> </w:t>
            </w:r>
            <w:r>
              <w:rPr>
                <w:sz w:val="20"/>
              </w:rPr>
              <w:t>is</w:t>
            </w:r>
            <w:r>
              <w:rPr>
                <w:spacing w:val="-4"/>
                <w:sz w:val="20"/>
              </w:rPr>
              <w:t xml:space="preserve"> </w:t>
            </w:r>
            <w:r>
              <w:rPr>
                <w:sz w:val="20"/>
              </w:rPr>
              <w:t>reviewed</w:t>
            </w:r>
            <w:r>
              <w:rPr>
                <w:spacing w:val="-3"/>
                <w:sz w:val="20"/>
              </w:rPr>
              <w:t xml:space="preserve"> </w:t>
            </w:r>
            <w:r>
              <w:rPr>
                <w:sz w:val="20"/>
              </w:rPr>
              <w:t>and</w:t>
            </w:r>
            <w:r>
              <w:rPr>
                <w:spacing w:val="-3"/>
                <w:sz w:val="20"/>
              </w:rPr>
              <w:t xml:space="preserve"> </w:t>
            </w:r>
            <w:r>
              <w:rPr>
                <w:sz w:val="20"/>
              </w:rPr>
              <w:t>confirmed</w:t>
            </w:r>
            <w:r>
              <w:rPr>
                <w:spacing w:val="-3"/>
                <w:sz w:val="20"/>
              </w:rPr>
              <w:t xml:space="preserve"> </w:t>
            </w:r>
            <w:r>
              <w:rPr>
                <w:sz w:val="20"/>
              </w:rPr>
              <w:t>by</w:t>
            </w:r>
            <w:r>
              <w:rPr>
                <w:spacing w:val="-3"/>
                <w:sz w:val="20"/>
              </w:rPr>
              <w:t xml:space="preserve"> </w:t>
            </w:r>
            <w:r>
              <w:rPr>
                <w:sz w:val="20"/>
              </w:rPr>
              <w:t>an</w:t>
            </w:r>
            <w:r>
              <w:rPr>
                <w:spacing w:val="-3"/>
                <w:sz w:val="20"/>
              </w:rPr>
              <w:t xml:space="preserve"> </w:t>
            </w:r>
            <w:r>
              <w:rPr>
                <w:sz w:val="20"/>
              </w:rPr>
              <w:t>independent</w:t>
            </w:r>
            <w:r>
              <w:rPr>
                <w:spacing w:val="-3"/>
                <w:sz w:val="20"/>
              </w:rPr>
              <w:t xml:space="preserve"> </w:t>
            </w:r>
            <w:r>
              <w:rPr>
                <w:sz w:val="20"/>
              </w:rPr>
              <w:t>source.</w:t>
            </w:r>
            <w:r>
              <w:rPr>
                <w:spacing w:val="-3"/>
                <w:sz w:val="20"/>
              </w:rPr>
              <w:t xml:space="preserve"> </w:t>
            </w:r>
            <w:r>
              <w:rPr>
                <w:sz w:val="20"/>
              </w:rPr>
              <w:t>Only</w:t>
            </w:r>
            <w:r>
              <w:rPr>
                <w:spacing w:val="-3"/>
                <w:sz w:val="20"/>
              </w:rPr>
              <w:t xml:space="preserve"> </w:t>
            </w:r>
            <w:r>
              <w:rPr>
                <w:sz w:val="20"/>
              </w:rPr>
              <w:t>large- scale studies and randomized controlled trials are included as evidence of an intervention’s</w:t>
            </w:r>
          </w:p>
          <w:p w14:paraId="2844D2B1" w14:textId="77777777" w:rsidR="006857BD" w:rsidRDefault="00A26DA1">
            <w:pPr>
              <w:pStyle w:val="TableParagraph"/>
              <w:spacing w:before="1" w:line="242" w:lineRule="exact"/>
              <w:ind w:left="115"/>
              <w:rPr>
                <w:sz w:val="20"/>
              </w:rPr>
            </w:pPr>
            <w:r>
              <w:rPr>
                <w:spacing w:val="-2"/>
                <w:sz w:val="20"/>
              </w:rPr>
              <w:t>impact.</w:t>
            </w:r>
          </w:p>
        </w:tc>
      </w:tr>
    </w:tbl>
    <w:p w14:paraId="6B541D04" w14:textId="77777777" w:rsidR="006857BD" w:rsidRDefault="006857BD">
      <w:pPr>
        <w:spacing w:line="242" w:lineRule="exact"/>
        <w:rPr>
          <w:sz w:val="20"/>
        </w:rPr>
        <w:sectPr w:rsidR="006857BD">
          <w:headerReference w:type="default" r:id="rId266"/>
          <w:footerReference w:type="default" r:id="rId267"/>
          <w:pgSz w:w="12240" w:h="15840"/>
          <w:pgMar w:top="1380" w:right="1320" w:bottom="1480" w:left="1340" w:header="360" w:footer="1293" w:gutter="0"/>
          <w:cols w:space="720"/>
        </w:sectPr>
      </w:pPr>
    </w:p>
    <w:p w14:paraId="14EA10D3" w14:textId="77777777" w:rsidR="006857BD" w:rsidRDefault="00A26DA1">
      <w:pPr>
        <w:pStyle w:val="Heading1"/>
        <w:ind w:left="100"/>
        <w:rPr>
          <w:rFonts w:ascii="Calibri"/>
        </w:rPr>
      </w:pPr>
      <w:bookmarkStart w:id="225" w:name="Endnotes"/>
      <w:bookmarkStart w:id="226" w:name="_bookmark105"/>
      <w:bookmarkEnd w:id="225"/>
      <w:bookmarkEnd w:id="226"/>
      <w:r>
        <w:rPr>
          <w:rFonts w:ascii="Calibri"/>
          <w:color w:val="004485"/>
          <w:spacing w:val="-2"/>
        </w:rPr>
        <w:lastRenderedPageBreak/>
        <w:t>Endnotes</w:t>
      </w:r>
    </w:p>
    <w:p w14:paraId="7294378E" w14:textId="77777777" w:rsidR="006857BD" w:rsidRDefault="006857BD">
      <w:pPr>
        <w:pStyle w:val="BodyText"/>
        <w:rPr>
          <w:b/>
          <w:sz w:val="20"/>
        </w:rPr>
      </w:pPr>
    </w:p>
    <w:p w14:paraId="3B2438AC" w14:textId="51AF5C15" w:rsidR="006857BD" w:rsidRDefault="006857BD">
      <w:pPr>
        <w:pStyle w:val="BodyText"/>
        <w:spacing w:before="7"/>
        <w:rPr>
          <w:b/>
          <w:sz w:val="15"/>
        </w:rPr>
      </w:pPr>
    </w:p>
    <w:p w14:paraId="779F0283" w14:textId="77777777" w:rsidR="006857BD" w:rsidRDefault="006857BD">
      <w:pPr>
        <w:pStyle w:val="BodyText"/>
        <w:spacing w:before="8"/>
        <w:rPr>
          <w:b/>
          <w:sz w:val="47"/>
        </w:rPr>
      </w:pPr>
    </w:p>
    <w:p w14:paraId="2A30483D" w14:textId="2C581B3C" w:rsidR="006857BD" w:rsidRDefault="00A26DA1">
      <w:pPr>
        <w:ind w:left="100" w:right="123"/>
        <w:rPr>
          <w:sz w:val="20"/>
        </w:rPr>
      </w:pPr>
      <w:r>
        <w:rPr>
          <w:sz w:val="20"/>
          <w:vertAlign w:val="superscript"/>
        </w:rPr>
        <w:t>1</w:t>
      </w:r>
      <w:r>
        <w:rPr>
          <w:spacing w:val="-4"/>
          <w:sz w:val="20"/>
        </w:rPr>
        <w:t xml:space="preserve"> </w:t>
      </w:r>
      <w:r>
        <w:rPr>
          <w:sz w:val="20"/>
        </w:rPr>
        <w:t>Therriault,</w:t>
      </w:r>
      <w:r>
        <w:rPr>
          <w:spacing w:val="-3"/>
          <w:sz w:val="20"/>
        </w:rPr>
        <w:t xml:space="preserve"> </w:t>
      </w:r>
      <w:r>
        <w:rPr>
          <w:sz w:val="20"/>
        </w:rPr>
        <w:t>Susan</w:t>
      </w:r>
      <w:r>
        <w:rPr>
          <w:spacing w:val="-2"/>
          <w:sz w:val="20"/>
        </w:rPr>
        <w:t xml:space="preserve"> </w:t>
      </w:r>
      <w:r>
        <w:rPr>
          <w:sz w:val="20"/>
        </w:rPr>
        <w:t>B.,</w:t>
      </w:r>
      <w:r>
        <w:rPr>
          <w:spacing w:val="-3"/>
          <w:sz w:val="20"/>
        </w:rPr>
        <w:t xml:space="preserve"> </w:t>
      </w:r>
      <w:r>
        <w:rPr>
          <w:sz w:val="20"/>
        </w:rPr>
        <w:t>Mindee</w:t>
      </w:r>
      <w:r>
        <w:rPr>
          <w:spacing w:val="-2"/>
          <w:sz w:val="20"/>
        </w:rPr>
        <w:t xml:space="preserve"> </w:t>
      </w:r>
      <w:r>
        <w:rPr>
          <w:sz w:val="20"/>
        </w:rPr>
        <w:t>O’Cummings,</w:t>
      </w:r>
      <w:r>
        <w:rPr>
          <w:spacing w:val="-3"/>
          <w:sz w:val="20"/>
        </w:rPr>
        <w:t xml:space="preserve"> </w:t>
      </w:r>
      <w:r>
        <w:rPr>
          <w:sz w:val="20"/>
        </w:rPr>
        <w:t>Jessica</w:t>
      </w:r>
      <w:r>
        <w:rPr>
          <w:spacing w:val="-3"/>
          <w:sz w:val="20"/>
        </w:rPr>
        <w:t xml:space="preserve"> </w:t>
      </w:r>
      <w:r>
        <w:rPr>
          <w:sz w:val="20"/>
        </w:rPr>
        <w:t>Heppen,</w:t>
      </w:r>
      <w:r>
        <w:rPr>
          <w:spacing w:val="-3"/>
          <w:sz w:val="20"/>
        </w:rPr>
        <w:t xml:space="preserve"> </w:t>
      </w:r>
      <w:r>
        <w:rPr>
          <w:sz w:val="20"/>
        </w:rPr>
        <w:t>Laura</w:t>
      </w:r>
      <w:r>
        <w:rPr>
          <w:spacing w:val="-3"/>
          <w:sz w:val="20"/>
        </w:rPr>
        <w:t xml:space="preserve"> </w:t>
      </w:r>
      <w:r>
        <w:rPr>
          <w:sz w:val="20"/>
        </w:rPr>
        <w:t>Yerhot,</w:t>
      </w:r>
      <w:r>
        <w:rPr>
          <w:spacing w:val="-3"/>
          <w:sz w:val="20"/>
        </w:rPr>
        <w:t xml:space="preserve"> </w:t>
      </w:r>
      <w:r>
        <w:rPr>
          <w:sz w:val="20"/>
        </w:rPr>
        <w:t>and</w:t>
      </w:r>
      <w:r>
        <w:rPr>
          <w:spacing w:val="-3"/>
          <w:sz w:val="20"/>
        </w:rPr>
        <w:t xml:space="preserve"> </w:t>
      </w:r>
      <w:r>
        <w:rPr>
          <w:sz w:val="20"/>
        </w:rPr>
        <w:t>Jenny</w:t>
      </w:r>
      <w:r>
        <w:rPr>
          <w:spacing w:val="-3"/>
          <w:sz w:val="20"/>
        </w:rPr>
        <w:t xml:space="preserve"> </w:t>
      </w:r>
      <w:r>
        <w:rPr>
          <w:sz w:val="20"/>
        </w:rPr>
        <w:t>Scala.</w:t>
      </w:r>
      <w:r>
        <w:rPr>
          <w:spacing w:val="-2"/>
          <w:sz w:val="20"/>
        </w:rPr>
        <w:t xml:space="preserve"> </w:t>
      </w:r>
      <w:r>
        <w:rPr>
          <w:sz w:val="20"/>
        </w:rPr>
        <w:t xml:space="preserve">2013. </w:t>
      </w:r>
      <w:r>
        <w:rPr>
          <w:i/>
          <w:sz w:val="20"/>
        </w:rPr>
        <w:t>High</w:t>
      </w:r>
      <w:r>
        <w:rPr>
          <w:i/>
          <w:spacing w:val="-2"/>
          <w:sz w:val="20"/>
        </w:rPr>
        <w:t xml:space="preserve"> </w:t>
      </w:r>
      <w:r>
        <w:rPr>
          <w:i/>
          <w:sz w:val="20"/>
        </w:rPr>
        <w:t>School</w:t>
      </w:r>
      <w:r>
        <w:rPr>
          <w:i/>
          <w:spacing w:val="-3"/>
          <w:sz w:val="20"/>
        </w:rPr>
        <w:t xml:space="preserve"> </w:t>
      </w:r>
      <w:r>
        <w:rPr>
          <w:i/>
          <w:sz w:val="20"/>
        </w:rPr>
        <w:t>Early Warning Intervention Monitoring System Implementation Guide</w:t>
      </w:r>
      <w:r>
        <w:rPr>
          <w:sz w:val="20"/>
        </w:rPr>
        <w:t xml:space="preserve">. Washington, DC: National High School Center. </w:t>
      </w:r>
    </w:p>
    <w:p w14:paraId="19500E53" w14:textId="659D63CA" w:rsidR="006857BD" w:rsidRDefault="00A26DA1">
      <w:pPr>
        <w:spacing w:before="120"/>
        <w:ind w:left="100" w:right="178"/>
        <w:rPr>
          <w:sz w:val="20"/>
        </w:rPr>
      </w:pPr>
      <w:r>
        <w:rPr>
          <w:sz w:val="20"/>
        </w:rPr>
        <w:t>Therriault,</w:t>
      </w:r>
      <w:r>
        <w:rPr>
          <w:spacing w:val="-4"/>
          <w:sz w:val="20"/>
        </w:rPr>
        <w:t xml:space="preserve"> </w:t>
      </w:r>
      <w:r>
        <w:rPr>
          <w:sz w:val="20"/>
        </w:rPr>
        <w:t>Susan</w:t>
      </w:r>
      <w:r>
        <w:rPr>
          <w:spacing w:val="-3"/>
          <w:sz w:val="20"/>
        </w:rPr>
        <w:t xml:space="preserve"> </w:t>
      </w:r>
      <w:r>
        <w:rPr>
          <w:sz w:val="20"/>
        </w:rPr>
        <w:t>B.,</w:t>
      </w:r>
      <w:r>
        <w:rPr>
          <w:spacing w:val="-4"/>
          <w:sz w:val="20"/>
        </w:rPr>
        <w:t xml:space="preserve"> </w:t>
      </w:r>
      <w:r>
        <w:rPr>
          <w:sz w:val="20"/>
        </w:rPr>
        <w:t>Mindee</w:t>
      </w:r>
      <w:r>
        <w:rPr>
          <w:spacing w:val="-5"/>
          <w:sz w:val="20"/>
        </w:rPr>
        <w:t xml:space="preserve"> </w:t>
      </w:r>
      <w:r>
        <w:rPr>
          <w:sz w:val="20"/>
        </w:rPr>
        <w:t>O’Cummings,</w:t>
      </w:r>
      <w:r>
        <w:rPr>
          <w:spacing w:val="-4"/>
          <w:sz w:val="20"/>
        </w:rPr>
        <w:t xml:space="preserve"> </w:t>
      </w:r>
      <w:r>
        <w:rPr>
          <w:sz w:val="20"/>
        </w:rPr>
        <w:t>Jessica</w:t>
      </w:r>
      <w:r>
        <w:rPr>
          <w:spacing w:val="-4"/>
          <w:sz w:val="20"/>
        </w:rPr>
        <w:t xml:space="preserve"> </w:t>
      </w:r>
      <w:r>
        <w:rPr>
          <w:sz w:val="20"/>
        </w:rPr>
        <w:t>Heppen,</w:t>
      </w:r>
      <w:r>
        <w:rPr>
          <w:spacing w:val="-4"/>
          <w:sz w:val="20"/>
        </w:rPr>
        <w:t xml:space="preserve"> </w:t>
      </w:r>
      <w:r>
        <w:rPr>
          <w:sz w:val="20"/>
        </w:rPr>
        <w:t>Laura</w:t>
      </w:r>
      <w:r>
        <w:rPr>
          <w:spacing w:val="-4"/>
          <w:sz w:val="20"/>
        </w:rPr>
        <w:t xml:space="preserve"> </w:t>
      </w:r>
      <w:r>
        <w:rPr>
          <w:sz w:val="20"/>
        </w:rPr>
        <w:t>Yerhot,</w:t>
      </w:r>
      <w:r>
        <w:rPr>
          <w:spacing w:val="-4"/>
          <w:sz w:val="20"/>
        </w:rPr>
        <w:t xml:space="preserve"> </w:t>
      </w:r>
      <w:r>
        <w:rPr>
          <w:sz w:val="20"/>
        </w:rPr>
        <w:t>Jenny</w:t>
      </w:r>
      <w:r>
        <w:rPr>
          <w:spacing w:val="-4"/>
          <w:sz w:val="20"/>
        </w:rPr>
        <w:t xml:space="preserve"> </w:t>
      </w:r>
      <w:r>
        <w:rPr>
          <w:sz w:val="20"/>
        </w:rPr>
        <w:t>Scala,</w:t>
      </w:r>
      <w:r>
        <w:rPr>
          <w:spacing w:val="-4"/>
          <w:sz w:val="20"/>
        </w:rPr>
        <w:t xml:space="preserve"> </w:t>
      </w:r>
      <w:r>
        <w:rPr>
          <w:sz w:val="20"/>
        </w:rPr>
        <w:t>and</w:t>
      </w:r>
      <w:r>
        <w:rPr>
          <w:spacing w:val="-4"/>
          <w:sz w:val="20"/>
        </w:rPr>
        <w:t xml:space="preserve"> </w:t>
      </w:r>
      <w:r>
        <w:rPr>
          <w:sz w:val="20"/>
        </w:rPr>
        <w:t>Michelle</w:t>
      </w:r>
      <w:r>
        <w:rPr>
          <w:spacing w:val="-5"/>
          <w:sz w:val="20"/>
        </w:rPr>
        <w:t xml:space="preserve"> </w:t>
      </w:r>
      <w:r>
        <w:rPr>
          <w:sz w:val="20"/>
        </w:rPr>
        <w:t>Perry.</w:t>
      </w:r>
      <w:r>
        <w:rPr>
          <w:spacing w:val="-4"/>
          <w:sz w:val="20"/>
        </w:rPr>
        <w:t xml:space="preserve"> </w:t>
      </w:r>
      <w:r>
        <w:rPr>
          <w:sz w:val="20"/>
        </w:rPr>
        <w:t xml:space="preserve">2013b. </w:t>
      </w:r>
      <w:r>
        <w:rPr>
          <w:i/>
          <w:sz w:val="20"/>
        </w:rPr>
        <w:t xml:space="preserve">Middle Grades Early Warning Intervention Monitoring System Implementation Guide. </w:t>
      </w:r>
      <w:r>
        <w:rPr>
          <w:sz w:val="20"/>
        </w:rPr>
        <w:t xml:space="preserve">Washington, DC: National High School Center. </w:t>
      </w:r>
    </w:p>
    <w:p w14:paraId="2F42488A" w14:textId="77777777" w:rsidR="006857BD" w:rsidRDefault="00A26DA1">
      <w:pPr>
        <w:spacing w:before="119"/>
        <w:ind w:left="100" w:right="178"/>
        <w:rPr>
          <w:sz w:val="20"/>
        </w:rPr>
      </w:pPr>
      <w:r>
        <w:rPr>
          <w:sz w:val="20"/>
          <w:vertAlign w:val="superscript"/>
        </w:rPr>
        <w:t>2</w:t>
      </w:r>
      <w:r>
        <w:rPr>
          <w:sz w:val="20"/>
        </w:rPr>
        <w:t xml:space="preserve"> Raudenbush and Bryk (2002) used a multilevel modeling framework to control for the clustering of students within</w:t>
      </w:r>
      <w:r>
        <w:rPr>
          <w:spacing w:val="-4"/>
          <w:sz w:val="20"/>
        </w:rPr>
        <w:t xml:space="preserve"> </w:t>
      </w:r>
      <w:r>
        <w:rPr>
          <w:sz w:val="20"/>
        </w:rPr>
        <w:t>schools</w:t>
      </w:r>
      <w:r>
        <w:rPr>
          <w:spacing w:val="-6"/>
          <w:sz w:val="20"/>
        </w:rPr>
        <w:t xml:space="preserve"> </w:t>
      </w:r>
      <w:r>
        <w:rPr>
          <w:sz w:val="20"/>
        </w:rPr>
        <w:t>and</w:t>
      </w:r>
      <w:r>
        <w:rPr>
          <w:spacing w:val="-4"/>
          <w:sz w:val="20"/>
        </w:rPr>
        <w:t xml:space="preserve"> </w:t>
      </w:r>
      <w:r>
        <w:rPr>
          <w:sz w:val="20"/>
        </w:rPr>
        <w:t>obtain</w:t>
      </w:r>
      <w:r>
        <w:rPr>
          <w:spacing w:val="-4"/>
          <w:sz w:val="20"/>
        </w:rPr>
        <w:t xml:space="preserve"> </w:t>
      </w:r>
      <w:r>
        <w:rPr>
          <w:sz w:val="20"/>
        </w:rPr>
        <w:t>correct</w:t>
      </w:r>
      <w:r>
        <w:rPr>
          <w:spacing w:val="-4"/>
          <w:sz w:val="20"/>
        </w:rPr>
        <w:t xml:space="preserve"> </w:t>
      </w:r>
      <w:r>
        <w:rPr>
          <w:sz w:val="20"/>
        </w:rPr>
        <w:t>robust</w:t>
      </w:r>
      <w:r>
        <w:rPr>
          <w:spacing w:val="-4"/>
          <w:sz w:val="20"/>
        </w:rPr>
        <w:t xml:space="preserve"> </w:t>
      </w:r>
      <w:r>
        <w:rPr>
          <w:sz w:val="20"/>
        </w:rPr>
        <w:t>standard</w:t>
      </w:r>
      <w:r>
        <w:rPr>
          <w:spacing w:val="-4"/>
          <w:sz w:val="20"/>
        </w:rPr>
        <w:t xml:space="preserve"> </w:t>
      </w:r>
      <w:r>
        <w:rPr>
          <w:sz w:val="20"/>
        </w:rPr>
        <w:t>errors</w:t>
      </w:r>
      <w:r>
        <w:rPr>
          <w:spacing w:val="-6"/>
          <w:sz w:val="20"/>
        </w:rPr>
        <w:t xml:space="preserve"> </w:t>
      </w:r>
      <w:r>
        <w:rPr>
          <w:sz w:val="20"/>
        </w:rPr>
        <w:t>for</w:t>
      </w:r>
      <w:r>
        <w:rPr>
          <w:spacing w:val="-2"/>
          <w:sz w:val="20"/>
        </w:rPr>
        <w:t xml:space="preserve"> </w:t>
      </w:r>
      <w:r>
        <w:rPr>
          <w:sz w:val="20"/>
        </w:rPr>
        <w:t>the</w:t>
      </w:r>
      <w:r>
        <w:rPr>
          <w:spacing w:val="-5"/>
          <w:sz w:val="20"/>
        </w:rPr>
        <w:t xml:space="preserve"> </w:t>
      </w:r>
      <w:r>
        <w:rPr>
          <w:sz w:val="20"/>
        </w:rPr>
        <w:t>early</w:t>
      </w:r>
      <w:r>
        <w:rPr>
          <w:spacing w:val="-4"/>
          <w:sz w:val="20"/>
        </w:rPr>
        <w:t xml:space="preserve"> </w:t>
      </w:r>
      <w:r>
        <w:rPr>
          <w:sz w:val="20"/>
        </w:rPr>
        <w:t>elementary</w:t>
      </w:r>
      <w:r>
        <w:rPr>
          <w:spacing w:val="-4"/>
          <w:sz w:val="20"/>
        </w:rPr>
        <w:t xml:space="preserve"> </w:t>
      </w:r>
      <w:r>
        <w:rPr>
          <w:sz w:val="20"/>
        </w:rPr>
        <w:t>grades.</w:t>
      </w:r>
      <w:r>
        <w:rPr>
          <w:spacing w:val="-2"/>
          <w:sz w:val="20"/>
        </w:rPr>
        <w:t xml:space="preserve"> </w:t>
      </w:r>
      <w:r>
        <w:rPr>
          <w:sz w:val="20"/>
        </w:rPr>
        <w:t>Late</w:t>
      </w:r>
      <w:r>
        <w:rPr>
          <w:spacing w:val="-5"/>
          <w:sz w:val="20"/>
        </w:rPr>
        <w:t xml:space="preserve"> </w:t>
      </w:r>
      <w:r>
        <w:rPr>
          <w:sz w:val="20"/>
        </w:rPr>
        <w:t>elementary,</w:t>
      </w:r>
      <w:r>
        <w:rPr>
          <w:spacing w:val="-4"/>
          <w:sz w:val="20"/>
        </w:rPr>
        <w:t xml:space="preserve"> </w:t>
      </w:r>
      <w:r>
        <w:rPr>
          <w:sz w:val="20"/>
        </w:rPr>
        <w:t>middle, and high school grades employed logistical regressions.</w:t>
      </w:r>
    </w:p>
    <w:p w14:paraId="1CE5AD6D" w14:textId="77777777" w:rsidR="006857BD" w:rsidRDefault="00A26DA1">
      <w:pPr>
        <w:spacing w:before="121"/>
        <w:ind w:left="100"/>
        <w:rPr>
          <w:sz w:val="20"/>
        </w:rPr>
      </w:pPr>
      <w:r>
        <w:rPr>
          <w:sz w:val="20"/>
        </w:rPr>
        <w:t>Raudenbush,</w:t>
      </w:r>
      <w:r>
        <w:rPr>
          <w:spacing w:val="-3"/>
          <w:sz w:val="20"/>
        </w:rPr>
        <w:t xml:space="preserve"> </w:t>
      </w:r>
      <w:r>
        <w:rPr>
          <w:sz w:val="20"/>
        </w:rPr>
        <w:t>Stephen</w:t>
      </w:r>
      <w:r>
        <w:rPr>
          <w:spacing w:val="-1"/>
          <w:sz w:val="20"/>
        </w:rPr>
        <w:t xml:space="preserve"> </w:t>
      </w:r>
      <w:r>
        <w:rPr>
          <w:sz w:val="20"/>
        </w:rPr>
        <w:t>W.,</w:t>
      </w:r>
      <w:r>
        <w:rPr>
          <w:spacing w:val="-3"/>
          <w:sz w:val="20"/>
        </w:rPr>
        <w:t xml:space="preserve"> </w:t>
      </w:r>
      <w:r>
        <w:rPr>
          <w:sz w:val="20"/>
        </w:rPr>
        <w:t>&amp;</w:t>
      </w:r>
      <w:r>
        <w:rPr>
          <w:spacing w:val="-2"/>
          <w:sz w:val="20"/>
        </w:rPr>
        <w:t xml:space="preserve"> </w:t>
      </w:r>
      <w:r>
        <w:rPr>
          <w:sz w:val="20"/>
        </w:rPr>
        <w:t>Anthony</w:t>
      </w:r>
      <w:r>
        <w:rPr>
          <w:spacing w:val="-3"/>
          <w:sz w:val="20"/>
        </w:rPr>
        <w:t xml:space="preserve"> </w:t>
      </w:r>
      <w:r>
        <w:rPr>
          <w:sz w:val="20"/>
        </w:rPr>
        <w:t>S.</w:t>
      </w:r>
      <w:r>
        <w:rPr>
          <w:spacing w:val="-3"/>
          <w:sz w:val="20"/>
        </w:rPr>
        <w:t xml:space="preserve"> </w:t>
      </w:r>
      <w:r>
        <w:rPr>
          <w:sz w:val="20"/>
        </w:rPr>
        <w:t>Bryk.</w:t>
      </w:r>
      <w:r>
        <w:rPr>
          <w:spacing w:val="-3"/>
          <w:sz w:val="20"/>
        </w:rPr>
        <w:t xml:space="preserve"> </w:t>
      </w:r>
      <w:r>
        <w:rPr>
          <w:sz w:val="20"/>
        </w:rPr>
        <w:t>2002.</w:t>
      </w:r>
      <w:r>
        <w:rPr>
          <w:spacing w:val="-1"/>
          <w:sz w:val="20"/>
        </w:rPr>
        <w:t xml:space="preserve"> </w:t>
      </w:r>
      <w:r>
        <w:rPr>
          <w:i/>
          <w:sz w:val="20"/>
        </w:rPr>
        <w:t>Hierarchical</w:t>
      </w:r>
      <w:r>
        <w:rPr>
          <w:i/>
          <w:spacing w:val="-3"/>
          <w:sz w:val="20"/>
        </w:rPr>
        <w:t xml:space="preserve"> </w:t>
      </w:r>
      <w:r>
        <w:rPr>
          <w:i/>
          <w:sz w:val="20"/>
        </w:rPr>
        <w:t>Linear</w:t>
      </w:r>
      <w:r>
        <w:rPr>
          <w:i/>
          <w:spacing w:val="-5"/>
          <w:sz w:val="20"/>
        </w:rPr>
        <w:t xml:space="preserve"> </w:t>
      </w:r>
      <w:r>
        <w:rPr>
          <w:i/>
          <w:sz w:val="20"/>
        </w:rPr>
        <w:t>Models:</w:t>
      </w:r>
      <w:r>
        <w:rPr>
          <w:i/>
          <w:spacing w:val="-4"/>
          <w:sz w:val="20"/>
        </w:rPr>
        <w:t xml:space="preserve"> </w:t>
      </w:r>
      <w:r>
        <w:rPr>
          <w:i/>
          <w:sz w:val="20"/>
        </w:rPr>
        <w:t>Applications</w:t>
      </w:r>
      <w:r>
        <w:rPr>
          <w:i/>
          <w:spacing w:val="-4"/>
          <w:sz w:val="20"/>
        </w:rPr>
        <w:t xml:space="preserve"> </w:t>
      </w:r>
      <w:r>
        <w:rPr>
          <w:i/>
          <w:sz w:val="20"/>
        </w:rPr>
        <w:t>and</w:t>
      </w:r>
      <w:r>
        <w:rPr>
          <w:i/>
          <w:spacing w:val="-3"/>
          <w:sz w:val="20"/>
        </w:rPr>
        <w:t xml:space="preserve"> </w:t>
      </w:r>
      <w:r>
        <w:rPr>
          <w:i/>
          <w:sz w:val="20"/>
        </w:rPr>
        <w:t>Data</w:t>
      </w:r>
      <w:r>
        <w:rPr>
          <w:i/>
          <w:spacing w:val="-3"/>
          <w:sz w:val="20"/>
        </w:rPr>
        <w:t xml:space="preserve"> </w:t>
      </w:r>
      <w:r>
        <w:rPr>
          <w:i/>
          <w:sz w:val="20"/>
        </w:rPr>
        <w:t xml:space="preserve">Analysis Methods. </w:t>
      </w:r>
      <w:r>
        <w:rPr>
          <w:sz w:val="20"/>
        </w:rPr>
        <w:t>2nd ed. Newbury Park, CA: Sage.</w:t>
      </w:r>
    </w:p>
    <w:p w14:paraId="323AF987" w14:textId="77777777" w:rsidR="006857BD" w:rsidRDefault="00A26DA1">
      <w:pPr>
        <w:spacing w:before="121"/>
        <w:ind w:left="100"/>
        <w:rPr>
          <w:sz w:val="20"/>
        </w:rPr>
      </w:pPr>
      <w:r>
        <w:rPr>
          <w:sz w:val="20"/>
          <w:vertAlign w:val="superscript"/>
        </w:rPr>
        <w:t>3</w:t>
      </w:r>
      <w:r>
        <w:rPr>
          <w:spacing w:val="-4"/>
          <w:sz w:val="20"/>
        </w:rPr>
        <w:t xml:space="preserve"> </w:t>
      </w:r>
      <w:r>
        <w:rPr>
          <w:sz w:val="20"/>
        </w:rPr>
        <w:t>Although</w:t>
      </w:r>
      <w:r>
        <w:rPr>
          <w:spacing w:val="-3"/>
          <w:sz w:val="20"/>
        </w:rPr>
        <w:t xml:space="preserve"> </w:t>
      </w:r>
      <w:r>
        <w:rPr>
          <w:sz w:val="20"/>
        </w:rPr>
        <w:t>research</w:t>
      </w:r>
      <w:r>
        <w:rPr>
          <w:spacing w:val="-1"/>
          <w:sz w:val="20"/>
        </w:rPr>
        <w:t xml:space="preserve"> </w:t>
      </w:r>
      <w:r>
        <w:rPr>
          <w:sz w:val="20"/>
        </w:rPr>
        <w:t>suggests</w:t>
      </w:r>
      <w:r>
        <w:rPr>
          <w:spacing w:val="-4"/>
          <w:sz w:val="20"/>
        </w:rPr>
        <w:t xml:space="preserve"> </w:t>
      </w:r>
      <w:r>
        <w:rPr>
          <w:sz w:val="20"/>
        </w:rPr>
        <w:t>that</w:t>
      </w:r>
      <w:r>
        <w:rPr>
          <w:spacing w:val="-3"/>
          <w:sz w:val="20"/>
        </w:rPr>
        <w:t xml:space="preserve"> </w:t>
      </w:r>
      <w:r>
        <w:rPr>
          <w:sz w:val="20"/>
        </w:rPr>
        <w:t>these</w:t>
      </w:r>
      <w:r>
        <w:rPr>
          <w:spacing w:val="-4"/>
          <w:sz w:val="20"/>
        </w:rPr>
        <w:t xml:space="preserve"> </w:t>
      </w:r>
      <w:r>
        <w:rPr>
          <w:sz w:val="20"/>
        </w:rPr>
        <w:t>are</w:t>
      </w:r>
      <w:r>
        <w:rPr>
          <w:spacing w:val="-4"/>
          <w:sz w:val="20"/>
        </w:rPr>
        <w:t xml:space="preserve"> </w:t>
      </w:r>
      <w:r>
        <w:rPr>
          <w:sz w:val="20"/>
        </w:rPr>
        <w:t>correlated</w:t>
      </w:r>
      <w:r>
        <w:rPr>
          <w:spacing w:val="-3"/>
          <w:sz w:val="20"/>
        </w:rPr>
        <w:t xml:space="preserve"> </w:t>
      </w:r>
      <w:r>
        <w:rPr>
          <w:sz w:val="20"/>
        </w:rPr>
        <w:t>with</w:t>
      </w:r>
      <w:r>
        <w:rPr>
          <w:spacing w:val="-1"/>
          <w:sz w:val="20"/>
        </w:rPr>
        <w:t xml:space="preserve"> </w:t>
      </w:r>
      <w:r>
        <w:rPr>
          <w:sz w:val="20"/>
        </w:rPr>
        <w:t>high</w:t>
      </w:r>
      <w:r>
        <w:rPr>
          <w:spacing w:val="-2"/>
          <w:sz w:val="20"/>
        </w:rPr>
        <w:t xml:space="preserve"> </w:t>
      </w:r>
      <w:r>
        <w:rPr>
          <w:sz w:val="20"/>
        </w:rPr>
        <w:t>school</w:t>
      </w:r>
      <w:r>
        <w:rPr>
          <w:spacing w:val="-3"/>
          <w:sz w:val="20"/>
        </w:rPr>
        <w:t xml:space="preserve"> </w:t>
      </w:r>
      <w:r>
        <w:rPr>
          <w:sz w:val="20"/>
        </w:rPr>
        <w:t>graduation,</w:t>
      </w:r>
      <w:r>
        <w:rPr>
          <w:spacing w:val="-3"/>
          <w:sz w:val="20"/>
        </w:rPr>
        <w:t xml:space="preserve"> </w:t>
      </w:r>
      <w:r>
        <w:rPr>
          <w:sz w:val="20"/>
        </w:rPr>
        <w:t>the</w:t>
      </w:r>
      <w:r>
        <w:rPr>
          <w:spacing w:val="-4"/>
          <w:sz w:val="20"/>
        </w:rPr>
        <w:t xml:space="preserve"> </w:t>
      </w:r>
      <w:r>
        <w:rPr>
          <w:sz w:val="20"/>
        </w:rPr>
        <w:t>EWIS</w:t>
      </w:r>
      <w:r>
        <w:rPr>
          <w:spacing w:val="-3"/>
          <w:sz w:val="20"/>
        </w:rPr>
        <w:t xml:space="preserve"> </w:t>
      </w:r>
      <w:r>
        <w:rPr>
          <w:sz w:val="20"/>
        </w:rPr>
        <w:t>age</w:t>
      </w:r>
      <w:r>
        <w:rPr>
          <w:spacing w:val="-4"/>
          <w:sz w:val="20"/>
        </w:rPr>
        <w:t xml:space="preserve"> </w:t>
      </w:r>
      <w:r>
        <w:rPr>
          <w:sz w:val="20"/>
        </w:rPr>
        <w:t>group</w:t>
      </w:r>
      <w:r>
        <w:rPr>
          <w:spacing w:val="-3"/>
          <w:sz w:val="20"/>
        </w:rPr>
        <w:t xml:space="preserve"> </w:t>
      </w:r>
      <w:r>
        <w:rPr>
          <w:sz w:val="20"/>
        </w:rPr>
        <w:t>academic milestones and milestones have not yet been correlated.</w:t>
      </w:r>
    </w:p>
    <w:p w14:paraId="1B837C19" w14:textId="77777777" w:rsidR="006857BD" w:rsidRDefault="00A26DA1">
      <w:pPr>
        <w:spacing w:before="119" w:line="357" w:lineRule="auto"/>
        <w:ind w:left="100" w:right="566"/>
        <w:rPr>
          <w:sz w:val="20"/>
        </w:rPr>
      </w:pPr>
      <w:r>
        <w:rPr>
          <w:sz w:val="20"/>
          <w:vertAlign w:val="superscript"/>
        </w:rPr>
        <w:t>4</w:t>
      </w:r>
      <w:r>
        <w:rPr>
          <w:sz w:val="20"/>
        </w:rPr>
        <w:t xml:space="preserve"> Therriault et al., </w:t>
      </w:r>
      <w:r>
        <w:rPr>
          <w:i/>
          <w:sz w:val="20"/>
        </w:rPr>
        <w:t>High School Early Warning Intervention Monitoring System Implementation Guide</w:t>
      </w:r>
      <w:r>
        <w:rPr>
          <w:sz w:val="20"/>
        </w:rPr>
        <w:t>. Therriault</w:t>
      </w:r>
      <w:r>
        <w:rPr>
          <w:spacing w:val="-4"/>
          <w:sz w:val="20"/>
        </w:rPr>
        <w:t xml:space="preserve"> </w:t>
      </w:r>
      <w:r>
        <w:rPr>
          <w:sz w:val="20"/>
        </w:rPr>
        <w:t>et</w:t>
      </w:r>
      <w:r>
        <w:rPr>
          <w:spacing w:val="-4"/>
          <w:sz w:val="20"/>
        </w:rPr>
        <w:t xml:space="preserve"> </w:t>
      </w:r>
      <w:r>
        <w:rPr>
          <w:sz w:val="20"/>
        </w:rPr>
        <w:t>al.,</w:t>
      </w:r>
      <w:r>
        <w:rPr>
          <w:spacing w:val="-3"/>
          <w:sz w:val="20"/>
        </w:rPr>
        <w:t xml:space="preserve"> </w:t>
      </w:r>
      <w:r>
        <w:rPr>
          <w:i/>
          <w:sz w:val="20"/>
        </w:rPr>
        <w:t>Middle</w:t>
      </w:r>
      <w:r>
        <w:rPr>
          <w:i/>
          <w:spacing w:val="-3"/>
          <w:sz w:val="20"/>
        </w:rPr>
        <w:t xml:space="preserve"> </w:t>
      </w:r>
      <w:r>
        <w:rPr>
          <w:i/>
          <w:sz w:val="20"/>
        </w:rPr>
        <w:t>Grades</w:t>
      </w:r>
      <w:r>
        <w:rPr>
          <w:i/>
          <w:spacing w:val="-5"/>
          <w:sz w:val="20"/>
        </w:rPr>
        <w:t xml:space="preserve"> </w:t>
      </w:r>
      <w:r>
        <w:rPr>
          <w:i/>
          <w:sz w:val="20"/>
        </w:rPr>
        <w:t>Early</w:t>
      </w:r>
      <w:r>
        <w:rPr>
          <w:i/>
          <w:spacing w:val="-4"/>
          <w:sz w:val="20"/>
        </w:rPr>
        <w:t xml:space="preserve"> </w:t>
      </w:r>
      <w:r>
        <w:rPr>
          <w:i/>
          <w:sz w:val="20"/>
        </w:rPr>
        <w:t>Warning</w:t>
      </w:r>
      <w:r>
        <w:rPr>
          <w:i/>
          <w:spacing w:val="-3"/>
          <w:sz w:val="20"/>
        </w:rPr>
        <w:t xml:space="preserve"> </w:t>
      </w:r>
      <w:r>
        <w:rPr>
          <w:i/>
          <w:sz w:val="20"/>
        </w:rPr>
        <w:t>Intervention</w:t>
      </w:r>
      <w:r>
        <w:rPr>
          <w:i/>
          <w:spacing w:val="-4"/>
          <w:sz w:val="20"/>
        </w:rPr>
        <w:t xml:space="preserve"> </w:t>
      </w:r>
      <w:r>
        <w:rPr>
          <w:i/>
          <w:sz w:val="20"/>
        </w:rPr>
        <w:t>Monitoring</w:t>
      </w:r>
      <w:r>
        <w:rPr>
          <w:i/>
          <w:spacing w:val="-3"/>
          <w:sz w:val="20"/>
        </w:rPr>
        <w:t xml:space="preserve"> </w:t>
      </w:r>
      <w:r>
        <w:rPr>
          <w:i/>
          <w:sz w:val="20"/>
        </w:rPr>
        <w:t>System</w:t>
      </w:r>
      <w:r>
        <w:rPr>
          <w:i/>
          <w:spacing w:val="-4"/>
          <w:sz w:val="20"/>
        </w:rPr>
        <w:t xml:space="preserve"> </w:t>
      </w:r>
      <w:r>
        <w:rPr>
          <w:i/>
          <w:sz w:val="20"/>
        </w:rPr>
        <w:t>Implementation</w:t>
      </w:r>
      <w:r>
        <w:rPr>
          <w:i/>
          <w:spacing w:val="-4"/>
          <w:sz w:val="20"/>
        </w:rPr>
        <w:t xml:space="preserve"> </w:t>
      </w:r>
      <w:r>
        <w:rPr>
          <w:i/>
          <w:sz w:val="20"/>
        </w:rPr>
        <w:t>Guide</w:t>
      </w:r>
      <w:r>
        <w:rPr>
          <w:sz w:val="20"/>
        </w:rPr>
        <w:t>.</w:t>
      </w:r>
    </w:p>
    <w:p w14:paraId="1E3C8C92" w14:textId="77777777" w:rsidR="006857BD" w:rsidRDefault="00A26DA1">
      <w:pPr>
        <w:spacing w:before="2"/>
        <w:ind w:left="100"/>
        <w:rPr>
          <w:sz w:val="20"/>
        </w:rPr>
      </w:pPr>
      <w:r>
        <w:rPr>
          <w:sz w:val="20"/>
          <w:vertAlign w:val="superscript"/>
        </w:rPr>
        <w:t>5</w:t>
      </w:r>
      <w:r>
        <w:rPr>
          <w:spacing w:val="-4"/>
          <w:sz w:val="20"/>
        </w:rPr>
        <w:t xml:space="preserve"> </w:t>
      </w:r>
      <w:r>
        <w:rPr>
          <w:sz w:val="20"/>
        </w:rPr>
        <w:t>Bernhardt,</w:t>
      </w:r>
      <w:r>
        <w:rPr>
          <w:spacing w:val="-3"/>
          <w:sz w:val="20"/>
        </w:rPr>
        <w:t xml:space="preserve"> </w:t>
      </w:r>
      <w:r>
        <w:rPr>
          <w:sz w:val="20"/>
        </w:rPr>
        <w:t>Victoria</w:t>
      </w:r>
      <w:r>
        <w:rPr>
          <w:spacing w:val="-3"/>
          <w:sz w:val="20"/>
        </w:rPr>
        <w:t xml:space="preserve"> </w:t>
      </w:r>
      <w:r>
        <w:rPr>
          <w:sz w:val="20"/>
        </w:rPr>
        <w:t>L.</w:t>
      </w:r>
      <w:r>
        <w:rPr>
          <w:spacing w:val="-3"/>
          <w:sz w:val="20"/>
        </w:rPr>
        <w:t xml:space="preserve"> </w:t>
      </w:r>
      <w:r>
        <w:rPr>
          <w:sz w:val="20"/>
        </w:rPr>
        <w:t>2004.</w:t>
      </w:r>
      <w:r>
        <w:rPr>
          <w:spacing w:val="-3"/>
          <w:sz w:val="20"/>
        </w:rPr>
        <w:t xml:space="preserve"> </w:t>
      </w:r>
      <w:r>
        <w:rPr>
          <w:i/>
          <w:sz w:val="20"/>
        </w:rPr>
        <w:t>Data</w:t>
      </w:r>
      <w:r>
        <w:rPr>
          <w:i/>
          <w:spacing w:val="-3"/>
          <w:sz w:val="20"/>
        </w:rPr>
        <w:t xml:space="preserve"> </w:t>
      </w:r>
      <w:r>
        <w:rPr>
          <w:i/>
          <w:sz w:val="20"/>
        </w:rPr>
        <w:t>Analysis</w:t>
      </w:r>
      <w:r>
        <w:rPr>
          <w:i/>
          <w:spacing w:val="-5"/>
          <w:sz w:val="20"/>
        </w:rPr>
        <w:t xml:space="preserve"> </w:t>
      </w:r>
      <w:r>
        <w:rPr>
          <w:i/>
          <w:sz w:val="20"/>
        </w:rPr>
        <w:t>for</w:t>
      </w:r>
      <w:r>
        <w:rPr>
          <w:i/>
          <w:spacing w:val="-2"/>
          <w:sz w:val="20"/>
        </w:rPr>
        <w:t xml:space="preserve"> </w:t>
      </w:r>
      <w:r>
        <w:rPr>
          <w:i/>
          <w:sz w:val="20"/>
        </w:rPr>
        <w:t>Continuous</w:t>
      </w:r>
      <w:r>
        <w:rPr>
          <w:i/>
          <w:spacing w:val="-4"/>
          <w:sz w:val="20"/>
        </w:rPr>
        <w:t xml:space="preserve"> </w:t>
      </w:r>
      <w:r>
        <w:rPr>
          <w:i/>
          <w:sz w:val="20"/>
        </w:rPr>
        <w:t>School</w:t>
      </w:r>
      <w:r>
        <w:rPr>
          <w:i/>
          <w:spacing w:val="-3"/>
          <w:sz w:val="20"/>
        </w:rPr>
        <w:t xml:space="preserve"> </w:t>
      </w:r>
      <w:r>
        <w:rPr>
          <w:i/>
          <w:sz w:val="20"/>
        </w:rPr>
        <w:t xml:space="preserve">Improvement. </w:t>
      </w:r>
      <w:r>
        <w:rPr>
          <w:sz w:val="20"/>
        </w:rPr>
        <w:t>2nd</w:t>
      </w:r>
      <w:r>
        <w:rPr>
          <w:spacing w:val="-5"/>
          <w:sz w:val="20"/>
        </w:rPr>
        <w:t xml:space="preserve"> </w:t>
      </w:r>
      <w:r>
        <w:rPr>
          <w:sz w:val="20"/>
        </w:rPr>
        <w:t>ed.</w:t>
      </w:r>
      <w:r>
        <w:rPr>
          <w:spacing w:val="-3"/>
          <w:sz w:val="20"/>
        </w:rPr>
        <w:t xml:space="preserve"> </w:t>
      </w:r>
      <w:r>
        <w:rPr>
          <w:sz w:val="20"/>
        </w:rPr>
        <w:t>Larchmont,</w:t>
      </w:r>
      <w:r>
        <w:rPr>
          <w:spacing w:val="-3"/>
          <w:sz w:val="20"/>
        </w:rPr>
        <w:t xml:space="preserve"> </w:t>
      </w:r>
      <w:r>
        <w:rPr>
          <w:sz w:val="20"/>
        </w:rPr>
        <w:t>NY:</w:t>
      </w:r>
      <w:r>
        <w:rPr>
          <w:spacing w:val="-4"/>
          <w:sz w:val="20"/>
        </w:rPr>
        <w:t xml:space="preserve"> </w:t>
      </w:r>
      <w:r>
        <w:rPr>
          <w:sz w:val="20"/>
        </w:rPr>
        <w:t>Eye</w:t>
      </w:r>
      <w:r>
        <w:rPr>
          <w:spacing w:val="-4"/>
          <w:sz w:val="20"/>
        </w:rPr>
        <w:t xml:space="preserve"> </w:t>
      </w:r>
      <w:r>
        <w:rPr>
          <w:sz w:val="20"/>
        </w:rPr>
        <w:t xml:space="preserve">on </w:t>
      </w:r>
      <w:r>
        <w:rPr>
          <w:spacing w:val="-2"/>
          <w:sz w:val="20"/>
        </w:rPr>
        <w:t>Education.</w:t>
      </w:r>
    </w:p>
    <w:p w14:paraId="13E98D71" w14:textId="77777777" w:rsidR="006857BD" w:rsidRDefault="00A26DA1">
      <w:pPr>
        <w:spacing w:before="119"/>
        <w:ind w:left="100"/>
        <w:rPr>
          <w:sz w:val="20"/>
        </w:rPr>
      </w:pPr>
      <w:r>
        <w:rPr>
          <w:sz w:val="20"/>
        </w:rPr>
        <w:t>Love,</w:t>
      </w:r>
      <w:r>
        <w:rPr>
          <w:spacing w:val="-3"/>
          <w:sz w:val="20"/>
        </w:rPr>
        <w:t xml:space="preserve"> </w:t>
      </w:r>
      <w:r>
        <w:rPr>
          <w:sz w:val="20"/>
        </w:rPr>
        <w:t>Nancy.</w:t>
      </w:r>
      <w:r>
        <w:rPr>
          <w:spacing w:val="-3"/>
          <w:sz w:val="20"/>
        </w:rPr>
        <w:t xml:space="preserve"> </w:t>
      </w:r>
      <w:r>
        <w:rPr>
          <w:sz w:val="20"/>
        </w:rPr>
        <w:t>2000.</w:t>
      </w:r>
      <w:r>
        <w:rPr>
          <w:spacing w:val="-2"/>
          <w:sz w:val="20"/>
        </w:rPr>
        <w:t xml:space="preserve"> </w:t>
      </w:r>
      <w:r>
        <w:rPr>
          <w:i/>
          <w:sz w:val="20"/>
        </w:rPr>
        <w:t>Using</w:t>
      </w:r>
      <w:r>
        <w:rPr>
          <w:i/>
          <w:spacing w:val="-2"/>
          <w:sz w:val="20"/>
        </w:rPr>
        <w:t xml:space="preserve"> </w:t>
      </w:r>
      <w:r>
        <w:rPr>
          <w:i/>
          <w:sz w:val="20"/>
        </w:rPr>
        <w:t>Data,</w:t>
      </w:r>
      <w:r>
        <w:rPr>
          <w:i/>
          <w:spacing w:val="-3"/>
          <w:sz w:val="20"/>
        </w:rPr>
        <w:t xml:space="preserve"> </w:t>
      </w:r>
      <w:r>
        <w:rPr>
          <w:i/>
          <w:sz w:val="20"/>
        </w:rPr>
        <w:t>Getting</w:t>
      </w:r>
      <w:r>
        <w:rPr>
          <w:i/>
          <w:spacing w:val="-3"/>
          <w:sz w:val="20"/>
        </w:rPr>
        <w:t xml:space="preserve"> </w:t>
      </w:r>
      <w:r>
        <w:rPr>
          <w:i/>
          <w:sz w:val="20"/>
        </w:rPr>
        <w:t>Results:</w:t>
      </w:r>
      <w:r>
        <w:rPr>
          <w:i/>
          <w:spacing w:val="-5"/>
          <w:sz w:val="20"/>
        </w:rPr>
        <w:t xml:space="preserve"> </w:t>
      </w:r>
      <w:r>
        <w:rPr>
          <w:i/>
          <w:sz w:val="20"/>
        </w:rPr>
        <w:t>Collaborative</w:t>
      </w:r>
      <w:r>
        <w:rPr>
          <w:i/>
          <w:spacing w:val="-3"/>
          <w:sz w:val="20"/>
        </w:rPr>
        <w:t xml:space="preserve"> </w:t>
      </w:r>
      <w:r>
        <w:rPr>
          <w:i/>
          <w:sz w:val="20"/>
        </w:rPr>
        <w:t>Inquiry</w:t>
      </w:r>
      <w:r>
        <w:rPr>
          <w:i/>
          <w:spacing w:val="-4"/>
          <w:sz w:val="20"/>
        </w:rPr>
        <w:t xml:space="preserve"> </w:t>
      </w:r>
      <w:r>
        <w:rPr>
          <w:i/>
          <w:sz w:val="20"/>
        </w:rPr>
        <w:t>for</w:t>
      </w:r>
      <w:r>
        <w:rPr>
          <w:i/>
          <w:spacing w:val="-4"/>
          <w:sz w:val="20"/>
        </w:rPr>
        <w:t xml:space="preserve"> </w:t>
      </w:r>
      <w:r>
        <w:rPr>
          <w:i/>
          <w:sz w:val="20"/>
        </w:rPr>
        <w:t>School-Based</w:t>
      </w:r>
      <w:r>
        <w:rPr>
          <w:i/>
          <w:spacing w:val="-2"/>
          <w:sz w:val="20"/>
        </w:rPr>
        <w:t xml:space="preserve"> </w:t>
      </w:r>
      <w:r>
        <w:rPr>
          <w:i/>
          <w:sz w:val="20"/>
        </w:rPr>
        <w:t>Mathematics</w:t>
      </w:r>
      <w:r>
        <w:rPr>
          <w:i/>
          <w:spacing w:val="-4"/>
          <w:sz w:val="20"/>
        </w:rPr>
        <w:t xml:space="preserve"> </w:t>
      </w:r>
      <w:r>
        <w:rPr>
          <w:i/>
          <w:sz w:val="20"/>
        </w:rPr>
        <w:t>and</w:t>
      </w:r>
      <w:r>
        <w:rPr>
          <w:i/>
          <w:spacing w:val="-5"/>
          <w:sz w:val="20"/>
        </w:rPr>
        <w:t xml:space="preserve"> </w:t>
      </w:r>
      <w:r>
        <w:rPr>
          <w:i/>
          <w:sz w:val="20"/>
        </w:rPr>
        <w:t xml:space="preserve">Science Reform. </w:t>
      </w:r>
      <w:r>
        <w:rPr>
          <w:sz w:val="20"/>
        </w:rPr>
        <w:t>Cambridge, MA: Regional Alliance at TERC.</w:t>
      </w:r>
    </w:p>
    <w:p w14:paraId="01E3D7B6" w14:textId="2E2295AE" w:rsidR="006857BD" w:rsidRDefault="00A26DA1">
      <w:pPr>
        <w:spacing w:before="119"/>
        <w:ind w:left="100" w:right="178"/>
        <w:rPr>
          <w:sz w:val="20"/>
        </w:rPr>
      </w:pPr>
      <w:r>
        <w:rPr>
          <w:sz w:val="20"/>
          <w:vertAlign w:val="superscript"/>
        </w:rPr>
        <w:t>6</w:t>
      </w:r>
      <w:r>
        <w:rPr>
          <w:spacing w:val="-4"/>
          <w:sz w:val="20"/>
        </w:rPr>
        <w:t xml:space="preserve"> </w:t>
      </w:r>
      <w:r>
        <w:rPr>
          <w:sz w:val="20"/>
        </w:rPr>
        <w:t>Instructions</w:t>
      </w:r>
      <w:r>
        <w:rPr>
          <w:spacing w:val="-4"/>
          <w:sz w:val="20"/>
        </w:rPr>
        <w:t xml:space="preserve"> </w:t>
      </w:r>
      <w:r>
        <w:rPr>
          <w:sz w:val="20"/>
        </w:rPr>
        <w:t>for</w:t>
      </w:r>
      <w:r>
        <w:rPr>
          <w:spacing w:val="-3"/>
          <w:sz w:val="20"/>
        </w:rPr>
        <w:t xml:space="preserve"> </w:t>
      </w:r>
      <w:r>
        <w:rPr>
          <w:sz w:val="20"/>
        </w:rPr>
        <w:t>generating</w:t>
      </w:r>
      <w:r>
        <w:rPr>
          <w:spacing w:val="-4"/>
          <w:sz w:val="20"/>
        </w:rPr>
        <w:t xml:space="preserve"> </w:t>
      </w:r>
      <w:r>
        <w:rPr>
          <w:sz w:val="20"/>
        </w:rPr>
        <w:t>reports</w:t>
      </w:r>
      <w:r>
        <w:rPr>
          <w:spacing w:val="-4"/>
          <w:sz w:val="20"/>
        </w:rPr>
        <w:t xml:space="preserve"> </w:t>
      </w:r>
      <w:r>
        <w:rPr>
          <w:sz w:val="20"/>
        </w:rPr>
        <w:t>in</w:t>
      </w:r>
      <w:r>
        <w:rPr>
          <w:spacing w:val="-3"/>
          <w:sz w:val="20"/>
        </w:rPr>
        <w:t xml:space="preserve"> </w:t>
      </w:r>
      <w:r>
        <w:rPr>
          <w:sz w:val="20"/>
        </w:rPr>
        <w:t>the</w:t>
      </w:r>
      <w:r>
        <w:rPr>
          <w:spacing w:val="-4"/>
          <w:sz w:val="20"/>
        </w:rPr>
        <w:t xml:space="preserve"> </w:t>
      </w:r>
      <w:r>
        <w:rPr>
          <w:sz w:val="20"/>
        </w:rPr>
        <w:t>EWS</w:t>
      </w:r>
      <w:r>
        <w:rPr>
          <w:spacing w:val="-3"/>
          <w:sz w:val="20"/>
        </w:rPr>
        <w:t xml:space="preserve"> </w:t>
      </w:r>
      <w:r>
        <w:rPr>
          <w:sz w:val="20"/>
        </w:rPr>
        <w:t>High</w:t>
      </w:r>
      <w:r>
        <w:rPr>
          <w:spacing w:val="-2"/>
          <w:sz w:val="20"/>
        </w:rPr>
        <w:t xml:space="preserve"> </w:t>
      </w:r>
      <w:r>
        <w:rPr>
          <w:sz w:val="20"/>
        </w:rPr>
        <w:t>School</w:t>
      </w:r>
      <w:r>
        <w:rPr>
          <w:spacing w:val="-3"/>
          <w:sz w:val="20"/>
        </w:rPr>
        <w:t xml:space="preserve"> </w:t>
      </w:r>
      <w:r>
        <w:rPr>
          <w:sz w:val="20"/>
        </w:rPr>
        <w:t>Tool</w:t>
      </w:r>
      <w:r>
        <w:rPr>
          <w:spacing w:val="-3"/>
          <w:sz w:val="20"/>
        </w:rPr>
        <w:t xml:space="preserve"> </w:t>
      </w:r>
      <w:r>
        <w:rPr>
          <w:sz w:val="20"/>
        </w:rPr>
        <w:t>are</w:t>
      </w:r>
      <w:r>
        <w:rPr>
          <w:spacing w:val="-4"/>
          <w:sz w:val="20"/>
        </w:rPr>
        <w:t xml:space="preserve"> </w:t>
      </w:r>
      <w:r>
        <w:rPr>
          <w:sz w:val="20"/>
        </w:rPr>
        <w:t>provided</w:t>
      </w:r>
      <w:r>
        <w:rPr>
          <w:spacing w:val="-3"/>
          <w:sz w:val="20"/>
        </w:rPr>
        <w:t xml:space="preserve"> </w:t>
      </w:r>
      <w:r>
        <w:rPr>
          <w:sz w:val="20"/>
        </w:rPr>
        <w:t>in</w:t>
      </w:r>
      <w:r>
        <w:rPr>
          <w:spacing w:val="-2"/>
          <w:sz w:val="20"/>
        </w:rPr>
        <w:t xml:space="preserve"> </w:t>
      </w:r>
      <w:r>
        <w:rPr>
          <w:sz w:val="20"/>
        </w:rPr>
        <w:t xml:space="preserve">the </w:t>
      </w:r>
      <w:r>
        <w:rPr>
          <w:i/>
          <w:sz w:val="20"/>
        </w:rPr>
        <w:t>EWS</w:t>
      </w:r>
      <w:r>
        <w:rPr>
          <w:i/>
          <w:spacing w:val="-4"/>
          <w:sz w:val="20"/>
        </w:rPr>
        <w:t xml:space="preserve"> </w:t>
      </w:r>
      <w:r>
        <w:rPr>
          <w:i/>
          <w:sz w:val="20"/>
        </w:rPr>
        <w:t>High</w:t>
      </w:r>
      <w:r>
        <w:rPr>
          <w:i/>
          <w:spacing w:val="-2"/>
          <w:sz w:val="20"/>
        </w:rPr>
        <w:t xml:space="preserve"> </w:t>
      </w:r>
      <w:r>
        <w:rPr>
          <w:i/>
          <w:sz w:val="20"/>
        </w:rPr>
        <w:t>School</w:t>
      </w:r>
      <w:r>
        <w:rPr>
          <w:i/>
          <w:spacing w:val="-3"/>
          <w:sz w:val="20"/>
        </w:rPr>
        <w:t xml:space="preserve"> </w:t>
      </w:r>
      <w:r>
        <w:rPr>
          <w:i/>
          <w:sz w:val="20"/>
        </w:rPr>
        <w:t xml:space="preserve">Tool Technical Manual </w:t>
      </w:r>
      <w:r>
        <w:rPr>
          <w:sz w:val="20"/>
        </w:rPr>
        <w:t xml:space="preserve">and within the EWS High School Tool, which is available at </w:t>
      </w:r>
    </w:p>
    <w:p w14:paraId="1CD70250" w14:textId="77777777" w:rsidR="006857BD" w:rsidRDefault="00A26DA1">
      <w:pPr>
        <w:spacing w:before="122"/>
        <w:ind w:left="100" w:right="123"/>
        <w:rPr>
          <w:sz w:val="20"/>
        </w:rPr>
      </w:pPr>
      <w:r>
        <w:rPr>
          <w:sz w:val="20"/>
          <w:vertAlign w:val="superscript"/>
        </w:rPr>
        <w:t>7</w:t>
      </w:r>
      <w:r>
        <w:rPr>
          <w:spacing w:val="-4"/>
          <w:sz w:val="20"/>
        </w:rPr>
        <w:t xml:space="preserve"> </w:t>
      </w:r>
      <w:r>
        <w:rPr>
          <w:sz w:val="20"/>
        </w:rPr>
        <w:t>Abu-Hilal,</w:t>
      </w:r>
      <w:r>
        <w:rPr>
          <w:spacing w:val="-2"/>
          <w:sz w:val="20"/>
        </w:rPr>
        <w:t xml:space="preserve"> </w:t>
      </w:r>
      <w:r>
        <w:rPr>
          <w:sz w:val="20"/>
        </w:rPr>
        <w:t>Maher</w:t>
      </w:r>
      <w:r>
        <w:rPr>
          <w:spacing w:val="-3"/>
          <w:sz w:val="20"/>
        </w:rPr>
        <w:t xml:space="preserve"> </w:t>
      </w:r>
      <w:r>
        <w:rPr>
          <w:sz w:val="20"/>
        </w:rPr>
        <w:t>M.</w:t>
      </w:r>
      <w:r>
        <w:rPr>
          <w:spacing w:val="-3"/>
          <w:sz w:val="20"/>
        </w:rPr>
        <w:t xml:space="preserve"> </w:t>
      </w:r>
      <w:r>
        <w:rPr>
          <w:sz w:val="20"/>
        </w:rPr>
        <w:t>2000.</w:t>
      </w:r>
      <w:r>
        <w:rPr>
          <w:spacing w:val="-3"/>
          <w:sz w:val="20"/>
        </w:rPr>
        <w:t xml:space="preserve"> </w:t>
      </w:r>
      <w:r>
        <w:rPr>
          <w:sz w:val="20"/>
        </w:rPr>
        <w:t>“A</w:t>
      </w:r>
      <w:r>
        <w:rPr>
          <w:spacing w:val="-2"/>
          <w:sz w:val="20"/>
        </w:rPr>
        <w:t xml:space="preserve"> </w:t>
      </w:r>
      <w:r>
        <w:rPr>
          <w:sz w:val="20"/>
        </w:rPr>
        <w:t>Structural</w:t>
      </w:r>
      <w:r>
        <w:rPr>
          <w:spacing w:val="-3"/>
          <w:sz w:val="20"/>
        </w:rPr>
        <w:t xml:space="preserve"> </w:t>
      </w:r>
      <w:r>
        <w:rPr>
          <w:sz w:val="20"/>
        </w:rPr>
        <w:t>Model</w:t>
      </w:r>
      <w:r>
        <w:rPr>
          <w:spacing w:val="-3"/>
          <w:sz w:val="20"/>
        </w:rPr>
        <w:t xml:space="preserve"> </w:t>
      </w:r>
      <w:r>
        <w:rPr>
          <w:sz w:val="20"/>
        </w:rPr>
        <w:t>of</w:t>
      </w:r>
      <w:r>
        <w:rPr>
          <w:spacing w:val="-5"/>
          <w:sz w:val="20"/>
        </w:rPr>
        <w:t xml:space="preserve"> </w:t>
      </w:r>
      <w:r>
        <w:rPr>
          <w:sz w:val="20"/>
        </w:rPr>
        <w:t>Attitudes</w:t>
      </w:r>
      <w:r>
        <w:rPr>
          <w:spacing w:val="-3"/>
          <w:sz w:val="20"/>
        </w:rPr>
        <w:t xml:space="preserve"> </w:t>
      </w:r>
      <w:r>
        <w:rPr>
          <w:sz w:val="20"/>
        </w:rPr>
        <w:t>towards</w:t>
      </w:r>
      <w:r>
        <w:rPr>
          <w:spacing w:val="-5"/>
          <w:sz w:val="20"/>
        </w:rPr>
        <w:t xml:space="preserve"> </w:t>
      </w:r>
      <w:r>
        <w:rPr>
          <w:sz w:val="20"/>
        </w:rPr>
        <w:t>School</w:t>
      </w:r>
      <w:r>
        <w:rPr>
          <w:spacing w:val="-3"/>
          <w:sz w:val="20"/>
        </w:rPr>
        <w:t xml:space="preserve"> </w:t>
      </w:r>
      <w:r>
        <w:rPr>
          <w:sz w:val="20"/>
        </w:rPr>
        <w:t>Subjects,</w:t>
      </w:r>
      <w:r>
        <w:rPr>
          <w:spacing w:val="-3"/>
          <w:sz w:val="20"/>
        </w:rPr>
        <w:t xml:space="preserve"> </w:t>
      </w:r>
      <w:r>
        <w:rPr>
          <w:sz w:val="20"/>
        </w:rPr>
        <w:t>Academic</w:t>
      </w:r>
      <w:r>
        <w:rPr>
          <w:spacing w:val="-3"/>
          <w:sz w:val="20"/>
        </w:rPr>
        <w:t xml:space="preserve"> </w:t>
      </w:r>
      <w:r>
        <w:rPr>
          <w:sz w:val="20"/>
        </w:rPr>
        <w:t>Aspiration</w:t>
      </w:r>
      <w:r>
        <w:rPr>
          <w:spacing w:val="-2"/>
          <w:sz w:val="20"/>
        </w:rPr>
        <w:t xml:space="preserve"> </w:t>
      </w:r>
      <w:r>
        <w:rPr>
          <w:sz w:val="20"/>
        </w:rPr>
        <w:t xml:space="preserve">and Achievement.” </w:t>
      </w:r>
      <w:r>
        <w:rPr>
          <w:i/>
          <w:sz w:val="20"/>
        </w:rPr>
        <w:t xml:space="preserve">Educational Psychology </w:t>
      </w:r>
      <w:r>
        <w:rPr>
          <w:sz w:val="20"/>
        </w:rPr>
        <w:t xml:space="preserve">20 (1): 75–84. </w:t>
      </w:r>
      <w:hyperlink r:id="rId268" w:anchor="preview">
        <w:r w:rsidRPr="0091240D">
          <w:rPr>
            <w:color w:val="002060"/>
            <w:spacing w:val="-2"/>
            <w:sz w:val="20"/>
            <w:u w:val="single" w:color="307AC3"/>
          </w:rPr>
          <w:t>http://www.tandfonline.com/doi/abs/10.1080/014434100110399#preview</w:t>
        </w:r>
        <w:r>
          <w:rPr>
            <w:spacing w:val="-2"/>
            <w:sz w:val="20"/>
          </w:rPr>
          <w:t>.</w:t>
        </w:r>
      </w:hyperlink>
    </w:p>
    <w:p w14:paraId="7F807C72" w14:textId="77777777" w:rsidR="006857BD" w:rsidRDefault="00A26DA1">
      <w:pPr>
        <w:spacing w:before="120"/>
        <w:ind w:left="100" w:right="566"/>
        <w:rPr>
          <w:sz w:val="20"/>
        </w:rPr>
      </w:pPr>
      <w:r>
        <w:rPr>
          <w:sz w:val="20"/>
        </w:rPr>
        <w:t>Akey,</w:t>
      </w:r>
      <w:r>
        <w:rPr>
          <w:spacing w:val="-4"/>
          <w:sz w:val="20"/>
        </w:rPr>
        <w:t xml:space="preserve"> </w:t>
      </w:r>
      <w:r>
        <w:rPr>
          <w:sz w:val="20"/>
        </w:rPr>
        <w:t>Theresa</w:t>
      </w:r>
      <w:r>
        <w:rPr>
          <w:spacing w:val="-4"/>
          <w:sz w:val="20"/>
        </w:rPr>
        <w:t xml:space="preserve"> </w:t>
      </w:r>
      <w:r>
        <w:rPr>
          <w:sz w:val="20"/>
        </w:rPr>
        <w:t>M.</w:t>
      </w:r>
      <w:r>
        <w:rPr>
          <w:spacing w:val="-4"/>
          <w:sz w:val="20"/>
        </w:rPr>
        <w:t xml:space="preserve"> </w:t>
      </w:r>
      <w:r>
        <w:rPr>
          <w:sz w:val="20"/>
        </w:rPr>
        <w:t>2006.</w:t>
      </w:r>
      <w:r>
        <w:rPr>
          <w:spacing w:val="-3"/>
          <w:sz w:val="20"/>
        </w:rPr>
        <w:t xml:space="preserve"> </w:t>
      </w:r>
      <w:r>
        <w:rPr>
          <w:i/>
          <w:sz w:val="20"/>
        </w:rPr>
        <w:t>School</w:t>
      </w:r>
      <w:r>
        <w:rPr>
          <w:i/>
          <w:spacing w:val="-4"/>
          <w:sz w:val="20"/>
        </w:rPr>
        <w:t xml:space="preserve"> </w:t>
      </w:r>
      <w:r>
        <w:rPr>
          <w:i/>
          <w:sz w:val="20"/>
        </w:rPr>
        <w:t>Context,</w:t>
      </w:r>
      <w:r>
        <w:rPr>
          <w:i/>
          <w:spacing w:val="-4"/>
          <w:sz w:val="20"/>
        </w:rPr>
        <w:t xml:space="preserve"> </w:t>
      </w:r>
      <w:r>
        <w:rPr>
          <w:i/>
          <w:sz w:val="20"/>
        </w:rPr>
        <w:t>Student</w:t>
      </w:r>
      <w:r>
        <w:rPr>
          <w:i/>
          <w:spacing w:val="-4"/>
          <w:sz w:val="20"/>
        </w:rPr>
        <w:t xml:space="preserve"> </w:t>
      </w:r>
      <w:r>
        <w:rPr>
          <w:i/>
          <w:sz w:val="20"/>
        </w:rPr>
        <w:t>Attitudes</w:t>
      </w:r>
      <w:r>
        <w:rPr>
          <w:i/>
          <w:spacing w:val="-5"/>
          <w:sz w:val="20"/>
        </w:rPr>
        <w:t xml:space="preserve"> </w:t>
      </w:r>
      <w:r>
        <w:rPr>
          <w:i/>
          <w:sz w:val="20"/>
        </w:rPr>
        <w:t>and</w:t>
      </w:r>
      <w:r>
        <w:rPr>
          <w:i/>
          <w:spacing w:val="-4"/>
          <w:sz w:val="20"/>
        </w:rPr>
        <w:t xml:space="preserve"> </w:t>
      </w:r>
      <w:r>
        <w:rPr>
          <w:i/>
          <w:sz w:val="20"/>
        </w:rPr>
        <w:t>Behavior,</w:t>
      </w:r>
      <w:r>
        <w:rPr>
          <w:i/>
          <w:spacing w:val="-4"/>
          <w:sz w:val="20"/>
        </w:rPr>
        <w:t xml:space="preserve"> </w:t>
      </w:r>
      <w:r>
        <w:rPr>
          <w:i/>
          <w:sz w:val="20"/>
        </w:rPr>
        <w:t>and</w:t>
      </w:r>
      <w:r>
        <w:rPr>
          <w:i/>
          <w:spacing w:val="-4"/>
          <w:sz w:val="20"/>
        </w:rPr>
        <w:t xml:space="preserve"> </w:t>
      </w:r>
      <w:r>
        <w:rPr>
          <w:i/>
          <w:sz w:val="20"/>
        </w:rPr>
        <w:t>Academic</w:t>
      </w:r>
      <w:r>
        <w:rPr>
          <w:i/>
          <w:spacing w:val="-4"/>
          <w:sz w:val="20"/>
        </w:rPr>
        <w:t xml:space="preserve"> </w:t>
      </w:r>
      <w:r>
        <w:rPr>
          <w:i/>
          <w:sz w:val="20"/>
        </w:rPr>
        <w:t>Achievement:</w:t>
      </w:r>
      <w:r>
        <w:rPr>
          <w:i/>
          <w:spacing w:val="-5"/>
          <w:sz w:val="20"/>
        </w:rPr>
        <w:t xml:space="preserve"> </w:t>
      </w:r>
      <w:r>
        <w:rPr>
          <w:i/>
          <w:sz w:val="20"/>
        </w:rPr>
        <w:t>An Exploratory Analysis</w:t>
      </w:r>
      <w:r>
        <w:rPr>
          <w:sz w:val="20"/>
        </w:rPr>
        <w:t xml:space="preserve">. New York: MDRC. </w:t>
      </w:r>
      <w:hyperlink r:id="rId269">
        <w:r w:rsidRPr="0091240D">
          <w:rPr>
            <w:color w:val="002060"/>
            <w:sz w:val="20"/>
            <w:u w:val="single" w:color="307AC3"/>
          </w:rPr>
          <w:t>http://www.mdrc.org/sites/default/files/full_519.pdf</w:t>
        </w:r>
        <w:r>
          <w:rPr>
            <w:sz w:val="20"/>
          </w:rPr>
          <w:t>.</w:t>
        </w:r>
      </w:hyperlink>
    </w:p>
    <w:p w14:paraId="7F3319E5" w14:textId="77777777" w:rsidR="006857BD" w:rsidRDefault="00A26DA1">
      <w:pPr>
        <w:spacing w:before="119"/>
        <w:ind w:left="100"/>
        <w:rPr>
          <w:sz w:val="20"/>
        </w:rPr>
      </w:pPr>
      <w:r>
        <w:rPr>
          <w:sz w:val="20"/>
        </w:rPr>
        <w:t>Blair,</w:t>
      </w:r>
      <w:r>
        <w:rPr>
          <w:spacing w:val="-7"/>
          <w:sz w:val="20"/>
        </w:rPr>
        <w:t xml:space="preserve"> </w:t>
      </w:r>
      <w:r>
        <w:rPr>
          <w:sz w:val="20"/>
        </w:rPr>
        <w:t>Clancy.</w:t>
      </w:r>
      <w:r>
        <w:rPr>
          <w:spacing w:val="-7"/>
          <w:sz w:val="20"/>
        </w:rPr>
        <w:t xml:space="preserve"> </w:t>
      </w:r>
      <w:r>
        <w:rPr>
          <w:sz w:val="20"/>
        </w:rPr>
        <w:t>2003.</w:t>
      </w:r>
      <w:r>
        <w:rPr>
          <w:spacing w:val="-7"/>
          <w:sz w:val="20"/>
        </w:rPr>
        <w:t xml:space="preserve"> </w:t>
      </w:r>
      <w:r>
        <w:rPr>
          <w:sz w:val="20"/>
        </w:rPr>
        <w:t>“Self-regulation</w:t>
      </w:r>
      <w:r>
        <w:rPr>
          <w:spacing w:val="-6"/>
          <w:sz w:val="20"/>
        </w:rPr>
        <w:t xml:space="preserve"> </w:t>
      </w:r>
      <w:r>
        <w:rPr>
          <w:sz w:val="20"/>
        </w:rPr>
        <w:t>and</w:t>
      </w:r>
      <w:r>
        <w:rPr>
          <w:spacing w:val="-7"/>
          <w:sz w:val="20"/>
        </w:rPr>
        <w:t xml:space="preserve"> </w:t>
      </w:r>
      <w:r>
        <w:rPr>
          <w:sz w:val="20"/>
        </w:rPr>
        <w:t>School</w:t>
      </w:r>
      <w:r>
        <w:rPr>
          <w:spacing w:val="-7"/>
          <w:sz w:val="20"/>
        </w:rPr>
        <w:t xml:space="preserve"> </w:t>
      </w:r>
      <w:r>
        <w:rPr>
          <w:sz w:val="20"/>
        </w:rPr>
        <w:t>Readiness.”</w:t>
      </w:r>
      <w:r>
        <w:rPr>
          <w:spacing w:val="-2"/>
          <w:sz w:val="20"/>
        </w:rPr>
        <w:t xml:space="preserve"> </w:t>
      </w:r>
      <w:r>
        <w:rPr>
          <w:i/>
          <w:sz w:val="20"/>
        </w:rPr>
        <w:t>Psychopathology</w:t>
      </w:r>
      <w:r>
        <w:rPr>
          <w:i/>
          <w:spacing w:val="-5"/>
          <w:sz w:val="20"/>
        </w:rPr>
        <w:t xml:space="preserve"> </w:t>
      </w:r>
      <w:r>
        <w:rPr>
          <w:sz w:val="20"/>
        </w:rPr>
        <w:t>8</w:t>
      </w:r>
      <w:r>
        <w:rPr>
          <w:spacing w:val="-8"/>
          <w:sz w:val="20"/>
        </w:rPr>
        <w:t xml:space="preserve"> </w:t>
      </w:r>
      <w:r>
        <w:rPr>
          <w:sz w:val="20"/>
        </w:rPr>
        <w:t>(1):</w:t>
      </w:r>
      <w:r>
        <w:rPr>
          <w:spacing w:val="-8"/>
          <w:sz w:val="20"/>
        </w:rPr>
        <w:t xml:space="preserve"> </w:t>
      </w:r>
      <w:r>
        <w:rPr>
          <w:spacing w:val="-2"/>
          <w:sz w:val="20"/>
        </w:rPr>
        <w:t>215–234.</w:t>
      </w:r>
    </w:p>
    <w:p w14:paraId="66756964" w14:textId="77777777" w:rsidR="006857BD" w:rsidRDefault="00A26DA1">
      <w:pPr>
        <w:spacing w:before="120"/>
        <w:ind w:left="100"/>
        <w:rPr>
          <w:sz w:val="20"/>
        </w:rPr>
      </w:pPr>
      <w:r>
        <w:rPr>
          <w:sz w:val="20"/>
        </w:rPr>
        <w:t>Bransford,</w:t>
      </w:r>
      <w:r>
        <w:rPr>
          <w:spacing w:val="-3"/>
          <w:sz w:val="20"/>
        </w:rPr>
        <w:t xml:space="preserve"> </w:t>
      </w:r>
      <w:r>
        <w:rPr>
          <w:sz w:val="20"/>
        </w:rPr>
        <w:t>John</w:t>
      </w:r>
      <w:r>
        <w:rPr>
          <w:spacing w:val="-3"/>
          <w:sz w:val="20"/>
        </w:rPr>
        <w:t xml:space="preserve"> </w:t>
      </w:r>
      <w:r>
        <w:rPr>
          <w:sz w:val="20"/>
        </w:rPr>
        <w:t>D.,</w:t>
      </w:r>
      <w:r>
        <w:rPr>
          <w:spacing w:val="-3"/>
          <w:sz w:val="20"/>
        </w:rPr>
        <w:t xml:space="preserve"> </w:t>
      </w:r>
      <w:r>
        <w:rPr>
          <w:sz w:val="20"/>
        </w:rPr>
        <w:t>Ann</w:t>
      </w:r>
      <w:r>
        <w:rPr>
          <w:spacing w:val="-3"/>
          <w:sz w:val="20"/>
        </w:rPr>
        <w:t xml:space="preserve"> </w:t>
      </w:r>
      <w:r>
        <w:rPr>
          <w:sz w:val="20"/>
        </w:rPr>
        <w:t>L.</w:t>
      </w:r>
      <w:r>
        <w:rPr>
          <w:spacing w:val="-3"/>
          <w:sz w:val="20"/>
        </w:rPr>
        <w:t xml:space="preserve"> </w:t>
      </w:r>
      <w:r>
        <w:rPr>
          <w:sz w:val="20"/>
        </w:rPr>
        <w:t>Brown,</w:t>
      </w:r>
      <w:r>
        <w:rPr>
          <w:spacing w:val="-3"/>
          <w:sz w:val="20"/>
        </w:rPr>
        <w:t xml:space="preserve"> </w:t>
      </w:r>
      <w:r>
        <w:rPr>
          <w:sz w:val="20"/>
        </w:rPr>
        <w:t>and</w:t>
      </w:r>
      <w:r>
        <w:rPr>
          <w:spacing w:val="-3"/>
          <w:sz w:val="20"/>
        </w:rPr>
        <w:t xml:space="preserve"> </w:t>
      </w:r>
      <w:r>
        <w:rPr>
          <w:sz w:val="20"/>
        </w:rPr>
        <w:t>Rodney</w:t>
      </w:r>
      <w:r>
        <w:rPr>
          <w:spacing w:val="-3"/>
          <w:sz w:val="20"/>
        </w:rPr>
        <w:t xml:space="preserve"> </w:t>
      </w:r>
      <w:r>
        <w:rPr>
          <w:sz w:val="20"/>
        </w:rPr>
        <w:t>R.</w:t>
      </w:r>
      <w:r>
        <w:rPr>
          <w:spacing w:val="-3"/>
          <w:sz w:val="20"/>
        </w:rPr>
        <w:t xml:space="preserve"> </w:t>
      </w:r>
      <w:r>
        <w:rPr>
          <w:sz w:val="20"/>
        </w:rPr>
        <w:t>Cocking.</w:t>
      </w:r>
      <w:r>
        <w:rPr>
          <w:spacing w:val="-4"/>
          <w:sz w:val="20"/>
        </w:rPr>
        <w:t xml:space="preserve"> </w:t>
      </w:r>
      <w:r>
        <w:rPr>
          <w:sz w:val="20"/>
        </w:rPr>
        <w:t>1999.</w:t>
      </w:r>
      <w:r>
        <w:rPr>
          <w:spacing w:val="-3"/>
          <w:sz w:val="20"/>
        </w:rPr>
        <w:t xml:space="preserve"> </w:t>
      </w:r>
      <w:r>
        <w:rPr>
          <w:i/>
          <w:sz w:val="20"/>
        </w:rPr>
        <w:t>How</w:t>
      </w:r>
      <w:r>
        <w:rPr>
          <w:i/>
          <w:spacing w:val="-4"/>
          <w:sz w:val="20"/>
        </w:rPr>
        <w:t xml:space="preserve"> </w:t>
      </w:r>
      <w:r>
        <w:rPr>
          <w:i/>
          <w:sz w:val="20"/>
        </w:rPr>
        <w:t>People</w:t>
      </w:r>
      <w:r>
        <w:rPr>
          <w:i/>
          <w:spacing w:val="-2"/>
          <w:sz w:val="20"/>
        </w:rPr>
        <w:t xml:space="preserve"> </w:t>
      </w:r>
      <w:r>
        <w:rPr>
          <w:i/>
          <w:sz w:val="20"/>
        </w:rPr>
        <w:t>Learn:</w:t>
      </w:r>
      <w:r>
        <w:rPr>
          <w:i/>
          <w:spacing w:val="-4"/>
          <w:sz w:val="20"/>
        </w:rPr>
        <w:t xml:space="preserve"> </w:t>
      </w:r>
      <w:r>
        <w:rPr>
          <w:i/>
          <w:sz w:val="20"/>
        </w:rPr>
        <w:t>Brain, Mind,</w:t>
      </w:r>
      <w:r>
        <w:rPr>
          <w:i/>
          <w:spacing w:val="-3"/>
          <w:sz w:val="20"/>
        </w:rPr>
        <w:t xml:space="preserve"> </w:t>
      </w:r>
      <w:r>
        <w:rPr>
          <w:i/>
          <w:sz w:val="20"/>
        </w:rPr>
        <w:t>Experience,</w:t>
      </w:r>
      <w:r>
        <w:rPr>
          <w:i/>
          <w:spacing w:val="-5"/>
          <w:sz w:val="20"/>
        </w:rPr>
        <w:t xml:space="preserve"> </w:t>
      </w:r>
      <w:r>
        <w:rPr>
          <w:i/>
          <w:sz w:val="20"/>
        </w:rPr>
        <w:t>and School</w:t>
      </w:r>
      <w:r>
        <w:rPr>
          <w:sz w:val="20"/>
        </w:rPr>
        <w:t xml:space="preserve">. Washington, DC: National Academy Press. </w:t>
      </w:r>
      <w:hyperlink r:id="rId270">
        <w:r w:rsidRPr="0091240D">
          <w:rPr>
            <w:color w:val="002060"/>
            <w:sz w:val="20"/>
            <w:u w:val="single" w:color="307AC3"/>
          </w:rPr>
          <w:t>http://www.nap.edu/catalog.php?record_id=6160</w:t>
        </w:r>
        <w:r>
          <w:rPr>
            <w:sz w:val="20"/>
          </w:rPr>
          <w:t>.</w:t>
        </w:r>
      </w:hyperlink>
    </w:p>
    <w:p w14:paraId="4158FD44" w14:textId="77777777" w:rsidR="006857BD" w:rsidRDefault="00A26DA1">
      <w:pPr>
        <w:spacing w:before="120"/>
        <w:ind w:left="100"/>
        <w:rPr>
          <w:sz w:val="20"/>
        </w:rPr>
      </w:pPr>
      <w:r>
        <w:rPr>
          <w:sz w:val="20"/>
        </w:rPr>
        <w:t>Dweck,</w:t>
      </w:r>
      <w:r>
        <w:rPr>
          <w:spacing w:val="-2"/>
          <w:sz w:val="20"/>
        </w:rPr>
        <w:t xml:space="preserve"> </w:t>
      </w:r>
      <w:r>
        <w:rPr>
          <w:sz w:val="20"/>
        </w:rPr>
        <w:t>Carol</w:t>
      </w:r>
      <w:r>
        <w:rPr>
          <w:spacing w:val="-2"/>
          <w:sz w:val="20"/>
        </w:rPr>
        <w:t xml:space="preserve"> </w:t>
      </w:r>
      <w:r>
        <w:rPr>
          <w:sz w:val="20"/>
        </w:rPr>
        <w:t>S.</w:t>
      </w:r>
      <w:r>
        <w:rPr>
          <w:spacing w:val="-2"/>
          <w:sz w:val="20"/>
        </w:rPr>
        <w:t xml:space="preserve"> </w:t>
      </w:r>
      <w:r>
        <w:rPr>
          <w:sz w:val="20"/>
        </w:rPr>
        <w:t>(2008).</w:t>
      </w:r>
      <w:r>
        <w:rPr>
          <w:spacing w:val="-2"/>
          <w:sz w:val="20"/>
        </w:rPr>
        <w:t xml:space="preserve"> </w:t>
      </w:r>
      <w:r>
        <w:rPr>
          <w:sz w:val="20"/>
        </w:rPr>
        <w:t>“Mindsets:</w:t>
      </w:r>
      <w:r>
        <w:rPr>
          <w:spacing w:val="-3"/>
          <w:sz w:val="20"/>
        </w:rPr>
        <w:t xml:space="preserve"> </w:t>
      </w:r>
      <w:r>
        <w:rPr>
          <w:sz w:val="20"/>
        </w:rPr>
        <w:t>How</w:t>
      </w:r>
      <w:r>
        <w:rPr>
          <w:spacing w:val="-3"/>
          <w:sz w:val="20"/>
        </w:rPr>
        <w:t xml:space="preserve"> </w:t>
      </w:r>
      <w:r>
        <w:rPr>
          <w:sz w:val="20"/>
        </w:rPr>
        <w:t>Praise</w:t>
      </w:r>
      <w:r>
        <w:rPr>
          <w:spacing w:val="-3"/>
          <w:sz w:val="20"/>
        </w:rPr>
        <w:t xml:space="preserve"> </w:t>
      </w:r>
      <w:r>
        <w:rPr>
          <w:sz w:val="20"/>
        </w:rPr>
        <w:t>Is</w:t>
      </w:r>
      <w:r>
        <w:rPr>
          <w:spacing w:val="-4"/>
          <w:sz w:val="20"/>
        </w:rPr>
        <w:t xml:space="preserve"> </w:t>
      </w:r>
      <w:r>
        <w:rPr>
          <w:sz w:val="20"/>
        </w:rPr>
        <w:t>Harming</w:t>
      </w:r>
      <w:r>
        <w:rPr>
          <w:spacing w:val="-1"/>
          <w:sz w:val="20"/>
        </w:rPr>
        <w:t xml:space="preserve"> </w:t>
      </w:r>
      <w:r>
        <w:rPr>
          <w:sz w:val="20"/>
        </w:rPr>
        <w:t>Youth</w:t>
      </w:r>
      <w:r>
        <w:rPr>
          <w:spacing w:val="-2"/>
          <w:sz w:val="20"/>
        </w:rPr>
        <w:t xml:space="preserve"> </w:t>
      </w:r>
      <w:r>
        <w:rPr>
          <w:sz w:val="20"/>
        </w:rPr>
        <w:t>and</w:t>
      </w:r>
      <w:r>
        <w:rPr>
          <w:spacing w:val="-2"/>
          <w:sz w:val="20"/>
        </w:rPr>
        <w:t xml:space="preserve"> </w:t>
      </w:r>
      <w:r>
        <w:rPr>
          <w:sz w:val="20"/>
        </w:rPr>
        <w:t>What</w:t>
      </w:r>
      <w:r>
        <w:rPr>
          <w:spacing w:val="-2"/>
          <w:sz w:val="20"/>
        </w:rPr>
        <w:t xml:space="preserve"> </w:t>
      </w:r>
      <w:r>
        <w:rPr>
          <w:sz w:val="20"/>
        </w:rPr>
        <w:t>Can</w:t>
      </w:r>
      <w:r>
        <w:rPr>
          <w:spacing w:val="-2"/>
          <w:sz w:val="20"/>
        </w:rPr>
        <w:t xml:space="preserve"> </w:t>
      </w:r>
      <w:r>
        <w:rPr>
          <w:sz w:val="20"/>
        </w:rPr>
        <w:t>Be</w:t>
      </w:r>
      <w:r>
        <w:rPr>
          <w:spacing w:val="-3"/>
          <w:sz w:val="20"/>
        </w:rPr>
        <w:t xml:space="preserve"> </w:t>
      </w:r>
      <w:r>
        <w:rPr>
          <w:sz w:val="20"/>
        </w:rPr>
        <w:t>Done</w:t>
      </w:r>
      <w:r>
        <w:rPr>
          <w:spacing w:val="-3"/>
          <w:sz w:val="20"/>
        </w:rPr>
        <w:t xml:space="preserve"> </w:t>
      </w:r>
      <w:r>
        <w:rPr>
          <w:sz w:val="20"/>
        </w:rPr>
        <w:t>about</w:t>
      </w:r>
      <w:r>
        <w:rPr>
          <w:spacing w:val="-2"/>
          <w:sz w:val="20"/>
        </w:rPr>
        <w:t xml:space="preserve"> </w:t>
      </w:r>
      <w:r>
        <w:rPr>
          <w:sz w:val="20"/>
        </w:rPr>
        <w:t xml:space="preserve">It.” </w:t>
      </w:r>
      <w:r>
        <w:rPr>
          <w:i/>
          <w:sz w:val="20"/>
        </w:rPr>
        <w:t>School</w:t>
      </w:r>
      <w:r>
        <w:rPr>
          <w:i/>
          <w:spacing w:val="-2"/>
          <w:sz w:val="20"/>
        </w:rPr>
        <w:t xml:space="preserve"> </w:t>
      </w:r>
      <w:r>
        <w:rPr>
          <w:i/>
          <w:sz w:val="20"/>
        </w:rPr>
        <w:t xml:space="preserve">Library Media Activities Monthly </w:t>
      </w:r>
      <w:r>
        <w:rPr>
          <w:sz w:val="20"/>
        </w:rPr>
        <w:t>24 (5): 55–58.</w:t>
      </w:r>
    </w:p>
    <w:p w14:paraId="0DF8EEAD" w14:textId="1B25074C" w:rsidR="006857BD" w:rsidRDefault="00A26DA1">
      <w:pPr>
        <w:spacing w:before="121"/>
        <w:ind w:left="100" w:right="178"/>
        <w:rPr>
          <w:sz w:val="20"/>
        </w:rPr>
      </w:pPr>
      <w:r>
        <w:rPr>
          <w:sz w:val="20"/>
        </w:rPr>
        <w:t xml:space="preserve">Eccles, </w:t>
      </w:r>
      <w:r>
        <w:rPr>
          <w:color w:val="252525"/>
          <w:sz w:val="20"/>
        </w:rPr>
        <w:t>Jacquelynne</w:t>
      </w:r>
      <w:r>
        <w:rPr>
          <w:sz w:val="20"/>
        </w:rPr>
        <w:t xml:space="preserve">, and Jennifer A. Gootman. 2002. </w:t>
      </w:r>
      <w:r>
        <w:rPr>
          <w:i/>
          <w:sz w:val="20"/>
        </w:rPr>
        <w:t xml:space="preserve">Community Programs to Promote Youth Development. </w:t>
      </w:r>
      <w:r>
        <w:rPr>
          <w:sz w:val="20"/>
        </w:rPr>
        <w:t>Washington, DC: National Research Council and Institute of Medicine: Commission on Behavioral and Social Sciences</w:t>
      </w:r>
      <w:r>
        <w:rPr>
          <w:spacing w:val="-5"/>
          <w:sz w:val="20"/>
        </w:rPr>
        <w:t xml:space="preserve"> </w:t>
      </w:r>
      <w:r>
        <w:rPr>
          <w:sz w:val="20"/>
        </w:rPr>
        <w:t>Education;</w:t>
      </w:r>
      <w:r>
        <w:rPr>
          <w:spacing w:val="-4"/>
          <w:sz w:val="20"/>
        </w:rPr>
        <w:t xml:space="preserve"> </w:t>
      </w:r>
      <w:r>
        <w:rPr>
          <w:sz w:val="20"/>
        </w:rPr>
        <w:t>Board</w:t>
      </w:r>
      <w:r>
        <w:rPr>
          <w:spacing w:val="-3"/>
          <w:sz w:val="20"/>
        </w:rPr>
        <w:t xml:space="preserve"> </w:t>
      </w:r>
      <w:r>
        <w:rPr>
          <w:sz w:val="20"/>
        </w:rPr>
        <w:t>on</w:t>
      </w:r>
      <w:r>
        <w:rPr>
          <w:spacing w:val="-3"/>
          <w:sz w:val="20"/>
        </w:rPr>
        <w:t xml:space="preserve"> </w:t>
      </w:r>
      <w:r>
        <w:rPr>
          <w:sz w:val="20"/>
        </w:rPr>
        <w:t>Children,</w:t>
      </w:r>
      <w:r>
        <w:rPr>
          <w:spacing w:val="-3"/>
          <w:sz w:val="20"/>
        </w:rPr>
        <w:t xml:space="preserve"> </w:t>
      </w:r>
      <w:r>
        <w:rPr>
          <w:sz w:val="20"/>
        </w:rPr>
        <w:t>Youth,</w:t>
      </w:r>
      <w:r>
        <w:rPr>
          <w:spacing w:val="-3"/>
          <w:sz w:val="20"/>
        </w:rPr>
        <w:t xml:space="preserve"> </w:t>
      </w:r>
      <w:r>
        <w:rPr>
          <w:sz w:val="20"/>
        </w:rPr>
        <w:t>and</w:t>
      </w:r>
      <w:r>
        <w:rPr>
          <w:spacing w:val="-3"/>
          <w:sz w:val="20"/>
        </w:rPr>
        <w:t xml:space="preserve"> </w:t>
      </w:r>
      <w:r>
        <w:rPr>
          <w:sz w:val="20"/>
        </w:rPr>
        <w:t>Families;</w:t>
      </w:r>
      <w:r>
        <w:rPr>
          <w:spacing w:val="-2"/>
          <w:sz w:val="20"/>
        </w:rPr>
        <w:t xml:space="preserve"> </w:t>
      </w:r>
      <w:r>
        <w:rPr>
          <w:sz w:val="20"/>
        </w:rPr>
        <w:t>Committee</w:t>
      </w:r>
      <w:r>
        <w:rPr>
          <w:spacing w:val="-4"/>
          <w:sz w:val="20"/>
        </w:rPr>
        <w:t xml:space="preserve"> </w:t>
      </w:r>
      <w:r>
        <w:rPr>
          <w:sz w:val="20"/>
        </w:rPr>
        <w:t>on</w:t>
      </w:r>
      <w:r>
        <w:rPr>
          <w:spacing w:val="-3"/>
          <w:sz w:val="20"/>
        </w:rPr>
        <w:t xml:space="preserve"> </w:t>
      </w:r>
      <w:r>
        <w:rPr>
          <w:sz w:val="20"/>
        </w:rPr>
        <w:t>Community-Level</w:t>
      </w:r>
      <w:r>
        <w:rPr>
          <w:spacing w:val="-3"/>
          <w:sz w:val="20"/>
        </w:rPr>
        <w:t xml:space="preserve"> </w:t>
      </w:r>
      <w:r>
        <w:rPr>
          <w:sz w:val="20"/>
        </w:rPr>
        <w:t>Programs</w:t>
      </w:r>
      <w:r>
        <w:rPr>
          <w:spacing w:val="-5"/>
          <w:sz w:val="20"/>
        </w:rPr>
        <w:t xml:space="preserve"> </w:t>
      </w:r>
      <w:r>
        <w:rPr>
          <w:sz w:val="20"/>
        </w:rPr>
        <w:t>for</w:t>
      </w:r>
      <w:r>
        <w:rPr>
          <w:spacing w:val="-3"/>
          <w:sz w:val="20"/>
        </w:rPr>
        <w:t xml:space="preserve"> </w:t>
      </w:r>
      <w:r>
        <w:rPr>
          <w:sz w:val="20"/>
        </w:rPr>
        <w:t xml:space="preserve">Youth. </w:t>
      </w:r>
    </w:p>
    <w:p w14:paraId="21E91594" w14:textId="77777777" w:rsidR="006857BD" w:rsidRDefault="00A26DA1">
      <w:pPr>
        <w:spacing w:before="120"/>
        <w:ind w:left="100"/>
        <w:rPr>
          <w:sz w:val="20"/>
        </w:rPr>
      </w:pPr>
      <w:r>
        <w:rPr>
          <w:sz w:val="20"/>
        </w:rPr>
        <w:t>Gresham,</w:t>
      </w:r>
      <w:r>
        <w:rPr>
          <w:spacing w:val="-3"/>
          <w:sz w:val="20"/>
        </w:rPr>
        <w:t xml:space="preserve"> </w:t>
      </w:r>
      <w:r>
        <w:rPr>
          <w:sz w:val="20"/>
        </w:rPr>
        <w:t>Frank</w:t>
      </w:r>
      <w:r>
        <w:rPr>
          <w:spacing w:val="-3"/>
          <w:sz w:val="20"/>
        </w:rPr>
        <w:t xml:space="preserve"> </w:t>
      </w:r>
      <w:r>
        <w:rPr>
          <w:sz w:val="20"/>
        </w:rPr>
        <w:t>M.,</w:t>
      </w:r>
      <w:r>
        <w:rPr>
          <w:spacing w:val="-3"/>
          <w:sz w:val="20"/>
        </w:rPr>
        <w:t xml:space="preserve"> </w:t>
      </w:r>
      <w:r>
        <w:rPr>
          <w:sz w:val="20"/>
        </w:rPr>
        <w:t>and</w:t>
      </w:r>
      <w:r>
        <w:rPr>
          <w:spacing w:val="-3"/>
          <w:sz w:val="20"/>
        </w:rPr>
        <w:t xml:space="preserve"> </w:t>
      </w:r>
      <w:r>
        <w:rPr>
          <w:sz w:val="20"/>
        </w:rPr>
        <w:t>Stephen</w:t>
      </w:r>
      <w:r>
        <w:rPr>
          <w:spacing w:val="-3"/>
          <w:sz w:val="20"/>
        </w:rPr>
        <w:t xml:space="preserve"> </w:t>
      </w:r>
      <w:r>
        <w:rPr>
          <w:sz w:val="20"/>
        </w:rPr>
        <w:t>N.</w:t>
      </w:r>
      <w:r>
        <w:rPr>
          <w:spacing w:val="-3"/>
          <w:sz w:val="20"/>
        </w:rPr>
        <w:t xml:space="preserve"> </w:t>
      </w:r>
      <w:r>
        <w:rPr>
          <w:sz w:val="20"/>
        </w:rPr>
        <w:t>Elliott.</w:t>
      </w:r>
      <w:r>
        <w:rPr>
          <w:spacing w:val="-3"/>
          <w:sz w:val="20"/>
        </w:rPr>
        <w:t xml:space="preserve"> </w:t>
      </w:r>
      <w:r>
        <w:rPr>
          <w:sz w:val="20"/>
        </w:rPr>
        <w:t xml:space="preserve">1990. </w:t>
      </w:r>
      <w:r>
        <w:rPr>
          <w:i/>
          <w:sz w:val="20"/>
        </w:rPr>
        <w:t>Social</w:t>
      </w:r>
      <w:r>
        <w:rPr>
          <w:i/>
          <w:spacing w:val="-3"/>
          <w:sz w:val="20"/>
        </w:rPr>
        <w:t xml:space="preserve"> </w:t>
      </w:r>
      <w:r>
        <w:rPr>
          <w:i/>
          <w:sz w:val="20"/>
        </w:rPr>
        <w:t>Skills</w:t>
      </w:r>
      <w:r>
        <w:rPr>
          <w:i/>
          <w:spacing w:val="-5"/>
          <w:sz w:val="20"/>
        </w:rPr>
        <w:t xml:space="preserve"> </w:t>
      </w:r>
      <w:r>
        <w:rPr>
          <w:i/>
          <w:sz w:val="20"/>
        </w:rPr>
        <w:t>Ratings</w:t>
      </w:r>
      <w:r>
        <w:rPr>
          <w:i/>
          <w:spacing w:val="-4"/>
          <w:sz w:val="20"/>
        </w:rPr>
        <w:t xml:space="preserve"> </w:t>
      </w:r>
      <w:r>
        <w:rPr>
          <w:i/>
          <w:sz w:val="20"/>
        </w:rPr>
        <w:t>System</w:t>
      </w:r>
      <w:r>
        <w:rPr>
          <w:i/>
          <w:spacing w:val="-3"/>
          <w:sz w:val="20"/>
        </w:rPr>
        <w:t xml:space="preserve"> </w:t>
      </w:r>
      <w:r>
        <w:rPr>
          <w:i/>
          <w:sz w:val="20"/>
        </w:rPr>
        <w:t>Manual</w:t>
      </w:r>
      <w:r>
        <w:rPr>
          <w:sz w:val="20"/>
        </w:rPr>
        <w:t>.</w:t>
      </w:r>
      <w:r>
        <w:rPr>
          <w:spacing w:val="-3"/>
          <w:sz w:val="20"/>
        </w:rPr>
        <w:t xml:space="preserve"> </w:t>
      </w:r>
      <w:r>
        <w:rPr>
          <w:sz w:val="20"/>
        </w:rPr>
        <w:t>Circle</w:t>
      </w:r>
      <w:r>
        <w:rPr>
          <w:spacing w:val="-5"/>
          <w:sz w:val="20"/>
        </w:rPr>
        <w:t xml:space="preserve"> </w:t>
      </w:r>
      <w:r>
        <w:rPr>
          <w:sz w:val="20"/>
        </w:rPr>
        <w:t>Pines,</w:t>
      </w:r>
      <w:r>
        <w:rPr>
          <w:spacing w:val="-3"/>
          <w:sz w:val="20"/>
        </w:rPr>
        <w:t xml:space="preserve"> </w:t>
      </w:r>
      <w:r>
        <w:rPr>
          <w:sz w:val="20"/>
        </w:rPr>
        <w:t>MN:</w:t>
      </w:r>
      <w:r>
        <w:rPr>
          <w:spacing w:val="-4"/>
          <w:sz w:val="20"/>
        </w:rPr>
        <w:t xml:space="preserve"> </w:t>
      </w:r>
      <w:r>
        <w:rPr>
          <w:sz w:val="20"/>
        </w:rPr>
        <w:t>American Guidance Service.</w:t>
      </w:r>
    </w:p>
    <w:p w14:paraId="05ED811F" w14:textId="77777777" w:rsidR="006857BD" w:rsidRDefault="006857BD">
      <w:pPr>
        <w:rPr>
          <w:sz w:val="20"/>
        </w:rPr>
        <w:sectPr w:rsidR="006857BD">
          <w:pgSz w:w="12240" w:h="15840"/>
          <w:pgMar w:top="1380" w:right="1320" w:bottom="1480" w:left="1340" w:header="360" w:footer="1293" w:gutter="0"/>
          <w:cols w:space="720"/>
        </w:sectPr>
      </w:pPr>
    </w:p>
    <w:p w14:paraId="037F3824" w14:textId="77777777" w:rsidR="006857BD" w:rsidRDefault="006857BD">
      <w:pPr>
        <w:pStyle w:val="BodyText"/>
        <w:spacing w:before="7"/>
        <w:rPr>
          <w:sz w:val="16"/>
        </w:rPr>
      </w:pPr>
    </w:p>
    <w:p w14:paraId="42996132" w14:textId="0C4C0A8A" w:rsidR="006857BD" w:rsidRDefault="006857BD">
      <w:pPr>
        <w:pStyle w:val="BodyText"/>
        <w:spacing w:line="20" w:lineRule="exact"/>
        <w:ind w:left="100"/>
        <w:rPr>
          <w:sz w:val="2"/>
        </w:rPr>
      </w:pPr>
    </w:p>
    <w:p w14:paraId="113283C6" w14:textId="77777777" w:rsidR="006857BD" w:rsidRDefault="006857BD">
      <w:pPr>
        <w:pStyle w:val="BodyText"/>
        <w:rPr>
          <w:sz w:val="20"/>
        </w:rPr>
      </w:pPr>
    </w:p>
    <w:p w14:paraId="59F5F6C7" w14:textId="77777777" w:rsidR="006857BD" w:rsidRDefault="006857BD">
      <w:pPr>
        <w:pStyle w:val="BodyText"/>
        <w:rPr>
          <w:sz w:val="17"/>
        </w:rPr>
      </w:pPr>
    </w:p>
    <w:p w14:paraId="4C0924CE" w14:textId="77777777" w:rsidR="006857BD" w:rsidRDefault="00A26DA1">
      <w:pPr>
        <w:ind w:left="100"/>
        <w:rPr>
          <w:sz w:val="20"/>
        </w:rPr>
      </w:pPr>
      <w:r>
        <w:rPr>
          <w:sz w:val="20"/>
        </w:rPr>
        <w:t>Larson,</w:t>
      </w:r>
      <w:r>
        <w:rPr>
          <w:spacing w:val="-7"/>
          <w:sz w:val="20"/>
        </w:rPr>
        <w:t xml:space="preserve"> </w:t>
      </w:r>
      <w:r>
        <w:rPr>
          <w:sz w:val="20"/>
        </w:rPr>
        <w:t>Reed</w:t>
      </w:r>
      <w:r>
        <w:rPr>
          <w:spacing w:val="-6"/>
          <w:sz w:val="20"/>
        </w:rPr>
        <w:t xml:space="preserve"> </w:t>
      </w:r>
      <w:r>
        <w:rPr>
          <w:sz w:val="20"/>
        </w:rPr>
        <w:t>W.</w:t>
      </w:r>
      <w:r>
        <w:rPr>
          <w:spacing w:val="-6"/>
          <w:sz w:val="20"/>
        </w:rPr>
        <w:t xml:space="preserve"> </w:t>
      </w:r>
      <w:r>
        <w:rPr>
          <w:sz w:val="20"/>
        </w:rPr>
        <w:t>2000.</w:t>
      </w:r>
      <w:r>
        <w:rPr>
          <w:spacing w:val="-8"/>
          <w:sz w:val="20"/>
        </w:rPr>
        <w:t xml:space="preserve"> </w:t>
      </w:r>
      <w:r>
        <w:rPr>
          <w:sz w:val="20"/>
        </w:rPr>
        <w:t>“Toward</w:t>
      </w:r>
      <w:r>
        <w:rPr>
          <w:spacing w:val="-6"/>
          <w:sz w:val="20"/>
        </w:rPr>
        <w:t xml:space="preserve"> </w:t>
      </w:r>
      <w:r>
        <w:rPr>
          <w:sz w:val="20"/>
        </w:rPr>
        <w:t>a</w:t>
      </w:r>
      <w:r>
        <w:rPr>
          <w:spacing w:val="-6"/>
          <w:sz w:val="20"/>
        </w:rPr>
        <w:t xml:space="preserve"> </w:t>
      </w:r>
      <w:r>
        <w:rPr>
          <w:sz w:val="20"/>
        </w:rPr>
        <w:t>Psychology</w:t>
      </w:r>
      <w:r>
        <w:rPr>
          <w:spacing w:val="-7"/>
          <w:sz w:val="20"/>
        </w:rPr>
        <w:t xml:space="preserve"> </w:t>
      </w:r>
      <w:r>
        <w:rPr>
          <w:sz w:val="20"/>
        </w:rPr>
        <w:t>of</w:t>
      </w:r>
      <w:r>
        <w:rPr>
          <w:spacing w:val="-8"/>
          <w:sz w:val="20"/>
        </w:rPr>
        <w:t xml:space="preserve"> </w:t>
      </w:r>
      <w:r>
        <w:rPr>
          <w:sz w:val="20"/>
        </w:rPr>
        <w:t>Positive</w:t>
      </w:r>
      <w:r>
        <w:rPr>
          <w:spacing w:val="-7"/>
          <w:sz w:val="20"/>
        </w:rPr>
        <w:t xml:space="preserve"> </w:t>
      </w:r>
      <w:r>
        <w:rPr>
          <w:sz w:val="20"/>
        </w:rPr>
        <w:t>Youth</w:t>
      </w:r>
      <w:r>
        <w:rPr>
          <w:spacing w:val="-5"/>
          <w:sz w:val="20"/>
        </w:rPr>
        <w:t xml:space="preserve"> </w:t>
      </w:r>
      <w:r>
        <w:rPr>
          <w:sz w:val="20"/>
        </w:rPr>
        <w:t>Development.”</w:t>
      </w:r>
      <w:r>
        <w:rPr>
          <w:spacing w:val="-2"/>
          <w:sz w:val="20"/>
        </w:rPr>
        <w:t xml:space="preserve"> </w:t>
      </w:r>
      <w:r>
        <w:rPr>
          <w:i/>
          <w:sz w:val="20"/>
        </w:rPr>
        <w:t>American</w:t>
      </w:r>
      <w:r>
        <w:rPr>
          <w:i/>
          <w:spacing w:val="-6"/>
          <w:sz w:val="20"/>
        </w:rPr>
        <w:t xml:space="preserve"> </w:t>
      </w:r>
      <w:r>
        <w:rPr>
          <w:i/>
          <w:sz w:val="20"/>
        </w:rPr>
        <w:t>Psychologist</w:t>
      </w:r>
      <w:r>
        <w:rPr>
          <w:i/>
          <w:spacing w:val="-4"/>
          <w:sz w:val="20"/>
        </w:rPr>
        <w:t xml:space="preserve"> </w:t>
      </w:r>
      <w:r>
        <w:rPr>
          <w:sz w:val="20"/>
        </w:rPr>
        <w:t>55</w:t>
      </w:r>
      <w:r>
        <w:rPr>
          <w:spacing w:val="-7"/>
          <w:sz w:val="20"/>
        </w:rPr>
        <w:t xml:space="preserve"> </w:t>
      </w:r>
      <w:r>
        <w:rPr>
          <w:sz w:val="20"/>
        </w:rPr>
        <w:t>(1):</w:t>
      </w:r>
      <w:r>
        <w:rPr>
          <w:spacing w:val="-7"/>
          <w:sz w:val="20"/>
        </w:rPr>
        <w:t xml:space="preserve"> </w:t>
      </w:r>
      <w:r>
        <w:rPr>
          <w:spacing w:val="-4"/>
          <w:sz w:val="20"/>
        </w:rPr>
        <w:t>170–</w:t>
      </w:r>
    </w:p>
    <w:p w14:paraId="15D5DDFC" w14:textId="77777777" w:rsidR="006857BD" w:rsidRDefault="00A26DA1">
      <w:pPr>
        <w:spacing w:before="1"/>
        <w:ind w:left="100"/>
        <w:rPr>
          <w:sz w:val="20"/>
        </w:rPr>
      </w:pPr>
      <w:r>
        <w:rPr>
          <w:sz w:val="20"/>
        </w:rPr>
        <w:t>183.</w:t>
      </w:r>
      <w:r>
        <w:rPr>
          <w:spacing w:val="-12"/>
          <w:sz w:val="20"/>
        </w:rPr>
        <w:t xml:space="preserve"> </w:t>
      </w:r>
      <w:hyperlink r:id="rId271">
        <w:r w:rsidRPr="00A17E0D">
          <w:rPr>
            <w:color w:val="1F497D" w:themeColor="text2"/>
            <w:sz w:val="20"/>
            <w:u w:val="single" w:color="307AC3"/>
          </w:rPr>
          <w:t>http://faculty.wiu.edu/P-Schlag/articles/Toward</w:t>
        </w:r>
        <w:r w:rsidRPr="00A17E0D">
          <w:rPr>
            <w:color w:val="1F497D" w:themeColor="text2"/>
            <w:spacing w:val="-11"/>
            <w:sz w:val="20"/>
            <w:u w:val="single" w:color="307AC3"/>
          </w:rPr>
          <w:t xml:space="preserve"> </w:t>
        </w:r>
        <w:r w:rsidRPr="00A17E0D">
          <w:rPr>
            <w:color w:val="1F497D" w:themeColor="text2"/>
            <w:sz w:val="20"/>
            <w:u w:val="single" w:color="307AC3"/>
          </w:rPr>
          <w:t>a</w:t>
        </w:r>
        <w:r w:rsidRPr="00A17E0D">
          <w:rPr>
            <w:color w:val="1F497D" w:themeColor="text2"/>
            <w:spacing w:val="-11"/>
            <w:sz w:val="20"/>
            <w:u w:val="single" w:color="307AC3"/>
          </w:rPr>
          <w:t xml:space="preserve"> </w:t>
        </w:r>
        <w:r w:rsidRPr="00A17E0D">
          <w:rPr>
            <w:color w:val="1F497D" w:themeColor="text2"/>
            <w:sz w:val="20"/>
            <w:u w:val="single" w:color="307AC3"/>
          </w:rPr>
          <w:t>Psychology</w:t>
        </w:r>
        <w:r w:rsidRPr="00A17E0D">
          <w:rPr>
            <w:color w:val="1F497D" w:themeColor="text2"/>
            <w:spacing w:val="-12"/>
            <w:sz w:val="20"/>
            <w:u w:val="single" w:color="307AC3"/>
          </w:rPr>
          <w:t xml:space="preserve"> </w:t>
        </w:r>
        <w:r w:rsidRPr="00A17E0D">
          <w:rPr>
            <w:color w:val="1F497D" w:themeColor="text2"/>
            <w:sz w:val="20"/>
            <w:u w:val="single" w:color="307AC3"/>
          </w:rPr>
          <w:t>of</w:t>
        </w:r>
        <w:r w:rsidRPr="00A17E0D">
          <w:rPr>
            <w:color w:val="1F497D" w:themeColor="text2"/>
            <w:spacing w:val="-11"/>
            <w:sz w:val="20"/>
            <w:u w:val="single" w:color="307AC3"/>
          </w:rPr>
          <w:t xml:space="preserve"> </w:t>
        </w:r>
        <w:r w:rsidRPr="00A17E0D">
          <w:rPr>
            <w:color w:val="1F497D" w:themeColor="text2"/>
            <w:sz w:val="20"/>
            <w:u w:val="single" w:color="307AC3"/>
          </w:rPr>
          <w:t>Positive</w:t>
        </w:r>
        <w:r w:rsidRPr="00A17E0D">
          <w:rPr>
            <w:color w:val="1F497D" w:themeColor="text2"/>
            <w:spacing w:val="-11"/>
            <w:sz w:val="20"/>
            <w:u w:val="single" w:color="307AC3"/>
          </w:rPr>
          <w:t xml:space="preserve"> </w:t>
        </w:r>
        <w:r w:rsidRPr="00A17E0D">
          <w:rPr>
            <w:color w:val="1F497D" w:themeColor="text2"/>
            <w:sz w:val="20"/>
            <w:u w:val="single" w:color="307AC3"/>
          </w:rPr>
          <w:t>Youth</w:t>
        </w:r>
        <w:r w:rsidRPr="00A17E0D">
          <w:rPr>
            <w:color w:val="1F497D" w:themeColor="text2"/>
            <w:spacing w:val="-11"/>
            <w:sz w:val="20"/>
            <w:u w:val="single" w:color="307AC3"/>
          </w:rPr>
          <w:t xml:space="preserve"> </w:t>
        </w:r>
        <w:r w:rsidRPr="00A17E0D">
          <w:rPr>
            <w:color w:val="1F497D" w:themeColor="text2"/>
            <w:spacing w:val="-2"/>
            <w:sz w:val="20"/>
            <w:u w:val="single" w:color="307AC3"/>
          </w:rPr>
          <w:t>Development.pdf</w:t>
        </w:r>
        <w:r w:rsidRPr="00A17E0D">
          <w:rPr>
            <w:color w:val="1F497D" w:themeColor="text2"/>
            <w:spacing w:val="-2"/>
            <w:sz w:val="20"/>
          </w:rPr>
          <w:t>.</w:t>
        </w:r>
      </w:hyperlink>
    </w:p>
    <w:p w14:paraId="48B1DCA5" w14:textId="77777777" w:rsidR="006857BD" w:rsidRDefault="00A26DA1">
      <w:pPr>
        <w:spacing w:before="121"/>
        <w:ind w:left="100"/>
        <w:rPr>
          <w:sz w:val="20"/>
        </w:rPr>
      </w:pPr>
      <w:r>
        <w:rPr>
          <w:sz w:val="20"/>
        </w:rPr>
        <w:t>Scales, Peter C., Eugene C. Roehlkepartain, Karen Bartig, Peter L. Benson, Arturo Sesma, Jr., and Manfred van Dulmen.</w:t>
      </w:r>
      <w:r>
        <w:rPr>
          <w:spacing w:val="-4"/>
          <w:sz w:val="20"/>
        </w:rPr>
        <w:t xml:space="preserve"> </w:t>
      </w:r>
      <w:r>
        <w:rPr>
          <w:sz w:val="20"/>
        </w:rPr>
        <w:t>2003.</w:t>
      </w:r>
      <w:r>
        <w:rPr>
          <w:spacing w:val="-5"/>
          <w:sz w:val="20"/>
        </w:rPr>
        <w:t xml:space="preserve"> </w:t>
      </w:r>
      <w:r>
        <w:rPr>
          <w:sz w:val="20"/>
        </w:rPr>
        <w:t>“Boosting</w:t>
      </w:r>
      <w:r>
        <w:rPr>
          <w:spacing w:val="-2"/>
          <w:sz w:val="20"/>
        </w:rPr>
        <w:t xml:space="preserve"> </w:t>
      </w:r>
      <w:r>
        <w:rPr>
          <w:sz w:val="20"/>
        </w:rPr>
        <w:t>Student</w:t>
      </w:r>
      <w:r>
        <w:rPr>
          <w:spacing w:val="-4"/>
          <w:sz w:val="20"/>
        </w:rPr>
        <w:t xml:space="preserve"> </w:t>
      </w:r>
      <w:r>
        <w:rPr>
          <w:sz w:val="20"/>
        </w:rPr>
        <w:t>Achievement:</w:t>
      </w:r>
      <w:r>
        <w:rPr>
          <w:spacing w:val="-5"/>
          <w:sz w:val="20"/>
        </w:rPr>
        <w:t xml:space="preserve"> </w:t>
      </w:r>
      <w:r>
        <w:rPr>
          <w:sz w:val="20"/>
        </w:rPr>
        <w:t>New</w:t>
      </w:r>
      <w:r>
        <w:rPr>
          <w:spacing w:val="-5"/>
          <w:sz w:val="20"/>
        </w:rPr>
        <w:t xml:space="preserve"> </w:t>
      </w:r>
      <w:r>
        <w:rPr>
          <w:sz w:val="20"/>
        </w:rPr>
        <w:t>Research</w:t>
      </w:r>
      <w:r>
        <w:rPr>
          <w:spacing w:val="-4"/>
          <w:sz w:val="20"/>
        </w:rPr>
        <w:t xml:space="preserve"> </w:t>
      </w:r>
      <w:r>
        <w:rPr>
          <w:sz w:val="20"/>
        </w:rPr>
        <w:t>on</w:t>
      </w:r>
      <w:r>
        <w:rPr>
          <w:spacing w:val="-4"/>
          <w:sz w:val="20"/>
        </w:rPr>
        <w:t xml:space="preserve"> </w:t>
      </w:r>
      <w:r>
        <w:rPr>
          <w:sz w:val="20"/>
        </w:rPr>
        <w:t>the</w:t>
      </w:r>
      <w:r>
        <w:rPr>
          <w:spacing w:val="-5"/>
          <w:sz w:val="20"/>
        </w:rPr>
        <w:t xml:space="preserve"> </w:t>
      </w:r>
      <w:r>
        <w:rPr>
          <w:sz w:val="20"/>
        </w:rPr>
        <w:t>Power</w:t>
      </w:r>
      <w:r>
        <w:rPr>
          <w:spacing w:val="-4"/>
          <w:sz w:val="20"/>
        </w:rPr>
        <w:t xml:space="preserve"> </w:t>
      </w:r>
      <w:r>
        <w:rPr>
          <w:sz w:val="20"/>
        </w:rPr>
        <w:t>of</w:t>
      </w:r>
      <w:r>
        <w:rPr>
          <w:spacing w:val="-6"/>
          <w:sz w:val="20"/>
        </w:rPr>
        <w:t xml:space="preserve"> </w:t>
      </w:r>
      <w:r>
        <w:rPr>
          <w:sz w:val="20"/>
        </w:rPr>
        <w:t>Developmental</w:t>
      </w:r>
      <w:r>
        <w:rPr>
          <w:spacing w:val="-4"/>
          <w:sz w:val="20"/>
        </w:rPr>
        <w:t xml:space="preserve"> </w:t>
      </w:r>
      <w:r>
        <w:rPr>
          <w:sz w:val="20"/>
        </w:rPr>
        <w:t xml:space="preserve">Assets.” </w:t>
      </w:r>
      <w:r>
        <w:rPr>
          <w:i/>
          <w:sz w:val="20"/>
        </w:rPr>
        <w:t xml:space="preserve">Search Institute Insights &amp; Evidence </w:t>
      </w:r>
      <w:r>
        <w:rPr>
          <w:sz w:val="20"/>
        </w:rPr>
        <w:t>1 (1): 1–10.</w:t>
      </w:r>
    </w:p>
    <w:p w14:paraId="6A6A8672" w14:textId="77777777" w:rsidR="006857BD" w:rsidRDefault="00A26DA1">
      <w:pPr>
        <w:spacing w:before="119"/>
        <w:ind w:left="100" w:right="178"/>
        <w:rPr>
          <w:sz w:val="20"/>
        </w:rPr>
      </w:pPr>
      <w:r>
        <w:rPr>
          <w:sz w:val="20"/>
        </w:rPr>
        <w:t>Wentzel,</w:t>
      </w:r>
      <w:r>
        <w:rPr>
          <w:spacing w:val="-4"/>
          <w:sz w:val="20"/>
        </w:rPr>
        <w:t xml:space="preserve"> </w:t>
      </w:r>
      <w:r>
        <w:rPr>
          <w:sz w:val="20"/>
        </w:rPr>
        <w:t>Kathryn</w:t>
      </w:r>
      <w:r>
        <w:rPr>
          <w:spacing w:val="-4"/>
          <w:sz w:val="20"/>
        </w:rPr>
        <w:t xml:space="preserve"> </w:t>
      </w:r>
      <w:r>
        <w:rPr>
          <w:sz w:val="20"/>
        </w:rPr>
        <w:t>R.</w:t>
      </w:r>
      <w:r>
        <w:rPr>
          <w:spacing w:val="-4"/>
          <w:sz w:val="20"/>
        </w:rPr>
        <w:t xml:space="preserve"> </w:t>
      </w:r>
      <w:r>
        <w:rPr>
          <w:sz w:val="20"/>
        </w:rPr>
        <w:t>1991.</w:t>
      </w:r>
      <w:r>
        <w:rPr>
          <w:spacing w:val="-4"/>
          <w:sz w:val="20"/>
        </w:rPr>
        <w:t xml:space="preserve"> </w:t>
      </w:r>
      <w:r>
        <w:rPr>
          <w:sz w:val="20"/>
        </w:rPr>
        <w:t>“Relations</w:t>
      </w:r>
      <w:r>
        <w:rPr>
          <w:spacing w:val="-5"/>
          <w:sz w:val="20"/>
        </w:rPr>
        <w:t xml:space="preserve"> </w:t>
      </w:r>
      <w:r>
        <w:rPr>
          <w:sz w:val="20"/>
        </w:rPr>
        <w:t>between</w:t>
      </w:r>
      <w:r>
        <w:rPr>
          <w:spacing w:val="-4"/>
          <w:sz w:val="20"/>
        </w:rPr>
        <w:t xml:space="preserve"> </w:t>
      </w:r>
      <w:r>
        <w:rPr>
          <w:sz w:val="20"/>
        </w:rPr>
        <w:t>Social</w:t>
      </w:r>
      <w:r>
        <w:rPr>
          <w:spacing w:val="-4"/>
          <w:sz w:val="20"/>
        </w:rPr>
        <w:t xml:space="preserve"> </w:t>
      </w:r>
      <w:r>
        <w:rPr>
          <w:sz w:val="20"/>
        </w:rPr>
        <w:t>Competence</w:t>
      </w:r>
      <w:r>
        <w:rPr>
          <w:spacing w:val="-5"/>
          <w:sz w:val="20"/>
        </w:rPr>
        <w:t xml:space="preserve"> </w:t>
      </w:r>
      <w:r>
        <w:rPr>
          <w:sz w:val="20"/>
        </w:rPr>
        <w:t>and</w:t>
      </w:r>
      <w:r>
        <w:rPr>
          <w:spacing w:val="-4"/>
          <w:sz w:val="20"/>
        </w:rPr>
        <w:t xml:space="preserve"> </w:t>
      </w:r>
      <w:r>
        <w:rPr>
          <w:sz w:val="20"/>
        </w:rPr>
        <w:t>Academic</w:t>
      </w:r>
      <w:r>
        <w:rPr>
          <w:spacing w:val="-4"/>
          <w:sz w:val="20"/>
        </w:rPr>
        <w:t xml:space="preserve"> </w:t>
      </w:r>
      <w:r>
        <w:rPr>
          <w:sz w:val="20"/>
        </w:rPr>
        <w:t>Achievement</w:t>
      </w:r>
      <w:r>
        <w:rPr>
          <w:spacing w:val="-4"/>
          <w:sz w:val="20"/>
        </w:rPr>
        <w:t xml:space="preserve"> </w:t>
      </w:r>
      <w:r>
        <w:rPr>
          <w:sz w:val="20"/>
        </w:rPr>
        <w:t>in</w:t>
      </w:r>
      <w:r>
        <w:rPr>
          <w:spacing w:val="-4"/>
          <w:sz w:val="20"/>
        </w:rPr>
        <w:t xml:space="preserve"> </w:t>
      </w:r>
      <w:r>
        <w:rPr>
          <w:sz w:val="20"/>
        </w:rPr>
        <w:t xml:space="preserve">Early Adolescence.” </w:t>
      </w:r>
      <w:r>
        <w:rPr>
          <w:i/>
          <w:sz w:val="20"/>
        </w:rPr>
        <w:t xml:space="preserve">Child Development </w:t>
      </w:r>
      <w:r>
        <w:rPr>
          <w:sz w:val="20"/>
        </w:rPr>
        <w:t>62 (5): 1066–78.</w:t>
      </w:r>
    </w:p>
    <w:p w14:paraId="13B4C1D2" w14:textId="77777777" w:rsidR="006857BD" w:rsidRDefault="00A26DA1">
      <w:pPr>
        <w:spacing w:before="122"/>
        <w:ind w:left="100"/>
        <w:rPr>
          <w:sz w:val="20"/>
        </w:rPr>
      </w:pPr>
      <w:r>
        <w:rPr>
          <w:sz w:val="20"/>
        </w:rPr>
        <w:t>Wentzel,</w:t>
      </w:r>
      <w:r>
        <w:rPr>
          <w:spacing w:val="-4"/>
          <w:sz w:val="20"/>
        </w:rPr>
        <w:t xml:space="preserve"> </w:t>
      </w:r>
      <w:r>
        <w:rPr>
          <w:sz w:val="20"/>
        </w:rPr>
        <w:t>Kathryn</w:t>
      </w:r>
      <w:r>
        <w:rPr>
          <w:spacing w:val="-4"/>
          <w:sz w:val="20"/>
        </w:rPr>
        <w:t xml:space="preserve"> </w:t>
      </w:r>
      <w:r>
        <w:rPr>
          <w:sz w:val="20"/>
        </w:rPr>
        <w:t>R.</w:t>
      </w:r>
      <w:r>
        <w:rPr>
          <w:spacing w:val="-4"/>
          <w:sz w:val="20"/>
        </w:rPr>
        <w:t xml:space="preserve"> </w:t>
      </w:r>
      <w:r>
        <w:rPr>
          <w:sz w:val="20"/>
        </w:rPr>
        <w:t>1999.</w:t>
      </w:r>
      <w:r>
        <w:rPr>
          <w:spacing w:val="-5"/>
          <w:sz w:val="20"/>
        </w:rPr>
        <w:t xml:space="preserve"> </w:t>
      </w:r>
      <w:r>
        <w:rPr>
          <w:sz w:val="20"/>
        </w:rPr>
        <w:t>“Social-Motivational</w:t>
      </w:r>
      <w:r>
        <w:rPr>
          <w:spacing w:val="-4"/>
          <w:sz w:val="20"/>
        </w:rPr>
        <w:t xml:space="preserve"> </w:t>
      </w:r>
      <w:r>
        <w:rPr>
          <w:sz w:val="20"/>
        </w:rPr>
        <w:t>Processes</w:t>
      </w:r>
      <w:r>
        <w:rPr>
          <w:spacing w:val="-6"/>
          <w:sz w:val="20"/>
        </w:rPr>
        <w:t xml:space="preserve"> </w:t>
      </w:r>
      <w:r>
        <w:rPr>
          <w:sz w:val="20"/>
        </w:rPr>
        <w:t>and</w:t>
      </w:r>
      <w:r>
        <w:rPr>
          <w:spacing w:val="-4"/>
          <w:sz w:val="20"/>
        </w:rPr>
        <w:t xml:space="preserve"> </w:t>
      </w:r>
      <w:r>
        <w:rPr>
          <w:sz w:val="20"/>
        </w:rPr>
        <w:t>Interpersonal</w:t>
      </w:r>
      <w:r>
        <w:rPr>
          <w:spacing w:val="-4"/>
          <w:sz w:val="20"/>
        </w:rPr>
        <w:t xml:space="preserve"> </w:t>
      </w:r>
      <w:r>
        <w:rPr>
          <w:sz w:val="20"/>
        </w:rPr>
        <w:t>Relationships:</w:t>
      </w:r>
      <w:r>
        <w:rPr>
          <w:spacing w:val="-5"/>
          <w:sz w:val="20"/>
        </w:rPr>
        <w:t xml:space="preserve"> </w:t>
      </w:r>
      <w:r>
        <w:rPr>
          <w:sz w:val="20"/>
        </w:rPr>
        <w:t>Implications</w:t>
      </w:r>
      <w:r>
        <w:rPr>
          <w:spacing w:val="-6"/>
          <w:sz w:val="20"/>
        </w:rPr>
        <w:t xml:space="preserve"> </w:t>
      </w:r>
      <w:r>
        <w:rPr>
          <w:sz w:val="20"/>
        </w:rPr>
        <w:t xml:space="preserve">for Understanding Motivation at School. </w:t>
      </w:r>
      <w:r>
        <w:rPr>
          <w:i/>
          <w:sz w:val="20"/>
        </w:rPr>
        <w:t xml:space="preserve">Journal of Educational Psychology </w:t>
      </w:r>
      <w:r>
        <w:rPr>
          <w:sz w:val="20"/>
        </w:rPr>
        <w:t>91 (1): 76–97.</w:t>
      </w:r>
    </w:p>
    <w:p w14:paraId="187C592D" w14:textId="77777777" w:rsidR="006857BD" w:rsidRDefault="00A26DA1">
      <w:pPr>
        <w:spacing w:before="119"/>
        <w:ind w:left="100" w:right="123"/>
        <w:rPr>
          <w:sz w:val="20"/>
        </w:rPr>
      </w:pPr>
      <w:r>
        <w:rPr>
          <w:sz w:val="20"/>
          <w:vertAlign w:val="superscript"/>
        </w:rPr>
        <w:t>8</w:t>
      </w:r>
      <w:r>
        <w:rPr>
          <w:spacing w:val="-4"/>
          <w:sz w:val="20"/>
        </w:rPr>
        <w:t xml:space="preserve"> </w:t>
      </w:r>
      <w:r>
        <w:rPr>
          <w:sz w:val="20"/>
        </w:rPr>
        <w:t>Rutter,</w:t>
      </w:r>
      <w:r>
        <w:rPr>
          <w:spacing w:val="-3"/>
          <w:sz w:val="20"/>
        </w:rPr>
        <w:t xml:space="preserve"> </w:t>
      </w:r>
      <w:r>
        <w:rPr>
          <w:sz w:val="20"/>
        </w:rPr>
        <w:t>M.,</w:t>
      </w:r>
      <w:r>
        <w:rPr>
          <w:spacing w:val="-3"/>
          <w:sz w:val="20"/>
        </w:rPr>
        <w:t xml:space="preserve"> </w:t>
      </w:r>
      <w:r>
        <w:rPr>
          <w:sz w:val="20"/>
        </w:rPr>
        <w:t>and</w:t>
      </w:r>
      <w:r>
        <w:rPr>
          <w:spacing w:val="-3"/>
          <w:sz w:val="20"/>
        </w:rPr>
        <w:t xml:space="preserve"> </w:t>
      </w:r>
      <w:r>
        <w:rPr>
          <w:sz w:val="20"/>
        </w:rPr>
        <w:t>N.</w:t>
      </w:r>
      <w:r>
        <w:rPr>
          <w:spacing w:val="-3"/>
          <w:sz w:val="20"/>
        </w:rPr>
        <w:t xml:space="preserve"> </w:t>
      </w:r>
      <w:r>
        <w:rPr>
          <w:sz w:val="20"/>
        </w:rPr>
        <w:t>Garmezy.</w:t>
      </w:r>
      <w:r>
        <w:rPr>
          <w:spacing w:val="-3"/>
          <w:sz w:val="20"/>
        </w:rPr>
        <w:t xml:space="preserve"> </w:t>
      </w:r>
      <w:r>
        <w:rPr>
          <w:sz w:val="20"/>
        </w:rPr>
        <w:t>1983.</w:t>
      </w:r>
      <w:r>
        <w:rPr>
          <w:spacing w:val="-3"/>
          <w:sz w:val="20"/>
        </w:rPr>
        <w:t xml:space="preserve"> </w:t>
      </w:r>
      <w:r>
        <w:rPr>
          <w:sz w:val="20"/>
        </w:rPr>
        <w:t>“Developmental</w:t>
      </w:r>
      <w:r>
        <w:rPr>
          <w:spacing w:val="-3"/>
          <w:sz w:val="20"/>
        </w:rPr>
        <w:t xml:space="preserve"> </w:t>
      </w:r>
      <w:r>
        <w:rPr>
          <w:sz w:val="20"/>
        </w:rPr>
        <w:t>Psychopathology.”</w:t>
      </w:r>
      <w:r>
        <w:rPr>
          <w:spacing w:val="-3"/>
          <w:sz w:val="20"/>
        </w:rPr>
        <w:t xml:space="preserve"> </w:t>
      </w:r>
      <w:r>
        <w:rPr>
          <w:sz w:val="20"/>
        </w:rPr>
        <w:t xml:space="preserve">In </w:t>
      </w:r>
      <w:r>
        <w:rPr>
          <w:i/>
          <w:sz w:val="20"/>
        </w:rPr>
        <w:t>Mussen’s</w:t>
      </w:r>
      <w:r>
        <w:rPr>
          <w:i/>
          <w:spacing w:val="-4"/>
          <w:sz w:val="20"/>
        </w:rPr>
        <w:t xml:space="preserve"> </w:t>
      </w:r>
      <w:r>
        <w:rPr>
          <w:i/>
          <w:sz w:val="20"/>
        </w:rPr>
        <w:t>handbook</w:t>
      </w:r>
      <w:r>
        <w:rPr>
          <w:i/>
          <w:spacing w:val="-3"/>
          <w:sz w:val="20"/>
        </w:rPr>
        <w:t xml:space="preserve"> </w:t>
      </w:r>
      <w:r>
        <w:rPr>
          <w:i/>
          <w:sz w:val="20"/>
        </w:rPr>
        <w:t>of</w:t>
      </w:r>
      <w:r>
        <w:rPr>
          <w:i/>
          <w:spacing w:val="-5"/>
          <w:sz w:val="20"/>
        </w:rPr>
        <w:t xml:space="preserve"> </w:t>
      </w:r>
      <w:r>
        <w:rPr>
          <w:i/>
          <w:sz w:val="20"/>
        </w:rPr>
        <w:t>child</w:t>
      </w:r>
      <w:r>
        <w:rPr>
          <w:i/>
          <w:spacing w:val="-5"/>
          <w:sz w:val="20"/>
        </w:rPr>
        <w:t xml:space="preserve"> </w:t>
      </w:r>
      <w:r>
        <w:rPr>
          <w:i/>
          <w:sz w:val="20"/>
        </w:rPr>
        <w:t xml:space="preserve">psychology: Vol. 4. Socialization, personality, and social development, </w:t>
      </w:r>
      <w:r>
        <w:rPr>
          <w:sz w:val="20"/>
        </w:rPr>
        <w:t>edited by Paul Mussen and E. Mavis Hetherington, 4th ed., 775–911. New York: Wiley.</w:t>
      </w:r>
    </w:p>
    <w:p w14:paraId="7575DC8D" w14:textId="77777777" w:rsidR="006857BD" w:rsidRDefault="00A26DA1">
      <w:pPr>
        <w:spacing w:before="120"/>
        <w:ind w:left="100" w:right="178"/>
        <w:rPr>
          <w:sz w:val="20"/>
        </w:rPr>
      </w:pPr>
      <w:r>
        <w:rPr>
          <w:sz w:val="20"/>
        </w:rPr>
        <w:t>Scales,</w:t>
      </w:r>
      <w:r>
        <w:rPr>
          <w:spacing w:val="-3"/>
          <w:sz w:val="20"/>
        </w:rPr>
        <w:t xml:space="preserve"> </w:t>
      </w:r>
      <w:r>
        <w:rPr>
          <w:sz w:val="20"/>
        </w:rPr>
        <w:t>Peter</w:t>
      </w:r>
      <w:r>
        <w:rPr>
          <w:spacing w:val="-1"/>
          <w:sz w:val="20"/>
        </w:rPr>
        <w:t xml:space="preserve"> </w:t>
      </w:r>
      <w:r>
        <w:rPr>
          <w:sz w:val="20"/>
        </w:rPr>
        <w:t>C.,</w:t>
      </w:r>
      <w:r>
        <w:rPr>
          <w:spacing w:val="-3"/>
          <w:sz w:val="20"/>
        </w:rPr>
        <w:t xml:space="preserve"> </w:t>
      </w:r>
      <w:r>
        <w:rPr>
          <w:sz w:val="20"/>
        </w:rPr>
        <w:t>and</w:t>
      </w:r>
      <w:r>
        <w:rPr>
          <w:spacing w:val="-3"/>
          <w:sz w:val="20"/>
        </w:rPr>
        <w:t xml:space="preserve"> </w:t>
      </w:r>
      <w:r>
        <w:rPr>
          <w:sz w:val="20"/>
        </w:rPr>
        <w:t>Nancy</w:t>
      </w:r>
      <w:r>
        <w:rPr>
          <w:spacing w:val="-3"/>
          <w:sz w:val="20"/>
        </w:rPr>
        <w:t xml:space="preserve"> </w:t>
      </w:r>
      <w:r>
        <w:rPr>
          <w:sz w:val="20"/>
        </w:rPr>
        <w:t>Leffert.</w:t>
      </w:r>
      <w:r>
        <w:rPr>
          <w:spacing w:val="-3"/>
          <w:sz w:val="20"/>
        </w:rPr>
        <w:t xml:space="preserve"> </w:t>
      </w:r>
      <w:r>
        <w:rPr>
          <w:sz w:val="20"/>
        </w:rPr>
        <w:t xml:space="preserve">1999. </w:t>
      </w:r>
      <w:r>
        <w:rPr>
          <w:i/>
          <w:sz w:val="20"/>
        </w:rPr>
        <w:t>Developmental</w:t>
      </w:r>
      <w:r>
        <w:rPr>
          <w:i/>
          <w:spacing w:val="-3"/>
          <w:sz w:val="20"/>
        </w:rPr>
        <w:t xml:space="preserve"> </w:t>
      </w:r>
      <w:r>
        <w:rPr>
          <w:i/>
          <w:sz w:val="20"/>
        </w:rPr>
        <w:t>Assets:</w:t>
      </w:r>
      <w:r>
        <w:rPr>
          <w:i/>
          <w:spacing w:val="-4"/>
          <w:sz w:val="20"/>
        </w:rPr>
        <w:t xml:space="preserve"> </w:t>
      </w:r>
      <w:r>
        <w:rPr>
          <w:i/>
          <w:sz w:val="20"/>
        </w:rPr>
        <w:t>A</w:t>
      </w:r>
      <w:r>
        <w:rPr>
          <w:i/>
          <w:spacing w:val="-3"/>
          <w:sz w:val="20"/>
        </w:rPr>
        <w:t xml:space="preserve"> </w:t>
      </w:r>
      <w:r>
        <w:rPr>
          <w:i/>
          <w:sz w:val="20"/>
        </w:rPr>
        <w:t>Synthesis</w:t>
      </w:r>
      <w:r>
        <w:rPr>
          <w:i/>
          <w:spacing w:val="-5"/>
          <w:sz w:val="20"/>
        </w:rPr>
        <w:t xml:space="preserve"> </w:t>
      </w:r>
      <w:r>
        <w:rPr>
          <w:i/>
          <w:sz w:val="20"/>
        </w:rPr>
        <w:t>of</w:t>
      </w:r>
      <w:r>
        <w:rPr>
          <w:i/>
          <w:spacing w:val="-5"/>
          <w:sz w:val="20"/>
        </w:rPr>
        <w:t xml:space="preserve"> </w:t>
      </w:r>
      <w:r>
        <w:rPr>
          <w:i/>
          <w:sz w:val="20"/>
        </w:rPr>
        <w:t>the</w:t>
      </w:r>
      <w:r>
        <w:rPr>
          <w:i/>
          <w:spacing w:val="-3"/>
          <w:sz w:val="20"/>
        </w:rPr>
        <w:t xml:space="preserve"> </w:t>
      </w:r>
      <w:r>
        <w:rPr>
          <w:i/>
          <w:sz w:val="20"/>
        </w:rPr>
        <w:t>Scientific</w:t>
      </w:r>
      <w:r>
        <w:rPr>
          <w:i/>
          <w:spacing w:val="-3"/>
          <w:sz w:val="20"/>
        </w:rPr>
        <w:t xml:space="preserve"> </w:t>
      </w:r>
      <w:r>
        <w:rPr>
          <w:i/>
          <w:sz w:val="20"/>
        </w:rPr>
        <w:t>Research</w:t>
      </w:r>
      <w:r>
        <w:rPr>
          <w:i/>
          <w:spacing w:val="-3"/>
          <w:sz w:val="20"/>
        </w:rPr>
        <w:t xml:space="preserve"> </w:t>
      </w:r>
      <w:r>
        <w:rPr>
          <w:i/>
          <w:sz w:val="20"/>
        </w:rPr>
        <w:t>on Adolescent Development</w:t>
      </w:r>
      <w:r>
        <w:rPr>
          <w:sz w:val="20"/>
        </w:rPr>
        <w:t>. Minneapolis, MN: Search Institute.</w:t>
      </w:r>
    </w:p>
    <w:p w14:paraId="459AF8D2" w14:textId="77777777" w:rsidR="006857BD" w:rsidRDefault="00A26DA1">
      <w:pPr>
        <w:spacing w:before="121"/>
        <w:ind w:left="100" w:right="123"/>
        <w:rPr>
          <w:sz w:val="20"/>
        </w:rPr>
      </w:pPr>
      <w:r>
        <w:rPr>
          <w:sz w:val="20"/>
          <w:vertAlign w:val="superscript"/>
        </w:rPr>
        <w:t>9</w:t>
      </w:r>
      <w:r>
        <w:rPr>
          <w:spacing w:val="-4"/>
          <w:sz w:val="20"/>
        </w:rPr>
        <w:t xml:space="preserve"> </w:t>
      </w:r>
      <w:r>
        <w:rPr>
          <w:sz w:val="20"/>
        </w:rPr>
        <w:t>Murnane,</w:t>
      </w:r>
      <w:r>
        <w:rPr>
          <w:spacing w:val="-3"/>
          <w:sz w:val="20"/>
        </w:rPr>
        <w:t xml:space="preserve"> </w:t>
      </w:r>
      <w:r>
        <w:rPr>
          <w:sz w:val="20"/>
        </w:rPr>
        <w:t>Richard</w:t>
      </w:r>
      <w:r>
        <w:rPr>
          <w:spacing w:val="-3"/>
          <w:sz w:val="20"/>
        </w:rPr>
        <w:t xml:space="preserve"> </w:t>
      </w:r>
      <w:r>
        <w:rPr>
          <w:sz w:val="20"/>
        </w:rPr>
        <w:t>J.,</w:t>
      </w:r>
      <w:r>
        <w:rPr>
          <w:spacing w:val="-3"/>
          <w:sz w:val="20"/>
        </w:rPr>
        <w:t xml:space="preserve"> </w:t>
      </w:r>
      <w:r>
        <w:rPr>
          <w:sz w:val="20"/>
        </w:rPr>
        <w:t>and</w:t>
      </w:r>
      <w:r>
        <w:rPr>
          <w:spacing w:val="-3"/>
          <w:sz w:val="20"/>
        </w:rPr>
        <w:t xml:space="preserve"> </w:t>
      </w:r>
      <w:r>
        <w:rPr>
          <w:sz w:val="20"/>
        </w:rPr>
        <w:t>Frank</w:t>
      </w:r>
      <w:r>
        <w:rPr>
          <w:spacing w:val="-3"/>
          <w:sz w:val="20"/>
        </w:rPr>
        <w:t xml:space="preserve"> </w:t>
      </w:r>
      <w:r>
        <w:rPr>
          <w:sz w:val="20"/>
        </w:rPr>
        <w:t>Levy.</w:t>
      </w:r>
      <w:r>
        <w:rPr>
          <w:spacing w:val="-3"/>
          <w:sz w:val="20"/>
        </w:rPr>
        <w:t xml:space="preserve"> </w:t>
      </w:r>
      <w:r>
        <w:rPr>
          <w:sz w:val="20"/>
        </w:rPr>
        <w:t xml:space="preserve">1996. </w:t>
      </w:r>
      <w:r>
        <w:rPr>
          <w:i/>
          <w:sz w:val="20"/>
        </w:rPr>
        <w:t>Teaching</w:t>
      </w:r>
      <w:r>
        <w:rPr>
          <w:i/>
          <w:spacing w:val="-2"/>
          <w:sz w:val="20"/>
        </w:rPr>
        <w:t xml:space="preserve"> </w:t>
      </w:r>
      <w:r>
        <w:rPr>
          <w:i/>
          <w:sz w:val="20"/>
        </w:rPr>
        <w:t>the</w:t>
      </w:r>
      <w:r>
        <w:rPr>
          <w:i/>
          <w:spacing w:val="-3"/>
          <w:sz w:val="20"/>
        </w:rPr>
        <w:t xml:space="preserve"> </w:t>
      </w:r>
      <w:r>
        <w:rPr>
          <w:i/>
          <w:sz w:val="20"/>
        </w:rPr>
        <w:t>New</w:t>
      </w:r>
      <w:r>
        <w:rPr>
          <w:i/>
          <w:spacing w:val="-4"/>
          <w:sz w:val="20"/>
        </w:rPr>
        <w:t xml:space="preserve"> </w:t>
      </w:r>
      <w:r>
        <w:rPr>
          <w:i/>
          <w:sz w:val="20"/>
        </w:rPr>
        <w:t>Basic</w:t>
      </w:r>
      <w:r>
        <w:rPr>
          <w:i/>
          <w:spacing w:val="-3"/>
          <w:sz w:val="20"/>
        </w:rPr>
        <w:t xml:space="preserve"> </w:t>
      </w:r>
      <w:r>
        <w:rPr>
          <w:i/>
          <w:sz w:val="20"/>
        </w:rPr>
        <w:t>Skills:</w:t>
      </w:r>
      <w:r>
        <w:rPr>
          <w:i/>
          <w:spacing w:val="-4"/>
          <w:sz w:val="20"/>
        </w:rPr>
        <w:t xml:space="preserve"> </w:t>
      </w:r>
      <w:r>
        <w:rPr>
          <w:i/>
          <w:sz w:val="20"/>
        </w:rPr>
        <w:t>Principles</w:t>
      </w:r>
      <w:r>
        <w:rPr>
          <w:i/>
          <w:spacing w:val="-4"/>
          <w:sz w:val="20"/>
        </w:rPr>
        <w:t xml:space="preserve"> </w:t>
      </w:r>
      <w:r>
        <w:rPr>
          <w:i/>
          <w:sz w:val="20"/>
        </w:rPr>
        <w:t>for</w:t>
      </w:r>
      <w:r>
        <w:rPr>
          <w:i/>
          <w:spacing w:val="-5"/>
          <w:sz w:val="20"/>
        </w:rPr>
        <w:t xml:space="preserve"> </w:t>
      </w:r>
      <w:r>
        <w:rPr>
          <w:i/>
          <w:sz w:val="20"/>
        </w:rPr>
        <w:t>Educating</w:t>
      </w:r>
      <w:r>
        <w:rPr>
          <w:i/>
          <w:spacing w:val="-3"/>
          <w:sz w:val="20"/>
        </w:rPr>
        <w:t xml:space="preserve"> </w:t>
      </w:r>
      <w:r>
        <w:rPr>
          <w:i/>
          <w:sz w:val="20"/>
        </w:rPr>
        <w:t>Children</w:t>
      </w:r>
      <w:r>
        <w:rPr>
          <w:i/>
          <w:spacing w:val="-3"/>
          <w:sz w:val="20"/>
        </w:rPr>
        <w:t xml:space="preserve"> </w:t>
      </w:r>
      <w:r>
        <w:rPr>
          <w:i/>
          <w:sz w:val="20"/>
        </w:rPr>
        <w:t xml:space="preserve">to Thrive in a Changing Economy. </w:t>
      </w:r>
      <w:r>
        <w:rPr>
          <w:sz w:val="20"/>
        </w:rPr>
        <w:t>New York: Free Press.</w:t>
      </w:r>
    </w:p>
    <w:p w14:paraId="654863D5" w14:textId="77777777" w:rsidR="006857BD" w:rsidRDefault="00A26DA1">
      <w:pPr>
        <w:spacing w:before="119"/>
        <w:ind w:left="100"/>
        <w:rPr>
          <w:sz w:val="20"/>
        </w:rPr>
      </w:pPr>
      <w:r>
        <w:rPr>
          <w:sz w:val="20"/>
          <w:vertAlign w:val="superscript"/>
        </w:rPr>
        <w:t>10</w:t>
      </w:r>
      <w:r>
        <w:rPr>
          <w:spacing w:val="-6"/>
          <w:sz w:val="20"/>
        </w:rPr>
        <w:t xml:space="preserve"> </w:t>
      </w:r>
      <w:r>
        <w:rPr>
          <w:sz w:val="20"/>
        </w:rPr>
        <w:t>Bransford</w:t>
      </w:r>
      <w:r>
        <w:rPr>
          <w:spacing w:val="-5"/>
          <w:sz w:val="20"/>
        </w:rPr>
        <w:t xml:space="preserve"> </w:t>
      </w:r>
      <w:r>
        <w:rPr>
          <w:sz w:val="20"/>
        </w:rPr>
        <w:t>et</w:t>
      </w:r>
      <w:r>
        <w:rPr>
          <w:spacing w:val="-6"/>
          <w:sz w:val="20"/>
        </w:rPr>
        <w:t xml:space="preserve"> </w:t>
      </w:r>
      <w:r>
        <w:rPr>
          <w:sz w:val="20"/>
        </w:rPr>
        <w:t>al.,</w:t>
      </w:r>
      <w:r>
        <w:rPr>
          <w:spacing w:val="-4"/>
          <w:sz w:val="20"/>
        </w:rPr>
        <w:t xml:space="preserve"> </w:t>
      </w:r>
      <w:r>
        <w:rPr>
          <w:i/>
          <w:sz w:val="20"/>
        </w:rPr>
        <w:t>How</w:t>
      </w:r>
      <w:r>
        <w:rPr>
          <w:i/>
          <w:spacing w:val="-6"/>
          <w:sz w:val="20"/>
        </w:rPr>
        <w:t xml:space="preserve"> </w:t>
      </w:r>
      <w:r>
        <w:rPr>
          <w:i/>
          <w:sz w:val="20"/>
        </w:rPr>
        <w:t>People</w:t>
      </w:r>
      <w:r>
        <w:rPr>
          <w:i/>
          <w:spacing w:val="-4"/>
          <w:sz w:val="20"/>
        </w:rPr>
        <w:t xml:space="preserve"> </w:t>
      </w:r>
      <w:r>
        <w:rPr>
          <w:i/>
          <w:sz w:val="20"/>
        </w:rPr>
        <w:t>Learn:</w:t>
      </w:r>
      <w:r>
        <w:rPr>
          <w:i/>
          <w:spacing w:val="-6"/>
          <w:sz w:val="20"/>
        </w:rPr>
        <w:t xml:space="preserve"> </w:t>
      </w:r>
      <w:r>
        <w:rPr>
          <w:i/>
          <w:sz w:val="20"/>
        </w:rPr>
        <w:t>Brain,</w:t>
      </w:r>
      <w:r>
        <w:rPr>
          <w:i/>
          <w:spacing w:val="-5"/>
          <w:sz w:val="20"/>
        </w:rPr>
        <w:t xml:space="preserve"> </w:t>
      </w:r>
      <w:r>
        <w:rPr>
          <w:i/>
          <w:sz w:val="20"/>
        </w:rPr>
        <w:t>Mind,</w:t>
      </w:r>
      <w:r>
        <w:rPr>
          <w:i/>
          <w:spacing w:val="-5"/>
          <w:sz w:val="20"/>
        </w:rPr>
        <w:t xml:space="preserve"> </w:t>
      </w:r>
      <w:r>
        <w:rPr>
          <w:i/>
          <w:sz w:val="20"/>
        </w:rPr>
        <w:t>Experience,</w:t>
      </w:r>
      <w:r>
        <w:rPr>
          <w:i/>
          <w:spacing w:val="-5"/>
          <w:sz w:val="20"/>
        </w:rPr>
        <w:t xml:space="preserve"> </w:t>
      </w:r>
      <w:r>
        <w:rPr>
          <w:i/>
          <w:sz w:val="20"/>
        </w:rPr>
        <w:t>and</w:t>
      </w:r>
      <w:r>
        <w:rPr>
          <w:i/>
          <w:spacing w:val="-5"/>
          <w:sz w:val="20"/>
        </w:rPr>
        <w:t xml:space="preserve"> </w:t>
      </w:r>
      <w:r>
        <w:rPr>
          <w:i/>
          <w:spacing w:val="-2"/>
          <w:sz w:val="20"/>
        </w:rPr>
        <w:t>School</w:t>
      </w:r>
      <w:r>
        <w:rPr>
          <w:spacing w:val="-2"/>
          <w:sz w:val="20"/>
        </w:rPr>
        <w:t>.</w:t>
      </w:r>
    </w:p>
    <w:p w14:paraId="252AD087" w14:textId="77777777" w:rsidR="006857BD" w:rsidRDefault="00A26DA1">
      <w:pPr>
        <w:spacing w:before="121"/>
        <w:ind w:left="100"/>
        <w:rPr>
          <w:i/>
          <w:sz w:val="20"/>
        </w:rPr>
      </w:pPr>
      <w:r>
        <w:rPr>
          <w:sz w:val="20"/>
        </w:rPr>
        <w:t>Zull,</w:t>
      </w:r>
      <w:r>
        <w:rPr>
          <w:spacing w:val="-5"/>
          <w:sz w:val="20"/>
        </w:rPr>
        <w:t xml:space="preserve"> </w:t>
      </w:r>
      <w:r>
        <w:rPr>
          <w:sz w:val="20"/>
        </w:rPr>
        <w:t>James</w:t>
      </w:r>
      <w:r>
        <w:rPr>
          <w:spacing w:val="-6"/>
          <w:sz w:val="20"/>
        </w:rPr>
        <w:t xml:space="preserve"> </w:t>
      </w:r>
      <w:r>
        <w:rPr>
          <w:sz w:val="20"/>
        </w:rPr>
        <w:t>E.</w:t>
      </w:r>
      <w:r>
        <w:rPr>
          <w:spacing w:val="-5"/>
          <w:sz w:val="20"/>
        </w:rPr>
        <w:t xml:space="preserve"> </w:t>
      </w:r>
      <w:r>
        <w:rPr>
          <w:sz w:val="20"/>
        </w:rPr>
        <w:t>2002.</w:t>
      </w:r>
      <w:r>
        <w:rPr>
          <w:spacing w:val="-2"/>
          <w:sz w:val="20"/>
        </w:rPr>
        <w:t xml:space="preserve"> </w:t>
      </w:r>
      <w:r>
        <w:rPr>
          <w:i/>
          <w:sz w:val="20"/>
        </w:rPr>
        <w:t>The</w:t>
      </w:r>
      <w:r>
        <w:rPr>
          <w:i/>
          <w:spacing w:val="-4"/>
          <w:sz w:val="20"/>
        </w:rPr>
        <w:t xml:space="preserve"> </w:t>
      </w:r>
      <w:r>
        <w:rPr>
          <w:i/>
          <w:sz w:val="20"/>
        </w:rPr>
        <w:t>Art</w:t>
      </w:r>
      <w:r>
        <w:rPr>
          <w:i/>
          <w:spacing w:val="-5"/>
          <w:sz w:val="20"/>
        </w:rPr>
        <w:t xml:space="preserve"> </w:t>
      </w:r>
      <w:r>
        <w:rPr>
          <w:i/>
          <w:sz w:val="20"/>
        </w:rPr>
        <w:t>of</w:t>
      </w:r>
      <w:r>
        <w:rPr>
          <w:i/>
          <w:spacing w:val="-3"/>
          <w:sz w:val="20"/>
        </w:rPr>
        <w:t xml:space="preserve"> </w:t>
      </w:r>
      <w:r>
        <w:rPr>
          <w:i/>
          <w:sz w:val="20"/>
        </w:rPr>
        <w:t>Changing</w:t>
      </w:r>
      <w:r>
        <w:rPr>
          <w:i/>
          <w:spacing w:val="-4"/>
          <w:sz w:val="20"/>
        </w:rPr>
        <w:t xml:space="preserve"> </w:t>
      </w:r>
      <w:r>
        <w:rPr>
          <w:i/>
          <w:sz w:val="20"/>
        </w:rPr>
        <w:t>the</w:t>
      </w:r>
      <w:r>
        <w:rPr>
          <w:i/>
          <w:spacing w:val="-4"/>
          <w:sz w:val="20"/>
        </w:rPr>
        <w:t xml:space="preserve"> </w:t>
      </w:r>
      <w:r>
        <w:rPr>
          <w:i/>
          <w:sz w:val="20"/>
        </w:rPr>
        <w:t>Brain:</w:t>
      </w:r>
      <w:r>
        <w:rPr>
          <w:i/>
          <w:spacing w:val="-5"/>
          <w:sz w:val="20"/>
        </w:rPr>
        <w:t xml:space="preserve"> </w:t>
      </w:r>
      <w:r>
        <w:rPr>
          <w:i/>
          <w:sz w:val="20"/>
        </w:rPr>
        <w:t>Enriching</w:t>
      </w:r>
      <w:r>
        <w:rPr>
          <w:i/>
          <w:spacing w:val="-6"/>
          <w:sz w:val="20"/>
        </w:rPr>
        <w:t xml:space="preserve"> </w:t>
      </w:r>
      <w:r>
        <w:rPr>
          <w:i/>
          <w:sz w:val="20"/>
        </w:rPr>
        <w:t>Teaching</w:t>
      </w:r>
      <w:r>
        <w:rPr>
          <w:i/>
          <w:spacing w:val="-4"/>
          <w:sz w:val="20"/>
        </w:rPr>
        <w:t xml:space="preserve"> </w:t>
      </w:r>
      <w:r>
        <w:rPr>
          <w:i/>
          <w:sz w:val="20"/>
        </w:rPr>
        <w:t>by</w:t>
      </w:r>
      <w:r>
        <w:rPr>
          <w:i/>
          <w:spacing w:val="-5"/>
          <w:sz w:val="20"/>
        </w:rPr>
        <w:t xml:space="preserve"> </w:t>
      </w:r>
      <w:r>
        <w:rPr>
          <w:i/>
          <w:sz w:val="20"/>
        </w:rPr>
        <w:t>Exploring</w:t>
      </w:r>
      <w:r>
        <w:rPr>
          <w:i/>
          <w:spacing w:val="-4"/>
          <w:sz w:val="20"/>
        </w:rPr>
        <w:t xml:space="preserve"> </w:t>
      </w:r>
      <w:r>
        <w:rPr>
          <w:i/>
          <w:sz w:val="20"/>
        </w:rPr>
        <w:t>the</w:t>
      </w:r>
      <w:r>
        <w:rPr>
          <w:i/>
          <w:spacing w:val="-6"/>
          <w:sz w:val="20"/>
        </w:rPr>
        <w:t xml:space="preserve"> </w:t>
      </w:r>
      <w:r>
        <w:rPr>
          <w:i/>
          <w:sz w:val="20"/>
        </w:rPr>
        <w:t>Biology</w:t>
      </w:r>
      <w:r>
        <w:rPr>
          <w:i/>
          <w:spacing w:val="-5"/>
          <w:sz w:val="20"/>
        </w:rPr>
        <w:t xml:space="preserve"> </w:t>
      </w:r>
      <w:r>
        <w:rPr>
          <w:i/>
          <w:sz w:val="20"/>
        </w:rPr>
        <w:t>of</w:t>
      </w:r>
      <w:r>
        <w:rPr>
          <w:i/>
          <w:spacing w:val="-7"/>
          <w:sz w:val="20"/>
        </w:rPr>
        <w:t xml:space="preserve"> </w:t>
      </w:r>
      <w:r>
        <w:rPr>
          <w:i/>
          <w:spacing w:val="-2"/>
          <w:sz w:val="20"/>
        </w:rPr>
        <w:t>Learning.</w:t>
      </w:r>
    </w:p>
    <w:p w14:paraId="768E7EF7" w14:textId="77777777" w:rsidR="006857BD" w:rsidRDefault="00A26DA1">
      <w:pPr>
        <w:ind w:left="100"/>
        <w:rPr>
          <w:sz w:val="20"/>
        </w:rPr>
      </w:pPr>
      <w:r>
        <w:rPr>
          <w:sz w:val="20"/>
        </w:rPr>
        <w:t>Sterling,</w:t>
      </w:r>
      <w:r>
        <w:rPr>
          <w:spacing w:val="-8"/>
          <w:sz w:val="20"/>
        </w:rPr>
        <w:t xml:space="preserve"> </w:t>
      </w:r>
      <w:r>
        <w:rPr>
          <w:sz w:val="20"/>
        </w:rPr>
        <w:t>VA:</w:t>
      </w:r>
      <w:r>
        <w:rPr>
          <w:spacing w:val="-7"/>
          <w:sz w:val="20"/>
        </w:rPr>
        <w:t xml:space="preserve"> </w:t>
      </w:r>
      <w:r>
        <w:rPr>
          <w:sz w:val="20"/>
        </w:rPr>
        <w:t>Stylus</w:t>
      </w:r>
      <w:r>
        <w:rPr>
          <w:spacing w:val="-10"/>
          <w:sz w:val="20"/>
        </w:rPr>
        <w:t xml:space="preserve"> </w:t>
      </w:r>
      <w:r>
        <w:rPr>
          <w:spacing w:val="-2"/>
          <w:sz w:val="20"/>
        </w:rPr>
        <w:t>Publishing.</w:t>
      </w:r>
    </w:p>
    <w:p w14:paraId="53A9C536" w14:textId="77777777" w:rsidR="006857BD" w:rsidRDefault="00A26DA1">
      <w:pPr>
        <w:spacing w:before="119"/>
        <w:ind w:left="100"/>
        <w:rPr>
          <w:sz w:val="20"/>
        </w:rPr>
      </w:pPr>
      <w:r>
        <w:rPr>
          <w:sz w:val="20"/>
          <w:vertAlign w:val="superscript"/>
        </w:rPr>
        <w:t>11</w:t>
      </w:r>
      <w:r>
        <w:rPr>
          <w:spacing w:val="-8"/>
          <w:sz w:val="20"/>
        </w:rPr>
        <w:t xml:space="preserve"> </w:t>
      </w:r>
      <w:r>
        <w:rPr>
          <w:sz w:val="20"/>
        </w:rPr>
        <w:t>Eccles</w:t>
      </w:r>
      <w:r>
        <w:rPr>
          <w:spacing w:val="-7"/>
          <w:sz w:val="20"/>
        </w:rPr>
        <w:t xml:space="preserve"> </w:t>
      </w:r>
      <w:r>
        <w:rPr>
          <w:sz w:val="20"/>
        </w:rPr>
        <w:t>and</w:t>
      </w:r>
      <w:r>
        <w:rPr>
          <w:spacing w:val="-7"/>
          <w:sz w:val="20"/>
        </w:rPr>
        <w:t xml:space="preserve"> </w:t>
      </w:r>
      <w:r>
        <w:rPr>
          <w:sz w:val="20"/>
        </w:rPr>
        <w:t>Gootman,</w:t>
      </w:r>
      <w:r>
        <w:rPr>
          <w:spacing w:val="-5"/>
          <w:sz w:val="20"/>
        </w:rPr>
        <w:t xml:space="preserve"> </w:t>
      </w:r>
      <w:r>
        <w:rPr>
          <w:i/>
          <w:sz w:val="20"/>
        </w:rPr>
        <w:t>Community</w:t>
      </w:r>
      <w:r>
        <w:rPr>
          <w:i/>
          <w:spacing w:val="-6"/>
          <w:sz w:val="20"/>
        </w:rPr>
        <w:t xml:space="preserve"> </w:t>
      </w:r>
      <w:r>
        <w:rPr>
          <w:i/>
          <w:sz w:val="20"/>
        </w:rPr>
        <w:t>Programs</w:t>
      </w:r>
      <w:r>
        <w:rPr>
          <w:i/>
          <w:spacing w:val="-7"/>
          <w:sz w:val="20"/>
        </w:rPr>
        <w:t xml:space="preserve"> </w:t>
      </w:r>
      <w:r>
        <w:rPr>
          <w:i/>
          <w:sz w:val="20"/>
        </w:rPr>
        <w:t>to</w:t>
      </w:r>
      <w:r>
        <w:rPr>
          <w:i/>
          <w:spacing w:val="-6"/>
          <w:sz w:val="20"/>
        </w:rPr>
        <w:t xml:space="preserve"> </w:t>
      </w:r>
      <w:r>
        <w:rPr>
          <w:i/>
          <w:sz w:val="20"/>
        </w:rPr>
        <w:t>Promote</w:t>
      </w:r>
      <w:r>
        <w:rPr>
          <w:i/>
          <w:spacing w:val="-6"/>
          <w:sz w:val="20"/>
        </w:rPr>
        <w:t xml:space="preserve"> </w:t>
      </w:r>
      <w:r>
        <w:rPr>
          <w:i/>
          <w:sz w:val="20"/>
        </w:rPr>
        <w:t>Youth</w:t>
      </w:r>
      <w:r>
        <w:rPr>
          <w:i/>
          <w:spacing w:val="-6"/>
          <w:sz w:val="20"/>
        </w:rPr>
        <w:t xml:space="preserve"> </w:t>
      </w:r>
      <w:r>
        <w:rPr>
          <w:i/>
          <w:spacing w:val="-2"/>
          <w:sz w:val="20"/>
        </w:rPr>
        <w:t>Development</w:t>
      </w:r>
      <w:r>
        <w:rPr>
          <w:spacing w:val="-2"/>
          <w:sz w:val="20"/>
        </w:rPr>
        <w:t>.</w:t>
      </w:r>
    </w:p>
    <w:p w14:paraId="32FF8FA5" w14:textId="77777777" w:rsidR="006857BD" w:rsidRDefault="00A26DA1">
      <w:pPr>
        <w:spacing w:before="120"/>
        <w:ind w:left="100"/>
        <w:rPr>
          <w:sz w:val="20"/>
        </w:rPr>
      </w:pPr>
      <w:r>
        <w:rPr>
          <w:sz w:val="20"/>
          <w:vertAlign w:val="superscript"/>
        </w:rPr>
        <w:t>12</w:t>
      </w:r>
      <w:r>
        <w:rPr>
          <w:spacing w:val="-6"/>
          <w:sz w:val="20"/>
        </w:rPr>
        <w:t xml:space="preserve"> </w:t>
      </w:r>
      <w:r>
        <w:rPr>
          <w:sz w:val="20"/>
        </w:rPr>
        <w:t>Zull,</w:t>
      </w:r>
      <w:r>
        <w:rPr>
          <w:spacing w:val="-5"/>
          <w:sz w:val="20"/>
        </w:rPr>
        <w:t xml:space="preserve"> </w:t>
      </w:r>
      <w:r>
        <w:rPr>
          <w:i/>
          <w:sz w:val="20"/>
        </w:rPr>
        <w:t>The</w:t>
      </w:r>
      <w:r>
        <w:rPr>
          <w:i/>
          <w:spacing w:val="-5"/>
          <w:sz w:val="20"/>
        </w:rPr>
        <w:t xml:space="preserve"> </w:t>
      </w:r>
      <w:r>
        <w:rPr>
          <w:i/>
          <w:sz w:val="20"/>
        </w:rPr>
        <w:t>Art</w:t>
      </w:r>
      <w:r>
        <w:rPr>
          <w:i/>
          <w:spacing w:val="-5"/>
          <w:sz w:val="20"/>
        </w:rPr>
        <w:t xml:space="preserve"> </w:t>
      </w:r>
      <w:r>
        <w:rPr>
          <w:i/>
          <w:sz w:val="20"/>
        </w:rPr>
        <w:t>of</w:t>
      </w:r>
      <w:r>
        <w:rPr>
          <w:i/>
          <w:spacing w:val="-7"/>
          <w:sz w:val="20"/>
        </w:rPr>
        <w:t xml:space="preserve"> </w:t>
      </w:r>
      <w:r>
        <w:rPr>
          <w:i/>
          <w:sz w:val="20"/>
        </w:rPr>
        <w:t>Changing</w:t>
      </w:r>
      <w:r>
        <w:rPr>
          <w:i/>
          <w:spacing w:val="-4"/>
          <w:sz w:val="20"/>
        </w:rPr>
        <w:t xml:space="preserve"> </w:t>
      </w:r>
      <w:r>
        <w:rPr>
          <w:i/>
          <w:sz w:val="20"/>
        </w:rPr>
        <w:t>the</w:t>
      </w:r>
      <w:r>
        <w:rPr>
          <w:i/>
          <w:spacing w:val="-6"/>
          <w:sz w:val="20"/>
        </w:rPr>
        <w:t xml:space="preserve"> </w:t>
      </w:r>
      <w:r>
        <w:rPr>
          <w:i/>
          <w:sz w:val="20"/>
        </w:rPr>
        <w:t>Brain:</w:t>
      </w:r>
      <w:r>
        <w:rPr>
          <w:i/>
          <w:spacing w:val="-5"/>
          <w:sz w:val="20"/>
        </w:rPr>
        <w:t xml:space="preserve"> </w:t>
      </w:r>
      <w:r>
        <w:rPr>
          <w:i/>
          <w:sz w:val="20"/>
        </w:rPr>
        <w:t>Enriching</w:t>
      </w:r>
      <w:r>
        <w:rPr>
          <w:i/>
          <w:spacing w:val="-4"/>
          <w:sz w:val="20"/>
        </w:rPr>
        <w:t xml:space="preserve"> </w:t>
      </w:r>
      <w:r>
        <w:rPr>
          <w:i/>
          <w:sz w:val="20"/>
        </w:rPr>
        <w:t>Teaching</w:t>
      </w:r>
      <w:r>
        <w:rPr>
          <w:i/>
          <w:spacing w:val="-4"/>
          <w:sz w:val="20"/>
        </w:rPr>
        <w:t xml:space="preserve"> </w:t>
      </w:r>
      <w:r>
        <w:rPr>
          <w:i/>
          <w:sz w:val="20"/>
        </w:rPr>
        <w:t>by</w:t>
      </w:r>
      <w:r>
        <w:rPr>
          <w:i/>
          <w:spacing w:val="-6"/>
          <w:sz w:val="20"/>
        </w:rPr>
        <w:t xml:space="preserve"> </w:t>
      </w:r>
      <w:r>
        <w:rPr>
          <w:i/>
          <w:sz w:val="20"/>
        </w:rPr>
        <w:t>Exploring</w:t>
      </w:r>
      <w:r>
        <w:rPr>
          <w:i/>
          <w:spacing w:val="-4"/>
          <w:sz w:val="20"/>
        </w:rPr>
        <w:t xml:space="preserve"> </w:t>
      </w:r>
      <w:r>
        <w:rPr>
          <w:i/>
          <w:sz w:val="20"/>
        </w:rPr>
        <w:t>the</w:t>
      </w:r>
      <w:r>
        <w:rPr>
          <w:i/>
          <w:spacing w:val="-5"/>
          <w:sz w:val="20"/>
        </w:rPr>
        <w:t xml:space="preserve"> </w:t>
      </w:r>
      <w:r>
        <w:rPr>
          <w:i/>
          <w:sz w:val="20"/>
        </w:rPr>
        <w:t>Biology</w:t>
      </w:r>
      <w:r>
        <w:rPr>
          <w:i/>
          <w:spacing w:val="-5"/>
          <w:sz w:val="20"/>
        </w:rPr>
        <w:t xml:space="preserve"> </w:t>
      </w:r>
      <w:r>
        <w:rPr>
          <w:i/>
          <w:sz w:val="20"/>
        </w:rPr>
        <w:t>of</w:t>
      </w:r>
      <w:r>
        <w:rPr>
          <w:i/>
          <w:spacing w:val="-7"/>
          <w:sz w:val="20"/>
        </w:rPr>
        <w:t xml:space="preserve"> </w:t>
      </w:r>
      <w:r>
        <w:rPr>
          <w:i/>
          <w:spacing w:val="-2"/>
          <w:sz w:val="20"/>
        </w:rPr>
        <w:t>Learning</w:t>
      </w:r>
      <w:r>
        <w:rPr>
          <w:spacing w:val="-2"/>
          <w:sz w:val="20"/>
        </w:rPr>
        <w:t>.</w:t>
      </w:r>
    </w:p>
    <w:p w14:paraId="11367D6B" w14:textId="77777777" w:rsidR="006857BD" w:rsidRDefault="00A26DA1">
      <w:pPr>
        <w:spacing w:before="121"/>
        <w:ind w:left="100"/>
        <w:rPr>
          <w:sz w:val="20"/>
        </w:rPr>
      </w:pPr>
      <w:r>
        <w:rPr>
          <w:sz w:val="20"/>
          <w:vertAlign w:val="superscript"/>
        </w:rPr>
        <w:t>13</w:t>
      </w:r>
      <w:r>
        <w:rPr>
          <w:spacing w:val="-8"/>
          <w:sz w:val="20"/>
        </w:rPr>
        <w:t xml:space="preserve"> </w:t>
      </w:r>
      <w:r>
        <w:rPr>
          <w:sz w:val="20"/>
        </w:rPr>
        <w:t>Eccles</w:t>
      </w:r>
      <w:r>
        <w:rPr>
          <w:spacing w:val="-7"/>
          <w:sz w:val="20"/>
        </w:rPr>
        <w:t xml:space="preserve"> </w:t>
      </w:r>
      <w:r>
        <w:rPr>
          <w:sz w:val="20"/>
        </w:rPr>
        <w:t>and</w:t>
      </w:r>
      <w:r>
        <w:rPr>
          <w:spacing w:val="-7"/>
          <w:sz w:val="20"/>
        </w:rPr>
        <w:t xml:space="preserve"> </w:t>
      </w:r>
      <w:r>
        <w:rPr>
          <w:sz w:val="20"/>
        </w:rPr>
        <w:t>Gootman,</w:t>
      </w:r>
      <w:r>
        <w:rPr>
          <w:spacing w:val="-5"/>
          <w:sz w:val="20"/>
        </w:rPr>
        <w:t xml:space="preserve"> </w:t>
      </w:r>
      <w:r>
        <w:rPr>
          <w:i/>
          <w:sz w:val="20"/>
        </w:rPr>
        <w:t>Community</w:t>
      </w:r>
      <w:r>
        <w:rPr>
          <w:i/>
          <w:spacing w:val="-6"/>
          <w:sz w:val="20"/>
        </w:rPr>
        <w:t xml:space="preserve"> </w:t>
      </w:r>
      <w:r>
        <w:rPr>
          <w:i/>
          <w:sz w:val="20"/>
        </w:rPr>
        <w:t>Programs</w:t>
      </w:r>
      <w:r>
        <w:rPr>
          <w:i/>
          <w:spacing w:val="-7"/>
          <w:sz w:val="20"/>
        </w:rPr>
        <w:t xml:space="preserve"> </w:t>
      </w:r>
      <w:r>
        <w:rPr>
          <w:i/>
          <w:sz w:val="20"/>
        </w:rPr>
        <w:t>to</w:t>
      </w:r>
      <w:r>
        <w:rPr>
          <w:i/>
          <w:spacing w:val="-6"/>
          <w:sz w:val="20"/>
        </w:rPr>
        <w:t xml:space="preserve"> </w:t>
      </w:r>
      <w:r>
        <w:rPr>
          <w:i/>
          <w:sz w:val="20"/>
        </w:rPr>
        <w:t>Promote</w:t>
      </w:r>
      <w:r>
        <w:rPr>
          <w:i/>
          <w:spacing w:val="-6"/>
          <w:sz w:val="20"/>
        </w:rPr>
        <w:t xml:space="preserve"> </w:t>
      </w:r>
      <w:r>
        <w:rPr>
          <w:i/>
          <w:sz w:val="20"/>
        </w:rPr>
        <w:t>Youth</w:t>
      </w:r>
      <w:r>
        <w:rPr>
          <w:i/>
          <w:spacing w:val="-6"/>
          <w:sz w:val="20"/>
        </w:rPr>
        <w:t xml:space="preserve"> </w:t>
      </w:r>
      <w:r>
        <w:rPr>
          <w:i/>
          <w:spacing w:val="-2"/>
          <w:sz w:val="20"/>
        </w:rPr>
        <w:t>Development</w:t>
      </w:r>
      <w:r>
        <w:rPr>
          <w:spacing w:val="-2"/>
          <w:sz w:val="20"/>
        </w:rPr>
        <w:t>.</w:t>
      </w:r>
    </w:p>
    <w:p w14:paraId="7276287E" w14:textId="77777777" w:rsidR="006857BD" w:rsidRDefault="00A26DA1">
      <w:pPr>
        <w:spacing w:before="119"/>
        <w:ind w:left="100" w:right="178"/>
        <w:rPr>
          <w:sz w:val="20"/>
        </w:rPr>
      </w:pPr>
      <w:r>
        <w:rPr>
          <w:sz w:val="20"/>
        </w:rPr>
        <w:t>Eccles,</w:t>
      </w:r>
      <w:r>
        <w:rPr>
          <w:spacing w:val="-1"/>
          <w:sz w:val="20"/>
        </w:rPr>
        <w:t xml:space="preserve"> </w:t>
      </w:r>
      <w:r>
        <w:rPr>
          <w:sz w:val="20"/>
        </w:rPr>
        <w:t>Jacquelynne</w:t>
      </w:r>
      <w:r>
        <w:rPr>
          <w:spacing w:val="-5"/>
          <w:sz w:val="20"/>
        </w:rPr>
        <w:t xml:space="preserve"> </w:t>
      </w:r>
      <w:r>
        <w:rPr>
          <w:sz w:val="20"/>
        </w:rPr>
        <w:t>S.,</w:t>
      </w:r>
      <w:r>
        <w:rPr>
          <w:spacing w:val="-4"/>
          <w:sz w:val="20"/>
        </w:rPr>
        <w:t xml:space="preserve"> </w:t>
      </w:r>
      <w:r>
        <w:rPr>
          <w:sz w:val="20"/>
        </w:rPr>
        <w:t>and</w:t>
      </w:r>
      <w:r>
        <w:rPr>
          <w:spacing w:val="-4"/>
          <w:sz w:val="20"/>
        </w:rPr>
        <w:t xml:space="preserve"> </w:t>
      </w:r>
      <w:r>
        <w:rPr>
          <w:sz w:val="20"/>
        </w:rPr>
        <w:t>Robert</w:t>
      </w:r>
      <w:r>
        <w:rPr>
          <w:spacing w:val="-4"/>
          <w:sz w:val="20"/>
        </w:rPr>
        <w:t xml:space="preserve"> </w:t>
      </w:r>
      <w:r>
        <w:rPr>
          <w:sz w:val="20"/>
        </w:rPr>
        <w:t>W.</w:t>
      </w:r>
      <w:r>
        <w:rPr>
          <w:spacing w:val="-4"/>
          <w:sz w:val="20"/>
        </w:rPr>
        <w:t xml:space="preserve"> </w:t>
      </w:r>
      <w:r>
        <w:rPr>
          <w:sz w:val="20"/>
        </w:rPr>
        <w:t>Roeser.</w:t>
      </w:r>
      <w:r>
        <w:rPr>
          <w:spacing w:val="-4"/>
          <w:sz w:val="20"/>
        </w:rPr>
        <w:t xml:space="preserve"> </w:t>
      </w:r>
      <w:r>
        <w:rPr>
          <w:sz w:val="20"/>
        </w:rPr>
        <w:t>1999.</w:t>
      </w:r>
      <w:r>
        <w:rPr>
          <w:spacing w:val="-5"/>
          <w:sz w:val="20"/>
        </w:rPr>
        <w:t xml:space="preserve"> </w:t>
      </w:r>
      <w:r>
        <w:rPr>
          <w:sz w:val="20"/>
        </w:rPr>
        <w:t>“School</w:t>
      </w:r>
      <w:r>
        <w:rPr>
          <w:spacing w:val="-3"/>
          <w:sz w:val="20"/>
        </w:rPr>
        <w:t xml:space="preserve"> </w:t>
      </w:r>
      <w:r>
        <w:rPr>
          <w:sz w:val="20"/>
        </w:rPr>
        <w:t>and</w:t>
      </w:r>
      <w:r>
        <w:rPr>
          <w:spacing w:val="-4"/>
          <w:sz w:val="20"/>
        </w:rPr>
        <w:t xml:space="preserve"> </w:t>
      </w:r>
      <w:r>
        <w:rPr>
          <w:sz w:val="20"/>
        </w:rPr>
        <w:t>Community</w:t>
      </w:r>
      <w:r>
        <w:rPr>
          <w:spacing w:val="-4"/>
          <w:sz w:val="20"/>
        </w:rPr>
        <w:t xml:space="preserve"> </w:t>
      </w:r>
      <w:r>
        <w:rPr>
          <w:sz w:val="20"/>
        </w:rPr>
        <w:t>Influences</w:t>
      </w:r>
      <w:r>
        <w:rPr>
          <w:spacing w:val="-6"/>
          <w:sz w:val="20"/>
        </w:rPr>
        <w:t xml:space="preserve"> </w:t>
      </w:r>
      <w:r>
        <w:rPr>
          <w:sz w:val="20"/>
        </w:rPr>
        <w:t>on</w:t>
      </w:r>
      <w:r>
        <w:rPr>
          <w:spacing w:val="-4"/>
          <w:sz w:val="20"/>
        </w:rPr>
        <w:t xml:space="preserve"> </w:t>
      </w:r>
      <w:r>
        <w:rPr>
          <w:sz w:val="20"/>
        </w:rPr>
        <w:t>Human</w:t>
      </w:r>
      <w:r>
        <w:rPr>
          <w:spacing w:val="-3"/>
          <w:sz w:val="20"/>
        </w:rPr>
        <w:t xml:space="preserve"> </w:t>
      </w:r>
      <w:r>
        <w:rPr>
          <w:sz w:val="20"/>
        </w:rPr>
        <w:t xml:space="preserve">Development.” In </w:t>
      </w:r>
      <w:r>
        <w:rPr>
          <w:i/>
          <w:sz w:val="20"/>
        </w:rPr>
        <w:t xml:space="preserve">Developmental Psychology: An Advanced Textbook, </w:t>
      </w:r>
      <w:r>
        <w:rPr>
          <w:sz w:val="20"/>
        </w:rPr>
        <w:t>edited by Marc Boorstein and Michael E. Lamb, 503–54.</w:t>
      </w:r>
    </w:p>
    <w:p w14:paraId="39FC5393" w14:textId="77777777" w:rsidR="006857BD" w:rsidRDefault="00A26DA1">
      <w:pPr>
        <w:spacing w:before="1"/>
        <w:ind w:left="100"/>
        <w:rPr>
          <w:sz w:val="20"/>
        </w:rPr>
      </w:pPr>
      <w:r>
        <w:rPr>
          <w:sz w:val="20"/>
        </w:rPr>
        <w:t>Hillsdale,</w:t>
      </w:r>
      <w:r>
        <w:rPr>
          <w:spacing w:val="-6"/>
          <w:sz w:val="20"/>
        </w:rPr>
        <w:t xml:space="preserve"> </w:t>
      </w:r>
      <w:r>
        <w:rPr>
          <w:sz w:val="20"/>
        </w:rPr>
        <w:t>NJ:</w:t>
      </w:r>
      <w:r>
        <w:rPr>
          <w:spacing w:val="-7"/>
          <w:sz w:val="20"/>
        </w:rPr>
        <w:t xml:space="preserve"> </w:t>
      </w:r>
      <w:r>
        <w:rPr>
          <w:spacing w:val="-2"/>
          <w:sz w:val="20"/>
        </w:rPr>
        <w:t>Erlbaum.</w:t>
      </w:r>
    </w:p>
    <w:p w14:paraId="201EF42A" w14:textId="77777777" w:rsidR="006857BD" w:rsidRDefault="00A26DA1">
      <w:pPr>
        <w:spacing w:before="120"/>
        <w:ind w:left="100" w:right="123"/>
        <w:rPr>
          <w:sz w:val="20"/>
        </w:rPr>
      </w:pPr>
      <w:r>
        <w:rPr>
          <w:sz w:val="20"/>
        </w:rPr>
        <w:t>Pianta,</w:t>
      </w:r>
      <w:r>
        <w:rPr>
          <w:spacing w:val="-4"/>
          <w:sz w:val="20"/>
        </w:rPr>
        <w:t xml:space="preserve"> </w:t>
      </w:r>
      <w:r>
        <w:rPr>
          <w:sz w:val="20"/>
        </w:rPr>
        <w:t>Robert</w:t>
      </w:r>
      <w:r>
        <w:rPr>
          <w:spacing w:val="-4"/>
          <w:sz w:val="20"/>
        </w:rPr>
        <w:t xml:space="preserve"> </w:t>
      </w:r>
      <w:r>
        <w:rPr>
          <w:sz w:val="20"/>
        </w:rPr>
        <w:t>C.,</w:t>
      </w:r>
      <w:r>
        <w:rPr>
          <w:spacing w:val="-4"/>
          <w:sz w:val="20"/>
        </w:rPr>
        <w:t xml:space="preserve"> </w:t>
      </w:r>
      <w:r>
        <w:rPr>
          <w:sz w:val="20"/>
        </w:rPr>
        <w:t>and</w:t>
      </w:r>
      <w:r>
        <w:rPr>
          <w:spacing w:val="-4"/>
          <w:sz w:val="20"/>
        </w:rPr>
        <w:t xml:space="preserve"> </w:t>
      </w:r>
      <w:r>
        <w:rPr>
          <w:sz w:val="20"/>
        </w:rPr>
        <w:t>Bridget</w:t>
      </w:r>
      <w:r>
        <w:rPr>
          <w:spacing w:val="-4"/>
          <w:sz w:val="20"/>
        </w:rPr>
        <w:t xml:space="preserve"> </w:t>
      </w:r>
      <w:r>
        <w:rPr>
          <w:sz w:val="20"/>
        </w:rPr>
        <w:t>K.</w:t>
      </w:r>
      <w:r>
        <w:rPr>
          <w:spacing w:val="-4"/>
          <w:sz w:val="20"/>
        </w:rPr>
        <w:t xml:space="preserve"> </w:t>
      </w:r>
      <w:r>
        <w:rPr>
          <w:sz w:val="20"/>
        </w:rPr>
        <w:t>Hamre.</w:t>
      </w:r>
      <w:r>
        <w:rPr>
          <w:spacing w:val="-4"/>
          <w:sz w:val="20"/>
        </w:rPr>
        <w:t xml:space="preserve"> </w:t>
      </w:r>
      <w:r>
        <w:rPr>
          <w:sz w:val="20"/>
        </w:rPr>
        <w:t>2009.</w:t>
      </w:r>
      <w:r>
        <w:rPr>
          <w:spacing w:val="-5"/>
          <w:sz w:val="20"/>
        </w:rPr>
        <w:t xml:space="preserve"> </w:t>
      </w:r>
      <w:r>
        <w:rPr>
          <w:sz w:val="20"/>
        </w:rPr>
        <w:t>“Conceptualization,</w:t>
      </w:r>
      <w:r>
        <w:rPr>
          <w:spacing w:val="-4"/>
          <w:sz w:val="20"/>
        </w:rPr>
        <w:t xml:space="preserve"> </w:t>
      </w:r>
      <w:r>
        <w:rPr>
          <w:sz w:val="20"/>
        </w:rPr>
        <w:t>Measurement,</w:t>
      </w:r>
      <w:r>
        <w:rPr>
          <w:spacing w:val="-4"/>
          <w:sz w:val="20"/>
        </w:rPr>
        <w:t xml:space="preserve"> </w:t>
      </w:r>
      <w:r>
        <w:rPr>
          <w:sz w:val="20"/>
        </w:rPr>
        <w:t>and</w:t>
      </w:r>
      <w:r>
        <w:rPr>
          <w:spacing w:val="-4"/>
          <w:sz w:val="20"/>
        </w:rPr>
        <w:t xml:space="preserve"> </w:t>
      </w:r>
      <w:r>
        <w:rPr>
          <w:sz w:val="20"/>
        </w:rPr>
        <w:t>Improvement</w:t>
      </w:r>
      <w:r>
        <w:rPr>
          <w:spacing w:val="-4"/>
          <w:sz w:val="20"/>
        </w:rPr>
        <w:t xml:space="preserve"> </w:t>
      </w:r>
      <w:r>
        <w:rPr>
          <w:sz w:val="20"/>
        </w:rPr>
        <w:t>of</w:t>
      </w:r>
      <w:r>
        <w:rPr>
          <w:spacing w:val="-6"/>
          <w:sz w:val="20"/>
        </w:rPr>
        <w:t xml:space="preserve"> </w:t>
      </w:r>
      <w:r>
        <w:rPr>
          <w:sz w:val="20"/>
        </w:rPr>
        <w:t xml:space="preserve">Classroom Processes: Standardized Observation Can Leverage Capacity.” </w:t>
      </w:r>
      <w:r>
        <w:rPr>
          <w:i/>
          <w:sz w:val="20"/>
        </w:rPr>
        <w:t xml:space="preserve">Educational Researcher </w:t>
      </w:r>
      <w:r>
        <w:rPr>
          <w:sz w:val="20"/>
        </w:rPr>
        <w:t>38: 109–19.</w:t>
      </w:r>
    </w:p>
    <w:p w14:paraId="5E89A6DA" w14:textId="77777777" w:rsidR="006857BD" w:rsidRDefault="00A26DA1">
      <w:pPr>
        <w:spacing w:before="119"/>
        <w:ind w:left="100" w:right="178"/>
        <w:rPr>
          <w:sz w:val="20"/>
        </w:rPr>
      </w:pPr>
      <w:r>
        <w:rPr>
          <w:sz w:val="20"/>
        </w:rPr>
        <w:t>Pressley,</w:t>
      </w:r>
      <w:r>
        <w:rPr>
          <w:spacing w:val="-3"/>
          <w:sz w:val="20"/>
        </w:rPr>
        <w:t xml:space="preserve"> </w:t>
      </w:r>
      <w:r>
        <w:rPr>
          <w:sz w:val="20"/>
        </w:rPr>
        <w:t>Michael,</w:t>
      </w:r>
      <w:r>
        <w:rPr>
          <w:spacing w:val="-3"/>
          <w:sz w:val="20"/>
        </w:rPr>
        <w:t xml:space="preserve"> </w:t>
      </w:r>
      <w:r>
        <w:rPr>
          <w:sz w:val="20"/>
        </w:rPr>
        <w:t>Sara</w:t>
      </w:r>
      <w:r>
        <w:rPr>
          <w:spacing w:val="-3"/>
          <w:sz w:val="20"/>
        </w:rPr>
        <w:t xml:space="preserve"> </w:t>
      </w:r>
      <w:r>
        <w:rPr>
          <w:sz w:val="20"/>
        </w:rPr>
        <w:t>E.</w:t>
      </w:r>
      <w:r>
        <w:rPr>
          <w:spacing w:val="-3"/>
          <w:sz w:val="20"/>
        </w:rPr>
        <w:t xml:space="preserve"> </w:t>
      </w:r>
      <w:r>
        <w:rPr>
          <w:sz w:val="20"/>
        </w:rPr>
        <w:t>Dolezal,</w:t>
      </w:r>
      <w:r>
        <w:rPr>
          <w:spacing w:val="-3"/>
          <w:sz w:val="20"/>
        </w:rPr>
        <w:t xml:space="preserve"> </w:t>
      </w:r>
      <w:r>
        <w:rPr>
          <w:sz w:val="20"/>
        </w:rPr>
        <w:t>Lisa</w:t>
      </w:r>
      <w:r>
        <w:rPr>
          <w:spacing w:val="-4"/>
          <w:sz w:val="20"/>
        </w:rPr>
        <w:t xml:space="preserve"> </w:t>
      </w:r>
      <w:r>
        <w:rPr>
          <w:sz w:val="20"/>
        </w:rPr>
        <w:t>Raphael</w:t>
      </w:r>
      <w:r>
        <w:rPr>
          <w:spacing w:val="-4"/>
          <w:sz w:val="20"/>
        </w:rPr>
        <w:t xml:space="preserve"> </w:t>
      </w:r>
      <w:r>
        <w:rPr>
          <w:sz w:val="20"/>
        </w:rPr>
        <w:t>Bogaert,</w:t>
      </w:r>
      <w:r>
        <w:rPr>
          <w:spacing w:val="-3"/>
          <w:sz w:val="20"/>
        </w:rPr>
        <w:t xml:space="preserve"> </w:t>
      </w:r>
      <w:r>
        <w:rPr>
          <w:sz w:val="20"/>
        </w:rPr>
        <w:t>Lindsey</w:t>
      </w:r>
      <w:r>
        <w:rPr>
          <w:spacing w:val="-3"/>
          <w:sz w:val="20"/>
        </w:rPr>
        <w:t xml:space="preserve"> </w:t>
      </w:r>
      <w:r>
        <w:rPr>
          <w:sz w:val="20"/>
        </w:rPr>
        <w:t>Mohan,</w:t>
      </w:r>
      <w:r>
        <w:rPr>
          <w:spacing w:val="-3"/>
          <w:sz w:val="20"/>
        </w:rPr>
        <w:t xml:space="preserve"> </w:t>
      </w:r>
      <w:r>
        <w:rPr>
          <w:sz w:val="20"/>
        </w:rPr>
        <w:t>Alysia</w:t>
      </w:r>
      <w:r>
        <w:rPr>
          <w:spacing w:val="-3"/>
          <w:sz w:val="20"/>
        </w:rPr>
        <w:t xml:space="preserve"> </w:t>
      </w:r>
      <w:r>
        <w:rPr>
          <w:sz w:val="20"/>
        </w:rPr>
        <w:t>D.</w:t>
      </w:r>
      <w:r>
        <w:rPr>
          <w:spacing w:val="-3"/>
          <w:sz w:val="20"/>
        </w:rPr>
        <w:t xml:space="preserve"> </w:t>
      </w:r>
      <w:r>
        <w:rPr>
          <w:sz w:val="20"/>
        </w:rPr>
        <w:t>Roehrig,</w:t>
      </w:r>
      <w:r>
        <w:rPr>
          <w:spacing w:val="-4"/>
          <w:sz w:val="20"/>
        </w:rPr>
        <w:t xml:space="preserve"> </w:t>
      </w:r>
      <w:r>
        <w:rPr>
          <w:sz w:val="20"/>
        </w:rPr>
        <w:t>and</w:t>
      </w:r>
      <w:r>
        <w:rPr>
          <w:spacing w:val="-3"/>
          <w:sz w:val="20"/>
        </w:rPr>
        <w:t xml:space="preserve"> </w:t>
      </w:r>
      <w:r>
        <w:rPr>
          <w:sz w:val="20"/>
        </w:rPr>
        <w:t>Kristin</w:t>
      </w:r>
      <w:r>
        <w:rPr>
          <w:spacing w:val="-3"/>
          <w:sz w:val="20"/>
        </w:rPr>
        <w:t xml:space="preserve"> </w:t>
      </w:r>
      <w:r>
        <w:rPr>
          <w:sz w:val="20"/>
        </w:rPr>
        <w:t xml:space="preserve">Bogner Warzon. 2003. </w:t>
      </w:r>
      <w:r>
        <w:rPr>
          <w:i/>
          <w:sz w:val="20"/>
        </w:rPr>
        <w:t xml:space="preserve">Motivating Primary-Grade Students. </w:t>
      </w:r>
      <w:r>
        <w:rPr>
          <w:sz w:val="20"/>
        </w:rPr>
        <w:t>New York: Guilford Press.</w:t>
      </w:r>
    </w:p>
    <w:p w14:paraId="61D2F0DB" w14:textId="77777777" w:rsidR="006857BD" w:rsidRDefault="00A26DA1">
      <w:pPr>
        <w:spacing w:before="122"/>
        <w:ind w:left="100"/>
        <w:rPr>
          <w:sz w:val="20"/>
        </w:rPr>
      </w:pPr>
      <w:r>
        <w:rPr>
          <w:sz w:val="20"/>
          <w:vertAlign w:val="superscript"/>
        </w:rPr>
        <w:t>14</w:t>
      </w:r>
      <w:r>
        <w:rPr>
          <w:spacing w:val="-8"/>
          <w:sz w:val="20"/>
        </w:rPr>
        <w:t xml:space="preserve"> </w:t>
      </w:r>
      <w:r>
        <w:rPr>
          <w:sz w:val="20"/>
        </w:rPr>
        <w:t>Akey,</w:t>
      </w:r>
      <w:r>
        <w:rPr>
          <w:spacing w:val="-6"/>
          <w:sz w:val="20"/>
        </w:rPr>
        <w:t xml:space="preserve"> </w:t>
      </w:r>
      <w:r>
        <w:rPr>
          <w:i/>
          <w:sz w:val="20"/>
        </w:rPr>
        <w:t>School</w:t>
      </w:r>
      <w:r>
        <w:rPr>
          <w:i/>
          <w:spacing w:val="-9"/>
          <w:sz w:val="20"/>
        </w:rPr>
        <w:t xml:space="preserve"> </w:t>
      </w:r>
      <w:r>
        <w:rPr>
          <w:i/>
          <w:sz w:val="20"/>
        </w:rPr>
        <w:t>Context,</w:t>
      </w:r>
      <w:r>
        <w:rPr>
          <w:i/>
          <w:spacing w:val="-6"/>
          <w:sz w:val="20"/>
        </w:rPr>
        <w:t xml:space="preserve"> </w:t>
      </w:r>
      <w:r>
        <w:rPr>
          <w:i/>
          <w:sz w:val="20"/>
        </w:rPr>
        <w:t>Student</w:t>
      </w:r>
      <w:r>
        <w:rPr>
          <w:i/>
          <w:spacing w:val="-7"/>
          <w:sz w:val="20"/>
        </w:rPr>
        <w:t xml:space="preserve"> </w:t>
      </w:r>
      <w:r>
        <w:rPr>
          <w:i/>
          <w:sz w:val="20"/>
        </w:rPr>
        <w:t>Attitudes</w:t>
      </w:r>
      <w:r>
        <w:rPr>
          <w:i/>
          <w:spacing w:val="-8"/>
          <w:sz w:val="20"/>
        </w:rPr>
        <w:t xml:space="preserve"> </w:t>
      </w:r>
      <w:r>
        <w:rPr>
          <w:i/>
          <w:sz w:val="20"/>
        </w:rPr>
        <w:t>and</w:t>
      </w:r>
      <w:r>
        <w:rPr>
          <w:i/>
          <w:spacing w:val="-6"/>
          <w:sz w:val="20"/>
        </w:rPr>
        <w:t xml:space="preserve"> </w:t>
      </w:r>
      <w:r>
        <w:rPr>
          <w:i/>
          <w:sz w:val="20"/>
        </w:rPr>
        <w:t>Behavior,</w:t>
      </w:r>
      <w:r>
        <w:rPr>
          <w:i/>
          <w:spacing w:val="-7"/>
          <w:sz w:val="20"/>
        </w:rPr>
        <w:t xml:space="preserve"> </w:t>
      </w:r>
      <w:r>
        <w:rPr>
          <w:i/>
          <w:sz w:val="20"/>
        </w:rPr>
        <w:t>and</w:t>
      </w:r>
      <w:r>
        <w:rPr>
          <w:i/>
          <w:spacing w:val="-10"/>
          <w:sz w:val="20"/>
        </w:rPr>
        <w:t xml:space="preserve"> </w:t>
      </w:r>
      <w:r>
        <w:rPr>
          <w:i/>
          <w:sz w:val="20"/>
        </w:rPr>
        <w:t>Academic</w:t>
      </w:r>
      <w:r>
        <w:rPr>
          <w:i/>
          <w:spacing w:val="1"/>
          <w:sz w:val="20"/>
        </w:rPr>
        <w:t xml:space="preserve"> </w:t>
      </w:r>
      <w:r>
        <w:rPr>
          <w:i/>
          <w:sz w:val="20"/>
        </w:rPr>
        <w:t>Achievement:</w:t>
      </w:r>
      <w:r>
        <w:rPr>
          <w:i/>
          <w:spacing w:val="-7"/>
          <w:sz w:val="20"/>
        </w:rPr>
        <w:t xml:space="preserve"> </w:t>
      </w:r>
      <w:r>
        <w:rPr>
          <w:i/>
          <w:sz w:val="20"/>
        </w:rPr>
        <w:t>An</w:t>
      </w:r>
      <w:r>
        <w:rPr>
          <w:i/>
          <w:spacing w:val="-7"/>
          <w:sz w:val="20"/>
        </w:rPr>
        <w:t xml:space="preserve"> </w:t>
      </w:r>
      <w:r>
        <w:rPr>
          <w:i/>
          <w:sz w:val="20"/>
        </w:rPr>
        <w:t>Exploratory</w:t>
      </w:r>
      <w:r>
        <w:rPr>
          <w:i/>
          <w:spacing w:val="-7"/>
          <w:sz w:val="20"/>
        </w:rPr>
        <w:t xml:space="preserve"> </w:t>
      </w:r>
      <w:r>
        <w:rPr>
          <w:i/>
          <w:spacing w:val="-2"/>
          <w:sz w:val="20"/>
        </w:rPr>
        <w:t>Analysis</w:t>
      </w:r>
      <w:r>
        <w:rPr>
          <w:spacing w:val="-2"/>
          <w:sz w:val="20"/>
        </w:rPr>
        <w:t>.</w:t>
      </w:r>
    </w:p>
    <w:p w14:paraId="746EDE78" w14:textId="77777777" w:rsidR="006857BD" w:rsidRDefault="00A26DA1">
      <w:pPr>
        <w:spacing w:before="118"/>
        <w:ind w:left="100"/>
        <w:rPr>
          <w:sz w:val="20"/>
        </w:rPr>
      </w:pPr>
      <w:r>
        <w:rPr>
          <w:sz w:val="20"/>
        </w:rPr>
        <w:t>Benard,</w:t>
      </w:r>
      <w:r>
        <w:rPr>
          <w:spacing w:val="-4"/>
          <w:sz w:val="20"/>
        </w:rPr>
        <w:t xml:space="preserve"> </w:t>
      </w:r>
      <w:r>
        <w:rPr>
          <w:sz w:val="20"/>
        </w:rPr>
        <w:t>Bonnie.</w:t>
      </w:r>
      <w:r>
        <w:rPr>
          <w:spacing w:val="-4"/>
          <w:sz w:val="20"/>
        </w:rPr>
        <w:t xml:space="preserve"> </w:t>
      </w:r>
      <w:r>
        <w:rPr>
          <w:sz w:val="20"/>
        </w:rPr>
        <w:t>1996.</w:t>
      </w:r>
      <w:r>
        <w:rPr>
          <w:spacing w:val="-4"/>
          <w:sz w:val="20"/>
        </w:rPr>
        <w:t xml:space="preserve"> </w:t>
      </w:r>
      <w:r>
        <w:rPr>
          <w:sz w:val="20"/>
        </w:rPr>
        <w:t>“Resilience</w:t>
      </w:r>
      <w:r>
        <w:rPr>
          <w:spacing w:val="-6"/>
          <w:sz w:val="20"/>
        </w:rPr>
        <w:t xml:space="preserve"> </w:t>
      </w:r>
      <w:r>
        <w:rPr>
          <w:sz w:val="20"/>
        </w:rPr>
        <w:t>Research:</w:t>
      </w:r>
      <w:r>
        <w:rPr>
          <w:spacing w:val="-5"/>
          <w:sz w:val="20"/>
        </w:rPr>
        <w:t xml:space="preserve"> </w:t>
      </w:r>
      <w:r>
        <w:rPr>
          <w:sz w:val="20"/>
        </w:rPr>
        <w:t>A</w:t>
      </w:r>
      <w:r>
        <w:rPr>
          <w:spacing w:val="-2"/>
          <w:sz w:val="20"/>
        </w:rPr>
        <w:t xml:space="preserve"> </w:t>
      </w:r>
      <w:r>
        <w:rPr>
          <w:sz w:val="20"/>
        </w:rPr>
        <w:t>Foundation</w:t>
      </w:r>
      <w:r>
        <w:rPr>
          <w:spacing w:val="-3"/>
          <w:sz w:val="20"/>
        </w:rPr>
        <w:t xml:space="preserve"> </w:t>
      </w:r>
      <w:r>
        <w:rPr>
          <w:sz w:val="20"/>
        </w:rPr>
        <w:t>for</w:t>
      </w:r>
      <w:r>
        <w:rPr>
          <w:spacing w:val="-4"/>
          <w:sz w:val="20"/>
        </w:rPr>
        <w:t xml:space="preserve"> </w:t>
      </w:r>
      <w:r>
        <w:rPr>
          <w:sz w:val="20"/>
        </w:rPr>
        <w:t>Youth</w:t>
      </w:r>
      <w:r>
        <w:rPr>
          <w:spacing w:val="-3"/>
          <w:sz w:val="20"/>
        </w:rPr>
        <w:t xml:space="preserve"> </w:t>
      </w:r>
      <w:r>
        <w:rPr>
          <w:sz w:val="20"/>
        </w:rPr>
        <w:t xml:space="preserve">Development.” </w:t>
      </w:r>
      <w:r>
        <w:rPr>
          <w:i/>
          <w:sz w:val="20"/>
        </w:rPr>
        <w:t>New</w:t>
      </w:r>
      <w:r>
        <w:rPr>
          <w:i/>
          <w:spacing w:val="-3"/>
          <w:sz w:val="20"/>
        </w:rPr>
        <w:t xml:space="preserve"> </w:t>
      </w:r>
      <w:r>
        <w:rPr>
          <w:i/>
          <w:sz w:val="20"/>
        </w:rPr>
        <w:t>Designs</w:t>
      </w:r>
      <w:r>
        <w:rPr>
          <w:i/>
          <w:spacing w:val="-5"/>
          <w:sz w:val="20"/>
        </w:rPr>
        <w:t xml:space="preserve"> </w:t>
      </w:r>
      <w:r>
        <w:rPr>
          <w:i/>
          <w:sz w:val="20"/>
        </w:rPr>
        <w:t>for</w:t>
      </w:r>
      <w:r>
        <w:rPr>
          <w:i/>
          <w:spacing w:val="-3"/>
          <w:sz w:val="20"/>
        </w:rPr>
        <w:t xml:space="preserve"> </w:t>
      </w:r>
      <w:r>
        <w:rPr>
          <w:i/>
          <w:sz w:val="20"/>
        </w:rPr>
        <w:t xml:space="preserve">Youth Development </w:t>
      </w:r>
      <w:r>
        <w:rPr>
          <w:sz w:val="20"/>
        </w:rPr>
        <w:t>12 (3): 4–10.</w:t>
      </w:r>
    </w:p>
    <w:p w14:paraId="5C59846C" w14:textId="77777777" w:rsidR="006857BD" w:rsidRDefault="00A26DA1">
      <w:pPr>
        <w:spacing w:before="122"/>
        <w:ind w:left="100"/>
        <w:rPr>
          <w:sz w:val="20"/>
        </w:rPr>
      </w:pPr>
      <w:r>
        <w:rPr>
          <w:sz w:val="20"/>
        </w:rPr>
        <w:t>Bransford</w:t>
      </w:r>
      <w:r>
        <w:rPr>
          <w:spacing w:val="-6"/>
          <w:sz w:val="20"/>
        </w:rPr>
        <w:t xml:space="preserve"> </w:t>
      </w:r>
      <w:r>
        <w:rPr>
          <w:sz w:val="20"/>
        </w:rPr>
        <w:t>et</w:t>
      </w:r>
      <w:r>
        <w:rPr>
          <w:spacing w:val="-5"/>
          <w:sz w:val="20"/>
        </w:rPr>
        <w:t xml:space="preserve"> </w:t>
      </w:r>
      <w:r>
        <w:rPr>
          <w:sz w:val="20"/>
        </w:rPr>
        <w:t>al.,</w:t>
      </w:r>
      <w:r>
        <w:rPr>
          <w:spacing w:val="-5"/>
          <w:sz w:val="20"/>
        </w:rPr>
        <w:t xml:space="preserve"> </w:t>
      </w:r>
      <w:r>
        <w:rPr>
          <w:i/>
          <w:sz w:val="20"/>
        </w:rPr>
        <w:t>How</w:t>
      </w:r>
      <w:r>
        <w:rPr>
          <w:i/>
          <w:spacing w:val="-6"/>
          <w:sz w:val="20"/>
        </w:rPr>
        <w:t xml:space="preserve"> </w:t>
      </w:r>
      <w:r>
        <w:rPr>
          <w:i/>
          <w:sz w:val="20"/>
        </w:rPr>
        <w:t>People</w:t>
      </w:r>
      <w:r>
        <w:rPr>
          <w:i/>
          <w:spacing w:val="-4"/>
          <w:sz w:val="20"/>
        </w:rPr>
        <w:t xml:space="preserve"> </w:t>
      </w:r>
      <w:r>
        <w:rPr>
          <w:i/>
          <w:sz w:val="20"/>
        </w:rPr>
        <w:t>Learn:</w:t>
      </w:r>
      <w:r>
        <w:rPr>
          <w:i/>
          <w:spacing w:val="-7"/>
          <w:sz w:val="20"/>
        </w:rPr>
        <w:t xml:space="preserve"> </w:t>
      </w:r>
      <w:r>
        <w:rPr>
          <w:i/>
          <w:sz w:val="20"/>
        </w:rPr>
        <w:t>Brain,</w:t>
      </w:r>
      <w:r>
        <w:rPr>
          <w:i/>
          <w:spacing w:val="-5"/>
          <w:sz w:val="20"/>
        </w:rPr>
        <w:t xml:space="preserve"> </w:t>
      </w:r>
      <w:r>
        <w:rPr>
          <w:i/>
          <w:sz w:val="20"/>
        </w:rPr>
        <w:t>Mind,</w:t>
      </w:r>
      <w:r>
        <w:rPr>
          <w:i/>
          <w:spacing w:val="-5"/>
          <w:sz w:val="20"/>
        </w:rPr>
        <w:t xml:space="preserve"> </w:t>
      </w:r>
      <w:r>
        <w:rPr>
          <w:i/>
          <w:sz w:val="20"/>
        </w:rPr>
        <w:t>Experience,</w:t>
      </w:r>
      <w:r>
        <w:rPr>
          <w:i/>
          <w:spacing w:val="-7"/>
          <w:sz w:val="20"/>
        </w:rPr>
        <w:t xml:space="preserve"> </w:t>
      </w:r>
      <w:r>
        <w:rPr>
          <w:i/>
          <w:sz w:val="20"/>
        </w:rPr>
        <w:t>and</w:t>
      </w:r>
      <w:r>
        <w:rPr>
          <w:i/>
          <w:spacing w:val="-6"/>
          <w:sz w:val="20"/>
        </w:rPr>
        <w:t xml:space="preserve"> </w:t>
      </w:r>
      <w:r>
        <w:rPr>
          <w:i/>
          <w:spacing w:val="-2"/>
          <w:sz w:val="20"/>
        </w:rPr>
        <w:t>School</w:t>
      </w:r>
      <w:r>
        <w:rPr>
          <w:spacing w:val="-2"/>
          <w:sz w:val="20"/>
        </w:rPr>
        <w:t>.</w:t>
      </w:r>
    </w:p>
    <w:p w14:paraId="713A138D" w14:textId="77777777" w:rsidR="006857BD" w:rsidRDefault="00A26DA1">
      <w:pPr>
        <w:spacing w:before="118"/>
        <w:ind w:left="100" w:right="566"/>
        <w:rPr>
          <w:sz w:val="20"/>
        </w:rPr>
      </w:pPr>
      <w:r>
        <w:rPr>
          <w:sz w:val="20"/>
        </w:rPr>
        <w:t>Connell,</w:t>
      </w:r>
      <w:r>
        <w:rPr>
          <w:spacing w:val="-4"/>
          <w:sz w:val="20"/>
        </w:rPr>
        <w:t xml:space="preserve"> </w:t>
      </w:r>
      <w:r>
        <w:rPr>
          <w:sz w:val="20"/>
        </w:rPr>
        <w:t>James</w:t>
      </w:r>
      <w:r>
        <w:rPr>
          <w:spacing w:val="-6"/>
          <w:sz w:val="20"/>
        </w:rPr>
        <w:t xml:space="preserve"> </w:t>
      </w:r>
      <w:r>
        <w:rPr>
          <w:sz w:val="20"/>
        </w:rPr>
        <w:t>P.,</w:t>
      </w:r>
      <w:r>
        <w:rPr>
          <w:spacing w:val="-4"/>
          <w:sz w:val="20"/>
        </w:rPr>
        <w:t xml:space="preserve"> </w:t>
      </w:r>
      <w:r>
        <w:rPr>
          <w:sz w:val="20"/>
        </w:rPr>
        <w:t>and</w:t>
      </w:r>
      <w:r>
        <w:rPr>
          <w:spacing w:val="-4"/>
          <w:sz w:val="20"/>
        </w:rPr>
        <w:t xml:space="preserve"> </w:t>
      </w:r>
      <w:r>
        <w:rPr>
          <w:sz w:val="20"/>
        </w:rPr>
        <w:t>Michelle</w:t>
      </w:r>
      <w:r>
        <w:rPr>
          <w:spacing w:val="-5"/>
          <w:sz w:val="20"/>
        </w:rPr>
        <w:t xml:space="preserve"> </w:t>
      </w:r>
      <w:r>
        <w:rPr>
          <w:sz w:val="20"/>
        </w:rPr>
        <w:t>A.</w:t>
      </w:r>
      <w:r>
        <w:rPr>
          <w:spacing w:val="-4"/>
          <w:sz w:val="20"/>
        </w:rPr>
        <w:t xml:space="preserve"> </w:t>
      </w:r>
      <w:r>
        <w:rPr>
          <w:sz w:val="20"/>
        </w:rPr>
        <w:t>Gambone.</w:t>
      </w:r>
      <w:r>
        <w:rPr>
          <w:spacing w:val="-4"/>
          <w:sz w:val="20"/>
        </w:rPr>
        <w:t xml:space="preserve"> </w:t>
      </w:r>
      <w:r>
        <w:rPr>
          <w:sz w:val="20"/>
        </w:rPr>
        <w:t xml:space="preserve">2002. </w:t>
      </w:r>
      <w:r>
        <w:rPr>
          <w:i/>
          <w:sz w:val="20"/>
        </w:rPr>
        <w:t>Youth</w:t>
      </w:r>
      <w:r>
        <w:rPr>
          <w:i/>
          <w:spacing w:val="-4"/>
          <w:sz w:val="20"/>
        </w:rPr>
        <w:t xml:space="preserve"> </w:t>
      </w:r>
      <w:r>
        <w:rPr>
          <w:i/>
          <w:sz w:val="20"/>
        </w:rPr>
        <w:t>Development</w:t>
      </w:r>
      <w:r>
        <w:rPr>
          <w:i/>
          <w:spacing w:val="-4"/>
          <w:sz w:val="20"/>
        </w:rPr>
        <w:t xml:space="preserve"> </w:t>
      </w:r>
      <w:r>
        <w:rPr>
          <w:i/>
          <w:sz w:val="20"/>
        </w:rPr>
        <w:t>in</w:t>
      </w:r>
      <w:r>
        <w:rPr>
          <w:i/>
          <w:spacing w:val="-3"/>
          <w:sz w:val="20"/>
        </w:rPr>
        <w:t xml:space="preserve"> </w:t>
      </w:r>
      <w:r>
        <w:rPr>
          <w:i/>
          <w:sz w:val="20"/>
        </w:rPr>
        <w:t>Community</w:t>
      </w:r>
      <w:r>
        <w:rPr>
          <w:i/>
          <w:spacing w:val="-4"/>
          <w:sz w:val="20"/>
        </w:rPr>
        <w:t xml:space="preserve"> </w:t>
      </w:r>
      <w:r>
        <w:rPr>
          <w:i/>
          <w:sz w:val="20"/>
        </w:rPr>
        <w:t>Settings:</w:t>
      </w:r>
      <w:r>
        <w:rPr>
          <w:i/>
          <w:spacing w:val="-5"/>
          <w:sz w:val="20"/>
        </w:rPr>
        <w:t xml:space="preserve"> </w:t>
      </w:r>
      <w:r>
        <w:rPr>
          <w:i/>
          <w:sz w:val="20"/>
        </w:rPr>
        <w:t>A</w:t>
      </w:r>
      <w:r>
        <w:rPr>
          <w:i/>
          <w:spacing w:val="-5"/>
          <w:sz w:val="20"/>
        </w:rPr>
        <w:t xml:space="preserve"> </w:t>
      </w:r>
      <w:r>
        <w:rPr>
          <w:i/>
          <w:sz w:val="20"/>
        </w:rPr>
        <w:t>Community Action Framework</w:t>
      </w:r>
      <w:r>
        <w:rPr>
          <w:sz w:val="20"/>
        </w:rPr>
        <w:t xml:space="preserve">. Hamilton, NJ: Youth Development Strategies. </w:t>
      </w:r>
      <w:hyperlink r:id="rId272">
        <w:r w:rsidRPr="00A17E0D">
          <w:rPr>
            <w:color w:val="1F497D" w:themeColor="text2"/>
            <w:spacing w:val="-2"/>
            <w:sz w:val="20"/>
            <w:u w:val="single" w:color="307AC3"/>
          </w:rPr>
          <w:t>http://www.ydsi.org/YDSI/pdf/publication_02.pdf</w:t>
        </w:r>
        <w:r>
          <w:rPr>
            <w:spacing w:val="-2"/>
            <w:sz w:val="20"/>
          </w:rPr>
          <w:t>.</w:t>
        </w:r>
      </w:hyperlink>
    </w:p>
    <w:p w14:paraId="5C0CECC6" w14:textId="77777777" w:rsidR="006857BD" w:rsidRDefault="00A26DA1">
      <w:pPr>
        <w:spacing w:before="122"/>
        <w:ind w:left="100"/>
        <w:rPr>
          <w:sz w:val="20"/>
        </w:rPr>
      </w:pPr>
      <w:r>
        <w:rPr>
          <w:sz w:val="20"/>
        </w:rPr>
        <w:t>Eccles</w:t>
      </w:r>
      <w:r>
        <w:rPr>
          <w:spacing w:val="-9"/>
          <w:sz w:val="20"/>
        </w:rPr>
        <w:t xml:space="preserve"> </w:t>
      </w:r>
      <w:r>
        <w:rPr>
          <w:sz w:val="20"/>
        </w:rPr>
        <w:t>and</w:t>
      </w:r>
      <w:r>
        <w:rPr>
          <w:spacing w:val="-6"/>
          <w:sz w:val="20"/>
        </w:rPr>
        <w:t xml:space="preserve"> </w:t>
      </w:r>
      <w:r>
        <w:rPr>
          <w:sz w:val="20"/>
        </w:rPr>
        <w:t>Gootman,</w:t>
      </w:r>
      <w:r>
        <w:rPr>
          <w:spacing w:val="-6"/>
          <w:sz w:val="20"/>
        </w:rPr>
        <w:t xml:space="preserve"> </w:t>
      </w:r>
      <w:r>
        <w:rPr>
          <w:i/>
          <w:sz w:val="20"/>
        </w:rPr>
        <w:t>Community</w:t>
      </w:r>
      <w:r>
        <w:rPr>
          <w:i/>
          <w:spacing w:val="-7"/>
          <w:sz w:val="20"/>
        </w:rPr>
        <w:t xml:space="preserve"> </w:t>
      </w:r>
      <w:r>
        <w:rPr>
          <w:i/>
          <w:sz w:val="20"/>
        </w:rPr>
        <w:t>Programs</w:t>
      </w:r>
      <w:r>
        <w:rPr>
          <w:i/>
          <w:spacing w:val="-7"/>
          <w:sz w:val="20"/>
        </w:rPr>
        <w:t xml:space="preserve"> </w:t>
      </w:r>
      <w:r>
        <w:rPr>
          <w:i/>
          <w:sz w:val="20"/>
        </w:rPr>
        <w:t>to</w:t>
      </w:r>
      <w:r>
        <w:rPr>
          <w:i/>
          <w:spacing w:val="-7"/>
          <w:sz w:val="20"/>
        </w:rPr>
        <w:t xml:space="preserve"> </w:t>
      </w:r>
      <w:r>
        <w:rPr>
          <w:i/>
          <w:sz w:val="20"/>
        </w:rPr>
        <w:t>Promote</w:t>
      </w:r>
      <w:r>
        <w:rPr>
          <w:i/>
          <w:spacing w:val="-7"/>
          <w:sz w:val="20"/>
        </w:rPr>
        <w:t xml:space="preserve"> </w:t>
      </w:r>
      <w:r>
        <w:rPr>
          <w:i/>
          <w:sz w:val="20"/>
        </w:rPr>
        <w:t>Youth</w:t>
      </w:r>
      <w:r>
        <w:rPr>
          <w:i/>
          <w:spacing w:val="-6"/>
          <w:sz w:val="20"/>
        </w:rPr>
        <w:t xml:space="preserve"> </w:t>
      </w:r>
      <w:r>
        <w:rPr>
          <w:i/>
          <w:spacing w:val="-2"/>
          <w:sz w:val="20"/>
        </w:rPr>
        <w:t>Development</w:t>
      </w:r>
      <w:r>
        <w:rPr>
          <w:spacing w:val="-2"/>
          <w:sz w:val="20"/>
        </w:rPr>
        <w:t>.</w:t>
      </w:r>
    </w:p>
    <w:p w14:paraId="76E45F23" w14:textId="77777777" w:rsidR="006857BD" w:rsidRDefault="00A26DA1">
      <w:pPr>
        <w:spacing w:before="118"/>
        <w:ind w:left="100" w:right="178"/>
        <w:rPr>
          <w:sz w:val="20"/>
        </w:rPr>
      </w:pPr>
      <w:r>
        <w:rPr>
          <w:sz w:val="20"/>
        </w:rPr>
        <w:t xml:space="preserve">Pianta, Robert C. 2003. </w:t>
      </w:r>
      <w:r>
        <w:rPr>
          <w:i/>
          <w:sz w:val="20"/>
        </w:rPr>
        <w:t>Standardized Classroom Observations from Pre-K to Third Grade: A Mechanism for Improving</w:t>
      </w:r>
      <w:r>
        <w:rPr>
          <w:i/>
          <w:spacing w:val="-3"/>
          <w:sz w:val="20"/>
        </w:rPr>
        <w:t xml:space="preserve"> </w:t>
      </w:r>
      <w:r>
        <w:rPr>
          <w:i/>
          <w:sz w:val="20"/>
        </w:rPr>
        <w:t>Quality</w:t>
      </w:r>
      <w:r>
        <w:rPr>
          <w:i/>
          <w:spacing w:val="-4"/>
          <w:sz w:val="20"/>
        </w:rPr>
        <w:t xml:space="preserve"> </w:t>
      </w:r>
      <w:r>
        <w:rPr>
          <w:i/>
          <w:sz w:val="20"/>
        </w:rPr>
        <w:t>Classroom</w:t>
      </w:r>
      <w:r>
        <w:rPr>
          <w:i/>
          <w:spacing w:val="-1"/>
          <w:sz w:val="20"/>
        </w:rPr>
        <w:t xml:space="preserve"> </w:t>
      </w:r>
      <w:r>
        <w:rPr>
          <w:i/>
          <w:sz w:val="20"/>
        </w:rPr>
        <w:t>Experiences</w:t>
      </w:r>
      <w:r>
        <w:rPr>
          <w:i/>
          <w:spacing w:val="-5"/>
          <w:sz w:val="20"/>
        </w:rPr>
        <w:t xml:space="preserve"> </w:t>
      </w:r>
      <w:r>
        <w:rPr>
          <w:i/>
          <w:sz w:val="20"/>
        </w:rPr>
        <w:t>during</w:t>
      </w:r>
      <w:r>
        <w:rPr>
          <w:i/>
          <w:spacing w:val="-3"/>
          <w:sz w:val="20"/>
        </w:rPr>
        <w:t xml:space="preserve"> </w:t>
      </w:r>
      <w:r>
        <w:rPr>
          <w:i/>
          <w:sz w:val="20"/>
        </w:rPr>
        <w:t>the</w:t>
      </w:r>
      <w:r>
        <w:rPr>
          <w:i/>
          <w:spacing w:val="-4"/>
          <w:sz w:val="20"/>
        </w:rPr>
        <w:t xml:space="preserve"> </w:t>
      </w:r>
      <w:r>
        <w:rPr>
          <w:i/>
          <w:sz w:val="20"/>
        </w:rPr>
        <w:t>P-3</w:t>
      </w:r>
      <w:r>
        <w:rPr>
          <w:i/>
          <w:spacing w:val="-5"/>
          <w:sz w:val="20"/>
        </w:rPr>
        <w:t xml:space="preserve"> </w:t>
      </w:r>
      <w:r>
        <w:rPr>
          <w:i/>
          <w:sz w:val="20"/>
        </w:rPr>
        <w:t>Year</w:t>
      </w:r>
      <w:r>
        <w:rPr>
          <w:sz w:val="20"/>
        </w:rPr>
        <w:t>.</w:t>
      </w:r>
      <w:r>
        <w:rPr>
          <w:spacing w:val="-4"/>
          <w:sz w:val="20"/>
        </w:rPr>
        <w:t xml:space="preserve"> </w:t>
      </w:r>
      <w:r>
        <w:rPr>
          <w:sz w:val="20"/>
        </w:rPr>
        <w:t>New</w:t>
      </w:r>
      <w:r>
        <w:rPr>
          <w:spacing w:val="-3"/>
          <w:sz w:val="20"/>
        </w:rPr>
        <w:t xml:space="preserve"> </w:t>
      </w:r>
      <w:r>
        <w:rPr>
          <w:sz w:val="20"/>
        </w:rPr>
        <w:t>York:</w:t>
      </w:r>
      <w:r>
        <w:rPr>
          <w:spacing w:val="-5"/>
          <w:sz w:val="20"/>
        </w:rPr>
        <w:t xml:space="preserve"> </w:t>
      </w:r>
      <w:r>
        <w:rPr>
          <w:sz w:val="20"/>
        </w:rPr>
        <w:t>Foundation</w:t>
      </w:r>
      <w:r>
        <w:rPr>
          <w:spacing w:val="-3"/>
          <w:sz w:val="20"/>
        </w:rPr>
        <w:t xml:space="preserve"> </w:t>
      </w:r>
      <w:r>
        <w:rPr>
          <w:sz w:val="20"/>
        </w:rPr>
        <w:t>for</w:t>
      </w:r>
      <w:r>
        <w:rPr>
          <w:spacing w:val="-4"/>
          <w:sz w:val="20"/>
        </w:rPr>
        <w:t xml:space="preserve"> </w:t>
      </w:r>
      <w:r>
        <w:rPr>
          <w:sz w:val="20"/>
        </w:rPr>
        <w:t>Child</w:t>
      </w:r>
      <w:r>
        <w:rPr>
          <w:spacing w:val="-4"/>
          <w:sz w:val="20"/>
        </w:rPr>
        <w:t xml:space="preserve"> </w:t>
      </w:r>
      <w:r>
        <w:rPr>
          <w:sz w:val="20"/>
        </w:rPr>
        <w:t>Development.</w:t>
      </w:r>
    </w:p>
    <w:p w14:paraId="3222C18B" w14:textId="77777777" w:rsidR="006857BD" w:rsidRDefault="00A26DA1">
      <w:pPr>
        <w:spacing w:before="122"/>
        <w:ind w:left="100"/>
        <w:rPr>
          <w:sz w:val="20"/>
        </w:rPr>
      </w:pPr>
      <w:r>
        <w:rPr>
          <w:sz w:val="20"/>
          <w:vertAlign w:val="superscript"/>
        </w:rPr>
        <w:t>15</w:t>
      </w:r>
      <w:r>
        <w:rPr>
          <w:spacing w:val="-9"/>
          <w:sz w:val="20"/>
        </w:rPr>
        <w:t xml:space="preserve"> </w:t>
      </w:r>
      <w:r>
        <w:rPr>
          <w:sz w:val="20"/>
        </w:rPr>
        <w:t>Pianta</w:t>
      </w:r>
      <w:r>
        <w:rPr>
          <w:spacing w:val="-7"/>
          <w:sz w:val="20"/>
        </w:rPr>
        <w:t xml:space="preserve"> </w:t>
      </w:r>
      <w:r>
        <w:rPr>
          <w:sz w:val="20"/>
        </w:rPr>
        <w:t>&amp;</w:t>
      </w:r>
      <w:r>
        <w:rPr>
          <w:spacing w:val="-7"/>
          <w:sz w:val="20"/>
        </w:rPr>
        <w:t xml:space="preserve"> </w:t>
      </w:r>
      <w:r>
        <w:rPr>
          <w:sz w:val="20"/>
        </w:rPr>
        <w:t>Hamre,</w:t>
      </w:r>
      <w:r>
        <w:rPr>
          <w:spacing w:val="-7"/>
          <w:sz w:val="20"/>
        </w:rPr>
        <w:t xml:space="preserve"> </w:t>
      </w:r>
      <w:r>
        <w:rPr>
          <w:sz w:val="20"/>
        </w:rPr>
        <w:t>“Conceptualization,</w:t>
      </w:r>
      <w:r>
        <w:rPr>
          <w:spacing w:val="-8"/>
          <w:sz w:val="20"/>
        </w:rPr>
        <w:t xml:space="preserve"> </w:t>
      </w:r>
      <w:r>
        <w:rPr>
          <w:sz w:val="20"/>
        </w:rPr>
        <w:t>Measurement,</w:t>
      </w:r>
      <w:r>
        <w:rPr>
          <w:spacing w:val="-7"/>
          <w:sz w:val="20"/>
        </w:rPr>
        <w:t xml:space="preserve"> </w:t>
      </w:r>
      <w:r>
        <w:rPr>
          <w:sz w:val="20"/>
        </w:rPr>
        <w:t>and</w:t>
      </w:r>
      <w:r>
        <w:rPr>
          <w:spacing w:val="-8"/>
          <w:sz w:val="20"/>
        </w:rPr>
        <w:t xml:space="preserve"> </w:t>
      </w:r>
      <w:r>
        <w:rPr>
          <w:sz w:val="20"/>
        </w:rPr>
        <w:t>Improvement</w:t>
      </w:r>
      <w:r>
        <w:rPr>
          <w:spacing w:val="-7"/>
          <w:sz w:val="20"/>
        </w:rPr>
        <w:t xml:space="preserve"> </w:t>
      </w:r>
      <w:r>
        <w:rPr>
          <w:sz w:val="20"/>
        </w:rPr>
        <w:t>of</w:t>
      </w:r>
      <w:r>
        <w:rPr>
          <w:spacing w:val="-9"/>
          <w:sz w:val="20"/>
        </w:rPr>
        <w:t xml:space="preserve"> </w:t>
      </w:r>
      <w:r>
        <w:rPr>
          <w:sz w:val="20"/>
        </w:rPr>
        <w:t>Classroom</w:t>
      </w:r>
      <w:r>
        <w:rPr>
          <w:spacing w:val="-9"/>
          <w:sz w:val="20"/>
        </w:rPr>
        <w:t xml:space="preserve"> </w:t>
      </w:r>
      <w:r>
        <w:rPr>
          <w:sz w:val="20"/>
        </w:rPr>
        <w:t>Processes:</w:t>
      </w:r>
      <w:r>
        <w:rPr>
          <w:spacing w:val="-8"/>
          <w:sz w:val="20"/>
        </w:rPr>
        <w:t xml:space="preserve"> </w:t>
      </w:r>
      <w:r>
        <w:rPr>
          <w:spacing w:val="-2"/>
          <w:sz w:val="20"/>
        </w:rPr>
        <w:t>Standardized</w:t>
      </w:r>
    </w:p>
    <w:p w14:paraId="7A67C6D6" w14:textId="77777777" w:rsidR="006857BD" w:rsidRDefault="006857BD">
      <w:pPr>
        <w:rPr>
          <w:sz w:val="20"/>
        </w:rPr>
        <w:sectPr w:rsidR="006857BD">
          <w:headerReference w:type="default" r:id="rId273"/>
          <w:footerReference w:type="default" r:id="rId274"/>
          <w:pgSz w:w="12240" w:h="15840"/>
          <w:pgMar w:top="1380" w:right="1320" w:bottom="1400" w:left="1340" w:header="360" w:footer="1202" w:gutter="0"/>
          <w:cols w:space="720"/>
        </w:sectPr>
      </w:pPr>
    </w:p>
    <w:p w14:paraId="7A43FBAC" w14:textId="77777777" w:rsidR="006857BD" w:rsidRDefault="006857BD">
      <w:pPr>
        <w:pStyle w:val="BodyText"/>
        <w:spacing w:before="7"/>
        <w:rPr>
          <w:sz w:val="16"/>
        </w:rPr>
      </w:pPr>
    </w:p>
    <w:p w14:paraId="1D1AE01C" w14:textId="7B9FD50F" w:rsidR="006857BD" w:rsidRDefault="006857BD">
      <w:pPr>
        <w:pStyle w:val="BodyText"/>
        <w:spacing w:line="20" w:lineRule="exact"/>
        <w:ind w:left="100"/>
        <w:rPr>
          <w:sz w:val="2"/>
        </w:rPr>
      </w:pPr>
    </w:p>
    <w:p w14:paraId="2B1457EF" w14:textId="77777777" w:rsidR="006857BD" w:rsidRDefault="006857BD">
      <w:pPr>
        <w:pStyle w:val="BodyText"/>
        <w:rPr>
          <w:sz w:val="20"/>
        </w:rPr>
      </w:pPr>
    </w:p>
    <w:p w14:paraId="467E236C" w14:textId="77777777" w:rsidR="006857BD" w:rsidRDefault="006857BD">
      <w:pPr>
        <w:pStyle w:val="BodyText"/>
        <w:spacing w:before="7"/>
        <w:rPr>
          <w:sz w:val="20"/>
        </w:rPr>
      </w:pPr>
    </w:p>
    <w:p w14:paraId="7021B787" w14:textId="77777777" w:rsidR="006857BD" w:rsidRDefault="00A26DA1">
      <w:pPr>
        <w:spacing w:before="77"/>
        <w:ind w:left="100" w:right="123"/>
        <w:rPr>
          <w:sz w:val="20"/>
        </w:rPr>
      </w:pPr>
      <w:r>
        <w:rPr>
          <w:sz w:val="20"/>
          <w:vertAlign w:val="superscript"/>
        </w:rPr>
        <w:t>16</w:t>
      </w:r>
      <w:r>
        <w:rPr>
          <w:spacing w:val="-4"/>
          <w:sz w:val="20"/>
        </w:rPr>
        <w:t xml:space="preserve"> </w:t>
      </w:r>
      <w:r>
        <w:rPr>
          <w:sz w:val="20"/>
        </w:rPr>
        <w:t>This</w:t>
      </w:r>
      <w:r>
        <w:rPr>
          <w:spacing w:val="-5"/>
          <w:sz w:val="20"/>
        </w:rPr>
        <w:t xml:space="preserve"> </w:t>
      </w:r>
      <w:r>
        <w:rPr>
          <w:sz w:val="20"/>
        </w:rPr>
        <w:t>information</w:t>
      </w:r>
      <w:r>
        <w:rPr>
          <w:spacing w:val="-2"/>
          <w:sz w:val="20"/>
        </w:rPr>
        <w:t xml:space="preserve"> </w:t>
      </w:r>
      <w:r>
        <w:rPr>
          <w:sz w:val="20"/>
        </w:rPr>
        <w:t>also</w:t>
      </w:r>
      <w:r>
        <w:rPr>
          <w:spacing w:val="-3"/>
          <w:sz w:val="20"/>
        </w:rPr>
        <w:t xml:space="preserve"> </w:t>
      </w:r>
      <w:r>
        <w:rPr>
          <w:sz w:val="20"/>
        </w:rPr>
        <w:t>may</w:t>
      </w:r>
      <w:r>
        <w:rPr>
          <w:spacing w:val="-2"/>
          <w:sz w:val="20"/>
        </w:rPr>
        <w:t xml:space="preserve"> </w:t>
      </w:r>
      <w:r>
        <w:rPr>
          <w:sz w:val="20"/>
        </w:rPr>
        <w:t>be</w:t>
      </w:r>
      <w:r>
        <w:rPr>
          <w:spacing w:val="-2"/>
          <w:sz w:val="20"/>
        </w:rPr>
        <w:t xml:space="preserve"> </w:t>
      </w:r>
      <w:r>
        <w:rPr>
          <w:sz w:val="20"/>
        </w:rPr>
        <w:t>used to</w:t>
      </w:r>
      <w:r>
        <w:rPr>
          <w:spacing w:val="-3"/>
          <w:sz w:val="20"/>
        </w:rPr>
        <w:t xml:space="preserve"> </w:t>
      </w:r>
      <w:r>
        <w:rPr>
          <w:sz w:val="20"/>
        </w:rPr>
        <w:t>determine</w:t>
      </w:r>
      <w:r>
        <w:rPr>
          <w:spacing w:val="-4"/>
          <w:sz w:val="20"/>
        </w:rPr>
        <w:t xml:space="preserve"> </w:t>
      </w:r>
      <w:r>
        <w:rPr>
          <w:sz w:val="20"/>
        </w:rPr>
        <w:t>whether</w:t>
      </w:r>
      <w:r>
        <w:rPr>
          <w:spacing w:val="-3"/>
          <w:sz w:val="20"/>
        </w:rPr>
        <w:t xml:space="preserve"> </w:t>
      </w:r>
      <w:r>
        <w:rPr>
          <w:sz w:val="20"/>
        </w:rPr>
        <w:t>additional</w:t>
      </w:r>
      <w:r>
        <w:rPr>
          <w:spacing w:val="-3"/>
          <w:sz w:val="20"/>
        </w:rPr>
        <w:t xml:space="preserve"> </w:t>
      </w:r>
      <w:r>
        <w:rPr>
          <w:sz w:val="20"/>
        </w:rPr>
        <w:t>assessments</w:t>
      </w:r>
      <w:r>
        <w:rPr>
          <w:spacing w:val="-4"/>
          <w:sz w:val="20"/>
        </w:rPr>
        <w:t xml:space="preserve"> </w:t>
      </w:r>
      <w:r>
        <w:rPr>
          <w:sz w:val="20"/>
        </w:rPr>
        <w:t>or</w:t>
      </w:r>
      <w:r>
        <w:rPr>
          <w:spacing w:val="-3"/>
          <w:sz w:val="20"/>
        </w:rPr>
        <w:t xml:space="preserve"> </w:t>
      </w:r>
      <w:r>
        <w:rPr>
          <w:sz w:val="20"/>
        </w:rPr>
        <w:t>a</w:t>
      </w:r>
      <w:r>
        <w:rPr>
          <w:spacing w:val="-3"/>
          <w:sz w:val="20"/>
        </w:rPr>
        <w:t xml:space="preserve"> </w:t>
      </w:r>
      <w:r>
        <w:rPr>
          <w:sz w:val="20"/>
        </w:rPr>
        <w:t>referral</w:t>
      </w:r>
      <w:r>
        <w:rPr>
          <w:spacing w:val="-3"/>
          <w:sz w:val="20"/>
        </w:rPr>
        <w:t xml:space="preserve"> </w:t>
      </w:r>
      <w:r>
        <w:rPr>
          <w:sz w:val="20"/>
        </w:rPr>
        <w:t>for</w:t>
      </w:r>
      <w:r>
        <w:rPr>
          <w:spacing w:val="-3"/>
          <w:sz w:val="20"/>
        </w:rPr>
        <w:t xml:space="preserve"> </w:t>
      </w:r>
      <w:r>
        <w:rPr>
          <w:sz w:val="20"/>
        </w:rPr>
        <w:t>additional services may be needed.</w:t>
      </w:r>
    </w:p>
    <w:p w14:paraId="588AB951" w14:textId="77777777" w:rsidR="006857BD" w:rsidRDefault="00A26DA1">
      <w:pPr>
        <w:spacing w:before="121"/>
        <w:ind w:left="100" w:right="178"/>
        <w:rPr>
          <w:sz w:val="20"/>
        </w:rPr>
      </w:pPr>
      <w:r>
        <w:rPr>
          <w:sz w:val="20"/>
          <w:vertAlign w:val="superscript"/>
        </w:rPr>
        <w:t>17</w:t>
      </w:r>
      <w:r>
        <w:rPr>
          <w:spacing w:val="-4"/>
          <w:sz w:val="20"/>
        </w:rPr>
        <w:t xml:space="preserve"> </w:t>
      </w:r>
      <w:r>
        <w:rPr>
          <w:sz w:val="20"/>
        </w:rPr>
        <w:t>For</w:t>
      </w:r>
      <w:r>
        <w:rPr>
          <w:spacing w:val="-3"/>
          <w:sz w:val="20"/>
        </w:rPr>
        <w:t xml:space="preserve"> </w:t>
      </w:r>
      <w:r>
        <w:rPr>
          <w:sz w:val="20"/>
        </w:rPr>
        <w:t>students</w:t>
      </w:r>
      <w:r>
        <w:rPr>
          <w:spacing w:val="-4"/>
          <w:sz w:val="20"/>
        </w:rPr>
        <w:t xml:space="preserve"> </w:t>
      </w:r>
      <w:r>
        <w:rPr>
          <w:sz w:val="20"/>
        </w:rPr>
        <w:t>who</w:t>
      </w:r>
      <w:r>
        <w:rPr>
          <w:spacing w:val="-3"/>
          <w:sz w:val="20"/>
        </w:rPr>
        <w:t xml:space="preserve"> </w:t>
      </w:r>
      <w:r>
        <w:rPr>
          <w:sz w:val="20"/>
        </w:rPr>
        <w:t>have</w:t>
      </w:r>
      <w:r>
        <w:rPr>
          <w:spacing w:val="-4"/>
          <w:sz w:val="20"/>
        </w:rPr>
        <w:t xml:space="preserve"> </w:t>
      </w:r>
      <w:r>
        <w:rPr>
          <w:sz w:val="20"/>
        </w:rPr>
        <w:t>been found</w:t>
      </w:r>
      <w:r>
        <w:rPr>
          <w:spacing w:val="-3"/>
          <w:sz w:val="20"/>
        </w:rPr>
        <w:t xml:space="preserve"> </w:t>
      </w:r>
      <w:r>
        <w:rPr>
          <w:sz w:val="20"/>
        </w:rPr>
        <w:t>eligible</w:t>
      </w:r>
      <w:r>
        <w:rPr>
          <w:spacing w:val="-4"/>
          <w:sz w:val="20"/>
        </w:rPr>
        <w:t xml:space="preserve"> </w:t>
      </w:r>
      <w:r>
        <w:rPr>
          <w:sz w:val="20"/>
        </w:rPr>
        <w:t>for</w:t>
      </w:r>
      <w:r>
        <w:rPr>
          <w:spacing w:val="-1"/>
          <w:sz w:val="20"/>
        </w:rPr>
        <w:t xml:space="preserve"> </w:t>
      </w:r>
      <w:r>
        <w:rPr>
          <w:sz w:val="20"/>
        </w:rPr>
        <w:t>special</w:t>
      </w:r>
      <w:r>
        <w:rPr>
          <w:spacing w:val="-1"/>
          <w:sz w:val="20"/>
        </w:rPr>
        <w:t xml:space="preserve"> </w:t>
      </w:r>
      <w:r>
        <w:rPr>
          <w:sz w:val="20"/>
        </w:rPr>
        <w:t>education,</w:t>
      </w:r>
      <w:r>
        <w:rPr>
          <w:spacing w:val="-3"/>
          <w:sz w:val="20"/>
        </w:rPr>
        <w:t xml:space="preserve"> </w:t>
      </w:r>
      <w:r>
        <w:rPr>
          <w:sz w:val="20"/>
        </w:rPr>
        <w:t>this</w:t>
      </w:r>
      <w:r>
        <w:rPr>
          <w:spacing w:val="-5"/>
          <w:sz w:val="20"/>
        </w:rPr>
        <w:t xml:space="preserve"> </w:t>
      </w:r>
      <w:r>
        <w:rPr>
          <w:sz w:val="20"/>
        </w:rPr>
        <w:t>plan</w:t>
      </w:r>
      <w:r>
        <w:rPr>
          <w:spacing w:val="-2"/>
          <w:sz w:val="20"/>
        </w:rPr>
        <w:t xml:space="preserve"> </w:t>
      </w:r>
      <w:r>
        <w:rPr>
          <w:sz w:val="20"/>
        </w:rPr>
        <w:t>must</w:t>
      </w:r>
      <w:r>
        <w:rPr>
          <w:spacing w:val="-3"/>
          <w:sz w:val="20"/>
        </w:rPr>
        <w:t xml:space="preserve"> </w:t>
      </w:r>
      <w:r>
        <w:rPr>
          <w:sz w:val="20"/>
        </w:rPr>
        <w:t>be</w:t>
      </w:r>
      <w:r>
        <w:rPr>
          <w:spacing w:val="-4"/>
          <w:sz w:val="20"/>
        </w:rPr>
        <w:t xml:space="preserve"> </w:t>
      </w:r>
      <w:r>
        <w:rPr>
          <w:sz w:val="20"/>
        </w:rPr>
        <w:t>aligned</w:t>
      </w:r>
      <w:r>
        <w:rPr>
          <w:spacing w:val="-3"/>
          <w:sz w:val="20"/>
        </w:rPr>
        <w:t xml:space="preserve"> </w:t>
      </w:r>
      <w:r>
        <w:rPr>
          <w:sz w:val="20"/>
        </w:rPr>
        <w:t>with</w:t>
      </w:r>
      <w:r>
        <w:rPr>
          <w:spacing w:val="-3"/>
          <w:sz w:val="20"/>
        </w:rPr>
        <w:t xml:space="preserve"> </w:t>
      </w:r>
      <w:r>
        <w:rPr>
          <w:sz w:val="20"/>
        </w:rPr>
        <w:t>their individualized education program.</w:t>
      </w:r>
    </w:p>
    <w:p w14:paraId="5CF43B41" w14:textId="5A2332A3" w:rsidR="006857BD" w:rsidRDefault="00A26DA1">
      <w:pPr>
        <w:spacing w:before="119"/>
        <w:ind w:left="100" w:right="178"/>
        <w:rPr>
          <w:sz w:val="20"/>
        </w:rPr>
      </w:pPr>
      <w:r>
        <w:rPr>
          <w:sz w:val="20"/>
          <w:vertAlign w:val="superscript"/>
        </w:rPr>
        <w:t>18</w:t>
      </w:r>
      <w:r>
        <w:rPr>
          <w:spacing w:val="-4"/>
          <w:sz w:val="20"/>
        </w:rPr>
        <w:t xml:space="preserve"> </w:t>
      </w:r>
      <w:r>
        <w:rPr>
          <w:sz w:val="20"/>
        </w:rPr>
        <w:t>Instructions</w:t>
      </w:r>
      <w:r>
        <w:rPr>
          <w:spacing w:val="-4"/>
          <w:sz w:val="20"/>
        </w:rPr>
        <w:t xml:space="preserve"> </w:t>
      </w:r>
      <w:r>
        <w:rPr>
          <w:sz w:val="20"/>
        </w:rPr>
        <w:t>for</w:t>
      </w:r>
      <w:r>
        <w:rPr>
          <w:spacing w:val="-3"/>
          <w:sz w:val="20"/>
        </w:rPr>
        <w:t xml:space="preserve"> </w:t>
      </w:r>
      <w:r>
        <w:rPr>
          <w:sz w:val="20"/>
        </w:rPr>
        <w:t>generating</w:t>
      </w:r>
      <w:r>
        <w:rPr>
          <w:spacing w:val="-4"/>
          <w:sz w:val="20"/>
        </w:rPr>
        <w:t xml:space="preserve"> </w:t>
      </w:r>
      <w:r>
        <w:rPr>
          <w:sz w:val="20"/>
        </w:rPr>
        <w:t>reports</w:t>
      </w:r>
      <w:r>
        <w:rPr>
          <w:spacing w:val="-4"/>
          <w:sz w:val="20"/>
        </w:rPr>
        <w:t xml:space="preserve"> </w:t>
      </w:r>
      <w:r>
        <w:rPr>
          <w:sz w:val="20"/>
        </w:rPr>
        <w:t>in</w:t>
      </w:r>
      <w:r>
        <w:rPr>
          <w:spacing w:val="-3"/>
          <w:sz w:val="20"/>
        </w:rPr>
        <w:t xml:space="preserve"> </w:t>
      </w:r>
      <w:r>
        <w:rPr>
          <w:sz w:val="20"/>
        </w:rPr>
        <w:t>the</w:t>
      </w:r>
      <w:r>
        <w:rPr>
          <w:spacing w:val="-4"/>
          <w:sz w:val="20"/>
        </w:rPr>
        <w:t xml:space="preserve"> </w:t>
      </w:r>
      <w:r>
        <w:rPr>
          <w:sz w:val="20"/>
        </w:rPr>
        <w:t>EWS</w:t>
      </w:r>
      <w:r>
        <w:rPr>
          <w:spacing w:val="-3"/>
          <w:sz w:val="20"/>
        </w:rPr>
        <w:t xml:space="preserve"> </w:t>
      </w:r>
      <w:r>
        <w:rPr>
          <w:sz w:val="20"/>
        </w:rPr>
        <w:t>High</w:t>
      </w:r>
      <w:r>
        <w:rPr>
          <w:spacing w:val="-2"/>
          <w:sz w:val="20"/>
        </w:rPr>
        <w:t xml:space="preserve"> </w:t>
      </w:r>
      <w:r>
        <w:rPr>
          <w:sz w:val="20"/>
        </w:rPr>
        <w:t>School</w:t>
      </w:r>
      <w:r>
        <w:rPr>
          <w:spacing w:val="-3"/>
          <w:sz w:val="20"/>
        </w:rPr>
        <w:t xml:space="preserve"> </w:t>
      </w:r>
      <w:r>
        <w:rPr>
          <w:sz w:val="20"/>
        </w:rPr>
        <w:t>Tool</w:t>
      </w:r>
      <w:r>
        <w:rPr>
          <w:spacing w:val="-3"/>
          <w:sz w:val="20"/>
        </w:rPr>
        <w:t xml:space="preserve"> </w:t>
      </w:r>
      <w:r>
        <w:rPr>
          <w:sz w:val="20"/>
        </w:rPr>
        <w:t>are</w:t>
      </w:r>
      <w:r>
        <w:rPr>
          <w:spacing w:val="-4"/>
          <w:sz w:val="20"/>
        </w:rPr>
        <w:t xml:space="preserve"> </w:t>
      </w:r>
      <w:r>
        <w:rPr>
          <w:sz w:val="20"/>
        </w:rPr>
        <w:t>provided</w:t>
      </w:r>
      <w:r>
        <w:rPr>
          <w:spacing w:val="-3"/>
          <w:sz w:val="20"/>
        </w:rPr>
        <w:t xml:space="preserve"> </w:t>
      </w:r>
      <w:r>
        <w:rPr>
          <w:sz w:val="20"/>
        </w:rPr>
        <w:t>in</w:t>
      </w:r>
      <w:r>
        <w:rPr>
          <w:spacing w:val="-2"/>
          <w:sz w:val="20"/>
        </w:rPr>
        <w:t xml:space="preserve"> </w:t>
      </w:r>
      <w:r>
        <w:rPr>
          <w:sz w:val="20"/>
        </w:rPr>
        <w:t xml:space="preserve">the </w:t>
      </w:r>
      <w:r>
        <w:rPr>
          <w:i/>
          <w:sz w:val="20"/>
        </w:rPr>
        <w:t>EWS</w:t>
      </w:r>
      <w:r>
        <w:rPr>
          <w:i/>
          <w:spacing w:val="-4"/>
          <w:sz w:val="20"/>
        </w:rPr>
        <w:t xml:space="preserve"> </w:t>
      </w:r>
      <w:r>
        <w:rPr>
          <w:i/>
          <w:sz w:val="20"/>
        </w:rPr>
        <w:t>High</w:t>
      </w:r>
      <w:r>
        <w:rPr>
          <w:i/>
          <w:spacing w:val="-2"/>
          <w:sz w:val="20"/>
        </w:rPr>
        <w:t xml:space="preserve"> </w:t>
      </w:r>
      <w:r>
        <w:rPr>
          <w:i/>
          <w:sz w:val="20"/>
        </w:rPr>
        <w:t>School</w:t>
      </w:r>
      <w:r>
        <w:rPr>
          <w:i/>
          <w:spacing w:val="-3"/>
          <w:sz w:val="20"/>
        </w:rPr>
        <w:t xml:space="preserve"> </w:t>
      </w:r>
      <w:r>
        <w:rPr>
          <w:i/>
          <w:sz w:val="20"/>
        </w:rPr>
        <w:t xml:space="preserve">Tool Technical Manual </w:t>
      </w:r>
      <w:r>
        <w:rPr>
          <w:sz w:val="20"/>
        </w:rPr>
        <w:t>and within the EWS High School Tool</w:t>
      </w:r>
      <w:r w:rsidR="00F14E56">
        <w:rPr>
          <w:sz w:val="20"/>
        </w:rPr>
        <w:t xml:space="preserve">. </w:t>
      </w:r>
    </w:p>
    <w:sectPr w:rsidR="006857BD">
      <w:headerReference w:type="default" r:id="rId275"/>
      <w:footerReference w:type="default" r:id="rId276"/>
      <w:pgSz w:w="12240" w:h="15840"/>
      <w:pgMar w:top="1380" w:right="1320" w:bottom="1480" w:left="1340" w:header="360" w:footer="12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0248AB" w14:textId="77777777" w:rsidR="00FA0FEC" w:rsidRDefault="00FA0FEC">
      <w:r>
        <w:separator/>
      </w:r>
    </w:p>
  </w:endnote>
  <w:endnote w:type="continuationSeparator" w:id="0">
    <w:p w14:paraId="64728550" w14:textId="77777777" w:rsidR="00FA0FEC" w:rsidRDefault="00FA0FEC">
      <w:r>
        <w:continuationSeparator/>
      </w:r>
    </w:p>
  </w:endnote>
  <w:endnote w:type="continuationNotice" w:id="1">
    <w:p w14:paraId="4D80FC20" w14:textId="77777777" w:rsidR="00FA0FEC" w:rsidRDefault="00FA0F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BD6F2" w14:textId="77777777" w:rsidR="001D2881" w:rsidRDefault="001D288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B08F4" w14:textId="4252A42C" w:rsidR="006857BD" w:rsidRDefault="00E9655B">
    <w:pPr>
      <w:pStyle w:val="BodyText"/>
      <w:spacing w:line="14" w:lineRule="auto"/>
      <w:rPr>
        <w:sz w:val="20"/>
      </w:rPr>
    </w:pPr>
    <w:r>
      <w:rPr>
        <w:noProof/>
      </w:rPr>
      <mc:AlternateContent>
        <mc:Choice Requires="wps">
          <w:drawing>
            <wp:anchor distT="0" distB="0" distL="114300" distR="114300" simplePos="0" relativeHeight="251658275" behindDoc="1" locked="0" layoutInCell="1" allowOverlap="1" wp14:anchorId="4BA9D5F9" wp14:editId="523F5678">
              <wp:simplePos x="0" y="0"/>
              <wp:positionH relativeFrom="page">
                <wp:posOffset>895985</wp:posOffset>
              </wp:positionH>
              <wp:positionV relativeFrom="page">
                <wp:posOffset>6824345</wp:posOffset>
              </wp:positionV>
              <wp:extent cx="8267700" cy="76200"/>
              <wp:effectExtent l="0" t="0" r="0" b="0"/>
              <wp:wrapNone/>
              <wp:docPr id="50" name="docshape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0" cy="76200"/>
                      </a:xfrm>
                      <a:prstGeom prst="rect">
                        <a:avLst/>
                      </a:prstGeom>
                      <a:solidFill>
                        <a:srgbClr val="0044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E864A" id="docshape73" o:spid="_x0000_s1026" style="position:absolute;margin-left:70.55pt;margin-top:537.35pt;width:651pt;height:6pt;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" fillcolor="#004485" stroked="f">
              <w10:wrap anchorx="page" anchory="page"/>
            </v:rect>
          </w:pict>
        </mc:Fallback>
      </mc:AlternateContent>
    </w:r>
    <w:r>
      <w:rPr>
        <w:noProof/>
      </w:rPr>
      <mc:AlternateContent>
        <mc:Choice Requires="wps">
          <w:drawing>
            <wp:anchor distT="0" distB="0" distL="114300" distR="114300" simplePos="0" relativeHeight="251658276" behindDoc="1" locked="0" layoutInCell="1" allowOverlap="1" wp14:anchorId="4D829EA1" wp14:editId="3581149F">
              <wp:simplePos x="0" y="0"/>
              <wp:positionH relativeFrom="page">
                <wp:posOffset>8938260</wp:posOffset>
              </wp:positionH>
              <wp:positionV relativeFrom="page">
                <wp:posOffset>6903720</wp:posOffset>
              </wp:positionV>
              <wp:extent cx="259715" cy="196215"/>
              <wp:effectExtent l="0" t="0" r="0" b="0"/>
              <wp:wrapNone/>
              <wp:docPr id="48"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40BD3"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28</w:t>
                          </w:r>
                          <w:r>
                            <w:rPr>
                              <w:rFonts w:ascii="Arial"/>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29EA1" id="_x0000_t202" coordsize="21600,21600" o:spt="202" path="m,l,21600r21600,l21600,xe">
              <v:stroke joinstyle="miter"/>
              <v:path gradientshapeok="t" o:connecttype="rect"/>
            </v:shapetype>
            <v:shape id="docshape74" o:spid="_x0000_s1042" type="#_x0000_t202" style="position:absolute;margin-left:703.8pt;margin-top:543.6pt;width:20.45pt;height:15.45pt;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" filled="f" stroked="f">
              <v:textbox inset="0,0,0,0">
                <w:txbxContent>
                  <w:p w14:paraId="2EB40BD3"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28</w:t>
                    </w:r>
                    <w:r>
                      <w:rPr>
                        <w:rFonts w:ascii="Arial"/>
                        <w:spacing w:val="-5"/>
                        <w:sz w:val="24"/>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D30BE" w14:textId="782AB63F" w:rsidR="006857BD" w:rsidRDefault="00E9655B">
    <w:pPr>
      <w:pStyle w:val="BodyText"/>
      <w:spacing w:line="14" w:lineRule="auto"/>
      <w:rPr>
        <w:sz w:val="20"/>
      </w:rPr>
    </w:pPr>
    <w:r>
      <w:rPr>
        <w:noProof/>
      </w:rPr>
      <mc:AlternateContent>
        <mc:Choice Requires="wps">
          <w:drawing>
            <wp:anchor distT="0" distB="0" distL="114300" distR="114300" simplePos="0" relativeHeight="251658279" behindDoc="1" locked="0" layoutInCell="1" allowOverlap="1" wp14:anchorId="091A2867" wp14:editId="62E51E38">
              <wp:simplePos x="0" y="0"/>
              <wp:positionH relativeFrom="page">
                <wp:posOffset>896620</wp:posOffset>
              </wp:positionH>
              <wp:positionV relativeFrom="page">
                <wp:posOffset>9110345</wp:posOffset>
              </wp:positionV>
              <wp:extent cx="5981065" cy="76200"/>
              <wp:effectExtent l="0" t="0" r="0" b="0"/>
              <wp:wrapNone/>
              <wp:docPr id="46" name="docshape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76200"/>
                      </a:xfrm>
                      <a:prstGeom prst="rect">
                        <a:avLst/>
                      </a:prstGeom>
                      <a:solidFill>
                        <a:srgbClr val="0044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2BCFD" id="docshape79" o:spid="_x0000_s1026" style="position:absolute;margin-left:70.6pt;margin-top:717.35pt;width:470.95pt;height:6pt;z-index:-251658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" fillcolor="#004485" stroked="f">
              <w10:wrap anchorx="page" anchory="page"/>
            </v:rect>
          </w:pict>
        </mc:Fallback>
      </mc:AlternateContent>
    </w:r>
    <w:r>
      <w:rPr>
        <w:noProof/>
      </w:rPr>
      <mc:AlternateContent>
        <mc:Choice Requires="wps">
          <w:drawing>
            <wp:anchor distT="0" distB="0" distL="114300" distR="114300" simplePos="0" relativeHeight="251658280" behindDoc="1" locked="0" layoutInCell="1" allowOverlap="1" wp14:anchorId="4B8CA8F2" wp14:editId="738C3694">
              <wp:simplePos x="0" y="0"/>
              <wp:positionH relativeFrom="page">
                <wp:posOffset>6652260</wp:posOffset>
              </wp:positionH>
              <wp:positionV relativeFrom="page">
                <wp:posOffset>9189720</wp:posOffset>
              </wp:positionV>
              <wp:extent cx="259715" cy="196215"/>
              <wp:effectExtent l="0" t="0" r="0" b="0"/>
              <wp:wrapNone/>
              <wp:docPr id="44"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F38E5"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34</w:t>
                          </w:r>
                          <w:r>
                            <w:rPr>
                              <w:rFonts w:ascii="Arial"/>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8CA8F2" id="_x0000_t202" coordsize="21600,21600" o:spt="202" path="m,l,21600r21600,l21600,xe">
              <v:stroke joinstyle="miter"/>
              <v:path gradientshapeok="t" o:connecttype="rect"/>
            </v:shapetype>
            <v:shape id="docshape80" o:spid="_x0000_s1043" type="#_x0000_t202" style="position:absolute;margin-left:523.8pt;margin-top:723.6pt;width:20.45pt;height:15.45pt;z-index:-25165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" filled="f" stroked="f">
              <v:textbox inset="0,0,0,0">
                <w:txbxContent>
                  <w:p w14:paraId="33DF38E5"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34</w:t>
                    </w:r>
                    <w:r>
                      <w:rPr>
                        <w:rFonts w:ascii="Arial"/>
                        <w:spacing w:val="-5"/>
                        <w:sz w:val="24"/>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F267C" w14:textId="26F28109" w:rsidR="006857BD" w:rsidRDefault="00E9655B">
    <w:pPr>
      <w:pStyle w:val="BodyText"/>
      <w:spacing w:line="14" w:lineRule="auto"/>
      <w:rPr>
        <w:sz w:val="20"/>
      </w:rPr>
    </w:pPr>
    <w:r>
      <w:rPr>
        <w:noProof/>
      </w:rPr>
      <mc:AlternateContent>
        <mc:Choice Requires="wps">
          <w:drawing>
            <wp:anchor distT="0" distB="0" distL="114300" distR="114300" simplePos="0" relativeHeight="251658283" behindDoc="1" locked="0" layoutInCell="1" allowOverlap="1" wp14:anchorId="766E54DF" wp14:editId="0AC54860">
              <wp:simplePos x="0" y="0"/>
              <wp:positionH relativeFrom="page">
                <wp:posOffset>895985</wp:posOffset>
              </wp:positionH>
              <wp:positionV relativeFrom="page">
                <wp:posOffset>6824345</wp:posOffset>
              </wp:positionV>
              <wp:extent cx="8267700" cy="76200"/>
              <wp:effectExtent l="0" t="0" r="0" b="0"/>
              <wp:wrapNone/>
              <wp:docPr id="42" name="docshape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0" cy="76200"/>
                      </a:xfrm>
                      <a:prstGeom prst="rect">
                        <a:avLst/>
                      </a:prstGeom>
                      <a:solidFill>
                        <a:srgbClr val="0044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D8E32" id="docshape93" o:spid="_x0000_s1026" style="position:absolute;margin-left:70.55pt;margin-top:537.35pt;width:651pt;height:6pt;z-index:-251658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" fillcolor="#004485" stroked="f">
              <w10:wrap anchorx="page" anchory="page"/>
            </v:rect>
          </w:pict>
        </mc:Fallback>
      </mc:AlternateContent>
    </w:r>
    <w:r>
      <w:rPr>
        <w:noProof/>
      </w:rPr>
      <mc:AlternateContent>
        <mc:Choice Requires="wps">
          <w:drawing>
            <wp:anchor distT="0" distB="0" distL="114300" distR="114300" simplePos="0" relativeHeight="251658284" behindDoc="1" locked="0" layoutInCell="1" allowOverlap="1" wp14:anchorId="01BAF6F0" wp14:editId="6FD4ADE7">
              <wp:simplePos x="0" y="0"/>
              <wp:positionH relativeFrom="page">
                <wp:posOffset>8938260</wp:posOffset>
              </wp:positionH>
              <wp:positionV relativeFrom="page">
                <wp:posOffset>6903720</wp:posOffset>
              </wp:positionV>
              <wp:extent cx="259715" cy="196215"/>
              <wp:effectExtent l="0" t="0" r="0" b="0"/>
              <wp:wrapNone/>
              <wp:docPr id="40" name="docshape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1C10B"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44</w:t>
                          </w:r>
                          <w:r>
                            <w:rPr>
                              <w:rFonts w:ascii="Arial"/>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AF6F0" id="_x0000_t202" coordsize="21600,21600" o:spt="202" path="m,l,21600r21600,l21600,xe">
              <v:stroke joinstyle="miter"/>
              <v:path gradientshapeok="t" o:connecttype="rect"/>
            </v:shapetype>
            <v:shape id="docshape94" o:spid="_x0000_s1044" type="#_x0000_t202" style="position:absolute;margin-left:703.8pt;margin-top:543.6pt;width:20.45pt;height:15.45pt;z-index:-2516581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" filled="f" stroked="f">
              <v:textbox inset="0,0,0,0">
                <w:txbxContent>
                  <w:p w14:paraId="1E51C10B"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44</w:t>
                    </w:r>
                    <w:r>
                      <w:rPr>
                        <w:rFonts w:ascii="Arial"/>
                        <w:spacing w:val="-5"/>
                        <w:sz w:val="24"/>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07F08" w14:textId="41F9E0DE" w:rsidR="006857BD" w:rsidRDefault="00E9655B">
    <w:pPr>
      <w:pStyle w:val="BodyText"/>
      <w:spacing w:line="14" w:lineRule="auto"/>
      <w:rPr>
        <w:sz w:val="20"/>
      </w:rPr>
    </w:pPr>
    <w:r>
      <w:rPr>
        <w:noProof/>
      </w:rPr>
      <mc:AlternateContent>
        <mc:Choice Requires="wps">
          <w:drawing>
            <wp:anchor distT="0" distB="0" distL="114300" distR="114300" simplePos="0" relativeHeight="251658287" behindDoc="1" locked="0" layoutInCell="1" allowOverlap="1" wp14:anchorId="584D0F6B" wp14:editId="4D765248">
              <wp:simplePos x="0" y="0"/>
              <wp:positionH relativeFrom="page">
                <wp:posOffset>895985</wp:posOffset>
              </wp:positionH>
              <wp:positionV relativeFrom="page">
                <wp:posOffset>6824345</wp:posOffset>
              </wp:positionV>
              <wp:extent cx="8267700" cy="76200"/>
              <wp:effectExtent l="0" t="0" r="0" b="0"/>
              <wp:wrapNone/>
              <wp:docPr id="38" name="docshape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0" cy="76200"/>
                      </a:xfrm>
                      <a:prstGeom prst="rect">
                        <a:avLst/>
                      </a:prstGeom>
                      <a:solidFill>
                        <a:srgbClr val="0044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BAE5C" id="docshape99" o:spid="_x0000_s1026" style="position:absolute;margin-left:70.55pt;margin-top:537.35pt;width:651pt;height:6pt;z-index:-251658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" fillcolor="#004485" stroked="f">
              <w10:wrap anchorx="page" anchory="page"/>
            </v:rect>
          </w:pict>
        </mc:Fallback>
      </mc:AlternateContent>
    </w:r>
    <w:r>
      <w:rPr>
        <w:noProof/>
      </w:rPr>
      <mc:AlternateContent>
        <mc:Choice Requires="wps">
          <w:drawing>
            <wp:anchor distT="0" distB="0" distL="114300" distR="114300" simplePos="0" relativeHeight="251658288" behindDoc="1" locked="0" layoutInCell="1" allowOverlap="1" wp14:anchorId="1F555B2F" wp14:editId="5351BB4E">
              <wp:simplePos x="0" y="0"/>
              <wp:positionH relativeFrom="page">
                <wp:posOffset>8938260</wp:posOffset>
              </wp:positionH>
              <wp:positionV relativeFrom="page">
                <wp:posOffset>6903720</wp:posOffset>
              </wp:positionV>
              <wp:extent cx="259715" cy="196215"/>
              <wp:effectExtent l="0" t="0" r="0" b="0"/>
              <wp:wrapNone/>
              <wp:docPr id="36"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E55AD"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50</w:t>
                          </w:r>
                          <w:r>
                            <w:rPr>
                              <w:rFonts w:ascii="Arial"/>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555B2F" id="_x0000_t202" coordsize="21600,21600" o:spt="202" path="m,l,21600r21600,l21600,xe">
              <v:stroke joinstyle="miter"/>
              <v:path gradientshapeok="t" o:connecttype="rect"/>
            </v:shapetype>
            <v:shape id="docshape100" o:spid="_x0000_s1045" type="#_x0000_t202" style="position:absolute;margin-left:703.8pt;margin-top:543.6pt;width:20.45pt;height:15.45pt;z-index:-25165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" filled="f" stroked="f">
              <v:textbox inset="0,0,0,0">
                <w:txbxContent>
                  <w:p w14:paraId="749E55AD"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50</w:t>
                    </w:r>
                    <w:r>
                      <w:rPr>
                        <w:rFonts w:ascii="Arial"/>
                        <w:spacing w:val="-5"/>
                        <w:sz w:val="24"/>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62A6C" w14:textId="62257913" w:rsidR="006857BD" w:rsidRDefault="00E9655B">
    <w:pPr>
      <w:pStyle w:val="BodyText"/>
      <w:spacing w:line="14" w:lineRule="auto"/>
      <w:rPr>
        <w:sz w:val="20"/>
      </w:rPr>
    </w:pPr>
    <w:r>
      <w:rPr>
        <w:noProof/>
      </w:rPr>
      <mc:AlternateContent>
        <mc:Choice Requires="wps">
          <w:drawing>
            <wp:anchor distT="0" distB="0" distL="114300" distR="114300" simplePos="0" relativeHeight="251658291" behindDoc="1" locked="0" layoutInCell="1" allowOverlap="1" wp14:anchorId="3B92F6F5" wp14:editId="4F3F71F7">
              <wp:simplePos x="0" y="0"/>
              <wp:positionH relativeFrom="page">
                <wp:posOffset>896620</wp:posOffset>
              </wp:positionH>
              <wp:positionV relativeFrom="page">
                <wp:posOffset>9110345</wp:posOffset>
              </wp:positionV>
              <wp:extent cx="5981065" cy="76200"/>
              <wp:effectExtent l="0" t="0" r="0" b="0"/>
              <wp:wrapNone/>
              <wp:docPr id="34" name="docshape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76200"/>
                      </a:xfrm>
                      <a:prstGeom prst="rect">
                        <a:avLst/>
                      </a:prstGeom>
                      <a:solidFill>
                        <a:srgbClr val="0044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C1CE5" id="docshape105" o:spid="_x0000_s1026" style="position:absolute;margin-left:70.6pt;margin-top:717.35pt;width:470.95pt;height:6pt;z-index:-251658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" fillcolor="#004485" stroked="f">
              <w10:wrap anchorx="page" anchory="page"/>
            </v:rect>
          </w:pict>
        </mc:Fallback>
      </mc:AlternateContent>
    </w:r>
    <w:r>
      <w:rPr>
        <w:noProof/>
      </w:rPr>
      <mc:AlternateContent>
        <mc:Choice Requires="wps">
          <w:drawing>
            <wp:anchor distT="0" distB="0" distL="114300" distR="114300" simplePos="0" relativeHeight="251658292" behindDoc="1" locked="0" layoutInCell="1" allowOverlap="1" wp14:anchorId="1018EC39" wp14:editId="3A4525F0">
              <wp:simplePos x="0" y="0"/>
              <wp:positionH relativeFrom="page">
                <wp:posOffset>6652260</wp:posOffset>
              </wp:positionH>
              <wp:positionV relativeFrom="page">
                <wp:posOffset>9189720</wp:posOffset>
              </wp:positionV>
              <wp:extent cx="259715" cy="196215"/>
              <wp:effectExtent l="0" t="0" r="0" b="0"/>
              <wp:wrapNone/>
              <wp:docPr id="32"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F0E4E"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63</w:t>
                          </w:r>
                          <w:r>
                            <w:rPr>
                              <w:rFonts w:ascii="Arial"/>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8EC39" id="_x0000_t202" coordsize="21600,21600" o:spt="202" path="m,l,21600r21600,l21600,xe">
              <v:stroke joinstyle="miter"/>
              <v:path gradientshapeok="t" o:connecttype="rect"/>
            </v:shapetype>
            <v:shape id="docshape106" o:spid="_x0000_s1046" type="#_x0000_t202" style="position:absolute;margin-left:523.8pt;margin-top:723.6pt;width:20.45pt;height:15.45pt;z-index:-2516581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" filled="f" stroked="f">
              <v:textbox inset="0,0,0,0">
                <w:txbxContent>
                  <w:p w14:paraId="5DBF0E4E"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63</w:t>
                    </w:r>
                    <w:r>
                      <w:rPr>
                        <w:rFonts w:ascii="Arial"/>
                        <w:spacing w:val="-5"/>
                        <w:sz w:val="24"/>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AB112" w14:textId="1C1631EF" w:rsidR="006857BD" w:rsidRDefault="00E9655B">
    <w:pPr>
      <w:pStyle w:val="BodyText"/>
      <w:spacing w:line="14" w:lineRule="auto"/>
      <w:rPr>
        <w:sz w:val="20"/>
      </w:rPr>
    </w:pPr>
    <w:r>
      <w:rPr>
        <w:noProof/>
      </w:rPr>
      <mc:AlternateContent>
        <mc:Choice Requires="wps">
          <w:drawing>
            <wp:anchor distT="0" distB="0" distL="114300" distR="114300" simplePos="0" relativeHeight="251658293" behindDoc="1" locked="0" layoutInCell="1" allowOverlap="1" wp14:anchorId="272B0AAB" wp14:editId="4855BBE6">
              <wp:simplePos x="0" y="0"/>
              <wp:positionH relativeFrom="page">
                <wp:posOffset>8963660</wp:posOffset>
              </wp:positionH>
              <wp:positionV relativeFrom="page">
                <wp:posOffset>6903720</wp:posOffset>
              </wp:positionV>
              <wp:extent cx="196215" cy="196215"/>
              <wp:effectExtent l="0" t="0" r="0" b="0"/>
              <wp:wrapNone/>
              <wp:docPr id="255"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453D4" w14:textId="77777777" w:rsidR="006857BD" w:rsidRDefault="00A26DA1">
                          <w:pPr>
                            <w:spacing w:before="12"/>
                            <w:ind w:left="20"/>
                            <w:rPr>
                              <w:rFonts w:ascii="Arial"/>
                              <w:sz w:val="24"/>
                            </w:rPr>
                          </w:pPr>
                          <w:r>
                            <w:rPr>
                              <w:rFonts w:ascii="Arial"/>
                              <w:spacing w:val="-5"/>
                              <w:sz w:val="24"/>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2B0AAB" id="_x0000_t202" coordsize="21600,21600" o:spt="202" path="m,l,21600r21600,l21600,xe">
              <v:stroke joinstyle="miter"/>
              <v:path gradientshapeok="t" o:connecttype="rect"/>
            </v:shapetype>
            <v:shape id="docshape109" o:spid="_x0000_s1047" type="#_x0000_t202" style="position:absolute;margin-left:705.8pt;margin-top:543.6pt;width:15.45pt;height:15.45pt;z-index:-2516581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" filled="f" stroked="f">
              <v:textbox inset="0,0,0,0">
                <w:txbxContent>
                  <w:p w14:paraId="344453D4" w14:textId="77777777" w:rsidR="006857BD" w:rsidRDefault="00A26DA1">
                    <w:pPr>
                      <w:spacing w:before="12"/>
                      <w:ind w:left="20"/>
                      <w:rPr>
                        <w:rFonts w:ascii="Arial"/>
                        <w:sz w:val="24"/>
                      </w:rPr>
                    </w:pPr>
                    <w:r>
                      <w:rPr>
                        <w:rFonts w:ascii="Arial"/>
                        <w:spacing w:val="-5"/>
                        <w:sz w:val="24"/>
                      </w:rPr>
                      <w:t>67</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EB375" w14:textId="3267FC7E" w:rsidR="006857BD" w:rsidRDefault="00E9655B">
    <w:pPr>
      <w:pStyle w:val="BodyText"/>
      <w:spacing w:line="14" w:lineRule="auto"/>
      <w:rPr>
        <w:sz w:val="20"/>
      </w:rPr>
    </w:pPr>
    <w:r>
      <w:rPr>
        <w:noProof/>
      </w:rPr>
      <mc:AlternateContent>
        <mc:Choice Requires="wps">
          <w:drawing>
            <wp:anchor distT="0" distB="0" distL="114300" distR="114300" simplePos="0" relativeHeight="251658296" behindDoc="1" locked="0" layoutInCell="1" allowOverlap="1" wp14:anchorId="6BCAC320" wp14:editId="36B5411E">
              <wp:simplePos x="0" y="0"/>
              <wp:positionH relativeFrom="page">
                <wp:posOffset>896620</wp:posOffset>
              </wp:positionH>
              <wp:positionV relativeFrom="page">
                <wp:posOffset>9110345</wp:posOffset>
              </wp:positionV>
              <wp:extent cx="5981065" cy="76200"/>
              <wp:effectExtent l="0" t="0" r="0" b="0"/>
              <wp:wrapNone/>
              <wp:docPr id="254" name="docshape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76200"/>
                      </a:xfrm>
                      <a:prstGeom prst="rect">
                        <a:avLst/>
                      </a:prstGeom>
                      <a:solidFill>
                        <a:srgbClr val="0044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9A9E0" id="docshape119" o:spid="_x0000_s1026" style="position:absolute;margin-left:70.6pt;margin-top:717.35pt;width:470.95pt;height:6pt;z-index:-25165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" fillcolor="#004485" stroked="f">
              <w10:wrap anchorx="page" anchory="page"/>
            </v:rect>
          </w:pict>
        </mc:Fallback>
      </mc:AlternateContent>
    </w:r>
    <w:r>
      <w:rPr>
        <w:noProof/>
      </w:rPr>
      <mc:AlternateContent>
        <mc:Choice Requires="wps">
          <w:drawing>
            <wp:anchor distT="0" distB="0" distL="114300" distR="114300" simplePos="0" relativeHeight="251658297" behindDoc="1" locked="0" layoutInCell="1" allowOverlap="1" wp14:anchorId="5CAC8D3F" wp14:editId="0DE28BA8">
              <wp:simplePos x="0" y="0"/>
              <wp:positionH relativeFrom="page">
                <wp:posOffset>6652260</wp:posOffset>
              </wp:positionH>
              <wp:positionV relativeFrom="page">
                <wp:posOffset>9189720</wp:posOffset>
              </wp:positionV>
              <wp:extent cx="259715" cy="196215"/>
              <wp:effectExtent l="0" t="0" r="0" b="0"/>
              <wp:wrapNone/>
              <wp:docPr id="253"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04459"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68</w:t>
                          </w:r>
                          <w:r>
                            <w:rPr>
                              <w:rFonts w:ascii="Arial"/>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AC8D3F" id="_x0000_t202" coordsize="21600,21600" o:spt="202" path="m,l,21600r21600,l21600,xe">
              <v:stroke joinstyle="miter"/>
              <v:path gradientshapeok="t" o:connecttype="rect"/>
            </v:shapetype>
            <v:shape id="docshape120" o:spid="_x0000_s1048" type="#_x0000_t202" style="position:absolute;margin-left:523.8pt;margin-top:723.6pt;width:20.45pt;height:15.45pt;z-index:-2516581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" filled="f" stroked="f">
              <v:textbox inset="0,0,0,0">
                <w:txbxContent>
                  <w:p w14:paraId="20404459"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68</w:t>
                    </w:r>
                    <w:r>
                      <w:rPr>
                        <w:rFonts w:ascii="Arial"/>
                        <w:spacing w:val="-5"/>
                        <w:sz w:val="24"/>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0A8FD" w14:textId="082F666B" w:rsidR="006857BD" w:rsidRDefault="00E9655B">
    <w:pPr>
      <w:pStyle w:val="BodyText"/>
      <w:spacing w:line="14" w:lineRule="auto"/>
      <w:rPr>
        <w:sz w:val="20"/>
      </w:rPr>
    </w:pPr>
    <w:r>
      <w:rPr>
        <w:noProof/>
      </w:rPr>
      <mc:AlternateContent>
        <mc:Choice Requires="wps">
          <w:drawing>
            <wp:anchor distT="0" distB="0" distL="114300" distR="114300" simplePos="0" relativeHeight="251658300" behindDoc="1" locked="0" layoutInCell="1" allowOverlap="1" wp14:anchorId="61EA393C" wp14:editId="6D216F3C">
              <wp:simplePos x="0" y="0"/>
              <wp:positionH relativeFrom="page">
                <wp:posOffset>895985</wp:posOffset>
              </wp:positionH>
              <wp:positionV relativeFrom="page">
                <wp:posOffset>6824345</wp:posOffset>
              </wp:positionV>
              <wp:extent cx="8267700" cy="76200"/>
              <wp:effectExtent l="0" t="0" r="0" b="0"/>
              <wp:wrapNone/>
              <wp:docPr id="252" name="docshape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0" cy="76200"/>
                      </a:xfrm>
                      <a:prstGeom prst="rect">
                        <a:avLst/>
                      </a:prstGeom>
                      <a:solidFill>
                        <a:srgbClr val="0044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DFAD9" id="docshape136" o:spid="_x0000_s1026" style="position:absolute;margin-left:70.55pt;margin-top:537.35pt;width:651pt;height:6pt;z-index:-2516581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" fillcolor="#004485" stroked="f">
              <w10:wrap anchorx="page" anchory="page"/>
            </v:rect>
          </w:pict>
        </mc:Fallback>
      </mc:AlternateContent>
    </w:r>
    <w:r>
      <w:rPr>
        <w:noProof/>
      </w:rPr>
      <mc:AlternateContent>
        <mc:Choice Requires="wps">
          <w:drawing>
            <wp:anchor distT="0" distB="0" distL="114300" distR="114300" simplePos="0" relativeHeight="251658301" behindDoc="1" locked="0" layoutInCell="1" allowOverlap="1" wp14:anchorId="71A28FB5" wp14:editId="4021B1A2">
              <wp:simplePos x="0" y="0"/>
              <wp:positionH relativeFrom="page">
                <wp:posOffset>8938260</wp:posOffset>
              </wp:positionH>
              <wp:positionV relativeFrom="page">
                <wp:posOffset>6903720</wp:posOffset>
              </wp:positionV>
              <wp:extent cx="259715" cy="196215"/>
              <wp:effectExtent l="0" t="0" r="0" b="0"/>
              <wp:wrapNone/>
              <wp:docPr id="251"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389DC"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77</w:t>
                          </w:r>
                          <w:r>
                            <w:rPr>
                              <w:rFonts w:ascii="Arial"/>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A28FB5" id="_x0000_t202" coordsize="21600,21600" o:spt="202" path="m,l,21600r21600,l21600,xe">
              <v:stroke joinstyle="miter"/>
              <v:path gradientshapeok="t" o:connecttype="rect"/>
            </v:shapetype>
            <v:shape id="docshape137" o:spid="_x0000_s1049" type="#_x0000_t202" style="position:absolute;margin-left:703.8pt;margin-top:543.6pt;width:20.45pt;height:15.45pt;z-index:-2516581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" filled="f" stroked="f">
              <v:textbox inset="0,0,0,0">
                <w:txbxContent>
                  <w:p w14:paraId="429389DC"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77</w:t>
                    </w:r>
                    <w:r>
                      <w:rPr>
                        <w:rFonts w:ascii="Arial"/>
                        <w:spacing w:val="-5"/>
                        <w:sz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ABAF8" w14:textId="5C390FD3" w:rsidR="006857BD" w:rsidRDefault="00E9655B">
    <w:pPr>
      <w:pStyle w:val="BodyText"/>
      <w:spacing w:line="14" w:lineRule="auto"/>
      <w:rPr>
        <w:sz w:val="20"/>
      </w:rPr>
    </w:pPr>
    <w:r>
      <w:rPr>
        <w:noProof/>
      </w:rPr>
      <mc:AlternateContent>
        <mc:Choice Requires="wps">
          <w:drawing>
            <wp:anchor distT="0" distB="0" distL="114300" distR="114300" simplePos="0" relativeHeight="251658304" behindDoc="1" locked="0" layoutInCell="1" allowOverlap="1" wp14:anchorId="21CE0AF8" wp14:editId="0D721878">
              <wp:simplePos x="0" y="0"/>
              <wp:positionH relativeFrom="page">
                <wp:posOffset>896620</wp:posOffset>
              </wp:positionH>
              <wp:positionV relativeFrom="page">
                <wp:posOffset>9110345</wp:posOffset>
              </wp:positionV>
              <wp:extent cx="5981065" cy="76200"/>
              <wp:effectExtent l="0" t="0" r="0" b="0"/>
              <wp:wrapNone/>
              <wp:docPr id="250" name="docshape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76200"/>
                      </a:xfrm>
                      <a:prstGeom prst="rect">
                        <a:avLst/>
                      </a:prstGeom>
                      <a:solidFill>
                        <a:srgbClr val="0044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F3505" id="docshape143" o:spid="_x0000_s1026" style="position:absolute;margin-left:70.6pt;margin-top:717.35pt;width:470.95pt;height:6pt;z-index:-2516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" fillcolor="#004485" stroked="f">
              <w10:wrap anchorx="page" anchory="page"/>
            </v:rect>
          </w:pict>
        </mc:Fallback>
      </mc:AlternateContent>
    </w:r>
    <w:r>
      <w:rPr>
        <w:noProof/>
      </w:rPr>
      <mc:AlternateContent>
        <mc:Choice Requires="wps">
          <w:drawing>
            <wp:anchor distT="0" distB="0" distL="114300" distR="114300" simplePos="0" relativeHeight="251658305" behindDoc="1" locked="0" layoutInCell="1" allowOverlap="1" wp14:anchorId="78879CCA" wp14:editId="66D2C1CB">
              <wp:simplePos x="0" y="0"/>
              <wp:positionH relativeFrom="page">
                <wp:posOffset>6652260</wp:posOffset>
              </wp:positionH>
              <wp:positionV relativeFrom="page">
                <wp:posOffset>9189720</wp:posOffset>
              </wp:positionV>
              <wp:extent cx="259715" cy="196215"/>
              <wp:effectExtent l="0" t="0" r="0" b="0"/>
              <wp:wrapNone/>
              <wp:docPr id="249"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2ADEE"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84</w:t>
                          </w:r>
                          <w:r>
                            <w:rPr>
                              <w:rFonts w:ascii="Arial"/>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79CCA" id="_x0000_t202" coordsize="21600,21600" o:spt="202" path="m,l,21600r21600,l21600,xe">
              <v:stroke joinstyle="miter"/>
              <v:path gradientshapeok="t" o:connecttype="rect"/>
            </v:shapetype>
            <v:shape id="docshape144" o:spid="_x0000_s1050" type="#_x0000_t202" style="position:absolute;margin-left:523.8pt;margin-top:723.6pt;width:20.45pt;height:15.45pt;z-index:-2516581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" filled="f" stroked="f">
              <v:textbox inset="0,0,0,0">
                <w:txbxContent>
                  <w:p w14:paraId="12C2ADEE"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84</w:t>
                    </w:r>
                    <w:r>
                      <w:rPr>
                        <w:rFonts w:ascii="Arial"/>
                        <w:spacing w:val="-5"/>
                        <w:sz w:val="24"/>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DEC11" w14:textId="113D087D" w:rsidR="006857BD" w:rsidRDefault="00E9655B">
    <w:pPr>
      <w:pStyle w:val="BodyText"/>
      <w:spacing w:line="14" w:lineRule="auto"/>
      <w:rPr>
        <w:sz w:val="20"/>
      </w:rPr>
    </w:pPr>
    <w:r>
      <w:rPr>
        <w:noProof/>
      </w:rPr>
      <mc:AlternateContent>
        <mc:Choice Requires="wps">
          <w:drawing>
            <wp:anchor distT="0" distB="0" distL="114300" distR="114300" simplePos="0" relativeHeight="251658308" behindDoc="1" locked="0" layoutInCell="1" allowOverlap="1" wp14:anchorId="1014F889" wp14:editId="3E4C3AA1">
              <wp:simplePos x="0" y="0"/>
              <wp:positionH relativeFrom="page">
                <wp:posOffset>895985</wp:posOffset>
              </wp:positionH>
              <wp:positionV relativeFrom="page">
                <wp:posOffset>6824345</wp:posOffset>
              </wp:positionV>
              <wp:extent cx="8267700" cy="76200"/>
              <wp:effectExtent l="0" t="0" r="0" b="0"/>
              <wp:wrapNone/>
              <wp:docPr id="248" name="docshape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0" cy="76200"/>
                      </a:xfrm>
                      <a:prstGeom prst="rect">
                        <a:avLst/>
                      </a:prstGeom>
                      <a:solidFill>
                        <a:srgbClr val="0044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15B8A" id="docshape155" o:spid="_x0000_s1026" style="position:absolute;margin-left:70.55pt;margin-top:537.35pt;width:651pt;height:6pt;z-index:-2516581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" fillcolor="#004485" stroked="f">
              <w10:wrap anchorx="page" anchory="page"/>
            </v:rect>
          </w:pict>
        </mc:Fallback>
      </mc:AlternateContent>
    </w:r>
    <w:r>
      <w:rPr>
        <w:noProof/>
      </w:rPr>
      <mc:AlternateContent>
        <mc:Choice Requires="wps">
          <w:drawing>
            <wp:anchor distT="0" distB="0" distL="114300" distR="114300" simplePos="0" relativeHeight="251658309" behindDoc="1" locked="0" layoutInCell="1" allowOverlap="1" wp14:anchorId="0F8F4CCE" wp14:editId="3EC49448">
              <wp:simplePos x="0" y="0"/>
              <wp:positionH relativeFrom="page">
                <wp:posOffset>8938260</wp:posOffset>
              </wp:positionH>
              <wp:positionV relativeFrom="page">
                <wp:posOffset>6903720</wp:posOffset>
              </wp:positionV>
              <wp:extent cx="259715" cy="196215"/>
              <wp:effectExtent l="0" t="0" r="0" b="0"/>
              <wp:wrapNone/>
              <wp:docPr id="247" name="docshape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1172D"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96</w:t>
                          </w:r>
                          <w:r>
                            <w:rPr>
                              <w:rFonts w:ascii="Arial"/>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8F4CCE" id="_x0000_t202" coordsize="21600,21600" o:spt="202" path="m,l,21600r21600,l21600,xe">
              <v:stroke joinstyle="miter"/>
              <v:path gradientshapeok="t" o:connecttype="rect"/>
            </v:shapetype>
            <v:shape id="docshape156" o:spid="_x0000_s1051" type="#_x0000_t202" style="position:absolute;margin-left:703.8pt;margin-top:543.6pt;width:20.45pt;height:15.45pt;z-index:-2516581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" filled="f" stroked="f">
              <v:textbox inset="0,0,0,0">
                <w:txbxContent>
                  <w:p w14:paraId="20E1172D"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96</w:t>
                    </w:r>
                    <w:r>
                      <w:rPr>
                        <w:rFonts w:ascii="Arial"/>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97501" w14:textId="3AB456E2" w:rsidR="006857BD" w:rsidRDefault="00E9655B">
    <w:pPr>
      <w:pStyle w:val="BodyText"/>
      <w:spacing w:line="14" w:lineRule="auto"/>
      <w:rPr>
        <w:sz w:val="20"/>
      </w:rPr>
    </w:pPr>
    <w:r>
      <w:rPr>
        <w:noProof/>
      </w:rPr>
      <mc:AlternateContent>
        <mc:Choice Requires="wps">
          <w:drawing>
            <wp:anchor distT="0" distB="0" distL="114300" distR="114300" simplePos="0" relativeHeight="251658250" behindDoc="1" locked="0" layoutInCell="1" allowOverlap="1" wp14:anchorId="2CBB181C" wp14:editId="3B31EA54">
              <wp:simplePos x="0" y="0"/>
              <wp:positionH relativeFrom="page">
                <wp:posOffset>896620</wp:posOffset>
              </wp:positionH>
              <wp:positionV relativeFrom="page">
                <wp:posOffset>9324975</wp:posOffset>
              </wp:positionV>
              <wp:extent cx="5981065" cy="76200"/>
              <wp:effectExtent l="0" t="0" r="0" b="0"/>
              <wp:wrapNone/>
              <wp:docPr id="271" name="docshape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76200"/>
                      </a:xfrm>
                      <a:prstGeom prst="rect">
                        <a:avLst/>
                      </a:prstGeom>
                      <a:solidFill>
                        <a:srgbClr val="0044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BAC7D" id="docshape13" o:spid="_x0000_s1026" style="position:absolute;margin-left:70.6pt;margin-top:734.25pt;width:470.95pt;height:6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" fillcolor="#004485" stroked="f">
              <w10:wrap anchorx="page" anchory="page"/>
            </v:rect>
          </w:pict>
        </mc:Fallback>
      </mc:AlternateContent>
    </w:r>
    <w:r>
      <w:rPr>
        <w:noProof/>
      </w:rPr>
      <mc:AlternateContent>
        <mc:Choice Requires="wps">
          <w:drawing>
            <wp:anchor distT="0" distB="0" distL="114300" distR="114300" simplePos="0" relativeHeight="251658251" behindDoc="1" locked="0" layoutInCell="1" allowOverlap="1" wp14:anchorId="2098B806" wp14:editId="7CF0E649">
              <wp:simplePos x="0" y="0"/>
              <wp:positionH relativeFrom="page">
                <wp:posOffset>901700</wp:posOffset>
              </wp:positionH>
              <wp:positionV relativeFrom="page">
                <wp:posOffset>9384665</wp:posOffset>
              </wp:positionV>
              <wp:extent cx="2066290" cy="200660"/>
              <wp:effectExtent l="0" t="0" r="0" b="0"/>
              <wp:wrapNone/>
              <wp:docPr id="27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1A4F1" w14:textId="77777777" w:rsidR="006857BD" w:rsidRDefault="00A26DA1">
                          <w:pPr>
                            <w:spacing w:before="19"/>
                            <w:ind w:left="20"/>
                            <w:rPr>
                              <w:rFonts w:ascii="Arial Narrow"/>
                              <w:sz w:val="24"/>
                            </w:rPr>
                          </w:pPr>
                          <w:r>
                            <w:rPr>
                              <w:rFonts w:ascii="Arial Narrow"/>
                              <w:sz w:val="24"/>
                            </w:rPr>
                            <w:t>Early</w:t>
                          </w:r>
                          <w:r>
                            <w:rPr>
                              <w:rFonts w:ascii="Arial Narrow"/>
                              <w:spacing w:val="-6"/>
                              <w:sz w:val="24"/>
                            </w:rPr>
                            <w:t xml:space="preserve"> </w:t>
                          </w:r>
                          <w:r>
                            <w:rPr>
                              <w:rFonts w:ascii="Arial Narrow"/>
                              <w:sz w:val="24"/>
                            </w:rPr>
                            <w:t>Warning</w:t>
                          </w:r>
                          <w:r>
                            <w:rPr>
                              <w:rFonts w:ascii="Arial Narrow"/>
                              <w:spacing w:val="-4"/>
                              <w:sz w:val="24"/>
                            </w:rPr>
                            <w:t xml:space="preserve"> </w:t>
                          </w:r>
                          <w:r>
                            <w:rPr>
                              <w:rFonts w:ascii="Arial Narrow"/>
                              <w:sz w:val="24"/>
                            </w:rPr>
                            <w:t>Implementation</w:t>
                          </w:r>
                          <w:r>
                            <w:rPr>
                              <w:rFonts w:ascii="Arial Narrow"/>
                              <w:spacing w:val="-4"/>
                              <w:sz w:val="24"/>
                            </w:rPr>
                            <w:t xml:space="preserve"> </w:t>
                          </w:r>
                          <w:r>
                            <w:rPr>
                              <w:rFonts w:ascii="Arial Narrow"/>
                              <w:spacing w:val="-2"/>
                              <w:sz w:val="24"/>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8B806" id="_x0000_t202" coordsize="21600,21600" o:spt="202" path="m,l,21600r21600,l21600,xe">
              <v:stroke joinstyle="miter"/>
              <v:path gradientshapeok="t" o:connecttype="rect"/>
            </v:shapetype>
            <v:shape id="docshape14" o:spid="_x0000_s1035" type="#_x0000_t202" style="position:absolute;margin-left:71pt;margin-top:738.95pt;width:162.7pt;height:15.8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" filled="f" stroked="f">
              <v:textbox inset="0,0,0,0">
                <w:txbxContent>
                  <w:p w14:paraId="7F71A4F1" w14:textId="77777777" w:rsidR="006857BD" w:rsidRDefault="00A26DA1">
                    <w:pPr>
                      <w:spacing w:before="19"/>
                      <w:ind w:left="20"/>
                      <w:rPr>
                        <w:rFonts w:ascii="Arial Narrow"/>
                        <w:sz w:val="24"/>
                      </w:rPr>
                    </w:pPr>
                    <w:r>
                      <w:rPr>
                        <w:rFonts w:ascii="Arial Narrow"/>
                        <w:sz w:val="24"/>
                      </w:rPr>
                      <w:t>Early</w:t>
                    </w:r>
                    <w:r>
                      <w:rPr>
                        <w:rFonts w:ascii="Arial Narrow"/>
                        <w:spacing w:val="-6"/>
                        <w:sz w:val="24"/>
                      </w:rPr>
                      <w:t xml:space="preserve"> </w:t>
                    </w:r>
                    <w:r>
                      <w:rPr>
                        <w:rFonts w:ascii="Arial Narrow"/>
                        <w:sz w:val="24"/>
                      </w:rPr>
                      <w:t>Warning</w:t>
                    </w:r>
                    <w:r>
                      <w:rPr>
                        <w:rFonts w:ascii="Arial Narrow"/>
                        <w:spacing w:val="-4"/>
                        <w:sz w:val="24"/>
                      </w:rPr>
                      <w:t xml:space="preserve"> </w:t>
                    </w:r>
                    <w:r>
                      <w:rPr>
                        <w:rFonts w:ascii="Arial Narrow"/>
                        <w:sz w:val="24"/>
                      </w:rPr>
                      <w:t>Implementation</w:t>
                    </w:r>
                    <w:r>
                      <w:rPr>
                        <w:rFonts w:ascii="Arial Narrow"/>
                        <w:spacing w:val="-4"/>
                        <w:sz w:val="24"/>
                      </w:rPr>
                      <w:t xml:space="preserve"> </w:t>
                    </w:r>
                    <w:r>
                      <w:rPr>
                        <w:rFonts w:ascii="Arial Narrow"/>
                        <w:spacing w:val="-2"/>
                        <w:sz w:val="24"/>
                      </w:rPr>
                      <w:t>Guide</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504BC" w14:textId="5CA6C58D" w:rsidR="006857BD" w:rsidRDefault="00E9655B">
    <w:pPr>
      <w:pStyle w:val="BodyText"/>
      <w:spacing w:line="14" w:lineRule="auto"/>
      <w:rPr>
        <w:sz w:val="20"/>
      </w:rPr>
    </w:pPr>
    <w:r>
      <w:rPr>
        <w:noProof/>
      </w:rPr>
      <mc:AlternateContent>
        <mc:Choice Requires="wps">
          <w:drawing>
            <wp:anchor distT="0" distB="0" distL="114300" distR="114300" simplePos="0" relativeHeight="251658312" behindDoc="1" locked="0" layoutInCell="1" allowOverlap="1" wp14:anchorId="124D2265" wp14:editId="3715117A">
              <wp:simplePos x="0" y="0"/>
              <wp:positionH relativeFrom="page">
                <wp:posOffset>896620</wp:posOffset>
              </wp:positionH>
              <wp:positionV relativeFrom="page">
                <wp:posOffset>9110345</wp:posOffset>
              </wp:positionV>
              <wp:extent cx="5981065" cy="76200"/>
              <wp:effectExtent l="0" t="0" r="0" b="0"/>
              <wp:wrapNone/>
              <wp:docPr id="246" name="docshape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76200"/>
                      </a:xfrm>
                      <a:prstGeom prst="rect">
                        <a:avLst/>
                      </a:prstGeom>
                      <a:solidFill>
                        <a:srgbClr val="0044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653C1" id="docshape161" o:spid="_x0000_s1026" style="position:absolute;margin-left:70.6pt;margin-top:717.35pt;width:470.95pt;height:6pt;z-index:-25165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" fillcolor="#004485" stroked="f">
              <w10:wrap anchorx="page" anchory="page"/>
            </v:rect>
          </w:pict>
        </mc:Fallback>
      </mc:AlternateContent>
    </w:r>
    <w:r>
      <w:rPr>
        <w:noProof/>
      </w:rPr>
      <mc:AlternateContent>
        <mc:Choice Requires="wps">
          <w:drawing>
            <wp:anchor distT="0" distB="0" distL="114300" distR="114300" simplePos="0" relativeHeight="251658313" behindDoc="1" locked="0" layoutInCell="1" allowOverlap="1" wp14:anchorId="342D4466" wp14:editId="021D40D7">
              <wp:simplePos x="0" y="0"/>
              <wp:positionH relativeFrom="page">
                <wp:posOffset>6566535</wp:posOffset>
              </wp:positionH>
              <wp:positionV relativeFrom="page">
                <wp:posOffset>9189720</wp:posOffset>
              </wp:positionV>
              <wp:extent cx="345440" cy="196215"/>
              <wp:effectExtent l="0" t="0" r="0" b="0"/>
              <wp:wrapNone/>
              <wp:docPr id="245"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0BDF0"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100</w:t>
                          </w:r>
                          <w:r>
                            <w:rPr>
                              <w:rFonts w:ascii="Arial"/>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D4466" id="_x0000_t202" coordsize="21600,21600" o:spt="202" path="m,l,21600r21600,l21600,xe">
              <v:stroke joinstyle="miter"/>
              <v:path gradientshapeok="t" o:connecttype="rect"/>
            </v:shapetype>
            <v:shape id="docshape162" o:spid="_x0000_s1052" type="#_x0000_t202" style="position:absolute;margin-left:517.05pt;margin-top:723.6pt;width:27.2pt;height:15.45pt;z-index:-2516581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" filled="f" stroked="f">
              <v:textbox inset="0,0,0,0">
                <w:txbxContent>
                  <w:p w14:paraId="3050BDF0"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100</w:t>
                    </w:r>
                    <w:r>
                      <w:rPr>
                        <w:rFonts w:ascii="Arial"/>
                        <w:spacing w:val="-5"/>
                        <w:sz w:val="24"/>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CA797" w14:textId="4C2778AD" w:rsidR="006857BD" w:rsidRDefault="00E9655B">
    <w:pPr>
      <w:pStyle w:val="BodyText"/>
      <w:spacing w:line="14" w:lineRule="auto"/>
      <w:rPr>
        <w:sz w:val="20"/>
      </w:rPr>
    </w:pPr>
    <w:r>
      <w:rPr>
        <w:noProof/>
      </w:rPr>
      <mc:AlternateContent>
        <mc:Choice Requires="wps">
          <w:drawing>
            <wp:anchor distT="0" distB="0" distL="114300" distR="114300" simplePos="0" relativeHeight="251658316" behindDoc="1" locked="0" layoutInCell="1" allowOverlap="1" wp14:anchorId="5A9E5B30" wp14:editId="011FABF9">
              <wp:simplePos x="0" y="0"/>
              <wp:positionH relativeFrom="page">
                <wp:posOffset>895985</wp:posOffset>
              </wp:positionH>
              <wp:positionV relativeFrom="page">
                <wp:posOffset>6824345</wp:posOffset>
              </wp:positionV>
              <wp:extent cx="8267700" cy="76200"/>
              <wp:effectExtent l="0" t="0" r="0" b="0"/>
              <wp:wrapNone/>
              <wp:docPr id="244" name="docshape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0" cy="76200"/>
                      </a:xfrm>
                      <a:prstGeom prst="rect">
                        <a:avLst/>
                      </a:prstGeom>
                      <a:solidFill>
                        <a:srgbClr val="0044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3CA5D" id="docshape167" o:spid="_x0000_s1026" style="position:absolute;margin-left:70.55pt;margin-top:537.35pt;width:651pt;height:6pt;z-index:-2516581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" fillcolor="#004485" stroked="f">
              <w10:wrap anchorx="page" anchory="page"/>
            </v:rect>
          </w:pict>
        </mc:Fallback>
      </mc:AlternateContent>
    </w:r>
    <w:r>
      <w:rPr>
        <w:noProof/>
      </w:rPr>
      <mc:AlternateContent>
        <mc:Choice Requires="wps">
          <w:drawing>
            <wp:anchor distT="0" distB="0" distL="114300" distR="114300" simplePos="0" relativeHeight="251658317" behindDoc="1" locked="0" layoutInCell="1" allowOverlap="1" wp14:anchorId="081D1470" wp14:editId="33B3062F">
              <wp:simplePos x="0" y="0"/>
              <wp:positionH relativeFrom="page">
                <wp:posOffset>8852535</wp:posOffset>
              </wp:positionH>
              <wp:positionV relativeFrom="page">
                <wp:posOffset>6903720</wp:posOffset>
              </wp:positionV>
              <wp:extent cx="345440" cy="196215"/>
              <wp:effectExtent l="0" t="0" r="0" b="0"/>
              <wp:wrapNone/>
              <wp:docPr id="243"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0572"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106</w:t>
                          </w:r>
                          <w:r>
                            <w:rPr>
                              <w:rFonts w:ascii="Arial"/>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1D1470" id="_x0000_t202" coordsize="21600,21600" o:spt="202" path="m,l,21600r21600,l21600,xe">
              <v:stroke joinstyle="miter"/>
              <v:path gradientshapeok="t" o:connecttype="rect"/>
            </v:shapetype>
            <v:shape id="docshape168" o:spid="_x0000_s1053" type="#_x0000_t202" style="position:absolute;margin-left:697.05pt;margin-top:543.6pt;width:27.2pt;height:15.45pt;z-index:-2516581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" filled="f" stroked="f">
              <v:textbox inset="0,0,0,0">
                <w:txbxContent>
                  <w:p w14:paraId="121D0572"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106</w:t>
                    </w:r>
                    <w:r>
                      <w:rPr>
                        <w:rFonts w:ascii="Arial"/>
                        <w:spacing w:val="-5"/>
                        <w:sz w:val="24"/>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46C0F" w14:textId="354549DC" w:rsidR="006857BD" w:rsidRDefault="00E9655B">
    <w:pPr>
      <w:pStyle w:val="BodyText"/>
      <w:spacing w:line="14" w:lineRule="auto"/>
      <w:rPr>
        <w:sz w:val="20"/>
      </w:rPr>
    </w:pPr>
    <w:r>
      <w:rPr>
        <w:noProof/>
      </w:rPr>
      <mc:AlternateContent>
        <mc:Choice Requires="wps">
          <w:drawing>
            <wp:anchor distT="0" distB="0" distL="114300" distR="114300" simplePos="0" relativeHeight="251658320" behindDoc="1" locked="0" layoutInCell="1" allowOverlap="1" wp14:anchorId="368AC72C" wp14:editId="4919E2D4">
              <wp:simplePos x="0" y="0"/>
              <wp:positionH relativeFrom="page">
                <wp:posOffset>895985</wp:posOffset>
              </wp:positionH>
              <wp:positionV relativeFrom="page">
                <wp:posOffset>6824345</wp:posOffset>
              </wp:positionV>
              <wp:extent cx="8267700" cy="76200"/>
              <wp:effectExtent l="0" t="0" r="0" b="0"/>
              <wp:wrapNone/>
              <wp:docPr id="242" name="docshape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0" cy="76200"/>
                      </a:xfrm>
                      <a:prstGeom prst="rect">
                        <a:avLst/>
                      </a:prstGeom>
                      <a:solidFill>
                        <a:srgbClr val="0044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49B8C" id="docshape173" o:spid="_x0000_s1026" style="position:absolute;margin-left:70.55pt;margin-top:537.35pt;width:651pt;height:6pt;z-index:-25165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" fillcolor="#004485" stroked="f">
              <w10:wrap anchorx="page" anchory="page"/>
            </v:rect>
          </w:pict>
        </mc:Fallback>
      </mc:AlternateContent>
    </w:r>
    <w:r>
      <w:rPr>
        <w:noProof/>
      </w:rPr>
      <mc:AlternateContent>
        <mc:Choice Requires="wps">
          <w:drawing>
            <wp:anchor distT="0" distB="0" distL="114300" distR="114300" simplePos="0" relativeHeight="251658321" behindDoc="1" locked="0" layoutInCell="1" allowOverlap="1" wp14:anchorId="0507B4E3" wp14:editId="264B0FC4">
              <wp:simplePos x="0" y="0"/>
              <wp:positionH relativeFrom="page">
                <wp:posOffset>8852535</wp:posOffset>
              </wp:positionH>
              <wp:positionV relativeFrom="page">
                <wp:posOffset>6903720</wp:posOffset>
              </wp:positionV>
              <wp:extent cx="345440" cy="196215"/>
              <wp:effectExtent l="0" t="0" r="0" b="0"/>
              <wp:wrapNone/>
              <wp:docPr id="241" name="docshape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79B2C"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109</w:t>
                          </w:r>
                          <w:r>
                            <w:rPr>
                              <w:rFonts w:ascii="Arial"/>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7B4E3" id="_x0000_t202" coordsize="21600,21600" o:spt="202" path="m,l,21600r21600,l21600,xe">
              <v:stroke joinstyle="miter"/>
              <v:path gradientshapeok="t" o:connecttype="rect"/>
            </v:shapetype>
            <v:shape id="docshape174" o:spid="_x0000_s1054" type="#_x0000_t202" style="position:absolute;margin-left:697.05pt;margin-top:543.6pt;width:27.2pt;height:15.45pt;z-index:-2516581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" filled="f" stroked="f">
              <v:textbox inset="0,0,0,0">
                <w:txbxContent>
                  <w:p w14:paraId="62F79B2C"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109</w:t>
                    </w:r>
                    <w:r>
                      <w:rPr>
                        <w:rFonts w:ascii="Arial"/>
                        <w:spacing w:val="-5"/>
                        <w:sz w:val="24"/>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35EAE" w14:textId="77777777" w:rsidR="002C4B3A" w:rsidRDefault="002C4B3A">
    <w:pPr>
      <w:spacing w:line="200" w:lineRule="exact"/>
      <w:rPr>
        <w:sz w:val="20"/>
        <w:szCs w:val="20"/>
      </w:rPr>
    </w:pPr>
    <w:r>
      <w:rPr>
        <w:noProof/>
        <w:lang w:eastAsia="zh-CN"/>
      </w:rPr>
      <mc:AlternateContent>
        <mc:Choice Requires="wpg">
          <w:drawing>
            <wp:anchor distT="0" distB="0" distL="114300" distR="114300" simplePos="0" relativeHeight="251658242" behindDoc="1" locked="0" layoutInCell="1" allowOverlap="1" wp14:anchorId="2EB8B1BD" wp14:editId="348DC56B">
              <wp:simplePos x="0" y="0"/>
              <wp:positionH relativeFrom="page">
                <wp:posOffset>755650</wp:posOffset>
              </wp:positionH>
              <wp:positionV relativeFrom="page">
                <wp:posOffset>9110345</wp:posOffset>
              </wp:positionV>
              <wp:extent cx="6260465" cy="76200"/>
              <wp:effectExtent l="3175" t="4445" r="3810" b="0"/>
              <wp:wrapNone/>
              <wp:docPr id="113"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0465" cy="76200"/>
                        <a:chOff x="1190" y="14347"/>
                        <a:chExt cx="9859" cy="120"/>
                      </a:xfrm>
                    </wpg:grpSpPr>
                    <wps:wsp>
                      <wps:cNvPr id="114" name="Freeform 3"/>
                      <wps:cNvSpPr>
                        <a:spLocks/>
                      </wps:cNvSpPr>
                      <wps:spPr bwMode="auto">
                        <a:xfrm>
                          <a:off x="1190" y="14347"/>
                          <a:ext cx="9859" cy="120"/>
                        </a:xfrm>
                        <a:custGeom>
                          <a:avLst/>
                          <a:gdLst>
                            <a:gd name="T0" fmla="+- 0 1190 1190"/>
                            <a:gd name="T1" fmla="*/ T0 w 9859"/>
                            <a:gd name="T2" fmla="+- 0 14467 14347"/>
                            <a:gd name="T3" fmla="*/ 14467 h 120"/>
                            <a:gd name="T4" fmla="+- 0 11049 1190"/>
                            <a:gd name="T5" fmla="*/ T4 w 9859"/>
                            <a:gd name="T6" fmla="+- 0 14467 14347"/>
                            <a:gd name="T7" fmla="*/ 14467 h 120"/>
                            <a:gd name="T8" fmla="+- 0 11049 1190"/>
                            <a:gd name="T9" fmla="*/ T8 w 9859"/>
                            <a:gd name="T10" fmla="+- 0 14347 14347"/>
                            <a:gd name="T11" fmla="*/ 14347 h 120"/>
                            <a:gd name="T12" fmla="+- 0 1190 1190"/>
                            <a:gd name="T13" fmla="*/ T12 w 9859"/>
                            <a:gd name="T14" fmla="+- 0 14347 14347"/>
                            <a:gd name="T15" fmla="*/ 14347 h 120"/>
                            <a:gd name="T16" fmla="+- 0 1190 1190"/>
                            <a:gd name="T17" fmla="*/ T16 w 9859"/>
                            <a:gd name="T18" fmla="+- 0 14467 14347"/>
                            <a:gd name="T19" fmla="*/ 14467 h 120"/>
                          </a:gdLst>
                          <a:ahLst/>
                          <a:cxnLst>
                            <a:cxn ang="0">
                              <a:pos x="T1" y="T3"/>
                            </a:cxn>
                            <a:cxn ang="0">
                              <a:pos x="T5" y="T7"/>
                            </a:cxn>
                            <a:cxn ang="0">
                              <a:pos x="T9" y="T11"/>
                            </a:cxn>
                            <a:cxn ang="0">
                              <a:pos x="T13" y="T15"/>
                            </a:cxn>
                            <a:cxn ang="0">
                              <a:pos x="T17" y="T19"/>
                            </a:cxn>
                          </a:cxnLst>
                          <a:rect l="0" t="0" r="r" b="b"/>
                          <a:pathLst>
                            <a:path w="9859" h="120">
                              <a:moveTo>
                                <a:pt x="0" y="120"/>
                              </a:moveTo>
                              <a:lnTo>
                                <a:pt x="9859" y="120"/>
                              </a:lnTo>
                              <a:lnTo>
                                <a:pt x="9859" y="0"/>
                              </a:lnTo>
                              <a:lnTo>
                                <a:pt x="0" y="0"/>
                              </a:lnTo>
                              <a:lnTo>
                                <a:pt x="0" y="120"/>
                              </a:lnTo>
                              <a:close/>
                            </a:path>
                          </a:pathLst>
                        </a:custGeom>
                        <a:solidFill>
                          <a:srgbClr val="004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2ACD6" id="Group 2" o:spid="_x0000_s1026" style="position:absolute;margin-left:59.5pt;margin-top:717.35pt;width:492.95pt;height:6pt;z-index:-251658238;mso-position-horizontal-relative:page;mso-position-vertical-relative:page" coordorigin="1190,14347" coordsize="985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">
              <v:shape id="Freeform 3" o:spid="_x0000_s1027" style="position:absolute;left:1190;top:14347;width:9859;height:120;visibility:visible;mso-wrap-style:square;v-text-anchor:top" coordsize="985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" path="m,120r9859,l9859,,,,,120xe" fillcolor="#004485" stroked="f">
                <v:path arrowok="t" o:connecttype="custom" o:connectlocs="0,14467;9859,14467;9859,14347;0,14347;0,14467" o:connectangles="0,0,0,0,0"/>
              </v:shape>
              <w10:wrap anchorx="page" anchory="page"/>
            </v:group>
          </w:pict>
        </mc:Fallback>
      </mc:AlternateContent>
    </w:r>
    <w:r>
      <w:rPr>
        <w:noProof/>
        <w:lang w:eastAsia="zh-CN"/>
      </w:rPr>
      <mc:AlternateContent>
        <mc:Choice Requires="wps">
          <w:drawing>
            <wp:anchor distT="0" distB="0" distL="114300" distR="114300" simplePos="0" relativeHeight="251658243" behindDoc="1" locked="0" layoutInCell="1" allowOverlap="1" wp14:anchorId="2D3EC154" wp14:editId="3DDB6181">
              <wp:simplePos x="0" y="0"/>
              <wp:positionH relativeFrom="page">
                <wp:posOffset>6718300</wp:posOffset>
              </wp:positionH>
              <wp:positionV relativeFrom="page">
                <wp:posOffset>9204325</wp:posOffset>
              </wp:positionV>
              <wp:extent cx="306705" cy="177800"/>
              <wp:effectExtent l="3175" t="3175" r="4445" b="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8ED8F" w14:textId="77777777" w:rsidR="002C4B3A" w:rsidRDefault="002C4B3A">
                          <w:pPr>
                            <w:spacing w:line="265" w:lineRule="exact"/>
                            <w:ind w:left="40"/>
                            <w:rPr>
                              <w:rFonts w:ascii="Arial" w:eastAsia="Arial" w:hAnsi="Arial" w:cs="Arial"/>
                              <w:sz w:val="24"/>
                              <w:szCs w:val="24"/>
                            </w:rPr>
                          </w:pPr>
                          <w:r>
                            <w:fldChar w:fldCharType="begin"/>
                          </w:r>
                          <w:r>
                            <w:rPr>
                              <w:rFonts w:ascii="Arial" w:eastAsia="Arial" w:hAnsi="Arial" w:cs="Arial"/>
                              <w:sz w:val="24"/>
                              <w:szCs w:val="24"/>
                            </w:rPr>
                            <w:instrText xml:space="preserve"> PAGE </w:instrText>
                          </w:r>
                          <w:r>
                            <w:fldChar w:fldCharType="separate"/>
                          </w:r>
                          <w:r>
                            <w:rPr>
                              <w:rFonts w:ascii="Arial" w:eastAsia="Arial" w:hAnsi="Arial" w:cs="Arial"/>
                              <w:noProof/>
                              <w:sz w:val="24"/>
                              <w:szCs w:val="24"/>
                            </w:rPr>
                            <w:t>114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EC154" id="_x0000_t202" coordsize="21600,21600" o:spt="202" path="m,l,21600r21600,l21600,xe">
              <v:stroke joinstyle="miter"/>
              <v:path gradientshapeok="t" o:connecttype="rect"/>
            </v:shapetype>
            <v:shape id="Text Box 1" o:spid="_x0000_s1056" type="#_x0000_t202" style="position:absolute;margin-left:529pt;margin-top:724.75pt;width:24.15pt;height:14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" filled="f" stroked="f">
              <v:textbox inset="0,0,0,0">
                <w:txbxContent>
                  <w:p w14:paraId="7AB8ED8F" w14:textId="77777777" w:rsidR="002C4B3A" w:rsidRDefault="002C4B3A">
                    <w:pPr>
                      <w:spacing w:line="265" w:lineRule="exact"/>
                      <w:ind w:left="40"/>
                      <w:rPr>
                        <w:rFonts w:ascii="Arial" w:eastAsia="Arial" w:hAnsi="Arial" w:cs="Arial"/>
                        <w:sz w:val="24"/>
                        <w:szCs w:val="24"/>
                      </w:rPr>
                    </w:pPr>
                    <w:r>
                      <w:fldChar w:fldCharType="begin"/>
                    </w:r>
                    <w:r>
                      <w:rPr>
                        <w:rFonts w:ascii="Arial" w:eastAsia="Arial" w:hAnsi="Arial" w:cs="Arial"/>
                        <w:sz w:val="24"/>
                        <w:szCs w:val="24"/>
                      </w:rPr>
                      <w:instrText xml:space="preserve"> PAGE </w:instrText>
                    </w:r>
                    <w:r>
                      <w:fldChar w:fldCharType="separate"/>
                    </w:r>
                    <w:r>
                      <w:rPr>
                        <w:rFonts w:ascii="Arial" w:eastAsia="Arial" w:hAnsi="Arial" w:cs="Arial"/>
                        <w:noProof/>
                        <w:sz w:val="24"/>
                        <w:szCs w:val="24"/>
                      </w:rPr>
                      <w:t>114</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E2C1C" w14:textId="77777777" w:rsidR="002C4B3A" w:rsidRDefault="002C4B3A">
    <w:pPr>
      <w:spacing w:line="0" w:lineRule="atLeast"/>
      <w:rPr>
        <w:sz w:val="4"/>
        <w:szCs w:val="4"/>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AB4E0" w14:textId="4D4618C0" w:rsidR="006857BD" w:rsidRDefault="002C4B3A">
    <w:pPr>
      <w:pStyle w:val="BodyText"/>
      <w:spacing w:line="14" w:lineRule="auto"/>
      <w:rPr>
        <w:sz w:val="20"/>
      </w:rPr>
    </w:pPr>
    <w:r>
      <w:rPr>
        <w:noProof/>
      </w:rPr>
      <mc:AlternateContent>
        <mc:Choice Requires="wps">
          <w:drawing>
            <wp:anchor distT="0" distB="0" distL="114300" distR="114300" simplePos="0" relativeHeight="251658324" behindDoc="1" locked="0" layoutInCell="1" allowOverlap="1" wp14:anchorId="3B1E668E" wp14:editId="1DC9FD17">
              <wp:simplePos x="0" y="0"/>
              <wp:positionH relativeFrom="page">
                <wp:posOffset>896620</wp:posOffset>
              </wp:positionH>
              <wp:positionV relativeFrom="page">
                <wp:posOffset>9184640</wp:posOffset>
              </wp:positionV>
              <wp:extent cx="5981065" cy="76200"/>
              <wp:effectExtent l="0" t="0" r="0" b="0"/>
              <wp:wrapNone/>
              <wp:docPr id="116" name="Rectangl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76200"/>
                      </a:xfrm>
                      <a:prstGeom prst="rect">
                        <a:avLst/>
                      </a:prstGeom>
                      <a:solidFill>
                        <a:srgbClr val="0044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2C88E" id="Rectangle 116" o:spid="_x0000_s1026" style="position:absolute;margin-left:70.6pt;margin-top:723.2pt;width:470.95pt;height:6pt;z-index:-2516581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" fillcolor="#004485" stroked="f">
              <w10:wrap anchorx="page" anchory="page"/>
            </v:rect>
          </w:pict>
        </mc:Fallback>
      </mc:AlternateContent>
    </w:r>
    <w:r>
      <w:rPr>
        <w:noProof/>
      </w:rPr>
      <mc:AlternateContent>
        <mc:Choice Requires="wps">
          <w:drawing>
            <wp:anchor distT="0" distB="0" distL="114300" distR="114300" simplePos="0" relativeHeight="251658325" behindDoc="1" locked="0" layoutInCell="1" allowOverlap="1" wp14:anchorId="18512550" wp14:editId="762282F9">
              <wp:simplePos x="0" y="0"/>
              <wp:positionH relativeFrom="page">
                <wp:posOffset>6566535</wp:posOffset>
              </wp:positionH>
              <wp:positionV relativeFrom="page">
                <wp:posOffset>9264015</wp:posOffset>
              </wp:positionV>
              <wp:extent cx="345440" cy="196215"/>
              <wp:effectExtent l="0" t="0" r="0" b="0"/>
              <wp:wrapNone/>
              <wp:docPr id="115" name="Text Box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2493D"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118</w:t>
                          </w:r>
                          <w:r>
                            <w:rPr>
                              <w:rFonts w:ascii="Arial"/>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512550" id="_x0000_t202" coordsize="21600,21600" o:spt="202" path="m,l,21600r21600,l21600,xe">
              <v:stroke joinstyle="miter"/>
              <v:path gradientshapeok="t" o:connecttype="rect"/>
            </v:shapetype>
            <v:shape id="Text Box 115" o:spid="_x0000_s1058" type="#_x0000_t202" style="position:absolute;margin-left:517.05pt;margin-top:729.45pt;width:27.2pt;height:15.45pt;z-index:-2516581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" filled="f" stroked="f">
              <v:textbox inset="0,0,0,0">
                <w:txbxContent>
                  <w:p w14:paraId="42B2493D"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118</w:t>
                    </w:r>
                    <w:r>
                      <w:rPr>
                        <w:rFonts w:ascii="Arial"/>
                        <w:spacing w:val="-5"/>
                        <w:sz w:val="24"/>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7D72E" w14:textId="336C05A4" w:rsidR="006857BD" w:rsidRDefault="00E9655B">
    <w:pPr>
      <w:pStyle w:val="BodyText"/>
      <w:spacing w:line="14" w:lineRule="auto"/>
      <w:rPr>
        <w:sz w:val="20"/>
      </w:rPr>
    </w:pPr>
    <w:r>
      <w:rPr>
        <w:noProof/>
      </w:rPr>
      <mc:AlternateContent>
        <mc:Choice Requires="wps">
          <w:drawing>
            <wp:anchor distT="0" distB="0" distL="114300" distR="114300" simplePos="0" relativeHeight="251658328" behindDoc="1" locked="0" layoutInCell="1" allowOverlap="1" wp14:anchorId="32690582" wp14:editId="761CC762">
              <wp:simplePos x="0" y="0"/>
              <wp:positionH relativeFrom="page">
                <wp:posOffset>896620</wp:posOffset>
              </wp:positionH>
              <wp:positionV relativeFrom="page">
                <wp:posOffset>9110345</wp:posOffset>
              </wp:positionV>
              <wp:extent cx="5981065" cy="76200"/>
              <wp:effectExtent l="0" t="0" r="0" b="0"/>
              <wp:wrapNone/>
              <wp:docPr id="240" name="docshape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76200"/>
                      </a:xfrm>
                      <a:prstGeom prst="rect">
                        <a:avLst/>
                      </a:prstGeom>
                      <a:solidFill>
                        <a:srgbClr val="0044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8DBE3" id="docshape197" o:spid="_x0000_s1026" style="position:absolute;margin-left:70.6pt;margin-top:717.35pt;width:470.95pt;height:6pt;z-index:-25165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" fillcolor="#004485" stroked="f">
              <w10:wrap anchorx="page" anchory="page"/>
            </v:rect>
          </w:pict>
        </mc:Fallback>
      </mc:AlternateContent>
    </w:r>
    <w:r>
      <w:rPr>
        <w:noProof/>
      </w:rPr>
      <mc:AlternateContent>
        <mc:Choice Requires="wps">
          <w:drawing>
            <wp:anchor distT="0" distB="0" distL="114300" distR="114300" simplePos="0" relativeHeight="251658329" behindDoc="1" locked="0" layoutInCell="1" allowOverlap="1" wp14:anchorId="02050E9E" wp14:editId="78E9B77A">
              <wp:simplePos x="0" y="0"/>
              <wp:positionH relativeFrom="page">
                <wp:posOffset>6566535</wp:posOffset>
              </wp:positionH>
              <wp:positionV relativeFrom="page">
                <wp:posOffset>9189720</wp:posOffset>
              </wp:positionV>
              <wp:extent cx="345440" cy="196215"/>
              <wp:effectExtent l="0" t="0" r="0" b="0"/>
              <wp:wrapNone/>
              <wp:docPr id="239" name="docshape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19D2E"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121</w:t>
                          </w:r>
                          <w:r>
                            <w:rPr>
                              <w:rFonts w:ascii="Arial"/>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50E9E" id="_x0000_t202" coordsize="21600,21600" o:spt="202" path="m,l,21600r21600,l21600,xe">
              <v:stroke joinstyle="miter"/>
              <v:path gradientshapeok="t" o:connecttype="rect"/>
            </v:shapetype>
            <v:shape id="docshape198" o:spid="_x0000_s1059" type="#_x0000_t202" style="position:absolute;margin-left:517.05pt;margin-top:723.6pt;width:27.2pt;height:15.45pt;z-index:-2516581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" filled="f" stroked="f">
              <v:textbox inset="0,0,0,0">
                <w:txbxContent>
                  <w:p w14:paraId="52319D2E"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121</w:t>
                    </w:r>
                    <w:r>
                      <w:rPr>
                        <w:rFonts w:ascii="Arial"/>
                        <w:spacing w:val="-5"/>
                        <w:sz w:val="24"/>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F4AE6" w14:textId="114AE6FF" w:rsidR="006857BD" w:rsidRDefault="00E9655B">
    <w:pPr>
      <w:pStyle w:val="BodyText"/>
      <w:spacing w:line="14" w:lineRule="auto"/>
      <w:rPr>
        <w:sz w:val="20"/>
      </w:rPr>
    </w:pPr>
    <w:r>
      <w:rPr>
        <w:noProof/>
      </w:rPr>
      <mc:AlternateContent>
        <mc:Choice Requires="wps">
          <w:drawing>
            <wp:anchor distT="0" distB="0" distL="114300" distR="114300" simplePos="0" relativeHeight="251658330" behindDoc="1" locked="0" layoutInCell="1" allowOverlap="1" wp14:anchorId="09B94979" wp14:editId="73A0AD14">
              <wp:simplePos x="0" y="0"/>
              <wp:positionH relativeFrom="page">
                <wp:posOffset>896620</wp:posOffset>
              </wp:positionH>
              <wp:positionV relativeFrom="page">
                <wp:posOffset>9110345</wp:posOffset>
              </wp:positionV>
              <wp:extent cx="5981065" cy="76200"/>
              <wp:effectExtent l="0" t="0" r="0" b="0"/>
              <wp:wrapNone/>
              <wp:docPr id="237" name="docshape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76200"/>
                      </a:xfrm>
                      <a:prstGeom prst="rect">
                        <a:avLst/>
                      </a:prstGeom>
                      <a:solidFill>
                        <a:srgbClr val="0044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ED854" id="docshape206" o:spid="_x0000_s1026" style="position:absolute;margin-left:70.6pt;margin-top:717.35pt;width:470.95pt;height:6pt;z-index:-2516581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" fillcolor="#004485" stroked="f">
              <w10:wrap anchorx="page" anchory="page"/>
            </v:rect>
          </w:pict>
        </mc:Fallback>
      </mc:AlternateContent>
    </w:r>
    <w:r>
      <w:rPr>
        <w:noProof/>
      </w:rPr>
      <mc:AlternateContent>
        <mc:Choice Requires="wps">
          <w:drawing>
            <wp:anchor distT="0" distB="0" distL="114300" distR="114300" simplePos="0" relativeHeight="251658331" behindDoc="1" locked="0" layoutInCell="1" allowOverlap="1" wp14:anchorId="24445F61" wp14:editId="712BFE66">
              <wp:simplePos x="0" y="0"/>
              <wp:positionH relativeFrom="page">
                <wp:posOffset>6566535</wp:posOffset>
              </wp:positionH>
              <wp:positionV relativeFrom="page">
                <wp:posOffset>9189720</wp:posOffset>
              </wp:positionV>
              <wp:extent cx="345440" cy="196215"/>
              <wp:effectExtent l="0" t="0" r="0" b="0"/>
              <wp:wrapNone/>
              <wp:docPr id="236" name="docshape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09DA1"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129</w:t>
                          </w:r>
                          <w:r>
                            <w:rPr>
                              <w:rFonts w:ascii="Arial"/>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445F61" id="_x0000_t202" coordsize="21600,21600" o:spt="202" path="m,l,21600r21600,l21600,xe">
              <v:stroke joinstyle="miter"/>
              <v:path gradientshapeok="t" o:connecttype="rect"/>
            </v:shapetype>
            <v:shape id="docshape207" o:spid="_x0000_s1060" type="#_x0000_t202" style="position:absolute;margin-left:517.05pt;margin-top:723.6pt;width:27.2pt;height:15.45pt;z-index:-2516581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" filled="f" stroked="f">
              <v:textbox inset="0,0,0,0">
                <w:txbxContent>
                  <w:p w14:paraId="6F209DA1"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129</w:t>
                    </w:r>
                    <w:r>
                      <w:rPr>
                        <w:rFonts w:ascii="Arial"/>
                        <w:spacing w:val="-5"/>
                        <w:sz w:val="24"/>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798B0" w14:textId="06B4CD8F" w:rsidR="006857BD" w:rsidRDefault="00E9655B">
    <w:pPr>
      <w:pStyle w:val="BodyText"/>
      <w:spacing w:line="14" w:lineRule="auto"/>
      <w:rPr>
        <w:sz w:val="20"/>
      </w:rPr>
    </w:pPr>
    <w:r>
      <w:rPr>
        <w:noProof/>
      </w:rPr>
      <mc:AlternateContent>
        <mc:Choice Requires="wps">
          <w:drawing>
            <wp:anchor distT="0" distB="0" distL="114300" distR="114300" simplePos="0" relativeHeight="251658334" behindDoc="1" locked="0" layoutInCell="1" allowOverlap="1" wp14:anchorId="0953653B" wp14:editId="472ABE56">
              <wp:simplePos x="0" y="0"/>
              <wp:positionH relativeFrom="page">
                <wp:posOffset>896620</wp:posOffset>
              </wp:positionH>
              <wp:positionV relativeFrom="page">
                <wp:posOffset>9110345</wp:posOffset>
              </wp:positionV>
              <wp:extent cx="5981065" cy="76200"/>
              <wp:effectExtent l="0" t="0" r="0" b="0"/>
              <wp:wrapNone/>
              <wp:docPr id="234" name="docshape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76200"/>
                      </a:xfrm>
                      <a:prstGeom prst="rect">
                        <a:avLst/>
                      </a:prstGeom>
                      <a:solidFill>
                        <a:srgbClr val="0044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B7772" id="docshape217" o:spid="_x0000_s1026" style="position:absolute;margin-left:70.6pt;margin-top:717.35pt;width:470.95pt;height:6pt;z-index:-2516581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" fillcolor="#004485" stroked="f">
              <w10:wrap anchorx="page" anchory="page"/>
            </v:rect>
          </w:pict>
        </mc:Fallback>
      </mc:AlternateContent>
    </w:r>
    <w:r>
      <w:rPr>
        <w:noProof/>
      </w:rPr>
      <mc:AlternateContent>
        <mc:Choice Requires="wps">
          <w:drawing>
            <wp:anchor distT="0" distB="0" distL="114300" distR="114300" simplePos="0" relativeHeight="251658335" behindDoc="1" locked="0" layoutInCell="1" allowOverlap="1" wp14:anchorId="5F5F328B" wp14:editId="764F5C97">
              <wp:simplePos x="0" y="0"/>
              <wp:positionH relativeFrom="page">
                <wp:posOffset>6566535</wp:posOffset>
              </wp:positionH>
              <wp:positionV relativeFrom="page">
                <wp:posOffset>9189720</wp:posOffset>
              </wp:positionV>
              <wp:extent cx="345440" cy="196215"/>
              <wp:effectExtent l="0" t="0" r="0" b="0"/>
              <wp:wrapNone/>
              <wp:docPr id="233" name="docshape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E0552"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130</w:t>
                          </w:r>
                          <w:r>
                            <w:rPr>
                              <w:rFonts w:ascii="Arial"/>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5F328B" id="_x0000_t202" coordsize="21600,21600" o:spt="202" path="m,l,21600r21600,l21600,xe">
              <v:stroke joinstyle="miter"/>
              <v:path gradientshapeok="t" o:connecttype="rect"/>
            </v:shapetype>
            <v:shape id="docshape218" o:spid="_x0000_s1061" type="#_x0000_t202" style="position:absolute;margin-left:517.05pt;margin-top:723.6pt;width:27.2pt;height:15.45pt;z-index:-2516581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" filled="f" stroked="f">
              <v:textbox inset="0,0,0,0">
                <w:txbxContent>
                  <w:p w14:paraId="68EE0552"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130</w:t>
                    </w:r>
                    <w:r>
                      <w:rPr>
                        <w:rFonts w:ascii="Arial"/>
                        <w:spacing w:val="-5"/>
                        <w:sz w:val="24"/>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F4185" w14:textId="07159970" w:rsidR="006857BD" w:rsidRDefault="00E9655B">
    <w:pPr>
      <w:pStyle w:val="BodyText"/>
      <w:spacing w:line="14" w:lineRule="auto"/>
      <w:rPr>
        <w:sz w:val="20"/>
      </w:rPr>
    </w:pPr>
    <w:r>
      <w:rPr>
        <w:noProof/>
      </w:rPr>
      <mc:AlternateContent>
        <mc:Choice Requires="wps">
          <w:drawing>
            <wp:anchor distT="0" distB="0" distL="114300" distR="114300" simplePos="0" relativeHeight="251658336" behindDoc="1" locked="0" layoutInCell="1" allowOverlap="1" wp14:anchorId="6222DB7B" wp14:editId="4F59E81F">
              <wp:simplePos x="0" y="0"/>
              <wp:positionH relativeFrom="page">
                <wp:posOffset>896620</wp:posOffset>
              </wp:positionH>
              <wp:positionV relativeFrom="page">
                <wp:posOffset>9110345</wp:posOffset>
              </wp:positionV>
              <wp:extent cx="5981065" cy="76200"/>
              <wp:effectExtent l="0" t="0" r="0" b="0"/>
              <wp:wrapNone/>
              <wp:docPr id="232" name="docshape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76200"/>
                      </a:xfrm>
                      <a:prstGeom prst="rect">
                        <a:avLst/>
                      </a:prstGeom>
                      <a:solidFill>
                        <a:srgbClr val="0044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65941" id="docshape219" o:spid="_x0000_s1026" style="position:absolute;margin-left:70.6pt;margin-top:717.35pt;width:470.95pt;height:6pt;z-index:-2516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" fillcolor="#004485" stroked="f">
              <w10:wrap anchorx="page" anchory="page"/>
            </v:rect>
          </w:pict>
        </mc:Fallback>
      </mc:AlternateContent>
    </w:r>
    <w:r>
      <w:rPr>
        <w:noProof/>
      </w:rPr>
      <mc:AlternateContent>
        <mc:Choice Requires="wps">
          <w:drawing>
            <wp:anchor distT="0" distB="0" distL="114300" distR="114300" simplePos="0" relativeHeight="251658337" behindDoc="1" locked="0" layoutInCell="1" allowOverlap="1" wp14:anchorId="6E4AE77B" wp14:editId="44E1344D">
              <wp:simplePos x="0" y="0"/>
              <wp:positionH relativeFrom="page">
                <wp:posOffset>6566535</wp:posOffset>
              </wp:positionH>
              <wp:positionV relativeFrom="page">
                <wp:posOffset>9189720</wp:posOffset>
              </wp:positionV>
              <wp:extent cx="345440" cy="196215"/>
              <wp:effectExtent l="0" t="0" r="0" b="0"/>
              <wp:wrapNone/>
              <wp:docPr id="231" name="docshape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F0738"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135</w:t>
                          </w:r>
                          <w:r>
                            <w:rPr>
                              <w:rFonts w:ascii="Arial"/>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AE77B" id="_x0000_t202" coordsize="21600,21600" o:spt="202" path="m,l,21600r21600,l21600,xe">
              <v:stroke joinstyle="miter"/>
              <v:path gradientshapeok="t" o:connecttype="rect"/>
            </v:shapetype>
            <v:shape id="docshape220" o:spid="_x0000_s1062" type="#_x0000_t202" style="position:absolute;margin-left:517.05pt;margin-top:723.6pt;width:27.2pt;height:15.45pt;z-index:-2516581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" filled="f" stroked="f">
              <v:textbox inset="0,0,0,0">
                <w:txbxContent>
                  <w:p w14:paraId="0A1F0738"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135</w:t>
                    </w:r>
                    <w:r>
                      <w:rPr>
                        <w:rFonts w:ascii="Arial"/>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E5E84" w14:textId="77777777" w:rsidR="001D2881" w:rsidRDefault="001D2881">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8DE77" w14:textId="77777777" w:rsidR="00267208" w:rsidRDefault="00267208">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61D98" w14:textId="77777777" w:rsidR="00267208" w:rsidRDefault="00267208">
    <w:pPr>
      <w:spacing w:line="200" w:lineRule="exact"/>
      <w:rPr>
        <w:sz w:val="20"/>
        <w:szCs w:val="20"/>
      </w:rPr>
    </w:pPr>
    <w:r>
      <w:rPr>
        <w:noProof/>
        <w:lang w:eastAsia="zh-CN"/>
      </w:rPr>
      <mc:AlternateContent>
        <mc:Choice Requires="wps">
          <w:drawing>
            <wp:anchor distT="0" distB="0" distL="114300" distR="114300" simplePos="0" relativeHeight="251658246" behindDoc="1" locked="0" layoutInCell="1" allowOverlap="1" wp14:anchorId="1F0950B1" wp14:editId="2203072E">
              <wp:simplePos x="0" y="0"/>
              <wp:positionH relativeFrom="page">
                <wp:posOffset>6579235</wp:posOffset>
              </wp:positionH>
              <wp:positionV relativeFrom="page">
                <wp:posOffset>9204325</wp:posOffset>
              </wp:positionV>
              <wp:extent cx="306705" cy="177800"/>
              <wp:effectExtent l="0" t="3175" r="635" b="0"/>
              <wp:wrapNone/>
              <wp:docPr id="291"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4C776" w14:textId="77777777" w:rsidR="00267208" w:rsidRDefault="00267208">
                          <w:pPr>
                            <w:spacing w:line="265" w:lineRule="exact"/>
                            <w:ind w:left="40"/>
                            <w:rPr>
                              <w:rFonts w:ascii="Arial" w:eastAsia="Arial" w:hAnsi="Arial" w:cs="Arial"/>
                              <w:sz w:val="24"/>
                              <w:szCs w:val="24"/>
                            </w:rPr>
                          </w:pPr>
                          <w:r>
                            <w:fldChar w:fldCharType="begin"/>
                          </w:r>
                          <w:r>
                            <w:rPr>
                              <w:rFonts w:ascii="Arial" w:eastAsia="Arial" w:hAnsi="Arial" w:cs="Arial"/>
                              <w:sz w:val="24"/>
                              <w:szCs w:val="24"/>
                            </w:rPr>
                            <w:instrText xml:space="preserve"> PAGE </w:instrText>
                          </w:r>
                          <w:r>
                            <w:fldChar w:fldCharType="separate"/>
                          </w:r>
                          <w:r>
                            <w:rPr>
                              <w:rFonts w:ascii="Arial" w:eastAsia="Arial" w:hAnsi="Arial" w:cs="Arial"/>
                              <w:noProof/>
                              <w:sz w:val="24"/>
                              <w:szCs w:val="24"/>
                            </w:rPr>
                            <w:t>138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950B1" id="_x0000_t202" coordsize="21600,21600" o:spt="202" path="m,l,21600r21600,l21600,xe">
              <v:stroke joinstyle="miter"/>
              <v:path gradientshapeok="t" o:connecttype="rect"/>
            </v:shapetype>
            <v:shape id="Text Box 15" o:spid="_x0000_s1064" type="#_x0000_t202" style="position:absolute;margin-left:518.05pt;margin-top:724.75pt;width:24.15pt;height:14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" filled="f" stroked="f">
              <v:textbox inset="0,0,0,0">
                <w:txbxContent>
                  <w:p w14:paraId="09F4C776" w14:textId="77777777" w:rsidR="00267208" w:rsidRDefault="00267208">
                    <w:pPr>
                      <w:spacing w:line="265" w:lineRule="exact"/>
                      <w:ind w:left="40"/>
                      <w:rPr>
                        <w:rFonts w:ascii="Arial" w:eastAsia="Arial" w:hAnsi="Arial" w:cs="Arial"/>
                        <w:sz w:val="24"/>
                        <w:szCs w:val="24"/>
                      </w:rPr>
                    </w:pPr>
                    <w:r>
                      <w:fldChar w:fldCharType="begin"/>
                    </w:r>
                    <w:r>
                      <w:rPr>
                        <w:rFonts w:ascii="Arial" w:eastAsia="Arial" w:hAnsi="Arial" w:cs="Arial"/>
                        <w:sz w:val="24"/>
                        <w:szCs w:val="24"/>
                      </w:rPr>
                      <w:instrText xml:space="preserve"> PAGE </w:instrText>
                    </w:r>
                    <w:r>
                      <w:fldChar w:fldCharType="separate"/>
                    </w:r>
                    <w:r>
                      <w:rPr>
                        <w:rFonts w:ascii="Arial" w:eastAsia="Arial" w:hAnsi="Arial" w:cs="Arial"/>
                        <w:noProof/>
                        <w:sz w:val="24"/>
                        <w:szCs w:val="24"/>
                      </w:rPr>
                      <w:t>138</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E4539" w14:textId="77777777" w:rsidR="00267208" w:rsidRDefault="00267208">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811FE" w14:textId="5B6E613B" w:rsidR="00267208" w:rsidRDefault="00267208">
    <w:pPr>
      <w:spacing w:line="200" w:lineRule="exact"/>
      <w:rPr>
        <w:sz w:val="20"/>
        <w:szCs w:val="20"/>
      </w:rPr>
    </w:pPr>
    <w:r>
      <w:rPr>
        <w:noProof/>
        <w:lang w:eastAsia="zh-CN"/>
      </w:rPr>
      <mc:AlternateContent>
        <mc:Choice Requires="wps">
          <w:drawing>
            <wp:inline distT="0" distB="0" distL="0" distR="0" wp14:anchorId="156FDD58" wp14:editId="441F63B0">
              <wp:extent cx="306705" cy="177800"/>
              <wp:effectExtent l="0" t="0" r="17145" b="12700"/>
              <wp:docPr id="29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ED8A0" w14:textId="77777777" w:rsidR="00267208" w:rsidRDefault="00267208">
                          <w:pPr>
                            <w:spacing w:line="265" w:lineRule="exact"/>
                            <w:ind w:left="40"/>
                            <w:rPr>
                              <w:rFonts w:ascii="Arial" w:eastAsia="Arial" w:hAnsi="Arial" w:cs="Arial"/>
                              <w:sz w:val="24"/>
                              <w:szCs w:val="24"/>
                            </w:rPr>
                          </w:pPr>
                          <w:r>
                            <w:fldChar w:fldCharType="begin"/>
                          </w:r>
                          <w:r>
                            <w:rPr>
                              <w:rFonts w:ascii="Arial" w:eastAsia="Arial" w:hAnsi="Arial" w:cs="Arial"/>
                              <w:sz w:val="24"/>
                              <w:szCs w:val="24"/>
                            </w:rPr>
                            <w:instrText xml:space="preserve"> PAGE </w:instrText>
                          </w:r>
                          <w:r>
                            <w:fldChar w:fldCharType="separate"/>
                          </w:r>
                          <w:r>
                            <w:rPr>
                              <w:rFonts w:ascii="Arial" w:eastAsia="Arial" w:hAnsi="Arial" w:cs="Arial"/>
                              <w:noProof/>
                              <w:sz w:val="24"/>
                              <w:szCs w:val="24"/>
                            </w:rPr>
                            <w:t>140</w:t>
                          </w:r>
                          <w:r>
                            <w:fldChar w:fldCharType="end"/>
                          </w:r>
                        </w:p>
                      </w:txbxContent>
                    </wps:txbx>
                    <wps:bodyPr rot="0" vert="horz" wrap="square" lIns="0" tIns="0" rIns="0" bIns="0" anchor="t" anchorCtr="0" upright="1">
                      <a:noAutofit/>
                    </wps:bodyPr>
                  </wps:wsp>
                </a:graphicData>
              </a:graphic>
            </wp:inline>
          </w:drawing>
        </mc:Choice>
        <mc:Fallback>
          <w:pict>
            <v:shapetype w14:anchorId="156FDD58" id="_x0000_t202" coordsize="21600,21600" o:spt="202" path="m,l,21600r21600,l21600,xe">
              <v:stroke joinstyle="miter"/>
              <v:path gradientshapeok="t" o:connecttype="rect"/>
            </v:shapetype>
            <v:shape id="Text Box 11" o:spid="_x0000_s1065" type="#_x0000_t202" style="width:24.15pt;height: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" filled="f" stroked="f">
              <v:textbox inset="0,0,0,0">
                <w:txbxContent>
                  <w:p w14:paraId="7BBED8A0" w14:textId="77777777" w:rsidR="00267208" w:rsidRDefault="00267208">
                    <w:pPr>
                      <w:spacing w:line="265" w:lineRule="exact"/>
                      <w:ind w:left="40"/>
                      <w:rPr>
                        <w:rFonts w:ascii="Arial" w:eastAsia="Arial" w:hAnsi="Arial" w:cs="Arial"/>
                        <w:sz w:val="24"/>
                        <w:szCs w:val="24"/>
                      </w:rPr>
                    </w:pPr>
                    <w:r>
                      <w:fldChar w:fldCharType="begin"/>
                    </w:r>
                    <w:r>
                      <w:rPr>
                        <w:rFonts w:ascii="Arial" w:eastAsia="Arial" w:hAnsi="Arial" w:cs="Arial"/>
                        <w:sz w:val="24"/>
                        <w:szCs w:val="24"/>
                      </w:rPr>
                      <w:instrText xml:space="preserve"> PAGE </w:instrText>
                    </w:r>
                    <w:r>
                      <w:fldChar w:fldCharType="separate"/>
                    </w:r>
                    <w:r>
                      <w:rPr>
                        <w:rFonts w:ascii="Arial" w:eastAsia="Arial" w:hAnsi="Arial" w:cs="Arial"/>
                        <w:noProof/>
                        <w:sz w:val="24"/>
                        <w:szCs w:val="24"/>
                      </w:rPr>
                      <w:t>140</w:t>
                    </w:r>
                    <w:r>
                      <w:fldChar w:fldCharType="end"/>
                    </w:r>
                  </w:p>
                </w:txbxContent>
              </v:textbox>
              <w10:anchorlock/>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E14F5" w14:textId="4422616C" w:rsidR="006857BD" w:rsidRDefault="006857BD">
    <w:pPr>
      <w:pStyle w:val="BodyText"/>
      <w:spacing w:line="14" w:lineRule="auto"/>
      <w:rPr>
        <w:sz w:val="20"/>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F1AEA" w14:textId="3D2F0911" w:rsidR="006857BD" w:rsidRDefault="00E9655B">
    <w:pPr>
      <w:pStyle w:val="BodyText"/>
      <w:spacing w:line="14" w:lineRule="auto"/>
      <w:rPr>
        <w:sz w:val="20"/>
      </w:rPr>
    </w:pPr>
    <w:r>
      <w:rPr>
        <w:noProof/>
      </w:rPr>
      <mc:AlternateContent>
        <mc:Choice Requires="wps">
          <w:drawing>
            <wp:anchor distT="0" distB="0" distL="114300" distR="114300" simplePos="0" relativeHeight="251658341" behindDoc="1" locked="0" layoutInCell="1" allowOverlap="1" wp14:anchorId="740758EC" wp14:editId="4DD4B13F">
              <wp:simplePos x="0" y="0"/>
              <wp:positionH relativeFrom="page">
                <wp:posOffset>895985</wp:posOffset>
              </wp:positionH>
              <wp:positionV relativeFrom="page">
                <wp:posOffset>6824345</wp:posOffset>
              </wp:positionV>
              <wp:extent cx="8267700" cy="76200"/>
              <wp:effectExtent l="0" t="0" r="0" b="0"/>
              <wp:wrapNone/>
              <wp:docPr id="230" name="docshape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0" cy="76200"/>
                      </a:xfrm>
                      <a:prstGeom prst="rect">
                        <a:avLst/>
                      </a:prstGeom>
                      <a:solidFill>
                        <a:srgbClr val="0044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8ACE0" id="docshape232" o:spid="_x0000_s1026" style="position:absolute;margin-left:70.55pt;margin-top:537.35pt;width:651pt;height:6pt;z-index:-2516581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" fillcolor="#004485" stroked="f">
              <w10:wrap anchorx="page" anchory="page"/>
            </v:rect>
          </w:pict>
        </mc:Fallback>
      </mc:AlternateContent>
    </w:r>
    <w:r>
      <w:rPr>
        <w:noProof/>
      </w:rPr>
      <mc:AlternateContent>
        <mc:Choice Requires="wps">
          <w:drawing>
            <wp:anchor distT="0" distB="0" distL="114300" distR="114300" simplePos="0" relativeHeight="251658342" behindDoc="1" locked="0" layoutInCell="1" allowOverlap="1" wp14:anchorId="58EB52F0" wp14:editId="4F3F4AFC">
              <wp:simplePos x="0" y="0"/>
              <wp:positionH relativeFrom="page">
                <wp:posOffset>8852535</wp:posOffset>
              </wp:positionH>
              <wp:positionV relativeFrom="page">
                <wp:posOffset>6903720</wp:posOffset>
              </wp:positionV>
              <wp:extent cx="345440" cy="196215"/>
              <wp:effectExtent l="0" t="0" r="0" b="0"/>
              <wp:wrapNone/>
              <wp:docPr id="229" name="docshape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DA024"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141</w:t>
                          </w:r>
                          <w:r>
                            <w:rPr>
                              <w:rFonts w:ascii="Arial"/>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B52F0" id="_x0000_t202" coordsize="21600,21600" o:spt="202" path="m,l,21600r21600,l21600,xe">
              <v:stroke joinstyle="miter"/>
              <v:path gradientshapeok="t" o:connecttype="rect"/>
            </v:shapetype>
            <v:shape id="docshape233" o:spid="_x0000_s1066" type="#_x0000_t202" style="position:absolute;margin-left:697.05pt;margin-top:543.6pt;width:27.2pt;height:15.45pt;z-index:-2516581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" filled="f" stroked="f">
              <v:textbox inset="0,0,0,0">
                <w:txbxContent>
                  <w:p w14:paraId="3C8DA024"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141</w:t>
                    </w:r>
                    <w:r>
                      <w:rPr>
                        <w:rFonts w:ascii="Arial"/>
                        <w:spacing w:val="-5"/>
                        <w:sz w:val="24"/>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2A315" w14:textId="300EB201" w:rsidR="006857BD" w:rsidRDefault="00E9655B">
    <w:pPr>
      <w:pStyle w:val="BodyText"/>
      <w:spacing w:line="14" w:lineRule="auto"/>
      <w:rPr>
        <w:sz w:val="20"/>
      </w:rPr>
    </w:pPr>
    <w:r>
      <w:rPr>
        <w:noProof/>
      </w:rPr>
      <mc:AlternateContent>
        <mc:Choice Requires="wps">
          <w:drawing>
            <wp:anchor distT="0" distB="0" distL="114300" distR="114300" simplePos="0" relativeHeight="251658345" behindDoc="1" locked="0" layoutInCell="1" allowOverlap="1" wp14:anchorId="6D134B11" wp14:editId="3C533454">
              <wp:simplePos x="0" y="0"/>
              <wp:positionH relativeFrom="page">
                <wp:posOffset>895985</wp:posOffset>
              </wp:positionH>
              <wp:positionV relativeFrom="page">
                <wp:posOffset>6824345</wp:posOffset>
              </wp:positionV>
              <wp:extent cx="8267700" cy="76200"/>
              <wp:effectExtent l="0" t="0" r="0" b="0"/>
              <wp:wrapNone/>
              <wp:docPr id="228" name="docshape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0" cy="76200"/>
                      </a:xfrm>
                      <a:prstGeom prst="rect">
                        <a:avLst/>
                      </a:prstGeom>
                      <a:solidFill>
                        <a:srgbClr val="0044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69CA5" id="docshape238" o:spid="_x0000_s1026" style="position:absolute;margin-left:70.55pt;margin-top:537.35pt;width:651pt;height:6pt;z-index:-2516581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" fillcolor="#004485" stroked="f">
              <w10:wrap anchorx="page" anchory="page"/>
            </v:rect>
          </w:pict>
        </mc:Fallback>
      </mc:AlternateContent>
    </w:r>
    <w:r>
      <w:rPr>
        <w:noProof/>
      </w:rPr>
      <mc:AlternateContent>
        <mc:Choice Requires="wps">
          <w:drawing>
            <wp:anchor distT="0" distB="0" distL="114300" distR="114300" simplePos="0" relativeHeight="251658346" behindDoc="1" locked="0" layoutInCell="1" allowOverlap="1" wp14:anchorId="1833B128" wp14:editId="5FE7F26F">
              <wp:simplePos x="0" y="0"/>
              <wp:positionH relativeFrom="page">
                <wp:posOffset>8852535</wp:posOffset>
              </wp:positionH>
              <wp:positionV relativeFrom="page">
                <wp:posOffset>6903720</wp:posOffset>
              </wp:positionV>
              <wp:extent cx="345440" cy="196215"/>
              <wp:effectExtent l="0" t="0" r="0" b="0"/>
              <wp:wrapNone/>
              <wp:docPr id="227" name="docshape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AA20B"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143</w:t>
                          </w:r>
                          <w:r>
                            <w:rPr>
                              <w:rFonts w:ascii="Arial"/>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33B128" id="_x0000_t202" coordsize="21600,21600" o:spt="202" path="m,l,21600r21600,l21600,xe">
              <v:stroke joinstyle="miter"/>
              <v:path gradientshapeok="t" o:connecttype="rect"/>
            </v:shapetype>
            <v:shape id="docshape239" o:spid="_x0000_s1067" type="#_x0000_t202" style="position:absolute;margin-left:697.05pt;margin-top:543.6pt;width:27.2pt;height:15.45pt;z-index:-251658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" filled="f" stroked="f">
              <v:textbox inset="0,0,0,0">
                <w:txbxContent>
                  <w:p w14:paraId="280AA20B"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143</w:t>
                    </w:r>
                    <w:r>
                      <w:rPr>
                        <w:rFonts w:ascii="Arial"/>
                        <w:spacing w:val="-5"/>
                        <w:sz w:val="24"/>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0BFE5" w14:textId="3D32DE84" w:rsidR="006857BD" w:rsidRDefault="00E9655B">
    <w:pPr>
      <w:pStyle w:val="BodyText"/>
      <w:spacing w:line="14" w:lineRule="auto"/>
      <w:rPr>
        <w:sz w:val="20"/>
      </w:rPr>
    </w:pPr>
    <w:r>
      <w:rPr>
        <w:noProof/>
      </w:rPr>
      <mc:AlternateContent>
        <mc:Choice Requires="wps">
          <w:drawing>
            <wp:anchor distT="0" distB="0" distL="114300" distR="114300" simplePos="0" relativeHeight="251658349" behindDoc="1" locked="0" layoutInCell="1" allowOverlap="1" wp14:anchorId="5EF7BF6A" wp14:editId="5F0B4B70">
              <wp:simplePos x="0" y="0"/>
              <wp:positionH relativeFrom="page">
                <wp:posOffset>896620</wp:posOffset>
              </wp:positionH>
              <wp:positionV relativeFrom="page">
                <wp:posOffset>9110345</wp:posOffset>
              </wp:positionV>
              <wp:extent cx="5981065" cy="76200"/>
              <wp:effectExtent l="0" t="0" r="0" b="0"/>
              <wp:wrapNone/>
              <wp:docPr id="226" name="docshape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76200"/>
                      </a:xfrm>
                      <a:prstGeom prst="rect">
                        <a:avLst/>
                      </a:prstGeom>
                      <a:solidFill>
                        <a:srgbClr val="0044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C20F9" id="docshape245" o:spid="_x0000_s1026" style="position:absolute;margin-left:70.6pt;margin-top:717.35pt;width:470.95pt;height:6pt;z-index:-2516581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" fillcolor="#004485" stroked="f">
              <w10:wrap anchorx="page" anchory="page"/>
            </v:rect>
          </w:pict>
        </mc:Fallback>
      </mc:AlternateContent>
    </w:r>
    <w:r>
      <w:rPr>
        <w:noProof/>
      </w:rPr>
      <mc:AlternateContent>
        <mc:Choice Requires="wps">
          <w:drawing>
            <wp:anchor distT="0" distB="0" distL="114300" distR="114300" simplePos="0" relativeHeight="251658350" behindDoc="1" locked="0" layoutInCell="1" allowOverlap="1" wp14:anchorId="61773D04" wp14:editId="22899FE9">
              <wp:simplePos x="0" y="0"/>
              <wp:positionH relativeFrom="page">
                <wp:posOffset>6566535</wp:posOffset>
              </wp:positionH>
              <wp:positionV relativeFrom="page">
                <wp:posOffset>9189720</wp:posOffset>
              </wp:positionV>
              <wp:extent cx="345440" cy="196215"/>
              <wp:effectExtent l="0" t="0" r="0" b="0"/>
              <wp:wrapNone/>
              <wp:docPr id="225" name="docshape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1A16E"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145</w:t>
                          </w:r>
                          <w:r>
                            <w:rPr>
                              <w:rFonts w:ascii="Arial"/>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73D04" id="_x0000_t202" coordsize="21600,21600" o:spt="202" path="m,l,21600r21600,l21600,xe">
              <v:stroke joinstyle="miter"/>
              <v:path gradientshapeok="t" o:connecttype="rect"/>
            </v:shapetype>
            <v:shape id="docshape246" o:spid="_x0000_s1068" type="#_x0000_t202" style="position:absolute;margin-left:517.05pt;margin-top:723.6pt;width:27.2pt;height:15.45pt;z-index:-2516581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" filled="f" stroked="f">
              <v:textbox inset="0,0,0,0">
                <w:txbxContent>
                  <w:p w14:paraId="15E1A16E"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145</w:t>
                    </w:r>
                    <w:r>
                      <w:rPr>
                        <w:rFonts w:ascii="Arial"/>
                        <w:spacing w:val="-5"/>
                        <w:sz w:val="24"/>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5AB95" w14:textId="14E98331" w:rsidR="006857BD" w:rsidRDefault="00E9655B">
    <w:pPr>
      <w:pStyle w:val="BodyText"/>
      <w:spacing w:line="14" w:lineRule="auto"/>
      <w:rPr>
        <w:sz w:val="20"/>
      </w:rPr>
    </w:pPr>
    <w:r>
      <w:rPr>
        <w:noProof/>
      </w:rPr>
      <mc:AlternateContent>
        <mc:Choice Requires="wps">
          <w:drawing>
            <wp:anchor distT="0" distB="0" distL="114300" distR="114300" simplePos="0" relativeHeight="251658353" behindDoc="1" locked="0" layoutInCell="1" allowOverlap="1" wp14:anchorId="6A6570A2" wp14:editId="43AC194B">
              <wp:simplePos x="0" y="0"/>
              <wp:positionH relativeFrom="page">
                <wp:posOffset>896620</wp:posOffset>
              </wp:positionH>
              <wp:positionV relativeFrom="page">
                <wp:posOffset>9110345</wp:posOffset>
              </wp:positionV>
              <wp:extent cx="5981065" cy="76200"/>
              <wp:effectExtent l="0" t="0" r="0" b="0"/>
              <wp:wrapNone/>
              <wp:docPr id="224" name="docshape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76200"/>
                      </a:xfrm>
                      <a:prstGeom prst="rect">
                        <a:avLst/>
                      </a:prstGeom>
                      <a:solidFill>
                        <a:srgbClr val="0044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55F1C" id="docshape252" o:spid="_x0000_s1026" style="position:absolute;margin-left:70.6pt;margin-top:717.35pt;width:470.95pt;height:6pt;z-index:-2516581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" fillcolor="#004485" stroked="f">
              <w10:wrap anchorx="page" anchory="page"/>
            </v:rect>
          </w:pict>
        </mc:Fallback>
      </mc:AlternateContent>
    </w:r>
    <w:r>
      <w:rPr>
        <w:noProof/>
      </w:rPr>
      <mc:AlternateContent>
        <mc:Choice Requires="wps">
          <w:drawing>
            <wp:anchor distT="0" distB="0" distL="114300" distR="114300" simplePos="0" relativeHeight="251658354" behindDoc="1" locked="0" layoutInCell="1" allowOverlap="1" wp14:anchorId="509EDB7B" wp14:editId="4FBF30EB">
              <wp:simplePos x="0" y="0"/>
              <wp:positionH relativeFrom="page">
                <wp:posOffset>901700</wp:posOffset>
              </wp:positionH>
              <wp:positionV relativeFrom="page">
                <wp:posOffset>9131935</wp:posOffset>
              </wp:positionV>
              <wp:extent cx="2659380" cy="383540"/>
              <wp:effectExtent l="0" t="0" r="0" b="0"/>
              <wp:wrapNone/>
              <wp:docPr id="30" name="docshape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5C244" w14:textId="77777777" w:rsidR="006857BD" w:rsidRDefault="00A26DA1">
                          <w:pPr>
                            <w:spacing w:line="223" w:lineRule="exact"/>
                            <w:ind w:left="20"/>
                            <w:rPr>
                              <w:sz w:val="20"/>
                            </w:rPr>
                          </w:pPr>
                          <w:r>
                            <w:rPr>
                              <w:sz w:val="20"/>
                            </w:rPr>
                            <w:t>Observation</w:t>
                          </w:r>
                          <w:r>
                            <w:rPr>
                              <w:spacing w:val="-8"/>
                              <w:sz w:val="20"/>
                            </w:rPr>
                            <w:t xml:space="preserve"> </w:t>
                          </w:r>
                          <w:r>
                            <w:rPr>
                              <w:sz w:val="20"/>
                            </w:rPr>
                            <w:t>Can</w:t>
                          </w:r>
                          <w:r>
                            <w:rPr>
                              <w:spacing w:val="-8"/>
                              <w:sz w:val="20"/>
                            </w:rPr>
                            <w:t xml:space="preserve"> </w:t>
                          </w:r>
                          <w:r>
                            <w:rPr>
                              <w:sz w:val="20"/>
                            </w:rPr>
                            <w:t>Leverage</w:t>
                          </w:r>
                          <w:r>
                            <w:rPr>
                              <w:spacing w:val="-9"/>
                              <w:sz w:val="20"/>
                            </w:rPr>
                            <w:t xml:space="preserve"> </w:t>
                          </w:r>
                          <w:r>
                            <w:rPr>
                              <w:spacing w:val="-2"/>
                              <w:sz w:val="20"/>
                            </w:rPr>
                            <w:t>Capacity.”</w:t>
                          </w:r>
                        </w:p>
                        <w:p w14:paraId="087A8F56" w14:textId="77777777" w:rsidR="006857BD" w:rsidRDefault="00A26DA1">
                          <w:pPr>
                            <w:spacing w:before="120"/>
                            <w:ind w:left="20"/>
                            <w:rPr>
                              <w:sz w:val="20"/>
                            </w:rPr>
                          </w:pPr>
                          <w:r>
                            <w:rPr>
                              <w:sz w:val="20"/>
                            </w:rPr>
                            <w:t>Pressley</w:t>
                          </w:r>
                          <w:r>
                            <w:rPr>
                              <w:spacing w:val="-8"/>
                              <w:sz w:val="20"/>
                            </w:rPr>
                            <w:t xml:space="preserve"> </w:t>
                          </w:r>
                          <w:r>
                            <w:rPr>
                              <w:sz w:val="20"/>
                            </w:rPr>
                            <w:t>et</w:t>
                          </w:r>
                          <w:r>
                            <w:rPr>
                              <w:spacing w:val="-7"/>
                              <w:sz w:val="20"/>
                            </w:rPr>
                            <w:t xml:space="preserve"> </w:t>
                          </w:r>
                          <w:r>
                            <w:rPr>
                              <w:sz w:val="20"/>
                            </w:rPr>
                            <w:t>al.,</w:t>
                          </w:r>
                          <w:r>
                            <w:rPr>
                              <w:spacing w:val="-7"/>
                              <w:sz w:val="20"/>
                            </w:rPr>
                            <w:t xml:space="preserve"> </w:t>
                          </w:r>
                          <w:r>
                            <w:rPr>
                              <w:i/>
                              <w:sz w:val="20"/>
                            </w:rPr>
                            <w:t>Motivating</w:t>
                          </w:r>
                          <w:r>
                            <w:rPr>
                              <w:i/>
                              <w:spacing w:val="-7"/>
                              <w:sz w:val="20"/>
                            </w:rPr>
                            <w:t xml:space="preserve"> </w:t>
                          </w:r>
                          <w:r>
                            <w:rPr>
                              <w:i/>
                              <w:sz w:val="20"/>
                            </w:rPr>
                            <w:t>Primary-Grade</w:t>
                          </w:r>
                          <w:r>
                            <w:rPr>
                              <w:i/>
                              <w:spacing w:val="-7"/>
                              <w:sz w:val="20"/>
                            </w:rPr>
                            <w:t xml:space="preserve"> </w:t>
                          </w:r>
                          <w:r>
                            <w:rPr>
                              <w:i/>
                              <w:spacing w:val="-2"/>
                              <w:sz w:val="20"/>
                            </w:rPr>
                            <w:t>Students</w:t>
                          </w:r>
                          <w:r>
                            <w:rPr>
                              <w:spacing w:val="-2"/>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EDB7B" id="_x0000_t202" coordsize="21600,21600" o:spt="202" path="m,l,21600r21600,l21600,xe">
              <v:stroke joinstyle="miter"/>
              <v:path gradientshapeok="t" o:connecttype="rect"/>
            </v:shapetype>
            <v:shape id="docshape253" o:spid="_x0000_s1069" type="#_x0000_t202" style="position:absolute;margin-left:71pt;margin-top:719.05pt;width:209.4pt;height:30.2pt;z-index:-2516581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" filled="f" stroked="f">
              <v:textbox inset="0,0,0,0">
                <w:txbxContent>
                  <w:p w14:paraId="4A85C244" w14:textId="77777777" w:rsidR="006857BD" w:rsidRDefault="00A26DA1">
                    <w:pPr>
                      <w:spacing w:line="223" w:lineRule="exact"/>
                      <w:ind w:left="20"/>
                      <w:rPr>
                        <w:sz w:val="20"/>
                      </w:rPr>
                    </w:pPr>
                    <w:r>
                      <w:rPr>
                        <w:sz w:val="20"/>
                      </w:rPr>
                      <w:t>Observation</w:t>
                    </w:r>
                    <w:r>
                      <w:rPr>
                        <w:spacing w:val="-8"/>
                        <w:sz w:val="20"/>
                      </w:rPr>
                      <w:t xml:space="preserve"> </w:t>
                    </w:r>
                    <w:r>
                      <w:rPr>
                        <w:sz w:val="20"/>
                      </w:rPr>
                      <w:t>Can</w:t>
                    </w:r>
                    <w:r>
                      <w:rPr>
                        <w:spacing w:val="-8"/>
                        <w:sz w:val="20"/>
                      </w:rPr>
                      <w:t xml:space="preserve"> </w:t>
                    </w:r>
                    <w:r>
                      <w:rPr>
                        <w:sz w:val="20"/>
                      </w:rPr>
                      <w:t>Leverage</w:t>
                    </w:r>
                    <w:r>
                      <w:rPr>
                        <w:spacing w:val="-9"/>
                        <w:sz w:val="20"/>
                      </w:rPr>
                      <w:t xml:space="preserve"> </w:t>
                    </w:r>
                    <w:r>
                      <w:rPr>
                        <w:spacing w:val="-2"/>
                        <w:sz w:val="20"/>
                      </w:rPr>
                      <w:t>Capacity.”</w:t>
                    </w:r>
                  </w:p>
                  <w:p w14:paraId="087A8F56" w14:textId="77777777" w:rsidR="006857BD" w:rsidRDefault="00A26DA1">
                    <w:pPr>
                      <w:spacing w:before="120"/>
                      <w:ind w:left="20"/>
                      <w:rPr>
                        <w:sz w:val="20"/>
                      </w:rPr>
                    </w:pPr>
                    <w:r>
                      <w:rPr>
                        <w:sz w:val="20"/>
                      </w:rPr>
                      <w:t>Pressley</w:t>
                    </w:r>
                    <w:r>
                      <w:rPr>
                        <w:spacing w:val="-8"/>
                        <w:sz w:val="20"/>
                      </w:rPr>
                      <w:t xml:space="preserve"> </w:t>
                    </w:r>
                    <w:r>
                      <w:rPr>
                        <w:sz w:val="20"/>
                      </w:rPr>
                      <w:t>et</w:t>
                    </w:r>
                    <w:r>
                      <w:rPr>
                        <w:spacing w:val="-7"/>
                        <w:sz w:val="20"/>
                      </w:rPr>
                      <w:t xml:space="preserve"> </w:t>
                    </w:r>
                    <w:r>
                      <w:rPr>
                        <w:sz w:val="20"/>
                      </w:rPr>
                      <w:t>al.,</w:t>
                    </w:r>
                    <w:r>
                      <w:rPr>
                        <w:spacing w:val="-7"/>
                        <w:sz w:val="20"/>
                      </w:rPr>
                      <w:t xml:space="preserve"> </w:t>
                    </w:r>
                    <w:r>
                      <w:rPr>
                        <w:i/>
                        <w:sz w:val="20"/>
                      </w:rPr>
                      <w:t>Motivating</w:t>
                    </w:r>
                    <w:r>
                      <w:rPr>
                        <w:i/>
                        <w:spacing w:val="-7"/>
                        <w:sz w:val="20"/>
                      </w:rPr>
                      <w:t xml:space="preserve"> </w:t>
                    </w:r>
                    <w:r>
                      <w:rPr>
                        <w:i/>
                        <w:sz w:val="20"/>
                      </w:rPr>
                      <w:t>Primary-Grade</w:t>
                    </w:r>
                    <w:r>
                      <w:rPr>
                        <w:i/>
                        <w:spacing w:val="-7"/>
                        <w:sz w:val="20"/>
                      </w:rPr>
                      <w:t xml:space="preserve"> </w:t>
                    </w:r>
                    <w:r>
                      <w:rPr>
                        <w:i/>
                        <w:spacing w:val="-2"/>
                        <w:sz w:val="20"/>
                      </w:rPr>
                      <w:t>Students</w:t>
                    </w:r>
                    <w:r>
                      <w:rPr>
                        <w:spacing w:val="-2"/>
                        <w:sz w:val="20"/>
                      </w:rPr>
                      <w:t>.</w:t>
                    </w:r>
                  </w:p>
                </w:txbxContent>
              </v:textbox>
              <w10:wrap anchorx="page" anchory="page"/>
            </v:shape>
          </w:pict>
        </mc:Fallback>
      </mc:AlternateContent>
    </w:r>
    <w:r>
      <w:rPr>
        <w:noProof/>
      </w:rPr>
      <mc:AlternateContent>
        <mc:Choice Requires="wps">
          <w:drawing>
            <wp:anchor distT="0" distB="0" distL="114300" distR="114300" simplePos="0" relativeHeight="251658355" behindDoc="1" locked="0" layoutInCell="1" allowOverlap="1" wp14:anchorId="7956D559" wp14:editId="3E7AC0D8">
              <wp:simplePos x="0" y="0"/>
              <wp:positionH relativeFrom="page">
                <wp:posOffset>6566535</wp:posOffset>
              </wp:positionH>
              <wp:positionV relativeFrom="page">
                <wp:posOffset>9189720</wp:posOffset>
              </wp:positionV>
              <wp:extent cx="345440" cy="196215"/>
              <wp:effectExtent l="0" t="0" r="0" b="0"/>
              <wp:wrapNone/>
              <wp:docPr id="28" name="docshape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1CD45"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147</w:t>
                          </w:r>
                          <w:r>
                            <w:rPr>
                              <w:rFonts w:ascii="Arial"/>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6D559" id="docshape254" o:spid="_x0000_s1070" type="#_x0000_t202" style="position:absolute;margin-left:517.05pt;margin-top:723.6pt;width:27.2pt;height:15.45pt;z-index:-2516581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" filled="f" stroked="f">
              <v:textbox inset="0,0,0,0">
                <w:txbxContent>
                  <w:p w14:paraId="1431CD45"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147</w:t>
                    </w:r>
                    <w:r>
                      <w:rPr>
                        <w:rFonts w:ascii="Arial"/>
                        <w:spacing w:val="-5"/>
                        <w:sz w:val="24"/>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B3BB5" w14:textId="5D5EEE91" w:rsidR="006857BD" w:rsidRDefault="00E9655B">
    <w:pPr>
      <w:pStyle w:val="BodyText"/>
      <w:spacing w:line="14" w:lineRule="auto"/>
      <w:rPr>
        <w:sz w:val="20"/>
      </w:rPr>
    </w:pPr>
    <w:r>
      <w:rPr>
        <w:noProof/>
      </w:rPr>
      <mc:AlternateContent>
        <mc:Choice Requires="wps">
          <w:drawing>
            <wp:anchor distT="0" distB="0" distL="114300" distR="114300" simplePos="0" relativeHeight="251658358" behindDoc="1" locked="0" layoutInCell="1" allowOverlap="1" wp14:anchorId="190FEB36" wp14:editId="5003FA74">
              <wp:simplePos x="0" y="0"/>
              <wp:positionH relativeFrom="page">
                <wp:posOffset>896620</wp:posOffset>
              </wp:positionH>
              <wp:positionV relativeFrom="page">
                <wp:posOffset>9110345</wp:posOffset>
              </wp:positionV>
              <wp:extent cx="5981065" cy="76200"/>
              <wp:effectExtent l="0" t="0" r="0" b="0"/>
              <wp:wrapNone/>
              <wp:docPr id="26" name="docshape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76200"/>
                      </a:xfrm>
                      <a:prstGeom prst="rect">
                        <a:avLst/>
                      </a:prstGeom>
                      <a:solidFill>
                        <a:srgbClr val="0044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1EF02" id="docshape261" o:spid="_x0000_s1026" style="position:absolute;margin-left:70.6pt;margin-top:717.35pt;width:470.95pt;height:6pt;z-index:-2516581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" fillcolor="#004485" stroked="f">
              <w10:wrap anchorx="page" anchory="page"/>
            </v:rect>
          </w:pict>
        </mc:Fallback>
      </mc:AlternateContent>
    </w:r>
    <w:r>
      <w:rPr>
        <w:noProof/>
      </w:rPr>
      <mc:AlternateContent>
        <mc:Choice Requires="wps">
          <w:drawing>
            <wp:anchor distT="0" distB="0" distL="114300" distR="114300" simplePos="0" relativeHeight="251658359" behindDoc="1" locked="0" layoutInCell="1" allowOverlap="1" wp14:anchorId="12BF314A" wp14:editId="6EC1EABD">
              <wp:simplePos x="0" y="0"/>
              <wp:positionH relativeFrom="page">
                <wp:posOffset>6566535</wp:posOffset>
              </wp:positionH>
              <wp:positionV relativeFrom="page">
                <wp:posOffset>9189720</wp:posOffset>
              </wp:positionV>
              <wp:extent cx="345440" cy="196215"/>
              <wp:effectExtent l="0" t="0" r="0" b="0"/>
              <wp:wrapNone/>
              <wp:docPr id="24" name="docshape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E0036"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148</w:t>
                          </w:r>
                          <w:r>
                            <w:rPr>
                              <w:rFonts w:ascii="Arial"/>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BF314A" id="_x0000_t202" coordsize="21600,21600" o:spt="202" path="m,l,21600r21600,l21600,xe">
              <v:stroke joinstyle="miter"/>
              <v:path gradientshapeok="t" o:connecttype="rect"/>
            </v:shapetype>
            <v:shape id="docshape262" o:spid="_x0000_s1071" type="#_x0000_t202" style="position:absolute;margin-left:517.05pt;margin-top:723.6pt;width:27.2pt;height:15.45pt;z-index:-2516581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" filled="f" stroked="f">
              <v:textbox inset="0,0,0,0">
                <w:txbxContent>
                  <w:p w14:paraId="675E0036"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148</w:t>
                    </w:r>
                    <w:r>
                      <w:rPr>
                        <w:rFonts w:ascii="Arial"/>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29BF1" w14:textId="63F59F33" w:rsidR="006857BD" w:rsidRDefault="00E9655B">
    <w:pPr>
      <w:pStyle w:val="BodyText"/>
      <w:spacing w:line="14" w:lineRule="auto"/>
      <w:rPr>
        <w:sz w:val="20"/>
      </w:rPr>
    </w:pPr>
    <w:r>
      <w:rPr>
        <w:noProof/>
      </w:rPr>
      <mc:AlternateContent>
        <mc:Choice Requires="wps">
          <w:drawing>
            <wp:anchor distT="0" distB="0" distL="114300" distR="114300" simplePos="0" relativeHeight="251658254" behindDoc="1" locked="0" layoutInCell="1" allowOverlap="1" wp14:anchorId="75124737" wp14:editId="04F75BA8">
              <wp:simplePos x="0" y="0"/>
              <wp:positionH relativeFrom="page">
                <wp:posOffset>896620</wp:posOffset>
              </wp:positionH>
              <wp:positionV relativeFrom="page">
                <wp:posOffset>9324975</wp:posOffset>
              </wp:positionV>
              <wp:extent cx="5981065" cy="76200"/>
              <wp:effectExtent l="0" t="0" r="0" b="0"/>
              <wp:wrapNone/>
              <wp:docPr id="269" name="docshape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76200"/>
                      </a:xfrm>
                      <a:prstGeom prst="rect">
                        <a:avLst/>
                      </a:prstGeom>
                      <a:solidFill>
                        <a:srgbClr val="0044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8380E" id="docshape19" o:spid="_x0000_s1026" style="position:absolute;margin-left:70.6pt;margin-top:734.25pt;width:470.95pt;height:6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" fillcolor="#004485" stroked="f">
              <w10:wrap anchorx="page" anchory="page"/>
            </v:rect>
          </w:pict>
        </mc:Fallback>
      </mc:AlternateContent>
    </w:r>
    <w:r>
      <w:rPr>
        <w:noProof/>
      </w:rPr>
      <mc:AlternateContent>
        <mc:Choice Requires="wps">
          <w:drawing>
            <wp:anchor distT="0" distB="0" distL="114300" distR="114300" simplePos="0" relativeHeight="251658255" behindDoc="1" locked="0" layoutInCell="1" allowOverlap="1" wp14:anchorId="5942EF1B" wp14:editId="21221F37">
              <wp:simplePos x="0" y="0"/>
              <wp:positionH relativeFrom="page">
                <wp:posOffset>901700</wp:posOffset>
              </wp:positionH>
              <wp:positionV relativeFrom="page">
                <wp:posOffset>9384665</wp:posOffset>
              </wp:positionV>
              <wp:extent cx="2066290" cy="200660"/>
              <wp:effectExtent l="0" t="0" r="0" b="0"/>
              <wp:wrapNone/>
              <wp:docPr id="26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2E981" w14:textId="77777777" w:rsidR="006857BD" w:rsidRDefault="00A26DA1">
                          <w:pPr>
                            <w:spacing w:before="19"/>
                            <w:ind w:left="20"/>
                            <w:rPr>
                              <w:rFonts w:ascii="Arial Narrow"/>
                              <w:sz w:val="24"/>
                            </w:rPr>
                          </w:pPr>
                          <w:r>
                            <w:rPr>
                              <w:rFonts w:ascii="Arial Narrow"/>
                              <w:sz w:val="24"/>
                            </w:rPr>
                            <w:t>Early</w:t>
                          </w:r>
                          <w:r>
                            <w:rPr>
                              <w:rFonts w:ascii="Arial Narrow"/>
                              <w:spacing w:val="-6"/>
                              <w:sz w:val="24"/>
                            </w:rPr>
                            <w:t xml:space="preserve"> </w:t>
                          </w:r>
                          <w:r>
                            <w:rPr>
                              <w:rFonts w:ascii="Arial Narrow"/>
                              <w:sz w:val="24"/>
                            </w:rPr>
                            <w:t>Warning</w:t>
                          </w:r>
                          <w:r>
                            <w:rPr>
                              <w:rFonts w:ascii="Arial Narrow"/>
                              <w:spacing w:val="-4"/>
                              <w:sz w:val="24"/>
                            </w:rPr>
                            <w:t xml:space="preserve"> </w:t>
                          </w:r>
                          <w:r>
                            <w:rPr>
                              <w:rFonts w:ascii="Arial Narrow"/>
                              <w:sz w:val="24"/>
                            </w:rPr>
                            <w:t>Implementation</w:t>
                          </w:r>
                          <w:r>
                            <w:rPr>
                              <w:rFonts w:ascii="Arial Narrow"/>
                              <w:spacing w:val="-4"/>
                              <w:sz w:val="24"/>
                            </w:rPr>
                            <w:t xml:space="preserve"> </w:t>
                          </w:r>
                          <w:r>
                            <w:rPr>
                              <w:rFonts w:ascii="Arial Narrow"/>
                              <w:spacing w:val="-2"/>
                              <w:sz w:val="24"/>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2EF1B" id="_x0000_t202" coordsize="21600,21600" o:spt="202" path="m,l,21600r21600,l21600,xe">
              <v:stroke joinstyle="miter"/>
              <v:path gradientshapeok="t" o:connecttype="rect"/>
            </v:shapetype>
            <v:shape id="docshape20" o:spid="_x0000_s1036" type="#_x0000_t202" style="position:absolute;margin-left:71pt;margin-top:738.95pt;width:162.7pt;height:15.8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" filled="f" stroked="f">
              <v:textbox inset="0,0,0,0">
                <w:txbxContent>
                  <w:p w14:paraId="3742E981" w14:textId="77777777" w:rsidR="006857BD" w:rsidRDefault="00A26DA1">
                    <w:pPr>
                      <w:spacing w:before="19"/>
                      <w:ind w:left="20"/>
                      <w:rPr>
                        <w:rFonts w:ascii="Arial Narrow"/>
                        <w:sz w:val="24"/>
                      </w:rPr>
                    </w:pPr>
                    <w:r>
                      <w:rPr>
                        <w:rFonts w:ascii="Arial Narrow"/>
                        <w:sz w:val="24"/>
                      </w:rPr>
                      <w:t>Early</w:t>
                    </w:r>
                    <w:r>
                      <w:rPr>
                        <w:rFonts w:ascii="Arial Narrow"/>
                        <w:spacing w:val="-6"/>
                        <w:sz w:val="24"/>
                      </w:rPr>
                      <w:t xml:space="preserve"> </w:t>
                    </w:r>
                    <w:r>
                      <w:rPr>
                        <w:rFonts w:ascii="Arial Narrow"/>
                        <w:sz w:val="24"/>
                      </w:rPr>
                      <w:t>Warning</w:t>
                    </w:r>
                    <w:r>
                      <w:rPr>
                        <w:rFonts w:ascii="Arial Narrow"/>
                        <w:spacing w:val="-4"/>
                        <w:sz w:val="24"/>
                      </w:rPr>
                      <w:t xml:space="preserve"> </w:t>
                    </w:r>
                    <w:r>
                      <w:rPr>
                        <w:rFonts w:ascii="Arial Narrow"/>
                        <w:sz w:val="24"/>
                      </w:rPr>
                      <w:t>Implementation</w:t>
                    </w:r>
                    <w:r>
                      <w:rPr>
                        <w:rFonts w:ascii="Arial Narrow"/>
                        <w:spacing w:val="-4"/>
                        <w:sz w:val="24"/>
                      </w:rPr>
                      <w:t xml:space="preserve"> </w:t>
                    </w:r>
                    <w:r>
                      <w:rPr>
                        <w:rFonts w:ascii="Arial Narrow"/>
                        <w:spacing w:val="-2"/>
                        <w:sz w:val="24"/>
                      </w:rPr>
                      <w:t>Guide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89CB1" w14:textId="37EF51DA" w:rsidR="006857BD" w:rsidRDefault="00E9655B">
    <w:pPr>
      <w:pStyle w:val="BodyText"/>
      <w:spacing w:line="14" w:lineRule="auto"/>
      <w:rPr>
        <w:sz w:val="20"/>
      </w:rPr>
    </w:pPr>
    <w:r>
      <w:rPr>
        <w:noProof/>
      </w:rPr>
      <mc:AlternateContent>
        <mc:Choice Requires="wps">
          <w:drawing>
            <wp:anchor distT="0" distB="0" distL="114300" distR="114300" simplePos="0" relativeHeight="251658258" behindDoc="1" locked="0" layoutInCell="1" allowOverlap="1" wp14:anchorId="2BEF84FF" wp14:editId="2083E5EB">
              <wp:simplePos x="0" y="0"/>
              <wp:positionH relativeFrom="page">
                <wp:posOffset>896620</wp:posOffset>
              </wp:positionH>
              <wp:positionV relativeFrom="page">
                <wp:posOffset>9110345</wp:posOffset>
              </wp:positionV>
              <wp:extent cx="5981065" cy="76200"/>
              <wp:effectExtent l="0" t="0" r="0" b="0"/>
              <wp:wrapNone/>
              <wp:docPr id="267" name="docshape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76200"/>
                      </a:xfrm>
                      <a:prstGeom prst="rect">
                        <a:avLst/>
                      </a:prstGeom>
                      <a:solidFill>
                        <a:srgbClr val="0044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D2F83" id="docshape25" o:spid="_x0000_s1026" style="position:absolute;margin-left:70.6pt;margin-top:717.35pt;width:470.95pt;height:6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" fillcolor="#004485" stroked="f">
              <w10:wrap anchorx="page" anchory="page"/>
            </v:rect>
          </w:pict>
        </mc:Fallback>
      </mc:AlternateContent>
    </w:r>
    <w:r>
      <w:rPr>
        <w:noProof/>
      </w:rPr>
      <mc:AlternateContent>
        <mc:Choice Requires="wps">
          <w:drawing>
            <wp:anchor distT="0" distB="0" distL="114300" distR="114300" simplePos="0" relativeHeight="251658259" behindDoc="1" locked="0" layoutInCell="1" allowOverlap="1" wp14:anchorId="1ECE029B" wp14:editId="1E7665B0">
              <wp:simplePos x="0" y="0"/>
              <wp:positionH relativeFrom="page">
                <wp:posOffset>6736080</wp:posOffset>
              </wp:positionH>
              <wp:positionV relativeFrom="page">
                <wp:posOffset>9189720</wp:posOffset>
              </wp:positionV>
              <wp:extent cx="173990" cy="196215"/>
              <wp:effectExtent l="0" t="0" r="0" b="0"/>
              <wp:wrapNone/>
              <wp:docPr id="264"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DE02A" w14:textId="77777777" w:rsidR="006857BD" w:rsidRDefault="00A26DA1">
                          <w:pPr>
                            <w:spacing w:before="12"/>
                            <w:ind w:left="60"/>
                            <w:rPr>
                              <w:rFonts w:ascii="Arial"/>
                              <w:sz w:val="24"/>
                            </w:rPr>
                          </w:pPr>
                          <w:r>
                            <w:rPr>
                              <w:rFonts w:ascii="Arial"/>
                              <w:w w:val="99"/>
                              <w:sz w:val="24"/>
                            </w:rPr>
                            <w:fldChar w:fldCharType="begin"/>
                          </w:r>
                          <w:r>
                            <w:rPr>
                              <w:rFonts w:ascii="Arial"/>
                              <w:w w:val="99"/>
                              <w:sz w:val="24"/>
                            </w:rPr>
                            <w:instrText xml:space="preserve"> PAGE </w:instrText>
                          </w:r>
                          <w:r>
                            <w:rPr>
                              <w:rFonts w:ascii="Arial"/>
                              <w:w w:val="99"/>
                              <w:sz w:val="24"/>
                            </w:rPr>
                            <w:fldChar w:fldCharType="separate"/>
                          </w:r>
                          <w:r>
                            <w:rPr>
                              <w:rFonts w:ascii="Arial"/>
                              <w:w w:val="99"/>
                              <w:sz w:val="24"/>
                            </w:rPr>
                            <w:t>1</w:t>
                          </w:r>
                          <w:r>
                            <w:rPr>
                              <w:rFonts w:ascii="Arial"/>
                              <w:w w:val="99"/>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CE029B" id="_x0000_t202" coordsize="21600,21600" o:spt="202" path="m,l,21600r21600,l21600,xe">
              <v:stroke joinstyle="miter"/>
              <v:path gradientshapeok="t" o:connecttype="rect"/>
            </v:shapetype>
            <v:shape id="docshape26" o:spid="_x0000_s1037" type="#_x0000_t202" style="position:absolute;margin-left:530.4pt;margin-top:723.6pt;width:13.7pt;height:15.4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" filled="f" stroked="f">
              <v:textbox inset="0,0,0,0">
                <w:txbxContent>
                  <w:p w14:paraId="3F8DE02A" w14:textId="77777777" w:rsidR="006857BD" w:rsidRDefault="00A26DA1">
                    <w:pPr>
                      <w:spacing w:before="12"/>
                      <w:ind w:left="60"/>
                      <w:rPr>
                        <w:rFonts w:ascii="Arial"/>
                        <w:sz w:val="24"/>
                      </w:rPr>
                    </w:pPr>
                    <w:r>
                      <w:rPr>
                        <w:rFonts w:ascii="Arial"/>
                        <w:w w:val="99"/>
                        <w:sz w:val="24"/>
                      </w:rPr>
                      <w:fldChar w:fldCharType="begin"/>
                    </w:r>
                    <w:r>
                      <w:rPr>
                        <w:rFonts w:ascii="Arial"/>
                        <w:w w:val="99"/>
                        <w:sz w:val="24"/>
                      </w:rPr>
                      <w:instrText xml:space="preserve"> PAGE </w:instrText>
                    </w:r>
                    <w:r>
                      <w:rPr>
                        <w:rFonts w:ascii="Arial"/>
                        <w:w w:val="99"/>
                        <w:sz w:val="24"/>
                      </w:rPr>
                      <w:fldChar w:fldCharType="separate"/>
                    </w:r>
                    <w:r>
                      <w:rPr>
                        <w:rFonts w:ascii="Arial"/>
                        <w:w w:val="99"/>
                        <w:sz w:val="24"/>
                      </w:rPr>
                      <w:t>1</w:t>
                    </w:r>
                    <w:r>
                      <w:rPr>
                        <w:rFonts w:ascii="Arial"/>
                        <w:w w:val="99"/>
                        <w:sz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2D356" w14:textId="5BF8B73B" w:rsidR="006857BD" w:rsidRDefault="00E9655B">
    <w:pPr>
      <w:pStyle w:val="BodyText"/>
      <w:spacing w:line="14" w:lineRule="auto"/>
      <w:rPr>
        <w:sz w:val="20"/>
      </w:rPr>
    </w:pPr>
    <w:r>
      <w:rPr>
        <w:noProof/>
      </w:rPr>
      <mc:AlternateContent>
        <mc:Choice Requires="wps">
          <w:drawing>
            <wp:anchor distT="0" distB="0" distL="114300" distR="114300" simplePos="0" relativeHeight="251658262" behindDoc="1" locked="0" layoutInCell="1" allowOverlap="1" wp14:anchorId="79CCCCE9" wp14:editId="7F183073">
              <wp:simplePos x="0" y="0"/>
              <wp:positionH relativeFrom="page">
                <wp:posOffset>896620</wp:posOffset>
              </wp:positionH>
              <wp:positionV relativeFrom="page">
                <wp:posOffset>9110345</wp:posOffset>
              </wp:positionV>
              <wp:extent cx="5981065" cy="76200"/>
              <wp:effectExtent l="0" t="0" r="0" b="0"/>
              <wp:wrapNone/>
              <wp:docPr id="263" name="docshape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76200"/>
                      </a:xfrm>
                      <a:prstGeom prst="rect">
                        <a:avLst/>
                      </a:prstGeom>
                      <a:solidFill>
                        <a:srgbClr val="0044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D06DE" id="docshape31" o:spid="_x0000_s1026" style="position:absolute;margin-left:70.6pt;margin-top:717.35pt;width:470.95pt;height:6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" fillcolor="#004485" stroked="f">
              <w10:wrap anchorx="page" anchory="page"/>
            </v:rect>
          </w:pict>
        </mc:Fallback>
      </mc:AlternateContent>
    </w:r>
    <w:r>
      <w:rPr>
        <w:noProof/>
      </w:rPr>
      <mc:AlternateContent>
        <mc:Choice Requires="wps">
          <w:drawing>
            <wp:anchor distT="0" distB="0" distL="114300" distR="114300" simplePos="0" relativeHeight="251658263" behindDoc="1" locked="0" layoutInCell="1" allowOverlap="1" wp14:anchorId="40DE0413" wp14:editId="712E53AD">
              <wp:simplePos x="0" y="0"/>
              <wp:positionH relativeFrom="page">
                <wp:posOffset>6736080</wp:posOffset>
              </wp:positionH>
              <wp:positionV relativeFrom="page">
                <wp:posOffset>9189720</wp:posOffset>
              </wp:positionV>
              <wp:extent cx="173990" cy="196215"/>
              <wp:effectExtent l="0" t="0" r="0" b="0"/>
              <wp:wrapNone/>
              <wp:docPr id="62"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98589" w14:textId="77777777" w:rsidR="006857BD" w:rsidRDefault="00A26DA1">
                          <w:pPr>
                            <w:spacing w:before="12"/>
                            <w:ind w:left="60"/>
                            <w:rPr>
                              <w:rFonts w:ascii="Arial"/>
                              <w:sz w:val="24"/>
                            </w:rPr>
                          </w:pPr>
                          <w:r>
                            <w:rPr>
                              <w:rFonts w:ascii="Arial"/>
                              <w:w w:val="99"/>
                              <w:sz w:val="24"/>
                            </w:rPr>
                            <w:fldChar w:fldCharType="begin"/>
                          </w:r>
                          <w:r>
                            <w:rPr>
                              <w:rFonts w:ascii="Arial"/>
                              <w:w w:val="99"/>
                              <w:sz w:val="24"/>
                            </w:rPr>
                            <w:instrText xml:space="preserve"> PAGE </w:instrText>
                          </w:r>
                          <w:r>
                            <w:rPr>
                              <w:rFonts w:ascii="Arial"/>
                              <w:w w:val="99"/>
                              <w:sz w:val="24"/>
                            </w:rPr>
                            <w:fldChar w:fldCharType="separate"/>
                          </w:r>
                          <w:r>
                            <w:rPr>
                              <w:rFonts w:ascii="Arial"/>
                              <w:w w:val="99"/>
                              <w:sz w:val="24"/>
                            </w:rPr>
                            <w:t>5</w:t>
                          </w:r>
                          <w:r>
                            <w:rPr>
                              <w:rFonts w:ascii="Arial"/>
                              <w:w w:val="99"/>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E0413" id="_x0000_t202" coordsize="21600,21600" o:spt="202" path="m,l,21600r21600,l21600,xe">
              <v:stroke joinstyle="miter"/>
              <v:path gradientshapeok="t" o:connecttype="rect"/>
            </v:shapetype>
            <v:shape id="docshape32" o:spid="_x0000_s1038" type="#_x0000_t202" style="position:absolute;margin-left:530.4pt;margin-top:723.6pt;width:13.7pt;height:15.45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" filled="f" stroked="f">
              <v:textbox inset="0,0,0,0">
                <w:txbxContent>
                  <w:p w14:paraId="02698589" w14:textId="77777777" w:rsidR="006857BD" w:rsidRDefault="00A26DA1">
                    <w:pPr>
                      <w:spacing w:before="12"/>
                      <w:ind w:left="60"/>
                      <w:rPr>
                        <w:rFonts w:ascii="Arial"/>
                        <w:sz w:val="24"/>
                      </w:rPr>
                    </w:pPr>
                    <w:r>
                      <w:rPr>
                        <w:rFonts w:ascii="Arial"/>
                        <w:w w:val="99"/>
                        <w:sz w:val="24"/>
                      </w:rPr>
                      <w:fldChar w:fldCharType="begin"/>
                    </w:r>
                    <w:r>
                      <w:rPr>
                        <w:rFonts w:ascii="Arial"/>
                        <w:w w:val="99"/>
                        <w:sz w:val="24"/>
                      </w:rPr>
                      <w:instrText xml:space="preserve"> PAGE </w:instrText>
                    </w:r>
                    <w:r>
                      <w:rPr>
                        <w:rFonts w:ascii="Arial"/>
                        <w:w w:val="99"/>
                        <w:sz w:val="24"/>
                      </w:rPr>
                      <w:fldChar w:fldCharType="separate"/>
                    </w:r>
                    <w:r>
                      <w:rPr>
                        <w:rFonts w:ascii="Arial"/>
                        <w:w w:val="99"/>
                        <w:sz w:val="24"/>
                      </w:rPr>
                      <w:t>5</w:t>
                    </w:r>
                    <w:r>
                      <w:rPr>
                        <w:rFonts w:ascii="Arial"/>
                        <w:w w:val="99"/>
                        <w:sz w:val="24"/>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FF39A" w14:textId="2D9DDDAB" w:rsidR="006857BD" w:rsidRDefault="00E9655B">
    <w:pPr>
      <w:pStyle w:val="BodyText"/>
      <w:spacing w:line="14" w:lineRule="auto"/>
      <w:rPr>
        <w:sz w:val="20"/>
      </w:rPr>
    </w:pPr>
    <w:r>
      <w:rPr>
        <w:noProof/>
      </w:rPr>
      <mc:AlternateContent>
        <mc:Choice Requires="wps">
          <w:drawing>
            <wp:anchor distT="0" distB="0" distL="114300" distR="114300" simplePos="0" relativeHeight="251658266" behindDoc="1" locked="0" layoutInCell="1" allowOverlap="1" wp14:anchorId="433D221E" wp14:editId="5E07A1F0">
              <wp:simplePos x="0" y="0"/>
              <wp:positionH relativeFrom="page">
                <wp:posOffset>896620</wp:posOffset>
              </wp:positionH>
              <wp:positionV relativeFrom="page">
                <wp:posOffset>9110345</wp:posOffset>
              </wp:positionV>
              <wp:extent cx="5981065" cy="76200"/>
              <wp:effectExtent l="0" t="0" r="0" b="0"/>
              <wp:wrapNone/>
              <wp:docPr id="60" name="docshape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76200"/>
                      </a:xfrm>
                      <a:prstGeom prst="rect">
                        <a:avLst/>
                      </a:prstGeom>
                      <a:solidFill>
                        <a:srgbClr val="0044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2A82F" id="docshape45" o:spid="_x0000_s1026" style="position:absolute;margin-left:70.6pt;margin-top:717.35pt;width:470.95pt;height:6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" fillcolor="#004485" stroked="f">
              <w10:wrap anchorx="page" anchory="page"/>
            </v:rect>
          </w:pict>
        </mc:Fallback>
      </mc:AlternateContent>
    </w:r>
    <w:r>
      <w:rPr>
        <w:noProof/>
      </w:rPr>
      <mc:AlternateContent>
        <mc:Choice Requires="wps">
          <w:drawing>
            <wp:anchor distT="0" distB="0" distL="114300" distR="114300" simplePos="0" relativeHeight="251658267" behindDoc="1" locked="0" layoutInCell="1" allowOverlap="1" wp14:anchorId="1B52B49D" wp14:editId="4900060D">
              <wp:simplePos x="0" y="0"/>
              <wp:positionH relativeFrom="page">
                <wp:posOffset>6652260</wp:posOffset>
              </wp:positionH>
              <wp:positionV relativeFrom="page">
                <wp:posOffset>9189720</wp:posOffset>
              </wp:positionV>
              <wp:extent cx="259715" cy="196215"/>
              <wp:effectExtent l="0" t="0" r="0" b="0"/>
              <wp:wrapNone/>
              <wp:docPr id="58"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A32D3"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11</w:t>
                          </w:r>
                          <w:r>
                            <w:rPr>
                              <w:rFonts w:ascii="Arial"/>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2B49D" id="_x0000_t202" coordsize="21600,21600" o:spt="202" path="m,l,21600r21600,l21600,xe">
              <v:stroke joinstyle="miter"/>
              <v:path gradientshapeok="t" o:connecttype="rect"/>
            </v:shapetype>
            <v:shape id="docshape46" o:spid="_x0000_s1039" type="#_x0000_t202" style="position:absolute;margin-left:523.8pt;margin-top:723.6pt;width:20.45pt;height:15.45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" filled="f" stroked="f">
              <v:textbox inset="0,0,0,0">
                <w:txbxContent>
                  <w:p w14:paraId="425A32D3"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11</w:t>
                    </w:r>
                    <w:r>
                      <w:rPr>
                        <w:rFonts w:ascii="Arial"/>
                        <w:spacing w:val="-5"/>
                        <w:sz w:val="2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F1899" w14:textId="6B3714D0" w:rsidR="006857BD" w:rsidRDefault="00E9655B">
    <w:pPr>
      <w:pStyle w:val="BodyText"/>
      <w:spacing w:line="14" w:lineRule="auto"/>
      <w:rPr>
        <w:sz w:val="20"/>
      </w:rPr>
    </w:pPr>
    <w:r>
      <w:rPr>
        <w:noProof/>
      </w:rPr>
      <mc:AlternateContent>
        <mc:Choice Requires="wps">
          <w:drawing>
            <wp:anchor distT="0" distB="0" distL="114300" distR="114300" simplePos="0" relativeHeight="251658268" behindDoc="1" locked="0" layoutInCell="1" allowOverlap="1" wp14:anchorId="4EE7AB19" wp14:editId="04AC90AE">
              <wp:simplePos x="0" y="0"/>
              <wp:positionH relativeFrom="page">
                <wp:posOffset>8963660</wp:posOffset>
              </wp:positionH>
              <wp:positionV relativeFrom="page">
                <wp:posOffset>6903720</wp:posOffset>
              </wp:positionV>
              <wp:extent cx="196215" cy="196215"/>
              <wp:effectExtent l="0" t="0" r="0" b="0"/>
              <wp:wrapNone/>
              <wp:docPr id="56"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57DDF" w14:textId="77777777" w:rsidR="006857BD" w:rsidRDefault="00A26DA1">
                          <w:pPr>
                            <w:spacing w:before="12"/>
                            <w:ind w:left="20"/>
                            <w:rPr>
                              <w:rFonts w:ascii="Arial"/>
                              <w:sz w:val="24"/>
                            </w:rPr>
                          </w:pPr>
                          <w:r>
                            <w:rPr>
                              <w:rFonts w:ascii="Arial"/>
                              <w:spacing w:val="-5"/>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E7AB19" id="_x0000_t202" coordsize="21600,21600" o:spt="202" path="m,l,21600r21600,l21600,xe">
              <v:stroke joinstyle="miter"/>
              <v:path gradientshapeok="t" o:connecttype="rect"/>
            </v:shapetype>
            <v:shape id="docshape48" o:spid="_x0000_s1040" type="#_x0000_t202" style="position:absolute;margin-left:705.8pt;margin-top:543.6pt;width:15.45pt;height:15.4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" filled="f" stroked="f">
              <v:textbox inset="0,0,0,0">
                <w:txbxContent>
                  <w:p w14:paraId="10657DDF" w14:textId="77777777" w:rsidR="006857BD" w:rsidRDefault="00A26DA1">
                    <w:pPr>
                      <w:spacing w:before="12"/>
                      <w:ind w:left="20"/>
                      <w:rPr>
                        <w:rFonts w:ascii="Arial"/>
                        <w:sz w:val="24"/>
                      </w:rPr>
                    </w:pPr>
                    <w:r>
                      <w:rPr>
                        <w:rFonts w:ascii="Arial"/>
                        <w:spacing w:val="-5"/>
                        <w:sz w:val="24"/>
                      </w:rPr>
                      <w:t>12</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AE4CE" w14:textId="3203C439" w:rsidR="006857BD" w:rsidRDefault="00E9655B">
    <w:pPr>
      <w:pStyle w:val="BodyText"/>
      <w:spacing w:line="14" w:lineRule="auto"/>
      <w:rPr>
        <w:sz w:val="20"/>
      </w:rPr>
    </w:pPr>
    <w:r>
      <w:rPr>
        <w:noProof/>
      </w:rPr>
      <mc:AlternateContent>
        <mc:Choice Requires="wps">
          <w:drawing>
            <wp:anchor distT="0" distB="0" distL="114300" distR="114300" simplePos="0" relativeHeight="251658271" behindDoc="1" locked="0" layoutInCell="1" allowOverlap="1" wp14:anchorId="48974E39" wp14:editId="65DC5F42">
              <wp:simplePos x="0" y="0"/>
              <wp:positionH relativeFrom="page">
                <wp:posOffset>896620</wp:posOffset>
              </wp:positionH>
              <wp:positionV relativeFrom="page">
                <wp:posOffset>9110345</wp:posOffset>
              </wp:positionV>
              <wp:extent cx="5981065" cy="76200"/>
              <wp:effectExtent l="0" t="0" r="0" b="0"/>
              <wp:wrapNone/>
              <wp:docPr id="54" name="docshape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76200"/>
                      </a:xfrm>
                      <a:prstGeom prst="rect">
                        <a:avLst/>
                      </a:prstGeom>
                      <a:solidFill>
                        <a:srgbClr val="0044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5269E" id="docshape58" o:spid="_x0000_s1026" style="position:absolute;margin-left:70.6pt;margin-top:717.35pt;width:470.95pt;height:6pt;z-index:-2516582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" fillcolor="#004485" stroked="f">
              <w10:wrap anchorx="page" anchory="page"/>
            </v:rect>
          </w:pict>
        </mc:Fallback>
      </mc:AlternateContent>
    </w:r>
    <w:r>
      <w:rPr>
        <w:noProof/>
      </w:rPr>
      <mc:AlternateContent>
        <mc:Choice Requires="wps">
          <w:drawing>
            <wp:anchor distT="0" distB="0" distL="114300" distR="114300" simplePos="0" relativeHeight="251658272" behindDoc="1" locked="0" layoutInCell="1" allowOverlap="1" wp14:anchorId="6FA0C2A3" wp14:editId="1B0997E0">
              <wp:simplePos x="0" y="0"/>
              <wp:positionH relativeFrom="page">
                <wp:posOffset>6652260</wp:posOffset>
              </wp:positionH>
              <wp:positionV relativeFrom="page">
                <wp:posOffset>9189720</wp:posOffset>
              </wp:positionV>
              <wp:extent cx="259715" cy="196215"/>
              <wp:effectExtent l="0" t="0" r="0" b="0"/>
              <wp:wrapNone/>
              <wp:docPr id="52"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BBA89"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18</w:t>
                          </w:r>
                          <w:r>
                            <w:rPr>
                              <w:rFonts w:ascii="Arial"/>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0C2A3" id="_x0000_t202" coordsize="21600,21600" o:spt="202" path="m,l,21600r21600,l21600,xe">
              <v:stroke joinstyle="miter"/>
              <v:path gradientshapeok="t" o:connecttype="rect"/>
            </v:shapetype>
            <v:shape id="docshape59" o:spid="_x0000_s1041" type="#_x0000_t202" style="position:absolute;margin-left:523.8pt;margin-top:723.6pt;width:20.45pt;height:15.45pt;z-index:-2516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" filled="f" stroked="f">
              <v:textbox inset="0,0,0,0">
                <w:txbxContent>
                  <w:p w14:paraId="645BBA89" w14:textId="77777777" w:rsidR="006857BD" w:rsidRDefault="00A26DA1">
                    <w:pPr>
                      <w:spacing w:before="12"/>
                      <w:ind w:left="60"/>
                      <w:rPr>
                        <w:rFonts w:ascii="Arial"/>
                        <w:sz w:val="24"/>
                      </w:rPr>
                    </w:pPr>
                    <w:r>
                      <w:rPr>
                        <w:rFonts w:ascii="Arial"/>
                        <w:spacing w:val="-5"/>
                        <w:sz w:val="24"/>
                      </w:rPr>
                      <w:fldChar w:fldCharType="begin"/>
                    </w:r>
                    <w:r>
                      <w:rPr>
                        <w:rFonts w:ascii="Arial"/>
                        <w:spacing w:val="-5"/>
                        <w:sz w:val="24"/>
                      </w:rPr>
                      <w:instrText xml:space="preserve"> PAGE </w:instrText>
                    </w:r>
                    <w:r>
                      <w:rPr>
                        <w:rFonts w:ascii="Arial"/>
                        <w:spacing w:val="-5"/>
                        <w:sz w:val="24"/>
                      </w:rPr>
                      <w:fldChar w:fldCharType="separate"/>
                    </w:r>
                    <w:r>
                      <w:rPr>
                        <w:rFonts w:ascii="Arial"/>
                        <w:spacing w:val="-5"/>
                        <w:sz w:val="24"/>
                      </w:rPr>
                      <w:t>18</w:t>
                    </w:r>
                    <w:r>
                      <w:rPr>
                        <w:rFonts w:ascii="Arial"/>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6C0A96" w14:textId="77777777" w:rsidR="00FA0FEC" w:rsidRDefault="00FA0FEC">
      <w:r>
        <w:separator/>
      </w:r>
    </w:p>
  </w:footnote>
  <w:footnote w:type="continuationSeparator" w:id="0">
    <w:p w14:paraId="3F417338" w14:textId="77777777" w:rsidR="00FA0FEC" w:rsidRDefault="00FA0FEC">
      <w:r>
        <w:continuationSeparator/>
      </w:r>
    </w:p>
  </w:footnote>
  <w:footnote w:type="continuationNotice" w:id="1">
    <w:p w14:paraId="62E7C6A2" w14:textId="77777777" w:rsidR="00FA0FEC" w:rsidRDefault="00FA0F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B4AA3" w14:textId="77777777" w:rsidR="001D2881" w:rsidRDefault="001D288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D53F2" w14:textId="0D924C1B" w:rsidR="006857BD" w:rsidRDefault="006857BD">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F32B5" w14:textId="141C58D8" w:rsidR="006857BD" w:rsidRDefault="006857BD">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A1A12" w14:textId="0A85D590" w:rsidR="006857BD" w:rsidRDefault="006857BD">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E6E7B" w14:textId="2D282560" w:rsidR="006857BD" w:rsidRDefault="006857BD">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2691A" w14:textId="6361E85C" w:rsidR="006857BD" w:rsidRDefault="006857BD">
    <w:pPr>
      <w:pStyle w:val="BodyText"/>
      <w:spacing w:line="14" w:lineRule="auto"/>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43B7A" w14:textId="77777777" w:rsidR="006857BD" w:rsidRDefault="006857BD">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5E665" w14:textId="2115DB32" w:rsidR="006857BD" w:rsidRDefault="006857BD">
    <w:pPr>
      <w:pStyle w:val="BodyText"/>
      <w:spacing w:line="14" w:lineRule="auto"/>
      <w:rPr>
        <w:sz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D64B7" w14:textId="18F2019F" w:rsidR="006857BD" w:rsidRDefault="006857BD">
    <w:pPr>
      <w:pStyle w:val="BodyText"/>
      <w:spacing w:line="14"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7BF63" w14:textId="016E6C69" w:rsidR="006857BD" w:rsidRDefault="006857BD">
    <w:pPr>
      <w:pStyle w:val="BodyText"/>
      <w:spacing w:line="14" w:lineRule="auto"/>
      <w:rPr>
        <w:sz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3E6BB" w14:textId="75A7C6D0" w:rsidR="006857BD" w:rsidRDefault="006857BD">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343F9" w14:textId="705A17CC" w:rsidR="006857BD" w:rsidRDefault="006857BD">
    <w:pPr>
      <w:pStyle w:val="BodyText"/>
      <w:spacing w:line="14" w:lineRule="auto"/>
      <w:rPr>
        <w:sz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B0EE2" w14:textId="1AFD5708" w:rsidR="006857BD" w:rsidRDefault="006857BD">
    <w:pPr>
      <w:pStyle w:val="BodyText"/>
      <w:spacing w:line="14" w:lineRule="auto"/>
      <w:rPr>
        <w:sz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2FEC8" w14:textId="03EF842A" w:rsidR="006857BD" w:rsidRDefault="006857BD">
    <w:pPr>
      <w:pStyle w:val="BodyText"/>
      <w:spacing w:line="14" w:lineRule="auto"/>
      <w:rPr>
        <w:sz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3AE1A" w14:textId="1049C442" w:rsidR="006857BD" w:rsidRDefault="006857BD">
    <w:pPr>
      <w:pStyle w:val="BodyText"/>
      <w:spacing w:line="14" w:lineRule="auto"/>
      <w:rPr>
        <w:sz w:val="2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E8641" w14:textId="0045F176" w:rsidR="002C4B3A" w:rsidRDefault="00DB3648">
    <w:pPr>
      <w:spacing w:line="200" w:lineRule="exact"/>
      <w:rPr>
        <w:sz w:val="20"/>
        <w:szCs w:val="20"/>
      </w:rPr>
    </w:pPr>
    <w:r>
      <w:rPr>
        <w:noProof/>
        <w:lang w:eastAsia="zh-CN"/>
      </w:rPr>
      <mc:AlternateContent>
        <mc:Choice Requires="wps">
          <w:drawing>
            <wp:anchor distT="0" distB="0" distL="114300" distR="114300" simplePos="0" relativeHeight="251658241" behindDoc="1" locked="0" layoutInCell="1" allowOverlap="1" wp14:anchorId="736E5F3B" wp14:editId="53028DC6">
              <wp:simplePos x="0" y="0"/>
              <wp:positionH relativeFrom="page">
                <wp:posOffset>3035783</wp:posOffset>
              </wp:positionH>
              <wp:positionV relativeFrom="page">
                <wp:posOffset>394665</wp:posOffset>
              </wp:positionV>
              <wp:extent cx="1142365" cy="151765"/>
              <wp:effectExtent l="0" t="0" r="1270" b="4445"/>
              <wp:wrapNone/>
              <wp:docPr id="5"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EFDBB" w14:textId="77777777" w:rsidR="002C4B3A" w:rsidRPr="00DB3648" w:rsidRDefault="002C4B3A">
                          <w:pPr>
                            <w:spacing w:line="225" w:lineRule="exact"/>
                            <w:ind w:left="20"/>
                            <w:rPr>
                              <w:rFonts w:ascii="Arial Narrow" w:eastAsia="Arial Narrow" w:hAnsi="Arial Narrow" w:cs="Arial Narrow"/>
                              <w:color w:val="FFFFFF" w:themeColor="background1"/>
                              <w:sz w:val="20"/>
                              <w:szCs w:val="20"/>
                            </w:rPr>
                          </w:pPr>
                          <w:r w:rsidRPr="00DB3648">
                            <w:rPr>
                              <w:rFonts w:ascii="Arial Narrow" w:eastAsia="Arial Narrow" w:hAnsi="Arial Narrow" w:cs="Arial Narrow"/>
                              <w:b/>
                              <w:bCs/>
                              <w:color w:val="FFFFFF" w:themeColor="background1"/>
                              <w:spacing w:val="-1"/>
                              <w:sz w:val="20"/>
                              <w:szCs w:val="20"/>
                            </w:rPr>
                            <w:t>S</w:t>
                          </w:r>
                          <w:r w:rsidRPr="00DB3648">
                            <w:rPr>
                              <w:rFonts w:ascii="Arial Narrow" w:eastAsia="Arial Narrow" w:hAnsi="Arial Narrow" w:cs="Arial Narrow"/>
                              <w:b/>
                              <w:bCs/>
                              <w:color w:val="FFFFFF" w:themeColor="background1"/>
                              <w:sz w:val="20"/>
                              <w:szCs w:val="20"/>
                            </w:rPr>
                            <w:t>ecti</w:t>
                          </w:r>
                          <w:r w:rsidRPr="00DB3648">
                            <w:rPr>
                              <w:rFonts w:ascii="Arial Narrow" w:eastAsia="Arial Narrow" w:hAnsi="Arial Narrow" w:cs="Arial Narrow"/>
                              <w:b/>
                              <w:bCs/>
                              <w:color w:val="FFFFFF" w:themeColor="background1"/>
                              <w:spacing w:val="1"/>
                              <w:sz w:val="20"/>
                              <w:szCs w:val="20"/>
                            </w:rPr>
                            <w:t>o</w:t>
                          </w:r>
                          <w:r w:rsidRPr="00DB3648">
                            <w:rPr>
                              <w:rFonts w:ascii="Arial Narrow" w:eastAsia="Arial Narrow" w:hAnsi="Arial Narrow" w:cs="Arial Narrow"/>
                              <w:b/>
                              <w:bCs/>
                              <w:color w:val="FFFFFF" w:themeColor="background1"/>
                              <w:sz w:val="20"/>
                              <w:szCs w:val="20"/>
                            </w:rPr>
                            <w:t>n</w:t>
                          </w:r>
                          <w:r w:rsidRPr="00DB3648">
                            <w:rPr>
                              <w:rFonts w:ascii="Arial Narrow" w:eastAsia="Arial Narrow" w:hAnsi="Arial Narrow" w:cs="Arial Narrow"/>
                              <w:b/>
                              <w:bCs/>
                              <w:color w:val="FFFFFF" w:themeColor="background1"/>
                              <w:spacing w:val="-9"/>
                              <w:sz w:val="20"/>
                              <w:szCs w:val="20"/>
                            </w:rPr>
                            <w:t xml:space="preserve"> </w:t>
                          </w:r>
                          <w:r w:rsidRPr="00DB3648">
                            <w:rPr>
                              <w:rFonts w:ascii="Arial Narrow" w:eastAsia="Arial Narrow" w:hAnsi="Arial Narrow" w:cs="Arial Narrow"/>
                              <w:b/>
                              <w:bCs/>
                              <w:color w:val="FFFFFF" w:themeColor="background1"/>
                              <w:sz w:val="20"/>
                              <w:szCs w:val="20"/>
                            </w:rPr>
                            <w:t>4:</w:t>
                          </w:r>
                          <w:r w:rsidRPr="00DB3648">
                            <w:rPr>
                              <w:rFonts w:ascii="Arial Narrow" w:eastAsia="Arial Narrow" w:hAnsi="Arial Narrow" w:cs="Arial Narrow"/>
                              <w:b/>
                              <w:bCs/>
                              <w:color w:val="FFFFFF" w:themeColor="background1"/>
                              <w:spacing w:val="-7"/>
                              <w:sz w:val="20"/>
                              <w:szCs w:val="20"/>
                            </w:rPr>
                            <w:t xml:space="preserve"> </w:t>
                          </w:r>
                          <w:r w:rsidRPr="00DB3648">
                            <w:rPr>
                              <w:rFonts w:ascii="Arial Narrow" w:eastAsia="Arial Narrow" w:hAnsi="Arial Narrow" w:cs="Arial Narrow"/>
                              <w:b/>
                              <w:bCs/>
                              <w:color w:val="FFFFFF" w:themeColor="background1"/>
                              <w:sz w:val="20"/>
                              <w:szCs w:val="20"/>
                            </w:rPr>
                            <w:t>Appe</w:t>
                          </w:r>
                          <w:r w:rsidRPr="00DB3648">
                            <w:rPr>
                              <w:rFonts w:ascii="Arial Narrow" w:eastAsia="Arial Narrow" w:hAnsi="Arial Narrow" w:cs="Arial Narrow"/>
                              <w:b/>
                              <w:bCs/>
                              <w:color w:val="FFFFFF" w:themeColor="background1"/>
                              <w:spacing w:val="1"/>
                              <w:sz w:val="20"/>
                              <w:szCs w:val="20"/>
                            </w:rPr>
                            <w:t>n</w:t>
                          </w:r>
                          <w:r w:rsidRPr="00DB3648">
                            <w:rPr>
                              <w:rFonts w:ascii="Arial Narrow" w:eastAsia="Arial Narrow" w:hAnsi="Arial Narrow" w:cs="Arial Narrow"/>
                              <w:b/>
                              <w:bCs/>
                              <w:color w:val="FFFFFF" w:themeColor="background1"/>
                              <w:sz w:val="20"/>
                              <w:szCs w:val="20"/>
                            </w:rPr>
                            <w:t>dices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E5F3B" id="_x0000_t202" coordsize="21600,21600" o:spt="202" path="m,l,21600r21600,l21600,xe">
              <v:stroke joinstyle="miter"/>
              <v:path gradientshapeok="t" o:connecttype="rect"/>
            </v:shapetype>
            <v:shape id="_x0000_s1055" type="#_x0000_t202" style="position:absolute;margin-left:239.05pt;margin-top:31.1pt;width:89.95pt;height:11.9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" filled="f" stroked="f">
              <v:textbox inset="0,0,0,0">
                <w:txbxContent>
                  <w:p w14:paraId="79DEFDBB" w14:textId="77777777" w:rsidR="002C4B3A" w:rsidRPr="00DB3648" w:rsidRDefault="002C4B3A">
                    <w:pPr>
                      <w:spacing w:line="225" w:lineRule="exact"/>
                      <w:ind w:left="20"/>
                      <w:rPr>
                        <w:rFonts w:ascii="Arial Narrow" w:eastAsia="Arial Narrow" w:hAnsi="Arial Narrow" w:cs="Arial Narrow"/>
                        <w:color w:val="FFFFFF" w:themeColor="background1"/>
                        <w:sz w:val="20"/>
                        <w:szCs w:val="20"/>
                      </w:rPr>
                    </w:pPr>
                    <w:r w:rsidRPr="00DB3648">
                      <w:rPr>
                        <w:rFonts w:ascii="Arial Narrow" w:eastAsia="Arial Narrow" w:hAnsi="Arial Narrow" w:cs="Arial Narrow"/>
                        <w:b/>
                        <w:bCs/>
                        <w:color w:val="FFFFFF" w:themeColor="background1"/>
                        <w:spacing w:val="-1"/>
                        <w:sz w:val="20"/>
                        <w:szCs w:val="20"/>
                      </w:rPr>
                      <w:t>S</w:t>
                    </w:r>
                    <w:r w:rsidRPr="00DB3648">
                      <w:rPr>
                        <w:rFonts w:ascii="Arial Narrow" w:eastAsia="Arial Narrow" w:hAnsi="Arial Narrow" w:cs="Arial Narrow"/>
                        <w:b/>
                        <w:bCs/>
                        <w:color w:val="FFFFFF" w:themeColor="background1"/>
                        <w:sz w:val="20"/>
                        <w:szCs w:val="20"/>
                      </w:rPr>
                      <w:t>ecti</w:t>
                    </w:r>
                    <w:r w:rsidRPr="00DB3648">
                      <w:rPr>
                        <w:rFonts w:ascii="Arial Narrow" w:eastAsia="Arial Narrow" w:hAnsi="Arial Narrow" w:cs="Arial Narrow"/>
                        <w:b/>
                        <w:bCs/>
                        <w:color w:val="FFFFFF" w:themeColor="background1"/>
                        <w:spacing w:val="1"/>
                        <w:sz w:val="20"/>
                        <w:szCs w:val="20"/>
                      </w:rPr>
                      <w:t>o</w:t>
                    </w:r>
                    <w:r w:rsidRPr="00DB3648">
                      <w:rPr>
                        <w:rFonts w:ascii="Arial Narrow" w:eastAsia="Arial Narrow" w:hAnsi="Arial Narrow" w:cs="Arial Narrow"/>
                        <w:b/>
                        <w:bCs/>
                        <w:color w:val="FFFFFF" w:themeColor="background1"/>
                        <w:sz w:val="20"/>
                        <w:szCs w:val="20"/>
                      </w:rPr>
                      <w:t>n</w:t>
                    </w:r>
                    <w:r w:rsidRPr="00DB3648">
                      <w:rPr>
                        <w:rFonts w:ascii="Arial Narrow" w:eastAsia="Arial Narrow" w:hAnsi="Arial Narrow" w:cs="Arial Narrow"/>
                        <w:b/>
                        <w:bCs/>
                        <w:color w:val="FFFFFF" w:themeColor="background1"/>
                        <w:spacing w:val="-9"/>
                        <w:sz w:val="20"/>
                        <w:szCs w:val="20"/>
                      </w:rPr>
                      <w:t xml:space="preserve"> </w:t>
                    </w:r>
                    <w:r w:rsidRPr="00DB3648">
                      <w:rPr>
                        <w:rFonts w:ascii="Arial Narrow" w:eastAsia="Arial Narrow" w:hAnsi="Arial Narrow" w:cs="Arial Narrow"/>
                        <w:b/>
                        <w:bCs/>
                        <w:color w:val="FFFFFF" w:themeColor="background1"/>
                        <w:sz w:val="20"/>
                        <w:szCs w:val="20"/>
                      </w:rPr>
                      <w:t>4:</w:t>
                    </w:r>
                    <w:r w:rsidRPr="00DB3648">
                      <w:rPr>
                        <w:rFonts w:ascii="Arial Narrow" w:eastAsia="Arial Narrow" w:hAnsi="Arial Narrow" w:cs="Arial Narrow"/>
                        <w:b/>
                        <w:bCs/>
                        <w:color w:val="FFFFFF" w:themeColor="background1"/>
                        <w:spacing w:val="-7"/>
                        <w:sz w:val="20"/>
                        <w:szCs w:val="20"/>
                      </w:rPr>
                      <w:t xml:space="preserve"> </w:t>
                    </w:r>
                    <w:r w:rsidRPr="00DB3648">
                      <w:rPr>
                        <w:rFonts w:ascii="Arial Narrow" w:eastAsia="Arial Narrow" w:hAnsi="Arial Narrow" w:cs="Arial Narrow"/>
                        <w:b/>
                        <w:bCs/>
                        <w:color w:val="FFFFFF" w:themeColor="background1"/>
                        <w:sz w:val="20"/>
                        <w:szCs w:val="20"/>
                      </w:rPr>
                      <w:t>Appe</w:t>
                    </w:r>
                    <w:r w:rsidRPr="00DB3648">
                      <w:rPr>
                        <w:rFonts w:ascii="Arial Narrow" w:eastAsia="Arial Narrow" w:hAnsi="Arial Narrow" w:cs="Arial Narrow"/>
                        <w:b/>
                        <w:bCs/>
                        <w:color w:val="FFFFFF" w:themeColor="background1"/>
                        <w:spacing w:val="1"/>
                        <w:sz w:val="20"/>
                        <w:szCs w:val="20"/>
                      </w:rPr>
                      <w:t>n</w:t>
                    </w:r>
                    <w:r w:rsidRPr="00DB3648">
                      <w:rPr>
                        <w:rFonts w:ascii="Arial Narrow" w:eastAsia="Arial Narrow" w:hAnsi="Arial Narrow" w:cs="Arial Narrow"/>
                        <w:b/>
                        <w:bCs/>
                        <w:color w:val="FFFFFF" w:themeColor="background1"/>
                        <w:sz w:val="20"/>
                        <w:szCs w:val="20"/>
                      </w:rPr>
                      <w:t>dices</w:t>
                    </w:r>
                  </w:p>
                </w:txbxContent>
              </v:textbox>
              <w10:wrap anchorx="page" anchory="page"/>
            </v:shape>
          </w:pict>
        </mc:Fallback>
      </mc:AlternateContent>
    </w:r>
    <w:r w:rsidR="002C4B3A">
      <w:rPr>
        <w:noProof/>
        <w:lang w:eastAsia="zh-CN"/>
      </w:rPr>
      <mc:AlternateContent>
        <mc:Choice Requires="wpg">
          <w:drawing>
            <wp:anchor distT="0" distB="0" distL="114300" distR="114300" simplePos="0" relativeHeight="251658240" behindDoc="1" locked="0" layoutInCell="1" allowOverlap="1" wp14:anchorId="5EEA934D" wp14:editId="08743BD0">
              <wp:simplePos x="0" y="0"/>
              <wp:positionH relativeFrom="page">
                <wp:posOffset>749300</wp:posOffset>
              </wp:positionH>
              <wp:positionV relativeFrom="page">
                <wp:posOffset>222250</wp:posOffset>
              </wp:positionV>
              <wp:extent cx="6273165" cy="529590"/>
              <wp:effectExtent l="0" t="0" r="0" b="0"/>
              <wp:wrapNone/>
              <wp:docPr id="104"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165" cy="529590"/>
                        <a:chOff x="1180" y="350"/>
                        <a:chExt cx="9879" cy="834"/>
                      </a:xfrm>
                    </wpg:grpSpPr>
                    <wpg:grpSp>
                      <wpg:cNvPr id="106" name="Group 10"/>
                      <wpg:cNvGrpSpPr>
                        <a:grpSpLocks/>
                      </wpg:cNvGrpSpPr>
                      <wpg:grpSpPr bwMode="auto">
                        <a:xfrm>
                          <a:off x="1190" y="360"/>
                          <a:ext cx="9859" cy="264"/>
                          <a:chOff x="1190" y="360"/>
                          <a:chExt cx="9859" cy="264"/>
                        </a:xfrm>
                      </wpg:grpSpPr>
                      <wps:wsp>
                        <wps:cNvPr id="108" name="Freeform 11"/>
                        <wps:cNvSpPr>
                          <a:spLocks/>
                        </wps:cNvSpPr>
                        <wps:spPr bwMode="auto">
                          <a:xfrm>
                            <a:off x="1190" y="360"/>
                            <a:ext cx="9859" cy="264"/>
                          </a:xfrm>
                          <a:custGeom>
                            <a:avLst/>
                            <a:gdLst>
                              <a:gd name="T0" fmla="+- 0 1190 1190"/>
                              <a:gd name="T1" fmla="*/ T0 w 9859"/>
                              <a:gd name="T2" fmla="+- 0 624 360"/>
                              <a:gd name="T3" fmla="*/ 624 h 264"/>
                              <a:gd name="T4" fmla="+- 0 11049 1190"/>
                              <a:gd name="T5" fmla="*/ T4 w 9859"/>
                              <a:gd name="T6" fmla="+- 0 624 360"/>
                              <a:gd name="T7" fmla="*/ 624 h 264"/>
                              <a:gd name="T8" fmla="+- 0 11049 1190"/>
                              <a:gd name="T9" fmla="*/ T8 w 9859"/>
                              <a:gd name="T10" fmla="+- 0 360 360"/>
                              <a:gd name="T11" fmla="*/ 360 h 264"/>
                              <a:gd name="T12" fmla="+- 0 1190 1190"/>
                              <a:gd name="T13" fmla="*/ T12 w 9859"/>
                              <a:gd name="T14" fmla="+- 0 360 360"/>
                              <a:gd name="T15" fmla="*/ 360 h 264"/>
                              <a:gd name="T16" fmla="+- 0 1190 1190"/>
                              <a:gd name="T17" fmla="*/ T16 w 9859"/>
                              <a:gd name="T18" fmla="+- 0 624 360"/>
                              <a:gd name="T19" fmla="*/ 624 h 264"/>
                            </a:gdLst>
                            <a:ahLst/>
                            <a:cxnLst>
                              <a:cxn ang="0">
                                <a:pos x="T1" y="T3"/>
                              </a:cxn>
                              <a:cxn ang="0">
                                <a:pos x="T5" y="T7"/>
                              </a:cxn>
                              <a:cxn ang="0">
                                <a:pos x="T9" y="T11"/>
                              </a:cxn>
                              <a:cxn ang="0">
                                <a:pos x="T13" y="T15"/>
                              </a:cxn>
                              <a:cxn ang="0">
                                <a:pos x="T17" y="T19"/>
                              </a:cxn>
                            </a:cxnLst>
                            <a:rect l="0" t="0" r="r" b="b"/>
                            <a:pathLst>
                              <a:path w="9859" h="264">
                                <a:moveTo>
                                  <a:pt x="0" y="264"/>
                                </a:moveTo>
                                <a:lnTo>
                                  <a:pt x="9859" y="264"/>
                                </a:lnTo>
                                <a:lnTo>
                                  <a:pt x="9859" y="0"/>
                                </a:lnTo>
                                <a:lnTo>
                                  <a:pt x="0" y="0"/>
                                </a:lnTo>
                                <a:lnTo>
                                  <a:pt x="0" y="264"/>
                                </a:lnTo>
                                <a:close/>
                              </a:path>
                            </a:pathLst>
                          </a:custGeom>
                          <a:solidFill>
                            <a:srgbClr val="004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8"/>
                      <wpg:cNvGrpSpPr>
                        <a:grpSpLocks/>
                      </wpg:cNvGrpSpPr>
                      <wpg:grpSpPr bwMode="auto">
                        <a:xfrm>
                          <a:off x="1190" y="624"/>
                          <a:ext cx="9859" cy="264"/>
                          <a:chOff x="1190" y="624"/>
                          <a:chExt cx="9859" cy="264"/>
                        </a:xfrm>
                      </wpg:grpSpPr>
                      <wps:wsp>
                        <wps:cNvPr id="110" name="Freeform 9" descr="Section 4 Appendices"/>
                        <wps:cNvSpPr>
                          <a:spLocks/>
                        </wps:cNvSpPr>
                        <wps:spPr bwMode="auto">
                          <a:xfrm>
                            <a:off x="1190" y="624"/>
                            <a:ext cx="9859" cy="264"/>
                          </a:xfrm>
                          <a:custGeom>
                            <a:avLst/>
                            <a:gdLst>
                              <a:gd name="T0" fmla="+- 0 1190 1190"/>
                              <a:gd name="T1" fmla="*/ T0 w 9859"/>
                              <a:gd name="T2" fmla="+- 0 888 624"/>
                              <a:gd name="T3" fmla="*/ 888 h 264"/>
                              <a:gd name="T4" fmla="+- 0 11049 1190"/>
                              <a:gd name="T5" fmla="*/ T4 w 9859"/>
                              <a:gd name="T6" fmla="+- 0 888 624"/>
                              <a:gd name="T7" fmla="*/ 888 h 264"/>
                              <a:gd name="T8" fmla="+- 0 11049 1190"/>
                              <a:gd name="T9" fmla="*/ T8 w 9859"/>
                              <a:gd name="T10" fmla="+- 0 624 624"/>
                              <a:gd name="T11" fmla="*/ 624 h 264"/>
                              <a:gd name="T12" fmla="+- 0 1190 1190"/>
                              <a:gd name="T13" fmla="*/ T12 w 9859"/>
                              <a:gd name="T14" fmla="+- 0 624 624"/>
                              <a:gd name="T15" fmla="*/ 624 h 264"/>
                              <a:gd name="T16" fmla="+- 0 1190 1190"/>
                              <a:gd name="T17" fmla="*/ T16 w 9859"/>
                              <a:gd name="T18" fmla="+- 0 888 624"/>
                              <a:gd name="T19" fmla="*/ 888 h 264"/>
                            </a:gdLst>
                            <a:ahLst/>
                            <a:cxnLst>
                              <a:cxn ang="0">
                                <a:pos x="T1" y="T3"/>
                              </a:cxn>
                              <a:cxn ang="0">
                                <a:pos x="T5" y="T7"/>
                              </a:cxn>
                              <a:cxn ang="0">
                                <a:pos x="T9" y="T11"/>
                              </a:cxn>
                              <a:cxn ang="0">
                                <a:pos x="T13" y="T15"/>
                              </a:cxn>
                              <a:cxn ang="0">
                                <a:pos x="T17" y="T19"/>
                              </a:cxn>
                            </a:cxnLst>
                            <a:rect l="0" t="0" r="r" b="b"/>
                            <a:pathLst>
                              <a:path w="9859" h="264">
                                <a:moveTo>
                                  <a:pt x="0" y="264"/>
                                </a:moveTo>
                                <a:lnTo>
                                  <a:pt x="9859" y="264"/>
                                </a:lnTo>
                                <a:lnTo>
                                  <a:pt x="9859" y="0"/>
                                </a:lnTo>
                                <a:lnTo>
                                  <a:pt x="0" y="0"/>
                                </a:lnTo>
                                <a:lnTo>
                                  <a:pt x="0" y="264"/>
                                </a:lnTo>
                                <a:close/>
                              </a:path>
                            </a:pathLst>
                          </a:custGeom>
                          <a:solidFill>
                            <a:srgbClr val="004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6"/>
                      <wpg:cNvGrpSpPr>
                        <a:grpSpLocks/>
                      </wpg:cNvGrpSpPr>
                      <wpg:grpSpPr bwMode="auto">
                        <a:xfrm>
                          <a:off x="1190" y="888"/>
                          <a:ext cx="9859" cy="286"/>
                          <a:chOff x="1190" y="888"/>
                          <a:chExt cx="9859" cy="286"/>
                        </a:xfrm>
                      </wpg:grpSpPr>
                      <wps:wsp>
                        <wps:cNvPr id="112" name="Freeform 7"/>
                        <wps:cNvSpPr>
                          <a:spLocks/>
                        </wps:cNvSpPr>
                        <wps:spPr bwMode="auto">
                          <a:xfrm>
                            <a:off x="1190" y="888"/>
                            <a:ext cx="9859" cy="286"/>
                          </a:xfrm>
                          <a:custGeom>
                            <a:avLst/>
                            <a:gdLst>
                              <a:gd name="T0" fmla="+- 0 1190 1190"/>
                              <a:gd name="T1" fmla="*/ T0 w 9859"/>
                              <a:gd name="T2" fmla="+- 0 1174 888"/>
                              <a:gd name="T3" fmla="*/ 1174 h 286"/>
                              <a:gd name="T4" fmla="+- 0 11049 1190"/>
                              <a:gd name="T5" fmla="*/ T4 w 9859"/>
                              <a:gd name="T6" fmla="+- 0 1174 888"/>
                              <a:gd name="T7" fmla="*/ 1174 h 286"/>
                              <a:gd name="T8" fmla="+- 0 11049 1190"/>
                              <a:gd name="T9" fmla="*/ T8 w 9859"/>
                              <a:gd name="T10" fmla="+- 0 888 888"/>
                              <a:gd name="T11" fmla="*/ 888 h 286"/>
                              <a:gd name="T12" fmla="+- 0 1190 1190"/>
                              <a:gd name="T13" fmla="*/ T12 w 9859"/>
                              <a:gd name="T14" fmla="+- 0 888 888"/>
                              <a:gd name="T15" fmla="*/ 888 h 286"/>
                              <a:gd name="T16" fmla="+- 0 1190 1190"/>
                              <a:gd name="T17" fmla="*/ T16 w 9859"/>
                              <a:gd name="T18" fmla="+- 0 1174 888"/>
                              <a:gd name="T19" fmla="*/ 1174 h 286"/>
                            </a:gdLst>
                            <a:ahLst/>
                            <a:cxnLst>
                              <a:cxn ang="0">
                                <a:pos x="T1" y="T3"/>
                              </a:cxn>
                              <a:cxn ang="0">
                                <a:pos x="T5" y="T7"/>
                              </a:cxn>
                              <a:cxn ang="0">
                                <a:pos x="T9" y="T11"/>
                              </a:cxn>
                              <a:cxn ang="0">
                                <a:pos x="T13" y="T15"/>
                              </a:cxn>
                              <a:cxn ang="0">
                                <a:pos x="T17" y="T19"/>
                              </a:cxn>
                            </a:cxnLst>
                            <a:rect l="0" t="0" r="r" b="b"/>
                            <a:pathLst>
                              <a:path w="9859" h="286">
                                <a:moveTo>
                                  <a:pt x="0" y="286"/>
                                </a:moveTo>
                                <a:lnTo>
                                  <a:pt x="9859" y="286"/>
                                </a:lnTo>
                                <a:lnTo>
                                  <a:pt x="9859" y="0"/>
                                </a:lnTo>
                                <a:lnTo>
                                  <a:pt x="0" y="0"/>
                                </a:lnTo>
                                <a:lnTo>
                                  <a:pt x="0" y="286"/>
                                </a:lnTo>
                                <a:close/>
                              </a:path>
                            </a:pathLst>
                          </a:custGeom>
                          <a:solidFill>
                            <a:srgbClr val="004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4FFFEB" id="Group 5" o:spid="_x0000_s1026" style="position:absolute;margin-left:59pt;margin-top:17.5pt;width:493.95pt;height:41.7pt;z-index:-251658240;mso-position-horizontal-relative:page;mso-position-vertical-relative:page" coordorigin="1180,350" coordsize="9879,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">
              <v:group id="Group 10" o:spid="_x0000_s1027" style="position:absolute;left:1190;top:360;width:9859;height:264" coordorigin="1190,360" coordsize="985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1" o:spid="_x0000_s1028" style="position:absolute;left:1190;top:360;width:9859;height:264;visibility:visible;mso-wrap-style:square;v-text-anchor:top" coordsize="985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" path="m,264r9859,l9859,,,,,264xe" fillcolor="#004485" stroked="f">
                  <v:path arrowok="t" o:connecttype="custom" o:connectlocs="0,624;9859,624;9859,360;0,360;0,624" o:connectangles="0,0,0,0,0"/>
                </v:shape>
              </v:group>
              <v:group id="Group 8" o:spid="_x0000_s1029" style="position:absolute;left:1190;top:624;width:9859;height:264" coordorigin="1190,624" coordsize="985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9" o:spid="_x0000_s1030" alt="Section 4 Appendices" style="position:absolute;left:1190;top:624;width:9859;height:264;visibility:visible;mso-wrap-style:square;v-text-anchor:top" coordsize="985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" path="m,264r9859,l9859,,,,,264xe" fillcolor="#004485" stroked="f">
                  <v:path arrowok="t" o:connecttype="custom" o:connectlocs="0,888;9859,888;9859,624;0,624;0,888" o:connectangles="0,0,0,0,0"/>
                </v:shape>
              </v:group>
              <v:group id="Group 6" o:spid="_x0000_s1031" style="position:absolute;left:1190;top:888;width:9859;height:286" coordorigin="1190,888" coordsize="985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7" o:spid="_x0000_s1032" style="position:absolute;left:1190;top:888;width:9859;height:286;visibility:visible;mso-wrap-style:square;v-text-anchor:top" coordsize="985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" path="m,286r9859,l9859,,,,,286xe" fillcolor="#004485" stroked="f">
                  <v:path arrowok="t" o:connecttype="custom" o:connectlocs="0,1174;9859,1174;9859,888;0,888;0,1174" o:connectangles="0,0,0,0,0"/>
                </v:shape>
              </v:group>
              <w10:wrap anchorx="page" anchory="pag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38E50" w14:textId="77777777" w:rsidR="002C4B3A" w:rsidRDefault="002C4B3A">
    <w:pPr>
      <w:spacing w:line="0" w:lineRule="atLeast"/>
      <w:rPr>
        <w:sz w:val="4"/>
        <w:szCs w:val="4"/>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DC4C8" w14:textId="1E2AE890" w:rsidR="006857BD" w:rsidRDefault="00DB3648">
    <w:pPr>
      <w:pStyle w:val="BodyText"/>
      <w:spacing w:line="14" w:lineRule="auto"/>
      <w:rPr>
        <w:sz w:val="20"/>
      </w:rPr>
    </w:pPr>
    <w:r>
      <w:rPr>
        <w:noProof/>
      </w:rPr>
      <mc:AlternateContent>
        <mc:Choice Requires="wps">
          <w:drawing>
            <wp:anchor distT="0" distB="0" distL="114300" distR="114300" simplePos="0" relativeHeight="251658323" behindDoc="1" locked="0" layoutInCell="1" allowOverlap="1" wp14:anchorId="46DA2DDE" wp14:editId="05486CBB">
              <wp:simplePos x="0" y="0"/>
              <wp:positionH relativeFrom="page">
                <wp:posOffset>3285694</wp:posOffset>
              </wp:positionH>
              <wp:positionV relativeFrom="page">
                <wp:posOffset>373685</wp:posOffset>
              </wp:positionV>
              <wp:extent cx="1143000" cy="170815"/>
              <wp:effectExtent l="0" t="0" r="0" b="0"/>
              <wp:wrapNone/>
              <wp:docPr id="117" name="Text Box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0A317" w14:textId="77777777" w:rsidR="006857BD" w:rsidRPr="00DB3648" w:rsidRDefault="00A26DA1">
                          <w:pPr>
                            <w:spacing w:before="19"/>
                            <w:ind w:left="20"/>
                            <w:rPr>
                              <w:rFonts w:ascii="Arial Narrow"/>
                              <w:b/>
                              <w:color w:val="FFFFFF" w:themeColor="background1"/>
                              <w:sz w:val="20"/>
                            </w:rPr>
                          </w:pPr>
                          <w:r w:rsidRPr="00DB3648">
                            <w:rPr>
                              <w:rFonts w:ascii="Arial Narrow"/>
                              <w:b/>
                              <w:color w:val="FFFFFF" w:themeColor="background1"/>
                              <w:sz w:val="20"/>
                            </w:rPr>
                            <w:t>Section</w:t>
                          </w:r>
                          <w:r w:rsidRPr="00DB3648">
                            <w:rPr>
                              <w:rFonts w:ascii="Arial Narrow"/>
                              <w:b/>
                              <w:color w:val="FFFFFF" w:themeColor="background1"/>
                              <w:spacing w:val="-5"/>
                              <w:sz w:val="20"/>
                            </w:rPr>
                            <w:t xml:space="preserve"> </w:t>
                          </w:r>
                          <w:r w:rsidRPr="00DB3648">
                            <w:rPr>
                              <w:rFonts w:ascii="Arial Narrow"/>
                              <w:b/>
                              <w:color w:val="FFFFFF" w:themeColor="background1"/>
                              <w:sz w:val="20"/>
                            </w:rPr>
                            <w:t>4:</w:t>
                          </w:r>
                          <w:r w:rsidRPr="00DB3648">
                            <w:rPr>
                              <w:rFonts w:ascii="Arial Narrow"/>
                              <w:b/>
                              <w:color w:val="FFFFFF" w:themeColor="background1"/>
                              <w:spacing w:val="-4"/>
                              <w:sz w:val="20"/>
                            </w:rPr>
                            <w:t xml:space="preserve"> </w:t>
                          </w:r>
                          <w:r w:rsidRPr="00DB3648">
                            <w:rPr>
                              <w:rFonts w:ascii="Arial Narrow"/>
                              <w:b/>
                              <w:color w:val="FFFFFF" w:themeColor="background1"/>
                              <w:spacing w:val="-2"/>
                              <w:sz w:val="20"/>
                            </w:rPr>
                            <w:t>Appendices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A2DDE" id="_x0000_t202" coordsize="21600,21600" o:spt="202" path="m,l,21600r21600,l21600,xe">
              <v:stroke joinstyle="miter"/>
              <v:path gradientshapeok="t" o:connecttype="rect"/>
            </v:shapetype>
            <v:shape id="Text Box 117" o:spid="_x0000_s1057" type="#_x0000_t202" style="position:absolute;margin-left:258.7pt;margin-top:29.4pt;width:90pt;height:13.45pt;z-index:-2516581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" filled="f" stroked="f">
              <v:textbox inset="0,0,0,0">
                <w:txbxContent>
                  <w:p w14:paraId="3810A317" w14:textId="77777777" w:rsidR="006857BD" w:rsidRPr="00DB3648" w:rsidRDefault="00A26DA1">
                    <w:pPr>
                      <w:spacing w:before="19"/>
                      <w:ind w:left="20"/>
                      <w:rPr>
                        <w:rFonts w:ascii="Arial Narrow"/>
                        <w:b/>
                        <w:color w:val="FFFFFF" w:themeColor="background1"/>
                        <w:sz w:val="20"/>
                      </w:rPr>
                    </w:pPr>
                    <w:r w:rsidRPr="00DB3648">
                      <w:rPr>
                        <w:rFonts w:ascii="Arial Narrow"/>
                        <w:b/>
                        <w:color w:val="FFFFFF" w:themeColor="background1"/>
                        <w:sz w:val="20"/>
                      </w:rPr>
                      <w:t>Section</w:t>
                    </w:r>
                    <w:r w:rsidRPr="00DB3648">
                      <w:rPr>
                        <w:rFonts w:ascii="Arial Narrow"/>
                        <w:b/>
                        <w:color w:val="FFFFFF" w:themeColor="background1"/>
                        <w:spacing w:val="-5"/>
                        <w:sz w:val="20"/>
                      </w:rPr>
                      <w:t xml:space="preserve"> </w:t>
                    </w:r>
                    <w:r w:rsidRPr="00DB3648">
                      <w:rPr>
                        <w:rFonts w:ascii="Arial Narrow"/>
                        <w:b/>
                        <w:color w:val="FFFFFF" w:themeColor="background1"/>
                        <w:sz w:val="20"/>
                      </w:rPr>
                      <w:t>4:</w:t>
                    </w:r>
                    <w:r w:rsidRPr="00DB3648">
                      <w:rPr>
                        <w:rFonts w:ascii="Arial Narrow"/>
                        <w:b/>
                        <w:color w:val="FFFFFF" w:themeColor="background1"/>
                        <w:spacing w:val="-4"/>
                        <w:sz w:val="20"/>
                      </w:rPr>
                      <w:t xml:space="preserve"> </w:t>
                    </w:r>
                    <w:r w:rsidRPr="00DB3648">
                      <w:rPr>
                        <w:rFonts w:ascii="Arial Narrow"/>
                        <w:b/>
                        <w:color w:val="FFFFFF" w:themeColor="background1"/>
                        <w:spacing w:val="-2"/>
                        <w:sz w:val="20"/>
                      </w:rPr>
                      <w:t>Appendices</w:t>
                    </w:r>
                  </w:p>
                </w:txbxContent>
              </v:textbox>
              <w10:wrap anchorx="page" anchory="page"/>
            </v:shape>
          </w:pict>
        </mc:Fallback>
      </mc:AlternateContent>
    </w:r>
    <w:r w:rsidR="002C4B3A">
      <w:rPr>
        <w:noProof/>
      </w:rPr>
      <mc:AlternateContent>
        <mc:Choice Requires="wpg">
          <w:drawing>
            <wp:anchor distT="0" distB="0" distL="114300" distR="114300" simplePos="0" relativeHeight="251658322" behindDoc="1" locked="0" layoutInCell="1" allowOverlap="1" wp14:anchorId="3A07587B" wp14:editId="2E0CC5A3">
              <wp:simplePos x="0" y="0"/>
              <wp:positionH relativeFrom="page">
                <wp:posOffset>896620</wp:posOffset>
              </wp:positionH>
              <wp:positionV relativeFrom="page">
                <wp:posOffset>228600</wp:posOffset>
              </wp:positionV>
              <wp:extent cx="5981065" cy="573405"/>
              <wp:effectExtent l="0" t="0" r="0" b="0"/>
              <wp:wrapNone/>
              <wp:docPr id="118" name="Group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573405"/>
                        <a:chOff x="1412" y="360"/>
                        <a:chExt cx="9419" cy="903"/>
                      </a:xfrm>
                    </wpg:grpSpPr>
                    <wps:wsp>
                      <wps:cNvPr id="119" name="docshape187"/>
                      <wps:cNvSpPr>
                        <a:spLocks/>
                      </wps:cNvSpPr>
                      <wps:spPr bwMode="auto">
                        <a:xfrm>
                          <a:off x="1411" y="360"/>
                          <a:ext cx="9419" cy="814"/>
                        </a:xfrm>
                        <a:custGeom>
                          <a:avLst/>
                          <a:gdLst>
                            <a:gd name="T0" fmla="+- 0 10831 1412"/>
                            <a:gd name="T1" fmla="*/ T0 w 9419"/>
                            <a:gd name="T2" fmla="+- 0 360 360"/>
                            <a:gd name="T3" fmla="*/ 360 h 814"/>
                            <a:gd name="T4" fmla="+- 0 1412 1412"/>
                            <a:gd name="T5" fmla="*/ T4 w 9419"/>
                            <a:gd name="T6" fmla="+- 0 360 360"/>
                            <a:gd name="T7" fmla="*/ 360 h 814"/>
                            <a:gd name="T8" fmla="+- 0 1412 1412"/>
                            <a:gd name="T9" fmla="*/ T8 w 9419"/>
                            <a:gd name="T10" fmla="+- 0 624 360"/>
                            <a:gd name="T11" fmla="*/ 624 h 814"/>
                            <a:gd name="T12" fmla="+- 0 1412 1412"/>
                            <a:gd name="T13" fmla="*/ T12 w 9419"/>
                            <a:gd name="T14" fmla="+- 0 888 360"/>
                            <a:gd name="T15" fmla="*/ 888 h 814"/>
                            <a:gd name="T16" fmla="+- 0 1412 1412"/>
                            <a:gd name="T17" fmla="*/ T16 w 9419"/>
                            <a:gd name="T18" fmla="+- 0 1174 360"/>
                            <a:gd name="T19" fmla="*/ 1174 h 814"/>
                            <a:gd name="T20" fmla="+- 0 10831 1412"/>
                            <a:gd name="T21" fmla="*/ T20 w 9419"/>
                            <a:gd name="T22" fmla="+- 0 1174 360"/>
                            <a:gd name="T23" fmla="*/ 1174 h 814"/>
                            <a:gd name="T24" fmla="+- 0 10831 1412"/>
                            <a:gd name="T25" fmla="*/ T24 w 9419"/>
                            <a:gd name="T26" fmla="+- 0 888 360"/>
                            <a:gd name="T27" fmla="*/ 888 h 814"/>
                            <a:gd name="T28" fmla="+- 0 10831 1412"/>
                            <a:gd name="T29" fmla="*/ T28 w 9419"/>
                            <a:gd name="T30" fmla="+- 0 624 360"/>
                            <a:gd name="T31" fmla="*/ 624 h 814"/>
                            <a:gd name="T32" fmla="+- 0 10831 1412"/>
                            <a:gd name="T33" fmla="*/ T32 w 9419"/>
                            <a:gd name="T34" fmla="+- 0 360 360"/>
                            <a:gd name="T35" fmla="*/ 360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9" h="814">
                              <a:moveTo>
                                <a:pt x="9419" y="0"/>
                              </a:moveTo>
                              <a:lnTo>
                                <a:pt x="0" y="0"/>
                              </a:lnTo>
                              <a:lnTo>
                                <a:pt x="0" y="264"/>
                              </a:lnTo>
                              <a:lnTo>
                                <a:pt x="0" y="528"/>
                              </a:lnTo>
                              <a:lnTo>
                                <a:pt x="0" y="814"/>
                              </a:lnTo>
                              <a:lnTo>
                                <a:pt x="9419" y="814"/>
                              </a:lnTo>
                              <a:lnTo>
                                <a:pt x="9419" y="528"/>
                              </a:lnTo>
                              <a:lnTo>
                                <a:pt x="9419" y="264"/>
                              </a:lnTo>
                              <a:lnTo>
                                <a:pt x="9419" y="0"/>
                              </a:lnTo>
                              <a:close/>
                            </a:path>
                          </a:pathLst>
                        </a:custGeom>
                        <a:solidFill>
                          <a:srgbClr val="004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docshape188"/>
                      <wps:cNvSpPr>
                        <a:spLocks noChangeArrowheads="1"/>
                      </wps:cNvSpPr>
                      <wps:spPr bwMode="auto">
                        <a:xfrm>
                          <a:off x="1411" y="1173"/>
                          <a:ext cx="9419" cy="89"/>
                        </a:xfrm>
                        <a:prstGeom prst="rect">
                          <a:avLst/>
                        </a:prstGeom>
                        <a:solidFill>
                          <a:srgbClr val="CE7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F8CEA" id="Group 118" o:spid="_x0000_s1026" style="position:absolute;margin-left:70.6pt;margin-top:18pt;width:470.95pt;height:45.15pt;z-index:-251658158;mso-position-horizontal-relative:page;mso-position-vertical-relative:page" coordorigin="1412,360" coordsize="9419,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">
              <v:shape id="docshape187" o:spid="_x0000_s1027" style="position:absolute;left:1411;top:360;width:9419;height:814;visibility:visible;mso-wrap-style:square;v-text-anchor:top" coordsize="941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" path="m9419,l,,,264,,528,,814r9419,l9419,528r,-264l9419,xe" fillcolor="#004485" stroked="f">
                <v:path arrowok="t" o:connecttype="custom" o:connectlocs="9419,360;0,360;0,624;0,888;0,1174;9419,1174;9419,888;9419,624;9419,360" o:connectangles="0,0,0,0,0,0,0,0,0"/>
              </v:shape>
              <v:rect id="docshape188" o:spid="_x0000_s1028" style="position:absolute;left:1411;top:1173;width:941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" fillcolor="#ce7900" stroked="f"/>
              <w10:wrap anchorx="page" anchory="page"/>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0EF99" w14:textId="18128256" w:rsidR="006857BD" w:rsidRDefault="006857BD">
    <w:pPr>
      <w:pStyle w:val="BodyText"/>
      <w:spacing w:line="14" w:lineRule="auto"/>
      <w:rPr>
        <w:sz w:val="2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B6C20" w14:textId="77777777" w:rsidR="006857BD" w:rsidRDefault="006857BD">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E9B9A" w14:textId="259CAD45" w:rsidR="006857BD" w:rsidRDefault="006857BD">
    <w:pPr>
      <w:pStyle w:val="BodyText"/>
      <w:spacing w:line="14" w:lineRule="auto"/>
      <w:rPr>
        <w:sz w:val="2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0622A" w14:textId="77777777" w:rsidR="006857BD" w:rsidRDefault="006857BD">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1EB4F" w14:textId="77777777" w:rsidR="001D2881" w:rsidRDefault="001D2881">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96836" w14:textId="77777777" w:rsidR="00267208" w:rsidRDefault="0026720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17D96" w14:textId="3AE5C7DF" w:rsidR="00267208" w:rsidRDefault="001D2881">
    <w:pPr>
      <w:spacing w:line="200" w:lineRule="exact"/>
      <w:rPr>
        <w:sz w:val="20"/>
        <w:szCs w:val="20"/>
      </w:rPr>
    </w:pPr>
    <w:r>
      <w:rPr>
        <w:noProof/>
        <w:lang w:eastAsia="zh-CN"/>
      </w:rPr>
      <mc:AlternateContent>
        <mc:Choice Requires="wps">
          <w:drawing>
            <wp:anchor distT="0" distB="0" distL="114300" distR="114300" simplePos="0" relativeHeight="251658245" behindDoc="1" locked="0" layoutInCell="1" allowOverlap="1" wp14:anchorId="165AC400" wp14:editId="4577B89D">
              <wp:simplePos x="0" y="0"/>
              <wp:positionH relativeFrom="page">
                <wp:posOffset>3313989</wp:posOffset>
              </wp:positionH>
              <wp:positionV relativeFrom="page">
                <wp:posOffset>476097</wp:posOffset>
              </wp:positionV>
              <wp:extent cx="1136650" cy="151765"/>
              <wp:effectExtent l="1270" t="1905" r="0" b="0"/>
              <wp:wrapNone/>
              <wp:docPr id="18"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7E97B" w14:textId="77777777" w:rsidR="00267208" w:rsidRPr="001D2881" w:rsidRDefault="00267208">
                          <w:pPr>
                            <w:spacing w:line="225" w:lineRule="exact"/>
                            <w:ind w:left="20"/>
                            <w:rPr>
                              <w:rFonts w:ascii="Arial Narrow" w:eastAsia="Arial Narrow" w:hAnsi="Arial Narrow" w:cs="Arial Narrow"/>
                              <w:color w:val="FFFFFF" w:themeColor="background1"/>
                              <w:sz w:val="20"/>
                              <w:szCs w:val="20"/>
                            </w:rPr>
                          </w:pPr>
                          <w:r w:rsidRPr="001D2881">
                            <w:rPr>
                              <w:rFonts w:ascii="Arial Narrow" w:eastAsia="Arial Narrow" w:hAnsi="Arial Narrow" w:cs="Arial Narrow"/>
                              <w:b/>
                              <w:bCs/>
                              <w:color w:val="FFFFFF" w:themeColor="background1"/>
                              <w:spacing w:val="-1"/>
                              <w:sz w:val="20"/>
                              <w:szCs w:val="20"/>
                            </w:rPr>
                            <w:t>S</w:t>
                          </w:r>
                          <w:r w:rsidRPr="001D2881">
                            <w:rPr>
                              <w:rFonts w:ascii="Arial Narrow" w:eastAsia="Arial Narrow" w:hAnsi="Arial Narrow" w:cs="Arial Narrow"/>
                              <w:b/>
                              <w:bCs/>
                              <w:color w:val="FFFFFF" w:themeColor="background1"/>
                              <w:sz w:val="20"/>
                              <w:szCs w:val="20"/>
                            </w:rPr>
                            <w:t>ecti</w:t>
                          </w:r>
                          <w:r w:rsidRPr="001D2881">
                            <w:rPr>
                              <w:rFonts w:ascii="Arial Narrow" w:eastAsia="Arial Narrow" w:hAnsi="Arial Narrow" w:cs="Arial Narrow"/>
                              <w:b/>
                              <w:bCs/>
                              <w:color w:val="FFFFFF" w:themeColor="background1"/>
                              <w:spacing w:val="1"/>
                              <w:sz w:val="20"/>
                              <w:szCs w:val="20"/>
                            </w:rPr>
                            <w:t>o</w:t>
                          </w:r>
                          <w:r w:rsidRPr="001D2881">
                            <w:rPr>
                              <w:rFonts w:ascii="Arial Narrow" w:eastAsia="Arial Narrow" w:hAnsi="Arial Narrow" w:cs="Arial Narrow"/>
                              <w:b/>
                              <w:bCs/>
                              <w:color w:val="FFFFFF" w:themeColor="background1"/>
                              <w:sz w:val="20"/>
                              <w:szCs w:val="20"/>
                            </w:rPr>
                            <w:t>n</w:t>
                          </w:r>
                          <w:r w:rsidRPr="001D2881">
                            <w:rPr>
                              <w:rFonts w:ascii="Arial Narrow" w:eastAsia="Arial Narrow" w:hAnsi="Arial Narrow" w:cs="Arial Narrow"/>
                              <w:b/>
                              <w:bCs/>
                              <w:color w:val="FFFFFF" w:themeColor="background1"/>
                              <w:spacing w:val="-9"/>
                              <w:sz w:val="20"/>
                              <w:szCs w:val="20"/>
                            </w:rPr>
                            <w:t xml:space="preserve"> </w:t>
                          </w:r>
                          <w:r w:rsidRPr="001D2881">
                            <w:rPr>
                              <w:rFonts w:ascii="Arial Narrow" w:eastAsia="Arial Narrow" w:hAnsi="Arial Narrow" w:cs="Arial Narrow"/>
                              <w:b/>
                              <w:bCs/>
                              <w:color w:val="FFFFFF" w:themeColor="background1"/>
                              <w:sz w:val="20"/>
                              <w:szCs w:val="20"/>
                            </w:rPr>
                            <w:t>4.</w:t>
                          </w:r>
                          <w:r w:rsidRPr="001D2881">
                            <w:rPr>
                              <w:rFonts w:ascii="Arial Narrow" w:eastAsia="Arial Narrow" w:hAnsi="Arial Narrow" w:cs="Arial Narrow"/>
                              <w:b/>
                              <w:bCs/>
                              <w:color w:val="FFFFFF" w:themeColor="background1"/>
                              <w:spacing w:val="-8"/>
                              <w:sz w:val="20"/>
                              <w:szCs w:val="20"/>
                            </w:rPr>
                            <w:t xml:space="preserve"> </w:t>
                          </w:r>
                          <w:r w:rsidRPr="001D2881">
                            <w:rPr>
                              <w:rFonts w:ascii="Arial Narrow" w:eastAsia="Arial Narrow" w:hAnsi="Arial Narrow" w:cs="Arial Narrow"/>
                              <w:b/>
                              <w:bCs/>
                              <w:color w:val="FFFFFF" w:themeColor="background1"/>
                              <w:sz w:val="20"/>
                              <w:szCs w:val="20"/>
                            </w:rPr>
                            <w:t>Appe</w:t>
                          </w:r>
                          <w:r w:rsidRPr="001D2881">
                            <w:rPr>
                              <w:rFonts w:ascii="Arial Narrow" w:eastAsia="Arial Narrow" w:hAnsi="Arial Narrow" w:cs="Arial Narrow"/>
                              <w:b/>
                              <w:bCs/>
                              <w:color w:val="FFFFFF" w:themeColor="background1"/>
                              <w:spacing w:val="1"/>
                              <w:sz w:val="20"/>
                              <w:szCs w:val="20"/>
                            </w:rPr>
                            <w:t>n</w:t>
                          </w:r>
                          <w:r w:rsidRPr="001D2881">
                            <w:rPr>
                              <w:rFonts w:ascii="Arial Narrow" w:eastAsia="Arial Narrow" w:hAnsi="Arial Narrow" w:cs="Arial Narrow"/>
                              <w:b/>
                              <w:bCs/>
                              <w:color w:val="FFFFFF" w:themeColor="background1"/>
                              <w:sz w:val="20"/>
                              <w:szCs w:val="20"/>
                            </w:rPr>
                            <w:t>dices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5AC400" id="_x0000_t202" coordsize="21600,21600" o:spt="202" path="m,l,21600r21600,l21600,xe">
              <v:stroke joinstyle="miter"/>
              <v:path gradientshapeok="t" o:connecttype="rect"/>
            </v:shapetype>
            <v:shape id="_x0000_s1063" type="#_x0000_t202" style="position:absolute;margin-left:260.95pt;margin-top:37.5pt;width:89.5pt;height:11.9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" filled="f" stroked="f">
              <v:textbox inset="0,0,0,0">
                <w:txbxContent>
                  <w:p w14:paraId="06E7E97B" w14:textId="77777777" w:rsidR="00267208" w:rsidRPr="001D2881" w:rsidRDefault="00267208">
                    <w:pPr>
                      <w:spacing w:line="225" w:lineRule="exact"/>
                      <w:ind w:left="20"/>
                      <w:rPr>
                        <w:rFonts w:ascii="Arial Narrow" w:eastAsia="Arial Narrow" w:hAnsi="Arial Narrow" w:cs="Arial Narrow"/>
                        <w:color w:val="FFFFFF" w:themeColor="background1"/>
                        <w:sz w:val="20"/>
                        <w:szCs w:val="20"/>
                      </w:rPr>
                    </w:pPr>
                    <w:r w:rsidRPr="001D2881">
                      <w:rPr>
                        <w:rFonts w:ascii="Arial Narrow" w:eastAsia="Arial Narrow" w:hAnsi="Arial Narrow" w:cs="Arial Narrow"/>
                        <w:b/>
                        <w:bCs/>
                        <w:color w:val="FFFFFF" w:themeColor="background1"/>
                        <w:spacing w:val="-1"/>
                        <w:sz w:val="20"/>
                        <w:szCs w:val="20"/>
                      </w:rPr>
                      <w:t>S</w:t>
                    </w:r>
                    <w:r w:rsidRPr="001D2881">
                      <w:rPr>
                        <w:rFonts w:ascii="Arial Narrow" w:eastAsia="Arial Narrow" w:hAnsi="Arial Narrow" w:cs="Arial Narrow"/>
                        <w:b/>
                        <w:bCs/>
                        <w:color w:val="FFFFFF" w:themeColor="background1"/>
                        <w:sz w:val="20"/>
                        <w:szCs w:val="20"/>
                      </w:rPr>
                      <w:t>ecti</w:t>
                    </w:r>
                    <w:r w:rsidRPr="001D2881">
                      <w:rPr>
                        <w:rFonts w:ascii="Arial Narrow" w:eastAsia="Arial Narrow" w:hAnsi="Arial Narrow" w:cs="Arial Narrow"/>
                        <w:b/>
                        <w:bCs/>
                        <w:color w:val="FFFFFF" w:themeColor="background1"/>
                        <w:spacing w:val="1"/>
                        <w:sz w:val="20"/>
                        <w:szCs w:val="20"/>
                      </w:rPr>
                      <w:t>o</w:t>
                    </w:r>
                    <w:r w:rsidRPr="001D2881">
                      <w:rPr>
                        <w:rFonts w:ascii="Arial Narrow" w:eastAsia="Arial Narrow" w:hAnsi="Arial Narrow" w:cs="Arial Narrow"/>
                        <w:b/>
                        <w:bCs/>
                        <w:color w:val="FFFFFF" w:themeColor="background1"/>
                        <w:sz w:val="20"/>
                        <w:szCs w:val="20"/>
                      </w:rPr>
                      <w:t>n</w:t>
                    </w:r>
                    <w:r w:rsidRPr="001D2881">
                      <w:rPr>
                        <w:rFonts w:ascii="Arial Narrow" w:eastAsia="Arial Narrow" w:hAnsi="Arial Narrow" w:cs="Arial Narrow"/>
                        <w:b/>
                        <w:bCs/>
                        <w:color w:val="FFFFFF" w:themeColor="background1"/>
                        <w:spacing w:val="-9"/>
                        <w:sz w:val="20"/>
                        <w:szCs w:val="20"/>
                      </w:rPr>
                      <w:t xml:space="preserve"> </w:t>
                    </w:r>
                    <w:r w:rsidRPr="001D2881">
                      <w:rPr>
                        <w:rFonts w:ascii="Arial Narrow" w:eastAsia="Arial Narrow" w:hAnsi="Arial Narrow" w:cs="Arial Narrow"/>
                        <w:b/>
                        <w:bCs/>
                        <w:color w:val="FFFFFF" w:themeColor="background1"/>
                        <w:sz w:val="20"/>
                        <w:szCs w:val="20"/>
                      </w:rPr>
                      <w:t>4.</w:t>
                    </w:r>
                    <w:r w:rsidRPr="001D2881">
                      <w:rPr>
                        <w:rFonts w:ascii="Arial Narrow" w:eastAsia="Arial Narrow" w:hAnsi="Arial Narrow" w:cs="Arial Narrow"/>
                        <w:b/>
                        <w:bCs/>
                        <w:color w:val="FFFFFF" w:themeColor="background1"/>
                        <w:spacing w:val="-8"/>
                        <w:sz w:val="20"/>
                        <w:szCs w:val="20"/>
                      </w:rPr>
                      <w:t xml:space="preserve"> </w:t>
                    </w:r>
                    <w:r w:rsidRPr="001D2881">
                      <w:rPr>
                        <w:rFonts w:ascii="Arial Narrow" w:eastAsia="Arial Narrow" w:hAnsi="Arial Narrow" w:cs="Arial Narrow"/>
                        <w:b/>
                        <w:bCs/>
                        <w:color w:val="FFFFFF" w:themeColor="background1"/>
                        <w:sz w:val="20"/>
                        <w:szCs w:val="20"/>
                      </w:rPr>
                      <w:t>Appe</w:t>
                    </w:r>
                    <w:r w:rsidRPr="001D2881">
                      <w:rPr>
                        <w:rFonts w:ascii="Arial Narrow" w:eastAsia="Arial Narrow" w:hAnsi="Arial Narrow" w:cs="Arial Narrow"/>
                        <w:b/>
                        <w:bCs/>
                        <w:color w:val="FFFFFF" w:themeColor="background1"/>
                        <w:spacing w:val="1"/>
                        <w:sz w:val="20"/>
                        <w:szCs w:val="20"/>
                      </w:rPr>
                      <w:t>n</w:t>
                    </w:r>
                    <w:r w:rsidRPr="001D2881">
                      <w:rPr>
                        <w:rFonts w:ascii="Arial Narrow" w:eastAsia="Arial Narrow" w:hAnsi="Arial Narrow" w:cs="Arial Narrow"/>
                        <w:b/>
                        <w:bCs/>
                        <w:color w:val="FFFFFF" w:themeColor="background1"/>
                        <w:sz w:val="20"/>
                        <w:szCs w:val="20"/>
                      </w:rPr>
                      <w:t>dices</w:t>
                    </w:r>
                  </w:p>
                </w:txbxContent>
              </v:textbox>
              <w10:wrap anchorx="page" anchory="page"/>
            </v:shape>
          </w:pict>
        </mc:Fallback>
      </mc:AlternateContent>
    </w:r>
    <w:r w:rsidR="00267208">
      <w:rPr>
        <w:noProof/>
        <w:lang w:eastAsia="zh-CN"/>
      </w:rPr>
      <mc:AlternateContent>
        <mc:Choice Requires="wpg">
          <w:drawing>
            <wp:anchor distT="0" distB="0" distL="114300" distR="114300" simplePos="0" relativeHeight="251658244" behindDoc="1" locked="0" layoutInCell="1" allowOverlap="1" wp14:anchorId="25BB09C1" wp14:editId="251718A5">
              <wp:simplePos x="0" y="0"/>
              <wp:positionH relativeFrom="page">
                <wp:posOffset>890270</wp:posOffset>
              </wp:positionH>
              <wp:positionV relativeFrom="page">
                <wp:posOffset>222250</wp:posOffset>
              </wp:positionV>
              <wp:extent cx="5993765" cy="697230"/>
              <wp:effectExtent l="0" t="0" r="0" b="0"/>
              <wp:wrapNone/>
              <wp:docPr id="282"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3765" cy="697230"/>
                        <a:chOff x="1402" y="350"/>
                        <a:chExt cx="9439" cy="1098"/>
                      </a:xfrm>
                    </wpg:grpSpPr>
                    <wpg:grpSp>
                      <wpg:cNvPr id="283" name="Group 24"/>
                      <wpg:cNvGrpSpPr>
                        <a:grpSpLocks/>
                      </wpg:cNvGrpSpPr>
                      <wpg:grpSpPr bwMode="auto">
                        <a:xfrm>
                          <a:off x="1412" y="360"/>
                          <a:ext cx="9419" cy="264"/>
                          <a:chOff x="1412" y="360"/>
                          <a:chExt cx="9419" cy="264"/>
                        </a:xfrm>
                      </wpg:grpSpPr>
                      <wps:wsp>
                        <wps:cNvPr id="284" name="Freeform 25"/>
                        <wps:cNvSpPr>
                          <a:spLocks/>
                        </wps:cNvSpPr>
                        <wps:spPr bwMode="auto">
                          <a:xfrm>
                            <a:off x="1412" y="360"/>
                            <a:ext cx="9419" cy="264"/>
                          </a:xfrm>
                          <a:custGeom>
                            <a:avLst/>
                            <a:gdLst>
                              <a:gd name="T0" fmla="+- 0 1412 1412"/>
                              <a:gd name="T1" fmla="*/ T0 w 9419"/>
                              <a:gd name="T2" fmla="+- 0 624 360"/>
                              <a:gd name="T3" fmla="*/ 624 h 264"/>
                              <a:gd name="T4" fmla="+- 0 10831 1412"/>
                              <a:gd name="T5" fmla="*/ T4 w 9419"/>
                              <a:gd name="T6" fmla="+- 0 624 360"/>
                              <a:gd name="T7" fmla="*/ 624 h 264"/>
                              <a:gd name="T8" fmla="+- 0 10831 1412"/>
                              <a:gd name="T9" fmla="*/ T8 w 9419"/>
                              <a:gd name="T10" fmla="+- 0 360 360"/>
                              <a:gd name="T11" fmla="*/ 360 h 264"/>
                              <a:gd name="T12" fmla="+- 0 1412 1412"/>
                              <a:gd name="T13" fmla="*/ T12 w 9419"/>
                              <a:gd name="T14" fmla="+- 0 360 360"/>
                              <a:gd name="T15" fmla="*/ 360 h 264"/>
                              <a:gd name="T16" fmla="+- 0 1412 1412"/>
                              <a:gd name="T17" fmla="*/ T16 w 9419"/>
                              <a:gd name="T18" fmla="+- 0 624 360"/>
                              <a:gd name="T19" fmla="*/ 624 h 264"/>
                            </a:gdLst>
                            <a:ahLst/>
                            <a:cxnLst>
                              <a:cxn ang="0">
                                <a:pos x="T1" y="T3"/>
                              </a:cxn>
                              <a:cxn ang="0">
                                <a:pos x="T5" y="T7"/>
                              </a:cxn>
                              <a:cxn ang="0">
                                <a:pos x="T9" y="T11"/>
                              </a:cxn>
                              <a:cxn ang="0">
                                <a:pos x="T13" y="T15"/>
                              </a:cxn>
                              <a:cxn ang="0">
                                <a:pos x="T17" y="T19"/>
                              </a:cxn>
                            </a:cxnLst>
                            <a:rect l="0" t="0" r="r" b="b"/>
                            <a:pathLst>
                              <a:path w="9419" h="264">
                                <a:moveTo>
                                  <a:pt x="0" y="264"/>
                                </a:moveTo>
                                <a:lnTo>
                                  <a:pt x="9419" y="264"/>
                                </a:lnTo>
                                <a:lnTo>
                                  <a:pt x="9419" y="0"/>
                                </a:lnTo>
                                <a:lnTo>
                                  <a:pt x="0" y="0"/>
                                </a:lnTo>
                                <a:lnTo>
                                  <a:pt x="0" y="264"/>
                                </a:lnTo>
                                <a:close/>
                              </a:path>
                            </a:pathLst>
                          </a:custGeom>
                          <a:solidFill>
                            <a:srgbClr val="004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 name="Group 285"/>
                      <wpg:cNvGrpSpPr>
                        <a:grpSpLocks/>
                      </wpg:cNvGrpSpPr>
                      <wpg:grpSpPr bwMode="auto">
                        <a:xfrm>
                          <a:off x="1412" y="624"/>
                          <a:ext cx="9419" cy="264"/>
                          <a:chOff x="1412" y="624"/>
                          <a:chExt cx="9419" cy="264"/>
                        </a:xfrm>
                      </wpg:grpSpPr>
                      <wps:wsp>
                        <wps:cNvPr id="286" name="Freeform 23"/>
                        <wps:cNvSpPr>
                          <a:spLocks/>
                        </wps:cNvSpPr>
                        <wps:spPr bwMode="auto">
                          <a:xfrm>
                            <a:off x="1412" y="624"/>
                            <a:ext cx="9419" cy="264"/>
                          </a:xfrm>
                          <a:custGeom>
                            <a:avLst/>
                            <a:gdLst>
                              <a:gd name="T0" fmla="+- 0 1412 1412"/>
                              <a:gd name="T1" fmla="*/ T0 w 9419"/>
                              <a:gd name="T2" fmla="+- 0 888 624"/>
                              <a:gd name="T3" fmla="*/ 888 h 264"/>
                              <a:gd name="T4" fmla="+- 0 10831 1412"/>
                              <a:gd name="T5" fmla="*/ T4 w 9419"/>
                              <a:gd name="T6" fmla="+- 0 888 624"/>
                              <a:gd name="T7" fmla="*/ 888 h 264"/>
                              <a:gd name="T8" fmla="+- 0 10831 1412"/>
                              <a:gd name="T9" fmla="*/ T8 w 9419"/>
                              <a:gd name="T10" fmla="+- 0 624 624"/>
                              <a:gd name="T11" fmla="*/ 624 h 264"/>
                              <a:gd name="T12" fmla="+- 0 1412 1412"/>
                              <a:gd name="T13" fmla="*/ T12 w 9419"/>
                              <a:gd name="T14" fmla="+- 0 624 624"/>
                              <a:gd name="T15" fmla="*/ 624 h 264"/>
                              <a:gd name="T16" fmla="+- 0 1412 1412"/>
                              <a:gd name="T17" fmla="*/ T16 w 9419"/>
                              <a:gd name="T18" fmla="+- 0 888 624"/>
                              <a:gd name="T19" fmla="*/ 888 h 264"/>
                            </a:gdLst>
                            <a:ahLst/>
                            <a:cxnLst>
                              <a:cxn ang="0">
                                <a:pos x="T1" y="T3"/>
                              </a:cxn>
                              <a:cxn ang="0">
                                <a:pos x="T5" y="T7"/>
                              </a:cxn>
                              <a:cxn ang="0">
                                <a:pos x="T9" y="T11"/>
                              </a:cxn>
                              <a:cxn ang="0">
                                <a:pos x="T13" y="T15"/>
                              </a:cxn>
                              <a:cxn ang="0">
                                <a:pos x="T17" y="T19"/>
                              </a:cxn>
                            </a:cxnLst>
                            <a:rect l="0" t="0" r="r" b="b"/>
                            <a:pathLst>
                              <a:path w="9419" h="264">
                                <a:moveTo>
                                  <a:pt x="0" y="264"/>
                                </a:moveTo>
                                <a:lnTo>
                                  <a:pt x="9419" y="264"/>
                                </a:lnTo>
                                <a:lnTo>
                                  <a:pt x="9419" y="0"/>
                                </a:lnTo>
                                <a:lnTo>
                                  <a:pt x="0" y="0"/>
                                </a:lnTo>
                                <a:lnTo>
                                  <a:pt x="0" y="264"/>
                                </a:lnTo>
                                <a:close/>
                              </a:path>
                            </a:pathLst>
                          </a:custGeom>
                          <a:solidFill>
                            <a:srgbClr val="004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20"/>
                      <wpg:cNvGrpSpPr>
                        <a:grpSpLocks/>
                      </wpg:cNvGrpSpPr>
                      <wpg:grpSpPr bwMode="auto">
                        <a:xfrm>
                          <a:off x="1412" y="888"/>
                          <a:ext cx="9419" cy="264"/>
                          <a:chOff x="1412" y="888"/>
                          <a:chExt cx="9419" cy="264"/>
                        </a:xfrm>
                      </wpg:grpSpPr>
                      <wps:wsp>
                        <wps:cNvPr id="288" name="Freeform 21"/>
                        <wps:cNvSpPr>
                          <a:spLocks/>
                        </wps:cNvSpPr>
                        <wps:spPr bwMode="auto">
                          <a:xfrm>
                            <a:off x="1412" y="888"/>
                            <a:ext cx="9419" cy="264"/>
                          </a:xfrm>
                          <a:custGeom>
                            <a:avLst/>
                            <a:gdLst>
                              <a:gd name="T0" fmla="+- 0 1412 1412"/>
                              <a:gd name="T1" fmla="*/ T0 w 9419"/>
                              <a:gd name="T2" fmla="+- 0 1152 888"/>
                              <a:gd name="T3" fmla="*/ 1152 h 264"/>
                              <a:gd name="T4" fmla="+- 0 10831 1412"/>
                              <a:gd name="T5" fmla="*/ T4 w 9419"/>
                              <a:gd name="T6" fmla="+- 0 1152 888"/>
                              <a:gd name="T7" fmla="*/ 1152 h 264"/>
                              <a:gd name="T8" fmla="+- 0 10831 1412"/>
                              <a:gd name="T9" fmla="*/ T8 w 9419"/>
                              <a:gd name="T10" fmla="+- 0 888 888"/>
                              <a:gd name="T11" fmla="*/ 888 h 264"/>
                              <a:gd name="T12" fmla="+- 0 1412 1412"/>
                              <a:gd name="T13" fmla="*/ T12 w 9419"/>
                              <a:gd name="T14" fmla="+- 0 888 888"/>
                              <a:gd name="T15" fmla="*/ 888 h 264"/>
                              <a:gd name="T16" fmla="+- 0 1412 1412"/>
                              <a:gd name="T17" fmla="*/ T16 w 9419"/>
                              <a:gd name="T18" fmla="+- 0 1152 888"/>
                              <a:gd name="T19" fmla="*/ 1152 h 264"/>
                            </a:gdLst>
                            <a:ahLst/>
                            <a:cxnLst>
                              <a:cxn ang="0">
                                <a:pos x="T1" y="T3"/>
                              </a:cxn>
                              <a:cxn ang="0">
                                <a:pos x="T5" y="T7"/>
                              </a:cxn>
                              <a:cxn ang="0">
                                <a:pos x="T9" y="T11"/>
                              </a:cxn>
                              <a:cxn ang="0">
                                <a:pos x="T13" y="T15"/>
                              </a:cxn>
                              <a:cxn ang="0">
                                <a:pos x="T17" y="T19"/>
                              </a:cxn>
                            </a:cxnLst>
                            <a:rect l="0" t="0" r="r" b="b"/>
                            <a:pathLst>
                              <a:path w="9419" h="264">
                                <a:moveTo>
                                  <a:pt x="0" y="264"/>
                                </a:moveTo>
                                <a:lnTo>
                                  <a:pt x="9419" y="264"/>
                                </a:lnTo>
                                <a:lnTo>
                                  <a:pt x="9419" y="0"/>
                                </a:lnTo>
                                <a:lnTo>
                                  <a:pt x="0" y="0"/>
                                </a:lnTo>
                                <a:lnTo>
                                  <a:pt x="0" y="264"/>
                                </a:lnTo>
                                <a:close/>
                              </a:path>
                            </a:pathLst>
                          </a:custGeom>
                          <a:solidFill>
                            <a:srgbClr val="004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18"/>
                      <wpg:cNvGrpSpPr>
                        <a:grpSpLocks/>
                      </wpg:cNvGrpSpPr>
                      <wpg:grpSpPr bwMode="auto">
                        <a:xfrm>
                          <a:off x="1412" y="1152"/>
                          <a:ext cx="9419" cy="286"/>
                          <a:chOff x="1412" y="1152"/>
                          <a:chExt cx="9419" cy="286"/>
                        </a:xfrm>
                      </wpg:grpSpPr>
                      <wps:wsp>
                        <wps:cNvPr id="290" name="Freeform 19"/>
                        <wps:cNvSpPr>
                          <a:spLocks/>
                        </wps:cNvSpPr>
                        <wps:spPr bwMode="auto">
                          <a:xfrm>
                            <a:off x="1412" y="1152"/>
                            <a:ext cx="9419" cy="286"/>
                          </a:xfrm>
                          <a:custGeom>
                            <a:avLst/>
                            <a:gdLst>
                              <a:gd name="T0" fmla="+- 0 1412 1412"/>
                              <a:gd name="T1" fmla="*/ T0 w 9419"/>
                              <a:gd name="T2" fmla="+- 0 1438 1152"/>
                              <a:gd name="T3" fmla="*/ 1438 h 286"/>
                              <a:gd name="T4" fmla="+- 0 10831 1412"/>
                              <a:gd name="T5" fmla="*/ T4 w 9419"/>
                              <a:gd name="T6" fmla="+- 0 1438 1152"/>
                              <a:gd name="T7" fmla="*/ 1438 h 286"/>
                              <a:gd name="T8" fmla="+- 0 10831 1412"/>
                              <a:gd name="T9" fmla="*/ T8 w 9419"/>
                              <a:gd name="T10" fmla="+- 0 1152 1152"/>
                              <a:gd name="T11" fmla="*/ 1152 h 286"/>
                              <a:gd name="T12" fmla="+- 0 1412 1412"/>
                              <a:gd name="T13" fmla="*/ T12 w 9419"/>
                              <a:gd name="T14" fmla="+- 0 1152 1152"/>
                              <a:gd name="T15" fmla="*/ 1152 h 286"/>
                              <a:gd name="T16" fmla="+- 0 1412 1412"/>
                              <a:gd name="T17" fmla="*/ T16 w 9419"/>
                              <a:gd name="T18" fmla="+- 0 1438 1152"/>
                              <a:gd name="T19" fmla="*/ 1438 h 286"/>
                            </a:gdLst>
                            <a:ahLst/>
                            <a:cxnLst>
                              <a:cxn ang="0">
                                <a:pos x="T1" y="T3"/>
                              </a:cxn>
                              <a:cxn ang="0">
                                <a:pos x="T5" y="T7"/>
                              </a:cxn>
                              <a:cxn ang="0">
                                <a:pos x="T9" y="T11"/>
                              </a:cxn>
                              <a:cxn ang="0">
                                <a:pos x="T13" y="T15"/>
                              </a:cxn>
                              <a:cxn ang="0">
                                <a:pos x="T17" y="T19"/>
                              </a:cxn>
                            </a:cxnLst>
                            <a:rect l="0" t="0" r="r" b="b"/>
                            <a:pathLst>
                              <a:path w="9419" h="286">
                                <a:moveTo>
                                  <a:pt x="0" y="286"/>
                                </a:moveTo>
                                <a:lnTo>
                                  <a:pt x="9419" y="286"/>
                                </a:lnTo>
                                <a:lnTo>
                                  <a:pt x="9419" y="0"/>
                                </a:lnTo>
                                <a:lnTo>
                                  <a:pt x="0" y="0"/>
                                </a:lnTo>
                                <a:lnTo>
                                  <a:pt x="0" y="286"/>
                                </a:lnTo>
                                <a:close/>
                              </a:path>
                            </a:pathLst>
                          </a:custGeom>
                          <a:solidFill>
                            <a:srgbClr val="004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2A3182" id="Group 17" o:spid="_x0000_s1026" style="position:absolute;margin-left:70.1pt;margin-top:17.5pt;width:471.95pt;height:54.9pt;z-index:-251658236;mso-position-horizontal-relative:page;mso-position-vertical-relative:page" coordorigin="1402,350" coordsize="9439,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">
              <v:group id="Group 24" o:spid="_x0000_s1027" style="position:absolute;left:1412;top:360;width:9419;height:264" coordorigin="1412,360" coordsize="941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5" o:spid="_x0000_s1028" style="position:absolute;left:1412;top:360;width:9419;height:264;visibility:visible;mso-wrap-style:square;v-text-anchor:top" coordsize="941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" path="m,264r9419,l9419,,,,,264xe" fillcolor="#004485" stroked="f">
                  <v:path arrowok="t" o:connecttype="custom" o:connectlocs="0,624;9419,624;9419,360;0,360;0,624" o:connectangles="0,0,0,0,0"/>
                </v:shape>
              </v:group>
              <v:group id="Group 285" o:spid="_x0000_s1029" style="position:absolute;left:1412;top:624;width:9419;height:264" coordorigin="1412,624" coordsize="941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3" o:spid="_x0000_s1030" style="position:absolute;left:1412;top:624;width:9419;height:264;visibility:visible;mso-wrap-style:square;v-text-anchor:top" coordsize="941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" path="m,264r9419,l9419,,,,,264xe" fillcolor="#004485" stroked="f">
                  <v:path arrowok="t" o:connecttype="custom" o:connectlocs="0,888;9419,888;9419,624;0,624;0,888" o:connectangles="0,0,0,0,0"/>
                </v:shape>
              </v:group>
              <v:group id="Group 20" o:spid="_x0000_s1031" style="position:absolute;left:1412;top:888;width:9419;height:264" coordorigin="1412,888" coordsize="941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21" o:spid="_x0000_s1032" style="position:absolute;left:1412;top:888;width:9419;height:264;visibility:visible;mso-wrap-style:square;v-text-anchor:top" coordsize="941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" path="m,264r9419,l9419,,,,,264xe" fillcolor="#004485" stroked="f">
                  <v:path arrowok="t" o:connecttype="custom" o:connectlocs="0,1152;9419,1152;9419,888;0,888;0,1152" o:connectangles="0,0,0,0,0"/>
                </v:shape>
              </v:group>
              <v:group id="Group 18" o:spid="_x0000_s1033" style="position:absolute;left:1412;top:1152;width:9419;height:286" coordorigin="1412,1152" coordsize="941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19" o:spid="_x0000_s1034" style="position:absolute;left:1412;top:1152;width:9419;height:286;visibility:visible;mso-wrap-style:square;v-text-anchor:top" coordsize="941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" path="m,286r9419,l9419,,,,,286xe" fillcolor="#004485" stroked="f">
                  <v:path arrowok="t" o:connecttype="custom" o:connectlocs="0,1438;9419,1438;9419,1152;0,1152;0,1438" o:connectangles="0,0,0,0,0"/>
                </v:shape>
              </v:group>
              <w10:wrap anchorx="page" anchory="page"/>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95CA0" w14:textId="77777777" w:rsidR="00267208" w:rsidRDefault="0026720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95AFB" w14:textId="53F97E44" w:rsidR="00267208" w:rsidRDefault="00267208">
    <w:pPr>
      <w:spacing w:line="200" w:lineRule="exact"/>
      <w:rPr>
        <w:sz w:val="20"/>
        <w:szCs w:val="20"/>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9ABAD" w14:textId="40006965" w:rsidR="006857BD" w:rsidRDefault="006857BD">
    <w:pPr>
      <w:pStyle w:val="BodyText"/>
      <w:spacing w:line="14" w:lineRule="auto"/>
      <w:rPr>
        <w:sz w:val="2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4CF9D" w14:textId="35F43C90" w:rsidR="006857BD" w:rsidRDefault="006857BD">
    <w:pPr>
      <w:pStyle w:val="BodyText"/>
      <w:spacing w:line="14" w:lineRule="auto"/>
      <w:rPr>
        <w:sz w:val="2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8C6DA" w14:textId="204746DE" w:rsidR="006857BD" w:rsidRDefault="006857BD">
    <w:pPr>
      <w:pStyle w:val="BodyText"/>
      <w:spacing w:line="14" w:lineRule="auto"/>
      <w:rPr>
        <w:sz w:val="20"/>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775B9" w14:textId="57368929" w:rsidR="006857BD" w:rsidRDefault="006857BD">
    <w:pPr>
      <w:pStyle w:val="BodyText"/>
      <w:spacing w:line="14" w:lineRule="auto"/>
      <w:rPr>
        <w:sz w:val="2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9B55E" w14:textId="0ED5C1B6" w:rsidR="006857BD" w:rsidRDefault="006857BD">
    <w:pPr>
      <w:pStyle w:val="BodyText"/>
      <w:spacing w:line="14" w:lineRule="auto"/>
      <w:rPr>
        <w:sz w:val="2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E1848" w14:textId="4F21019A" w:rsidR="006857BD" w:rsidRDefault="006857BD">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EA60C" w14:textId="19C9BE65" w:rsidR="006857BD" w:rsidRDefault="006857BD">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F2418" w14:textId="723A500A" w:rsidR="006857BD" w:rsidRDefault="006857BD">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28AA9" w14:textId="72148B0C" w:rsidR="006857BD" w:rsidRDefault="006857BD">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04F7F" w14:textId="6A2EB2C5" w:rsidR="006857BD" w:rsidRDefault="006857BD">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A3955" w14:textId="77777777" w:rsidR="006857BD" w:rsidRDefault="006857BD">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84504" w14:textId="7B87E951" w:rsidR="006857BD" w:rsidRDefault="006857BD">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75F32"/>
    <w:multiLevelType w:val="hybridMultilevel"/>
    <w:tmpl w:val="7F929B52"/>
    <w:lvl w:ilvl="0" w:tplc="474CA7B8">
      <w:numFmt w:val="bullet"/>
      <w:lvlText w:val=""/>
      <w:lvlJc w:val="left"/>
      <w:pPr>
        <w:ind w:left="468" w:hanging="361"/>
      </w:pPr>
      <w:rPr>
        <w:rFonts w:ascii="Wingdings" w:eastAsia="Wingdings" w:hAnsi="Wingdings" w:cs="Wingdings" w:hint="default"/>
        <w:b w:val="0"/>
        <w:bCs w:val="0"/>
        <w:i w:val="0"/>
        <w:iCs w:val="0"/>
        <w:color w:val="CE7900"/>
        <w:w w:val="100"/>
        <w:sz w:val="24"/>
        <w:szCs w:val="24"/>
        <w:lang w:val="en-US" w:eastAsia="en-US" w:bidi="ar-SA"/>
      </w:rPr>
    </w:lvl>
    <w:lvl w:ilvl="1" w:tplc="B284DF2A">
      <w:numFmt w:val="bullet"/>
      <w:lvlText w:val="•"/>
      <w:lvlJc w:val="left"/>
      <w:pPr>
        <w:ind w:left="890" w:hanging="361"/>
      </w:pPr>
      <w:rPr>
        <w:rFonts w:hint="default"/>
        <w:lang w:val="en-US" w:eastAsia="en-US" w:bidi="ar-SA"/>
      </w:rPr>
    </w:lvl>
    <w:lvl w:ilvl="2" w:tplc="EDF687DA">
      <w:numFmt w:val="bullet"/>
      <w:lvlText w:val="•"/>
      <w:lvlJc w:val="left"/>
      <w:pPr>
        <w:ind w:left="1320" w:hanging="361"/>
      </w:pPr>
      <w:rPr>
        <w:rFonts w:hint="default"/>
        <w:lang w:val="en-US" w:eastAsia="en-US" w:bidi="ar-SA"/>
      </w:rPr>
    </w:lvl>
    <w:lvl w:ilvl="3" w:tplc="61928E46">
      <w:numFmt w:val="bullet"/>
      <w:lvlText w:val="•"/>
      <w:lvlJc w:val="left"/>
      <w:pPr>
        <w:ind w:left="1751" w:hanging="361"/>
      </w:pPr>
      <w:rPr>
        <w:rFonts w:hint="default"/>
        <w:lang w:val="en-US" w:eastAsia="en-US" w:bidi="ar-SA"/>
      </w:rPr>
    </w:lvl>
    <w:lvl w:ilvl="4" w:tplc="7A941604">
      <w:numFmt w:val="bullet"/>
      <w:lvlText w:val="•"/>
      <w:lvlJc w:val="left"/>
      <w:pPr>
        <w:ind w:left="2181" w:hanging="361"/>
      </w:pPr>
      <w:rPr>
        <w:rFonts w:hint="default"/>
        <w:lang w:val="en-US" w:eastAsia="en-US" w:bidi="ar-SA"/>
      </w:rPr>
    </w:lvl>
    <w:lvl w:ilvl="5" w:tplc="FF8403FC">
      <w:numFmt w:val="bullet"/>
      <w:lvlText w:val="•"/>
      <w:lvlJc w:val="left"/>
      <w:pPr>
        <w:ind w:left="2612" w:hanging="361"/>
      </w:pPr>
      <w:rPr>
        <w:rFonts w:hint="default"/>
        <w:lang w:val="en-US" w:eastAsia="en-US" w:bidi="ar-SA"/>
      </w:rPr>
    </w:lvl>
    <w:lvl w:ilvl="6" w:tplc="2F20633E">
      <w:numFmt w:val="bullet"/>
      <w:lvlText w:val="•"/>
      <w:lvlJc w:val="left"/>
      <w:pPr>
        <w:ind w:left="3042" w:hanging="361"/>
      </w:pPr>
      <w:rPr>
        <w:rFonts w:hint="default"/>
        <w:lang w:val="en-US" w:eastAsia="en-US" w:bidi="ar-SA"/>
      </w:rPr>
    </w:lvl>
    <w:lvl w:ilvl="7" w:tplc="D6A88F5E">
      <w:numFmt w:val="bullet"/>
      <w:lvlText w:val="•"/>
      <w:lvlJc w:val="left"/>
      <w:pPr>
        <w:ind w:left="3472" w:hanging="361"/>
      </w:pPr>
      <w:rPr>
        <w:rFonts w:hint="default"/>
        <w:lang w:val="en-US" w:eastAsia="en-US" w:bidi="ar-SA"/>
      </w:rPr>
    </w:lvl>
    <w:lvl w:ilvl="8" w:tplc="8C0AE57C">
      <w:numFmt w:val="bullet"/>
      <w:lvlText w:val="•"/>
      <w:lvlJc w:val="left"/>
      <w:pPr>
        <w:ind w:left="3903" w:hanging="361"/>
      </w:pPr>
      <w:rPr>
        <w:rFonts w:hint="default"/>
        <w:lang w:val="en-US" w:eastAsia="en-US" w:bidi="ar-SA"/>
      </w:rPr>
    </w:lvl>
  </w:abstractNum>
  <w:abstractNum w:abstractNumId="1" w15:restartNumberingAfterBreak="0">
    <w:nsid w:val="003A67CC"/>
    <w:multiLevelType w:val="hybridMultilevel"/>
    <w:tmpl w:val="83B4F178"/>
    <w:lvl w:ilvl="0" w:tplc="20D4E460">
      <w:numFmt w:val="bullet"/>
      <w:lvlText w:val=""/>
      <w:lvlJc w:val="left"/>
      <w:pPr>
        <w:ind w:left="460" w:hanging="360"/>
      </w:pPr>
      <w:rPr>
        <w:rFonts w:ascii="Wingdings" w:eastAsia="Wingdings" w:hAnsi="Wingdings" w:cs="Wingdings" w:hint="default"/>
        <w:b w:val="0"/>
        <w:bCs w:val="0"/>
        <w:i w:val="0"/>
        <w:iCs w:val="0"/>
        <w:color w:val="CE7900"/>
        <w:w w:val="100"/>
        <w:sz w:val="22"/>
        <w:szCs w:val="22"/>
        <w:lang w:val="en-US" w:eastAsia="en-US" w:bidi="ar-SA"/>
      </w:rPr>
    </w:lvl>
    <w:lvl w:ilvl="1" w:tplc="E8B037EE">
      <w:numFmt w:val="bullet"/>
      <w:lvlText w:val="•"/>
      <w:lvlJc w:val="left"/>
      <w:pPr>
        <w:ind w:left="1394" w:hanging="360"/>
      </w:pPr>
      <w:rPr>
        <w:rFonts w:hint="default"/>
        <w:lang w:val="en-US" w:eastAsia="en-US" w:bidi="ar-SA"/>
      </w:rPr>
    </w:lvl>
    <w:lvl w:ilvl="2" w:tplc="2E724A20">
      <w:numFmt w:val="bullet"/>
      <w:lvlText w:val="•"/>
      <w:lvlJc w:val="left"/>
      <w:pPr>
        <w:ind w:left="2328" w:hanging="360"/>
      </w:pPr>
      <w:rPr>
        <w:rFonts w:hint="default"/>
        <w:lang w:val="en-US" w:eastAsia="en-US" w:bidi="ar-SA"/>
      </w:rPr>
    </w:lvl>
    <w:lvl w:ilvl="3" w:tplc="28661D9A">
      <w:numFmt w:val="bullet"/>
      <w:lvlText w:val="•"/>
      <w:lvlJc w:val="left"/>
      <w:pPr>
        <w:ind w:left="3262" w:hanging="360"/>
      </w:pPr>
      <w:rPr>
        <w:rFonts w:hint="default"/>
        <w:lang w:val="en-US" w:eastAsia="en-US" w:bidi="ar-SA"/>
      </w:rPr>
    </w:lvl>
    <w:lvl w:ilvl="4" w:tplc="EE96A016">
      <w:numFmt w:val="bullet"/>
      <w:lvlText w:val="•"/>
      <w:lvlJc w:val="left"/>
      <w:pPr>
        <w:ind w:left="4196" w:hanging="360"/>
      </w:pPr>
      <w:rPr>
        <w:rFonts w:hint="default"/>
        <w:lang w:val="en-US" w:eastAsia="en-US" w:bidi="ar-SA"/>
      </w:rPr>
    </w:lvl>
    <w:lvl w:ilvl="5" w:tplc="01B4BD2A">
      <w:numFmt w:val="bullet"/>
      <w:lvlText w:val="•"/>
      <w:lvlJc w:val="left"/>
      <w:pPr>
        <w:ind w:left="5130" w:hanging="360"/>
      </w:pPr>
      <w:rPr>
        <w:rFonts w:hint="default"/>
        <w:lang w:val="en-US" w:eastAsia="en-US" w:bidi="ar-SA"/>
      </w:rPr>
    </w:lvl>
    <w:lvl w:ilvl="6" w:tplc="66C05114">
      <w:numFmt w:val="bullet"/>
      <w:lvlText w:val="•"/>
      <w:lvlJc w:val="left"/>
      <w:pPr>
        <w:ind w:left="6064" w:hanging="360"/>
      </w:pPr>
      <w:rPr>
        <w:rFonts w:hint="default"/>
        <w:lang w:val="en-US" w:eastAsia="en-US" w:bidi="ar-SA"/>
      </w:rPr>
    </w:lvl>
    <w:lvl w:ilvl="7" w:tplc="E474DD88">
      <w:numFmt w:val="bullet"/>
      <w:lvlText w:val="•"/>
      <w:lvlJc w:val="left"/>
      <w:pPr>
        <w:ind w:left="6998" w:hanging="360"/>
      </w:pPr>
      <w:rPr>
        <w:rFonts w:hint="default"/>
        <w:lang w:val="en-US" w:eastAsia="en-US" w:bidi="ar-SA"/>
      </w:rPr>
    </w:lvl>
    <w:lvl w:ilvl="8" w:tplc="665EA2A6">
      <w:numFmt w:val="bullet"/>
      <w:lvlText w:val="•"/>
      <w:lvlJc w:val="left"/>
      <w:pPr>
        <w:ind w:left="7932" w:hanging="360"/>
      </w:pPr>
      <w:rPr>
        <w:rFonts w:hint="default"/>
        <w:lang w:val="en-US" w:eastAsia="en-US" w:bidi="ar-SA"/>
      </w:rPr>
    </w:lvl>
  </w:abstractNum>
  <w:abstractNum w:abstractNumId="2" w15:restartNumberingAfterBreak="0">
    <w:nsid w:val="00683629"/>
    <w:multiLevelType w:val="hybridMultilevel"/>
    <w:tmpl w:val="E6C4A12A"/>
    <w:lvl w:ilvl="0" w:tplc="6DA02EEC">
      <w:start w:val="1"/>
      <w:numFmt w:val="decimal"/>
      <w:lvlText w:val="%1."/>
      <w:lvlJc w:val="left"/>
      <w:pPr>
        <w:ind w:left="820" w:hanging="360"/>
      </w:pPr>
      <w:rPr>
        <w:rFonts w:ascii="Calibri" w:eastAsia="Calibri" w:hAnsi="Calibri" w:cs="Calibri" w:hint="default"/>
        <w:b w:val="0"/>
        <w:bCs w:val="0"/>
        <w:i w:val="0"/>
        <w:iCs w:val="0"/>
        <w:w w:val="100"/>
        <w:sz w:val="22"/>
        <w:szCs w:val="22"/>
        <w:lang w:val="en-US" w:eastAsia="en-US" w:bidi="ar-SA"/>
      </w:rPr>
    </w:lvl>
    <w:lvl w:ilvl="1" w:tplc="592A2BAA">
      <w:numFmt w:val="bullet"/>
      <w:lvlText w:val="•"/>
      <w:lvlJc w:val="left"/>
      <w:pPr>
        <w:ind w:left="1758" w:hanging="360"/>
      </w:pPr>
      <w:rPr>
        <w:rFonts w:hint="default"/>
        <w:lang w:val="en-US" w:eastAsia="en-US" w:bidi="ar-SA"/>
      </w:rPr>
    </w:lvl>
    <w:lvl w:ilvl="2" w:tplc="785C03CC">
      <w:numFmt w:val="bullet"/>
      <w:lvlText w:val="•"/>
      <w:lvlJc w:val="left"/>
      <w:pPr>
        <w:ind w:left="2696" w:hanging="360"/>
      </w:pPr>
      <w:rPr>
        <w:rFonts w:hint="default"/>
        <w:lang w:val="en-US" w:eastAsia="en-US" w:bidi="ar-SA"/>
      </w:rPr>
    </w:lvl>
    <w:lvl w:ilvl="3" w:tplc="14265090">
      <w:numFmt w:val="bullet"/>
      <w:lvlText w:val="•"/>
      <w:lvlJc w:val="left"/>
      <w:pPr>
        <w:ind w:left="3634" w:hanging="360"/>
      </w:pPr>
      <w:rPr>
        <w:rFonts w:hint="default"/>
        <w:lang w:val="en-US" w:eastAsia="en-US" w:bidi="ar-SA"/>
      </w:rPr>
    </w:lvl>
    <w:lvl w:ilvl="4" w:tplc="3602527A">
      <w:numFmt w:val="bullet"/>
      <w:lvlText w:val="•"/>
      <w:lvlJc w:val="left"/>
      <w:pPr>
        <w:ind w:left="4572" w:hanging="360"/>
      </w:pPr>
      <w:rPr>
        <w:rFonts w:hint="default"/>
        <w:lang w:val="en-US" w:eastAsia="en-US" w:bidi="ar-SA"/>
      </w:rPr>
    </w:lvl>
    <w:lvl w:ilvl="5" w:tplc="7D8CDF62">
      <w:numFmt w:val="bullet"/>
      <w:lvlText w:val="•"/>
      <w:lvlJc w:val="left"/>
      <w:pPr>
        <w:ind w:left="5510" w:hanging="360"/>
      </w:pPr>
      <w:rPr>
        <w:rFonts w:hint="default"/>
        <w:lang w:val="en-US" w:eastAsia="en-US" w:bidi="ar-SA"/>
      </w:rPr>
    </w:lvl>
    <w:lvl w:ilvl="6" w:tplc="4FEC6FCA">
      <w:numFmt w:val="bullet"/>
      <w:lvlText w:val="•"/>
      <w:lvlJc w:val="left"/>
      <w:pPr>
        <w:ind w:left="6448" w:hanging="360"/>
      </w:pPr>
      <w:rPr>
        <w:rFonts w:hint="default"/>
        <w:lang w:val="en-US" w:eastAsia="en-US" w:bidi="ar-SA"/>
      </w:rPr>
    </w:lvl>
    <w:lvl w:ilvl="7" w:tplc="057252E8">
      <w:numFmt w:val="bullet"/>
      <w:lvlText w:val="•"/>
      <w:lvlJc w:val="left"/>
      <w:pPr>
        <w:ind w:left="7386" w:hanging="360"/>
      </w:pPr>
      <w:rPr>
        <w:rFonts w:hint="default"/>
        <w:lang w:val="en-US" w:eastAsia="en-US" w:bidi="ar-SA"/>
      </w:rPr>
    </w:lvl>
    <w:lvl w:ilvl="8" w:tplc="F542AB9A">
      <w:numFmt w:val="bullet"/>
      <w:lvlText w:val="•"/>
      <w:lvlJc w:val="left"/>
      <w:pPr>
        <w:ind w:left="8324" w:hanging="360"/>
      </w:pPr>
      <w:rPr>
        <w:rFonts w:hint="default"/>
        <w:lang w:val="en-US" w:eastAsia="en-US" w:bidi="ar-SA"/>
      </w:rPr>
    </w:lvl>
  </w:abstractNum>
  <w:abstractNum w:abstractNumId="3" w15:restartNumberingAfterBreak="0">
    <w:nsid w:val="01CA4CA7"/>
    <w:multiLevelType w:val="hybridMultilevel"/>
    <w:tmpl w:val="B8201E60"/>
    <w:lvl w:ilvl="0" w:tplc="C23C1004">
      <w:numFmt w:val="bullet"/>
      <w:lvlText w:val=""/>
      <w:lvlJc w:val="left"/>
      <w:pPr>
        <w:ind w:left="483" w:hanging="360"/>
      </w:pPr>
      <w:rPr>
        <w:rFonts w:ascii="Wingdings" w:eastAsia="Wingdings" w:hAnsi="Wingdings" w:cs="Wingdings" w:hint="default"/>
        <w:b w:val="0"/>
        <w:bCs w:val="0"/>
        <w:i w:val="0"/>
        <w:iCs w:val="0"/>
        <w:w w:val="100"/>
        <w:sz w:val="16"/>
        <w:szCs w:val="16"/>
        <w:lang w:val="en-US" w:eastAsia="en-US" w:bidi="ar-SA"/>
      </w:rPr>
    </w:lvl>
    <w:lvl w:ilvl="1" w:tplc="C1126BF4">
      <w:numFmt w:val="bullet"/>
      <w:lvlText w:val="•"/>
      <w:lvlJc w:val="left"/>
      <w:pPr>
        <w:ind w:left="717" w:hanging="360"/>
      </w:pPr>
      <w:rPr>
        <w:rFonts w:hint="default"/>
        <w:lang w:val="en-US" w:eastAsia="en-US" w:bidi="ar-SA"/>
      </w:rPr>
    </w:lvl>
    <w:lvl w:ilvl="2" w:tplc="D8DAE58E">
      <w:numFmt w:val="bullet"/>
      <w:lvlText w:val="•"/>
      <w:lvlJc w:val="left"/>
      <w:pPr>
        <w:ind w:left="954" w:hanging="360"/>
      </w:pPr>
      <w:rPr>
        <w:rFonts w:hint="default"/>
        <w:lang w:val="en-US" w:eastAsia="en-US" w:bidi="ar-SA"/>
      </w:rPr>
    </w:lvl>
    <w:lvl w:ilvl="3" w:tplc="2B107616">
      <w:numFmt w:val="bullet"/>
      <w:lvlText w:val="•"/>
      <w:lvlJc w:val="left"/>
      <w:pPr>
        <w:ind w:left="1191" w:hanging="360"/>
      </w:pPr>
      <w:rPr>
        <w:rFonts w:hint="default"/>
        <w:lang w:val="en-US" w:eastAsia="en-US" w:bidi="ar-SA"/>
      </w:rPr>
    </w:lvl>
    <w:lvl w:ilvl="4" w:tplc="94C27ED8">
      <w:numFmt w:val="bullet"/>
      <w:lvlText w:val="•"/>
      <w:lvlJc w:val="left"/>
      <w:pPr>
        <w:ind w:left="1428" w:hanging="360"/>
      </w:pPr>
      <w:rPr>
        <w:rFonts w:hint="default"/>
        <w:lang w:val="en-US" w:eastAsia="en-US" w:bidi="ar-SA"/>
      </w:rPr>
    </w:lvl>
    <w:lvl w:ilvl="5" w:tplc="CC54408E">
      <w:numFmt w:val="bullet"/>
      <w:lvlText w:val="•"/>
      <w:lvlJc w:val="left"/>
      <w:pPr>
        <w:ind w:left="1666" w:hanging="360"/>
      </w:pPr>
      <w:rPr>
        <w:rFonts w:hint="default"/>
        <w:lang w:val="en-US" w:eastAsia="en-US" w:bidi="ar-SA"/>
      </w:rPr>
    </w:lvl>
    <w:lvl w:ilvl="6" w:tplc="E7400EA0">
      <w:numFmt w:val="bullet"/>
      <w:lvlText w:val="•"/>
      <w:lvlJc w:val="left"/>
      <w:pPr>
        <w:ind w:left="1903" w:hanging="360"/>
      </w:pPr>
      <w:rPr>
        <w:rFonts w:hint="default"/>
        <w:lang w:val="en-US" w:eastAsia="en-US" w:bidi="ar-SA"/>
      </w:rPr>
    </w:lvl>
    <w:lvl w:ilvl="7" w:tplc="598E2054">
      <w:numFmt w:val="bullet"/>
      <w:lvlText w:val="•"/>
      <w:lvlJc w:val="left"/>
      <w:pPr>
        <w:ind w:left="2140" w:hanging="360"/>
      </w:pPr>
      <w:rPr>
        <w:rFonts w:hint="default"/>
        <w:lang w:val="en-US" w:eastAsia="en-US" w:bidi="ar-SA"/>
      </w:rPr>
    </w:lvl>
    <w:lvl w:ilvl="8" w:tplc="80166A4C">
      <w:numFmt w:val="bullet"/>
      <w:lvlText w:val="•"/>
      <w:lvlJc w:val="left"/>
      <w:pPr>
        <w:ind w:left="2377" w:hanging="360"/>
      </w:pPr>
      <w:rPr>
        <w:rFonts w:hint="default"/>
        <w:lang w:val="en-US" w:eastAsia="en-US" w:bidi="ar-SA"/>
      </w:rPr>
    </w:lvl>
  </w:abstractNum>
  <w:abstractNum w:abstractNumId="4" w15:restartNumberingAfterBreak="0">
    <w:nsid w:val="026E67C4"/>
    <w:multiLevelType w:val="hybridMultilevel"/>
    <w:tmpl w:val="10F83842"/>
    <w:lvl w:ilvl="0" w:tplc="905808E8">
      <w:numFmt w:val="bullet"/>
      <w:lvlText w:val="•"/>
      <w:lvlJc w:val="left"/>
      <w:pPr>
        <w:ind w:left="860" w:hanging="360"/>
      </w:pPr>
      <w:rPr>
        <w:rFonts w:ascii="Arial" w:eastAsia="Arial" w:hAnsi="Arial" w:cs="Arial" w:hint="default"/>
        <w:b w:val="0"/>
        <w:bCs w:val="0"/>
        <w:i w:val="0"/>
        <w:iCs w:val="0"/>
        <w:w w:val="100"/>
        <w:sz w:val="22"/>
        <w:szCs w:val="22"/>
        <w:lang w:val="en-US" w:eastAsia="en-US" w:bidi="ar-SA"/>
      </w:rPr>
    </w:lvl>
    <w:lvl w:ilvl="1" w:tplc="1B6C6C0E">
      <w:numFmt w:val="bullet"/>
      <w:lvlText w:val="•"/>
      <w:lvlJc w:val="left"/>
      <w:pPr>
        <w:ind w:left="2096" w:hanging="360"/>
      </w:pPr>
      <w:rPr>
        <w:rFonts w:hint="default"/>
        <w:lang w:val="en-US" w:eastAsia="en-US" w:bidi="ar-SA"/>
      </w:rPr>
    </w:lvl>
    <w:lvl w:ilvl="2" w:tplc="E0EA2E30">
      <w:numFmt w:val="bullet"/>
      <w:lvlText w:val="•"/>
      <w:lvlJc w:val="left"/>
      <w:pPr>
        <w:ind w:left="3332" w:hanging="360"/>
      </w:pPr>
      <w:rPr>
        <w:rFonts w:hint="default"/>
        <w:lang w:val="en-US" w:eastAsia="en-US" w:bidi="ar-SA"/>
      </w:rPr>
    </w:lvl>
    <w:lvl w:ilvl="3" w:tplc="2F0066C2">
      <w:numFmt w:val="bullet"/>
      <w:lvlText w:val="•"/>
      <w:lvlJc w:val="left"/>
      <w:pPr>
        <w:ind w:left="4568" w:hanging="360"/>
      </w:pPr>
      <w:rPr>
        <w:rFonts w:hint="default"/>
        <w:lang w:val="en-US" w:eastAsia="en-US" w:bidi="ar-SA"/>
      </w:rPr>
    </w:lvl>
    <w:lvl w:ilvl="4" w:tplc="977C1182">
      <w:numFmt w:val="bullet"/>
      <w:lvlText w:val="•"/>
      <w:lvlJc w:val="left"/>
      <w:pPr>
        <w:ind w:left="5804" w:hanging="360"/>
      </w:pPr>
      <w:rPr>
        <w:rFonts w:hint="default"/>
        <w:lang w:val="en-US" w:eastAsia="en-US" w:bidi="ar-SA"/>
      </w:rPr>
    </w:lvl>
    <w:lvl w:ilvl="5" w:tplc="21BC79C6">
      <w:numFmt w:val="bullet"/>
      <w:lvlText w:val="•"/>
      <w:lvlJc w:val="left"/>
      <w:pPr>
        <w:ind w:left="7040" w:hanging="360"/>
      </w:pPr>
      <w:rPr>
        <w:rFonts w:hint="default"/>
        <w:lang w:val="en-US" w:eastAsia="en-US" w:bidi="ar-SA"/>
      </w:rPr>
    </w:lvl>
    <w:lvl w:ilvl="6" w:tplc="2DDEEC9E">
      <w:numFmt w:val="bullet"/>
      <w:lvlText w:val="•"/>
      <w:lvlJc w:val="left"/>
      <w:pPr>
        <w:ind w:left="8276" w:hanging="360"/>
      </w:pPr>
      <w:rPr>
        <w:rFonts w:hint="default"/>
        <w:lang w:val="en-US" w:eastAsia="en-US" w:bidi="ar-SA"/>
      </w:rPr>
    </w:lvl>
    <w:lvl w:ilvl="7" w:tplc="0840F1D2">
      <w:numFmt w:val="bullet"/>
      <w:lvlText w:val="•"/>
      <w:lvlJc w:val="left"/>
      <w:pPr>
        <w:ind w:left="9512" w:hanging="360"/>
      </w:pPr>
      <w:rPr>
        <w:rFonts w:hint="default"/>
        <w:lang w:val="en-US" w:eastAsia="en-US" w:bidi="ar-SA"/>
      </w:rPr>
    </w:lvl>
    <w:lvl w:ilvl="8" w:tplc="B6B617A4">
      <w:numFmt w:val="bullet"/>
      <w:lvlText w:val="•"/>
      <w:lvlJc w:val="left"/>
      <w:pPr>
        <w:ind w:left="10748" w:hanging="360"/>
      </w:pPr>
      <w:rPr>
        <w:rFonts w:hint="default"/>
        <w:lang w:val="en-US" w:eastAsia="en-US" w:bidi="ar-SA"/>
      </w:rPr>
    </w:lvl>
  </w:abstractNum>
  <w:abstractNum w:abstractNumId="5" w15:restartNumberingAfterBreak="0">
    <w:nsid w:val="02B0546B"/>
    <w:multiLevelType w:val="hybridMultilevel"/>
    <w:tmpl w:val="8E562066"/>
    <w:lvl w:ilvl="0" w:tplc="52C824BC">
      <w:numFmt w:val="bullet"/>
      <w:lvlText w:val="•"/>
      <w:lvlJc w:val="left"/>
      <w:pPr>
        <w:ind w:left="840" w:hanging="360"/>
      </w:pPr>
      <w:rPr>
        <w:rFonts w:ascii="Arial" w:eastAsia="Arial" w:hAnsi="Arial" w:cs="Arial" w:hint="default"/>
        <w:b w:val="0"/>
        <w:bCs w:val="0"/>
        <w:i w:val="0"/>
        <w:iCs w:val="0"/>
        <w:w w:val="100"/>
        <w:sz w:val="22"/>
        <w:szCs w:val="22"/>
        <w:lang w:val="en-US" w:eastAsia="en-US" w:bidi="ar-SA"/>
      </w:rPr>
    </w:lvl>
    <w:lvl w:ilvl="1" w:tplc="B94060D0">
      <w:numFmt w:val="bullet"/>
      <w:lvlText w:val="•"/>
      <w:lvlJc w:val="left"/>
      <w:pPr>
        <w:ind w:left="2076" w:hanging="360"/>
      </w:pPr>
      <w:rPr>
        <w:rFonts w:hint="default"/>
        <w:lang w:val="en-US" w:eastAsia="en-US" w:bidi="ar-SA"/>
      </w:rPr>
    </w:lvl>
    <w:lvl w:ilvl="2" w:tplc="69A0B1A0">
      <w:numFmt w:val="bullet"/>
      <w:lvlText w:val="•"/>
      <w:lvlJc w:val="left"/>
      <w:pPr>
        <w:ind w:left="3312" w:hanging="360"/>
      </w:pPr>
      <w:rPr>
        <w:rFonts w:hint="default"/>
        <w:lang w:val="en-US" w:eastAsia="en-US" w:bidi="ar-SA"/>
      </w:rPr>
    </w:lvl>
    <w:lvl w:ilvl="3" w:tplc="D8C2305E">
      <w:numFmt w:val="bullet"/>
      <w:lvlText w:val="•"/>
      <w:lvlJc w:val="left"/>
      <w:pPr>
        <w:ind w:left="4548" w:hanging="360"/>
      </w:pPr>
      <w:rPr>
        <w:rFonts w:hint="default"/>
        <w:lang w:val="en-US" w:eastAsia="en-US" w:bidi="ar-SA"/>
      </w:rPr>
    </w:lvl>
    <w:lvl w:ilvl="4" w:tplc="CC82188A">
      <w:numFmt w:val="bullet"/>
      <w:lvlText w:val="•"/>
      <w:lvlJc w:val="left"/>
      <w:pPr>
        <w:ind w:left="5784" w:hanging="360"/>
      </w:pPr>
      <w:rPr>
        <w:rFonts w:hint="default"/>
        <w:lang w:val="en-US" w:eastAsia="en-US" w:bidi="ar-SA"/>
      </w:rPr>
    </w:lvl>
    <w:lvl w:ilvl="5" w:tplc="CC267736">
      <w:numFmt w:val="bullet"/>
      <w:lvlText w:val="•"/>
      <w:lvlJc w:val="left"/>
      <w:pPr>
        <w:ind w:left="7020" w:hanging="360"/>
      </w:pPr>
      <w:rPr>
        <w:rFonts w:hint="default"/>
        <w:lang w:val="en-US" w:eastAsia="en-US" w:bidi="ar-SA"/>
      </w:rPr>
    </w:lvl>
    <w:lvl w:ilvl="6" w:tplc="C1766198">
      <w:numFmt w:val="bullet"/>
      <w:lvlText w:val="•"/>
      <w:lvlJc w:val="left"/>
      <w:pPr>
        <w:ind w:left="8256" w:hanging="360"/>
      </w:pPr>
      <w:rPr>
        <w:rFonts w:hint="default"/>
        <w:lang w:val="en-US" w:eastAsia="en-US" w:bidi="ar-SA"/>
      </w:rPr>
    </w:lvl>
    <w:lvl w:ilvl="7" w:tplc="651A2060">
      <w:numFmt w:val="bullet"/>
      <w:lvlText w:val="•"/>
      <w:lvlJc w:val="left"/>
      <w:pPr>
        <w:ind w:left="9492" w:hanging="360"/>
      </w:pPr>
      <w:rPr>
        <w:rFonts w:hint="default"/>
        <w:lang w:val="en-US" w:eastAsia="en-US" w:bidi="ar-SA"/>
      </w:rPr>
    </w:lvl>
    <w:lvl w:ilvl="8" w:tplc="80108BD6">
      <w:numFmt w:val="bullet"/>
      <w:lvlText w:val="•"/>
      <w:lvlJc w:val="left"/>
      <w:pPr>
        <w:ind w:left="10728" w:hanging="360"/>
      </w:pPr>
      <w:rPr>
        <w:rFonts w:hint="default"/>
        <w:lang w:val="en-US" w:eastAsia="en-US" w:bidi="ar-SA"/>
      </w:rPr>
    </w:lvl>
  </w:abstractNum>
  <w:abstractNum w:abstractNumId="6" w15:restartNumberingAfterBreak="0">
    <w:nsid w:val="036C766F"/>
    <w:multiLevelType w:val="hybridMultilevel"/>
    <w:tmpl w:val="C1C89DF6"/>
    <w:lvl w:ilvl="0" w:tplc="789EE460">
      <w:numFmt w:val="bullet"/>
      <w:lvlText w:val=""/>
      <w:lvlJc w:val="left"/>
      <w:pPr>
        <w:ind w:left="359" w:hanging="288"/>
      </w:pPr>
      <w:rPr>
        <w:rFonts w:ascii="Wingdings" w:eastAsia="Wingdings" w:hAnsi="Wingdings" w:cs="Wingdings" w:hint="default"/>
        <w:b w:val="0"/>
        <w:bCs w:val="0"/>
        <w:i w:val="0"/>
        <w:iCs w:val="0"/>
        <w:w w:val="100"/>
        <w:sz w:val="16"/>
        <w:szCs w:val="16"/>
        <w:lang w:val="en-US" w:eastAsia="en-US" w:bidi="ar-SA"/>
      </w:rPr>
    </w:lvl>
    <w:lvl w:ilvl="1" w:tplc="E11A5DFC">
      <w:numFmt w:val="bullet"/>
      <w:lvlText w:val="•"/>
      <w:lvlJc w:val="left"/>
      <w:pPr>
        <w:ind w:left="692" w:hanging="288"/>
      </w:pPr>
      <w:rPr>
        <w:rFonts w:hint="default"/>
        <w:lang w:val="en-US" w:eastAsia="en-US" w:bidi="ar-SA"/>
      </w:rPr>
    </w:lvl>
    <w:lvl w:ilvl="2" w:tplc="EC3EBD4E">
      <w:numFmt w:val="bullet"/>
      <w:lvlText w:val="•"/>
      <w:lvlJc w:val="left"/>
      <w:pPr>
        <w:ind w:left="1024" w:hanging="288"/>
      </w:pPr>
      <w:rPr>
        <w:rFonts w:hint="default"/>
        <w:lang w:val="en-US" w:eastAsia="en-US" w:bidi="ar-SA"/>
      </w:rPr>
    </w:lvl>
    <w:lvl w:ilvl="3" w:tplc="DD9C3502">
      <w:numFmt w:val="bullet"/>
      <w:lvlText w:val="•"/>
      <w:lvlJc w:val="left"/>
      <w:pPr>
        <w:ind w:left="1356" w:hanging="288"/>
      </w:pPr>
      <w:rPr>
        <w:rFonts w:hint="default"/>
        <w:lang w:val="en-US" w:eastAsia="en-US" w:bidi="ar-SA"/>
      </w:rPr>
    </w:lvl>
    <w:lvl w:ilvl="4" w:tplc="E176EBD4">
      <w:numFmt w:val="bullet"/>
      <w:lvlText w:val="•"/>
      <w:lvlJc w:val="left"/>
      <w:pPr>
        <w:ind w:left="1688" w:hanging="288"/>
      </w:pPr>
      <w:rPr>
        <w:rFonts w:hint="default"/>
        <w:lang w:val="en-US" w:eastAsia="en-US" w:bidi="ar-SA"/>
      </w:rPr>
    </w:lvl>
    <w:lvl w:ilvl="5" w:tplc="E0720444">
      <w:numFmt w:val="bullet"/>
      <w:lvlText w:val="•"/>
      <w:lvlJc w:val="left"/>
      <w:pPr>
        <w:ind w:left="2021" w:hanging="288"/>
      </w:pPr>
      <w:rPr>
        <w:rFonts w:hint="default"/>
        <w:lang w:val="en-US" w:eastAsia="en-US" w:bidi="ar-SA"/>
      </w:rPr>
    </w:lvl>
    <w:lvl w:ilvl="6" w:tplc="1C425FB2">
      <w:numFmt w:val="bullet"/>
      <w:lvlText w:val="•"/>
      <w:lvlJc w:val="left"/>
      <w:pPr>
        <w:ind w:left="2353" w:hanging="288"/>
      </w:pPr>
      <w:rPr>
        <w:rFonts w:hint="default"/>
        <w:lang w:val="en-US" w:eastAsia="en-US" w:bidi="ar-SA"/>
      </w:rPr>
    </w:lvl>
    <w:lvl w:ilvl="7" w:tplc="9776F372">
      <w:numFmt w:val="bullet"/>
      <w:lvlText w:val="•"/>
      <w:lvlJc w:val="left"/>
      <w:pPr>
        <w:ind w:left="2685" w:hanging="288"/>
      </w:pPr>
      <w:rPr>
        <w:rFonts w:hint="default"/>
        <w:lang w:val="en-US" w:eastAsia="en-US" w:bidi="ar-SA"/>
      </w:rPr>
    </w:lvl>
    <w:lvl w:ilvl="8" w:tplc="1A94F9D6">
      <w:numFmt w:val="bullet"/>
      <w:lvlText w:val="•"/>
      <w:lvlJc w:val="left"/>
      <w:pPr>
        <w:ind w:left="3017" w:hanging="288"/>
      </w:pPr>
      <w:rPr>
        <w:rFonts w:hint="default"/>
        <w:lang w:val="en-US" w:eastAsia="en-US" w:bidi="ar-SA"/>
      </w:rPr>
    </w:lvl>
  </w:abstractNum>
  <w:abstractNum w:abstractNumId="7" w15:restartNumberingAfterBreak="0">
    <w:nsid w:val="053C745A"/>
    <w:multiLevelType w:val="hybridMultilevel"/>
    <w:tmpl w:val="02EC5E20"/>
    <w:lvl w:ilvl="0" w:tplc="85629ADE">
      <w:numFmt w:val="bullet"/>
      <w:lvlText w:val="o"/>
      <w:lvlJc w:val="left"/>
      <w:pPr>
        <w:ind w:left="828" w:hanging="360"/>
      </w:pPr>
      <w:rPr>
        <w:rFonts w:ascii="Courier New" w:eastAsia="Courier New" w:hAnsi="Courier New" w:cs="Courier New" w:hint="default"/>
        <w:b w:val="0"/>
        <w:bCs w:val="0"/>
        <w:i w:val="0"/>
        <w:iCs w:val="0"/>
        <w:color w:val="CE7900"/>
        <w:w w:val="99"/>
        <w:sz w:val="20"/>
        <w:szCs w:val="20"/>
        <w:lang w:val="en-US" w:eastAsia="en-US" w:bidi="ar-SA"/>
      </w:rPr>
    </w:lvl>
    <w:lvl w:ilvl="1" w:tplc="D04C729A">
      <w:numFmt w:val="bullet"/>
      <w:lvlText w:val="•"/>
      <w:lvlJc w:val="left"/>
      <w:pPr>
        <w:ind w:left="1213" w:hanging="360"/>
      </w:pPr>
      <w:rPr>
        <w:rFonts w:hint="default"/>
        <w:lang w:val="en-US" w:eastAsia="en-US" w:bidi="ar-SA"/>
      </w:rPr>
    </w:lvl>
    <w:lvl w:ilvl="2" w:tplc="EAF42FA4">
      <w:numFmt w:val="bullet"/>
      <w:lvlText w:val="•"/>
      <w:lvlJc w:val="left"/>
      <w:pPr>
        <w:ind w:left="1607" w:hanging="360"/>
      </w:pPr>
      <w:rPr>
        <w:rFonts w:hint="default"/>
        <w:lang w:val="en-US" w:eastAsia="en-US" w:bidi="ar-SA"/>
      </w:rPr>
    </w:lvl>
    <w:lvl w:ilvl="3" w:tplc="33361490">
      <w:numFmt w:val="bullet"/>
      <w:lvlText w:val="•"/>
      <w:lvlJc w:val="left"/>
      <w:pPr>
        <w:ind w:left="2000" w:hanging="360"/>
      </w:pPr>
      <w:rPr>
        <w:rFonts w:hint="default"/>
        <w:lang w:val="en-US" w:eastAsia="en-US" w:bidi="ar-SA"/>
      </w:rPr>
    </w:lvl>
    <w:lvl w:ilvl="4" w:tplc="4BFA26EE">
      <w:numFmt w:val="bullet"/>
      <w:lvlText w:val="•"/>
      <w:lvlJc w:val="left"/>
      <w:pPr>
        <w:ind w:left="2394" w:hanging="360"/>
      </w:pPr>
      <w:rPr>
        <w:rFonts w:hint="default"/>
        <w:lang w:val="en-US" w:eastAsia="en-US" w:bidi="ar-SA"/>
      </w:rPr>
    </w:lvl>
    <w:lvl w:ilvl="5" w:tplc="F6D8729E">
      <w:numFmt w:val="bullet"/>
      <w:lvlText w:val="•"/>
      <w:lvlJc w:val="left"/>
      <w:pPr>
        <w:ind w:left="2787" w:hanging="360"/>
      </w:pPr>
      <w:rPr>
        <w:rFonts w:hint="default"/>
        <w:lang w:val="en-US" w:eastAsia="en-US" w:bidi="ar-SA"/>
      </w:rPr>
    </w:lvl>
    <w:lvl w:ilvl="6" w:tplc="9FDC699C">
      <w:numFmt w:val="bullet"/>
      <w:lvlText w:val="•"/>
      <w:lvlJc w:val="left"/>
      <w:pPr>
        <w:ind w:left="3181" w:hanging="360"/>
      </w:pPr>
      <w:rPr>
        <w:rFonts w:hint="default"/>
        <w:lang w:val="en-US" w:eastAsia="en-US" w:bidi="ar-SA"/>
      </w:rPr>
    </w:lvl>
    <w:lvl w:ilvl="7" w:tplc="DEDEA3FA">
      <w:numFmt w:val="bullet"/>
      <w:lvlText w:val="•"/>
      <w:lvlJc w:val="left"/>
      <w:pPr>
        <w:ind w:left="3574" w:hanging="360"/>
      </w:pPr>
      <w:rPr>
        <w:rFonts w:hint="default"/>
        <w:lang w:val="en-US" w:eastAsia="en-US" w:bidi="ar-SA"/>
      </w:rPr>
    </w:lvl>
    <w:lvl w:ilvl="8" w:tplc="430A241E">
      <w:numFmt w:val="bullet"/>
      <w:lvlText w:val="•"/>
      <w:lvlJc w:val="left"/>
      <w:pPr>
        <w:ind w:left="3968" w:hanging="360"/>
      </w:pPr>
      <w:rPr>
        <w:rFonts w:hint="default"/>
        <w:lang w:val="en-US" w:eastAsia="en-US" w:bidi="ar-SA"/>
      </w:rPr>
    </w:lvl>
  </w:abstractNum>
  <w:abstractNum w:abstractNumId="8" w15:restartNumberingAfterBreak="0">
    <w:nsid w:val="056B0315"/>
    <w:multiLevelType w:val="hybridMultilevel"/>
    <w:tmpl w:val="F7DEC57C"/>
    <w:lvl w:ilvl="0" w:tplc="B5AACD1A">
      <w:numFmt w:val="bullet"/>
      <w:lvlText w:val=""/>
      <w:lvlJc w:val="left"/>
      <w:pPr>
        <w:ind w:left="359" w:hanging="288"/>
      </w:pPr>
      <w:rPr>
        <w:rFonts w:ascii="Wingdings" w:eastAsia="Wingdings" w:hAnsi="Wingdings" w:cs="Wingdings" w:hint="default"/>
        <w:b w:val="0"/>
        <w:bCs w:val="0"/>
        <w:i w:val="0"/>
        <w:iCs w:val="0"/>
        <w:w w:val="100"/>
        <w:sz w:val="16"/>
        <w:szCs w:val="16"/>
        <w:lang w:val="en-US" w:eastAsia="en-US" w:bidi="ar-SA"/>
      </w:rPr>
    </w:lvl>
    <w:lvl w:ilvl="1" w:tplc="E7A8C462">
      <w:numFmt w:val="bullet"/>
      <w:lvlText w:val="•"/>
      <w:lvlJc w:val="left"/>
      <w:pPr>
        <w:ind w:left="692" w:hanging="288"/>
      </w:pPr>
      <w:rPr>
        <w:rFonts w:hint="default"/>
        <w:lang w:val="en-US" w:eastAsia="en-US" w:bidi="ar-SA"/>
      </w:rPr>
    </w:lvl>
    <w:lvl w:ilvl="2" w:tplc="91BAF270">
      <w:numFmt w:val="bullet"/>
      <w:lvlText w:val="•"/>
      <w:lvlJc w:val="left"/>
      <w:pPr>
        <w:ind w:left="1024" w:hanging="288"/>
      </w:pPr>
      <w:rPr>
        <w:rFonts w:hint="default"/>
        <w:lang w:val="en-US" w:eastAsia="en-US" w:bidi="ar-SA"/>
      </w:rPr>
    </w:lvl>
    <w:lvl w:ilvl="3" w:tplc="61661F10">
      <w:numFmt w:val="bullet"/>
      <w:lvlText w:val="•"/>
      <w:lvlJc w:val="left"/>
      <w:pPr>
        <w:ind w:left="1356" w:hanging="288"/>
      </w:pPr>
      <w:rPr>
        <w:rFonts w:hint="default"/>
        <w:lang w:val="en-US" w:eastAsia="en-US" w:bidi="ar-SA"/>
      </w:rPr>
    </w:lvl>
    <w:lvl w:ilvl="4" w:tplc="1656653C">
      <w:numFmt w:val="bullet"/>
      <w:lvlText w:val="•"/>
      <w:lvlJc w:val="left"/>
      <w:pPr>
        <w:ind w:left="1688" w:hanging="288"/>
      </w:pPr>
      <w:rPr>
        <w:rFonts w:hint="default"/>
        <w:lang w:val="en-US" w:eastAsia="en-US" w:bidi="ar-SA"/>
      </w:rPr>
    </w:lvl>
    <w:lvl w:ilvl="5" w:tplc="3384DEE2">
      <w:numFmt w:val="bullet"/>
      <w:lvlText w:val="•"/>
      <w:lvlJc w:val="left"/>
      <w:pPr>
        <w:ind w:left="2021" w:hanging="288"/>
      </w:pPr>
      <w:rPr>
        <w:rFonts w:hint="default"/>
        <w:lang w:val="en-US" w:eastAsia="en-US" w:bidi="ar-SA"/>
      </w:rPr>
    </w:lvl>
    <w:lvl w:ilvl="6" w:tplc="08EEF668">
      <w:numFmt w:val="bullet"/>
      <w:lvlText w:val="•"/>
      <w:lvlJc w:val="left"/>
      <w:pPr>
        <w:ind w:left="2353" w:hanging="288"/>
      </w:pPr>
      <w:rPr>
        <w:rFonts w:hint="default"/>
        <w:lang w:val="en-US" w:eastAsia="en-US" w:bidi="ar-SA"/>
      </w:rPr>
    </w:lvl>
    <w:lvl w:ilvl="7" w:tplc="A4C212E8">
      <w:numFmt w:val="bullet"/>
      <w:lvlText w:val="•"/>
      <w:lvlJc w:val="left"/>
      <w:pPr>
        <w:ind w:left="2685" w:hanging="288"/>
      </w:pPr>
      <w:rPr>
        <w:rFonts w:hint="default"/>
        <w:lang w:val="en-US" w:eastAsia="en-US" w:bidi="ar-SA"/>
      </w:rPr>
    </w:lvl>
    <w:lvl w:ilvl="8" w:tplc="AF7CD6B8">
      <w:numFmt w:val="bullet"/>
      <w:lvlText w:val="•"/>
      <w:lvlJc w:val="left"/>
      <w:pPr>
        <w:ind w:left="3017" w:hanging="288"/>
      </w:pPr>
      <w:rPr>
        <w:rFonts w:hint="default"/>
        <w:lang w:val="en-US" w:eastAsia="en-US" w:bidi="ar-SA"/>
      </w:rPr>
    </w:lvl>
  </w:abstractNum>
  <w:abstractNum w:abstractNumId="9" w15:restartNumberingAfterBreak="0">
    <w:nsid w:val="07CF5027"/>
    <w:multiLevelType w:val="hybridMultilevel"/>
    <w:tmpl w:val="77A44502"/>
    <w:lvl w:ilvl="0" w:tplc="B01A6256">
      <w:numFmt w:val="bullet"/>
      <w:lvlText w:val=""/>
      <w:lvlJc w:val="left"/>
      <w:pPr>
        <w:ind w:left="520" w:hanging="360"/>
      </w:pPr>
      <w:rPr>
        <w:rFonts w:ascii="Wingdings" w:eastAsia="Wingdings" w:hAnsi="Wingdings" w:cs="Wingdings" w:hint="default"/>
        <w:b w:val="0"/>
        <w:bCs w:val="0"/>
        <w:i w:val="0"/>
        <w:iCs w:val="0"/>
        <w:color w:val="CE7900"/>
        <w:w w:val="100"/>
        <w:sz w:val="22"/>
        <w:szCs w:val="22"/>
        <w:lang w:val="en-US" w:eastAsia="en-US" w:bidi="ar-SA"/>
      </w:rPr>
    </w:lvl>
    <w:lvl w:ilvl="1" w:tplc="F90614B8">
      <w:numFmt w:val="bullet"/>
      <w:lvlText w:val=""/>
      <w:lvlJc w:val="left"/>
      <w:pPr>
        <w:ind w:left="4346" w:hanging="795"/>
      </w:pPr>
      <w:rPr>
        <w:rFonts w:ascii="Wingdings" w:eastAsia="Wingdings" w:hAnsi="Wingdings" w:cs="Wingdings" w:hint="default"/>
        <w:b w:val="0"/>
        <w:bCs w:val="0"/>
        <w:i w:val="0"/>
        <w:iCs w:val="0"/>
        <w:color w:val="CE7900"/>
        <w:w w:val="100"/>
        <w:sz w:val="22"/>
        <w:szCs w:val="22"/>
        <w:lang w:val="en-US" w:eastAsia="en-US" w:bidi="ar-SA"/>
      </w:rPr>
    </w:lvl>
    <w:lvl w:ilvl="2" w:tplc="505E7EDC">
      <w:numFmt w:val="bullet"/>
      <w:lvlText w:val="•"/>
      <w:lvlJc w:val="left"/>
      <w:pPr>
        <w:ind w:left="4980" w:hanging="795"/>
      </w:pPr>
      <w:rPr>
        <w:rFonts w:hint="default"/>
        <w:lang w:val="en-US" w:eastAsia="en-US" w:bidi="ar-SA"/>
      </w:rPr>
    </w:lvl>
    <w:lvl w:ilvl="3" w:tplc="66B0CA54">
      <w:numFmt w:val="bullet"/>
      <w:lvlText w:val="•"/>
      <w:lvlJc w:val="left"/>
      <w:pPr>
        <w:ind w:left="5620" w:hanging="795"/>
      </w:pPr>
      <w:rPr>
        <w:rFonts w:hint="default"/>
        <w:lang w:val="en-US" w:eastAsia="en-US" w:bidi="ar-SA"/>
      </w:rPr>
    </w:lvl>
    <w:lvl w:ilvl="4" w:tplc="80909A4C">
      <w:numFmt w:val="bullet"/>
      <w:lvlText w:val="•"/>
      <w:lvlJc w:val="left"/>
      <w:pPr>
        <w:ind w:left="6260" w:hanging="795"/>
      </w:pPr>
      <w:rPr>
        <w:rFonts w:hint="default"/>
        <w:lang w:val="en-US" w:eastAsia="en-US" w:bidi="ar-SA"/>
      </w:rPr>
    </w:lvl>
    <w:lvl w:ilvl="5" w:tplc="F35801CC">
      <w:numFmt w:val="bullet"/>
      <w:lvlText w:val="•"/>
      <w:lvlJc w:val="left"/>
      <w:pPr>
        <w:ind w:left="6900" w:hanging="795"/>
      </w:pPr>
      <w:rPr>
        <w:rFonts w:hint="default"/>
        <w:lang w:val="en-US" w:eastAsia="en-US" w:bidi="ar-SA"/>
      </w:rPr>
    </w:lvl>
    <w:lvl w:ilvl="6" w:tplc="55761166">
      <w:numFmt w:val="bullet"/>
      <w:lvlText w:val="•"/>
      <w:lvlJc w:val="left"/>
      <w:pPr>
        <w:ind w:left="7540" w:hanging="795"/>
      </w:pPr>
      <w:rPr>
        <w:rFonts w:hint="default"/>
        <w:lang w:val="en-US" w:eastAsia="en-US" w:bidi="ar-SA"/>
      </w:rPr>
    </w:lvl>
    <w:lvl w:ilvl="7" w:tplc="B91C10DA">
      <w:numFmt w:val="bullet"/>
      <w:lvlText w:val="•"/>
      <w:lvlJc w:val="left"/>
      <w:pPr>
        <w:ind w:left="8180" w:hanging="795"/>
      </w:pPr>
      <w:rPr>
        <w:rFonts w:hint="default"/>
        <w:lang w:val="en-US" w:eastAsia="en-US" w:bidi="ar-SA"/>
      </w:rPr>
    </w:lvl>
    <w:lvl w:ilvl="8" w:tplc="CE120D84">
      <w:numFmt w:val="bullet"/>
      <w:lvlText w:val="•"/>
      <w:lvlJc w:val="left"/>
      <w:pPr>
        <w:ind w:left="8820" w:hanging="795"/>
      </w:pPr>
      <w:rPr>
        <w:rFonts w:hint="default"/>
        <w:lang w:val="en-US" w:eastAsia="en-US" w:bidi="ar-SA"/>
      </w:rPr>
    </w:lvl>
  </w:abstractNum>
  <w:abstractNum w:abstractNumId="10" w15:restartNumberingAfterBreak="0">
    <w:nsid w:val="0A4225D3"/>
    <w:multiLevelType w:val="hybridMultilevel"/>
    <w:tmpl w:val="AD9E1AF4"/>
    <w:lvl w:ilvl="0" w:tplc="61022374">
      <w:numFmt w:val="bullet"/>
      <w:lvlText w:val=""/>
      <w:lvlJc w:val="left"/>
      <w:pPr>
        <w:ind w:left="4152" w:hanging="269"/>
      </w:pPr>
      <w:rPr>
        <w:rFonts w:ascii="Wingdings" w:eastAsia="Wingdings" w:hAnsi="Wingdings" w:cs="Wingdings" w:hint="default"/>
        <w:b w:val="0"/>
        <w:bCs w:val="0"/>
        <w:i w:val="0"/>
        <w:iCs w:val="0"/>
        <w:color w:val="CE7900"/>
        <w:w w:val="100"/>
        <w:sz w:val="22"/>
        <w:szCs w:val="22"/>
        <w:lang w:val="en-US" w:eastAsia="en-US" w:bidi="ar-SA"/>
      </w:rPr>
    </w:lvl>
    <w:lvl w:ilvl="1" w:tplc="7CA43B46">
      <w:numFmt w:val="bullet"/>
      <w:lvlText w:val="•"/>
      <w:lvlJc w:val="left"/>
      <w:pPr>
        <w:ind w:left="4742" w:hanging="269"/>
      </w:pPr>
      <w:rPr>
        <w:rFonts w:hint="default"/>
        <w:lang w:val="en-US" w:eastAsia="en-US" w:bidi="ar-SA"/>
      </w:rPr>
    </w:lvl>
    <w:lvl w:ilvl="2" w:tplc="3AFAEC8C">
      <w:numFmt w:val="bullet"/>
      <w:lvlText w:val="•"/>
      <w:lvlJc w:val="left"/>
      <w:pPr>
        <w:ind w:left="5324" w:hanging="269"/>
      </w:pPr>
      <w:rPr>
        <w:rFonts w:hint="default"/>
        <w:lang w:val="en-US" w:eastAsia="en-US" w:bidi="ar-SA"/>
      </w:rPr>
    </w:lvl>
    <w:lvl w:ilvl="3" w:tplc="5BFADCBC">
      <w:numFmt w:val="bullet"/>
      <w:lvlText w:val="•"/>
      <w:lvlJc w:val="left"/>
      <w:pPr>
        <w:ind w:left="5906" w:hanging="269"/>
      </w:pPr>
      <w:rPr>
        <w:rFonts w:hint="default"/>
        <w:lang w:val="en-US" w:eastAsia="en-US" w:bidi="ar-SA"/>
      </w:rPr>
    </w:lvl>
    <w:lvl w:ilvl="4" w:tplc="D33AE9CC">
      <w:numFmt w:val="bullet"/>
      <w:lvlText w:val="•"/>
      <w:lvlJc w:val="left"/>
      <w:pPr>
        <w:ind w:left="6488" w:hanging="269"/>
      </w:pPr>
      <w:rPr>
        <w:rFonts w:hint="default"/>
        <w:lang w:val="en-US" w:eastAsia="en-US" w:bidi="ar-SA"/>
      </w:rPr>
    </w:lvl>
    <w:lvl w:ilvl="5" w:tplc="E47268F8">
      <w:numFmt w:val="bullet"/>
      <w:lvlText w:val="•"/>
      <w:lvlJc w:val="left"/>
      <w:pPr>
        <w:ind w:left="7070" w:hanging="269"/>
      </w:pPr>
      <w:rPr>
        <w:rFonts w:hint="default"/>
        <w:lang w:val="en-US" w:eastAsia="en-US" w:bidi="ar-SA"/>
      </w:rPr>
    </w:lvl>
    <w:lvl w:ilvl="6" w:tplc="70BA1FB2">
      <w:numFmt w:val="bullet"/>
      <w:lvlText w:val="•"/>
      <w:lvlJc w:val="left"/>
      <w:pPr>
        <w:ind w:left="7652" w:hanging="269"/>
      </w:pPr>
      <w:rPr>
        <w:rFonts w:hint="default"/>
        <w:lang w:val="en-US" w:eastAsia="en-US" w:bidi="ar-SA"/>
      </w:rPr>
    </w:lvl>
    <w:lvl w:ilvl="7" w:tplc="6E6ECB48">
      <w:numFmt w:val="bullet"/>
      <w:lvlText w:val="•"/>
      <w:lvlJc w:val="left"/>
      <w:pPr>
        <w:ind w:left="8234" w:hanging="269"/>
      </w:pPr>
      <w:rPr>
        <w:rFonts w:hint="default"/>
        <w:lang w:val="en-US" w:eastAsia="en-US" w:bidi="ar-SA"/>
      </w:rPr>
    </w:lvl>
    <w:lvl w:ilvl="8" w:tplc="391680C4">
      <w:numFmt w:val="bullet"/>
      <w:lvlText w:val="•"/>
      <w:lvlJc w:val="left"/>
      <w:pPr>
        <w:ind w:left="8816" w:hanging="269"/>
      </w:pPr>
      <w:rPr>
        <w:rFonts w:hint="default"/>
        <w:lang w:val="en-US" w:eastAsia="en-US" w:bidi="ar-SA"/>
      </w:rPr>
    </w:lvl>
  </w:abstractNum>
  <w:abstractNum w:abstractNumId="11" w15:restartNumberingAfterBreak="0">
    <w:nsid w:val="0B7F3CD7"/>
    <w:multiLevelType w:val="hybridMultilevel"/>
    <w:tmpl w:val="989877BE"/>
    <w:lvl w:ilvl="0" w:tplc="2E88A6A2">
      <w:numFmt w:val="bullet"/>
      <w:lvlText w:val=""/>
      <w:lvlJc w:val="left"/>
      <w:pPr>
        <w:ind w:left="557" w:hanging="360"/>
      </w:pPr>
      <w:rPr>
        <w:rFonts w:ascii="Wingdings" w:eastAsia="Wingdings" w:hAnsi="Wingdings" w:cs="Wingdings" w:hint="default"/>
        <w:b w:val="0"/>
        <w:bCs w:val="0"/>
        <w:i w:val="0"/>
        <w:iCs w:val="0"/>
        <w:w w:val="100"/>
        <w:sz w:val="22"/>
        <w:szCs w:val="22"/>
        <w:lang w:val="en-US" w:eastAsia="en-US" w:bidi="ar-SA"/>
      </w:rPr>
    </w:lvl>
    <w:lvl w:ilvl="1" w:tplc="1160CF7E">
      <w:numFmt w:val="bullet"/>
      <w:lvlText w:val="•"/>
      <w:lvlJc w:val="left"/>
      <w:pPr>
        <w:ind w:left="1279" w:hanging="360"/>
      </w:pPr>
      <w:rPr>
        <w:rFonts w:hint="default"/>
        <w:lang w:val="en-US" w:eastAsia="en-US" w:bidi="ar-SA"/>
      </w:rPr>
    </w:lvl>
    <w:lvl w:ilvl="2" w:tplc="A33E202A">
      <w:numFmt w:val="bullet"/>
      <w:lvlText w:val="•"/>
      <w:lvlJc w:val="left"/>
      <w:pPr>
        <w:ind w:left="1998" w:hanging="360"/>
      </w:pPr>
      <w:rPr>
        <w:rFonts w:hint="default"/>
        <w:lang w:val="en-US" w:eastAsia="en-US" w:bidi="ar-SA"/>
      </w:rPr>
    </w:lvl>
    <w:lvl w:ilvl="3" w:tplc="2D1CEBDC">
      <w:numFmt w:val="bullet"/>
      <w:lvlText w:val="•"/>
      <w:lvlJc w:val="left"/>
      <w:pPr>
        <w:ind w:left="2718" w:hanging="360"/>
      </w:pPr>
      <w:rPr>
        <w:rFonts w:hint="default"/>
        <w:lang w:val="en-US" w:eastAsia="en-US" w:bidi="ar-SA"/>
      </w:rPr>
    </w:lvl>
    <w:lvl w:ilvl="4" w:tplc="E3EC91A8">
      <w:numFmt w:val="bullet"/>
      <w:lvlText w:val="•"/>
      <w:lvlJc w:val="left"/>
      <w:pPr>
        <w:ind w:left="3437" w:hanging="360"/>
      </w:pPr>
      <w:rPr>
        <w:rFonts w:hint="default"/>
        <w:lang w:val="en-US" w:eastAsia="en-US" w:bidi="ar-SA"/>
      </w:rPr>
    </w:lvl>
    <w:lvl w:ilvl="5" w:tplc="801C15C4">
      <w:numFmt w:val="bullet"/>
      <w:lvlText w:val="•"/>
      <w:lvlJc w:val="left"/>
      <w:pPr>
        <w:ind w:left="4157" w:hanging="360"/>
      </w:pPr>
      <w:rPr>
        <w:rFonts w:hint="default"/>
        <w:lang w:val="en-US" w:eastAsia="en-US" w:bidi="ar-SA"/>
      </w:rPr>
    </w:lvl>
    <w:lvl w:ilvl="6" w:tplc="54E2C4A2">
      <w:numFmt w:val="bullet"/>
      <w:lvlText w:val="•"/>
      <w:lvlJc w:val="left"/>
      <w:pPr>
        <w:ind w:left="4876" w:hanging="360"/>
      </w:pPr>
      <w:rPr>
        <w:rFonts w:hint="default"/>
        <w:lang w:val="en-US" w:eastAsia="en-US" w:bidi="ar-SA"/>
      </w:rPr>
    </w:lvl>
    <w:lvl w:ilvl="7" w:tplc="160AD870">
      <w:numFmt w:val="bullet"/>
      <w:lvlText w:val="•"/>
      <w:lvlJc w:val="left"/>
      <w:pPr>
        <w:ind w:left="5595" w:hanging="360"/>
      </w:pPr>
      <w:rPr>
        <w:rFonts w:hint="default"/>
        <w:lang w:val="en-US" w:eastAsia="en-US" w:bidi="ar-SA"/>
      </w:rPr>
    </w:lvl>
    <w:lvl w:ilvl="8" w:tplc="CDC238E6">
      <w:numFmt w:val="bullet"/>
      <w:lvlText w:val="•"/>
      <w:lvlJc w:val="left"/>
      <w:pPr>
        <w:ind w:left="6315" w:hanging="360"/>
      </w:pPr>
      <w:rPr>
        <w:rFonts w:hint="default"/>
        <w:lang w:val="en-US" w:eastAsia="en-US" w:bidi="ar-SA"/>
      </w:rPr>
    </w:lvl>
  </w:abstractNum>
  <w:abstractNum w:abstractNumId="12" w15:restartNumberingAfterBreak="0">
    <w:nsid w:val="0CBE0447"/>
    <w:multiLevelType w:val="hybridMultilevel"/>
    <w:tmpl w:val="90E08DE2"/>
    <w:lvl w:ilvl="0" w:tplc="9B9C3F12">
      <w:start w:val="1"/>
      <w:numFmt w:val="decimal"/>
      <w:lvlText w:val="%1."/>
      <w:lvlJc w:val="left"/>
      <w:pPr>
        <w:ind w:left="840" w:hanging="360"/>
      </w:pPr>
      <w:rPr>
        <w:rFonts w:ascii="Calibri" w:eastAsia="Calibri" w:hAnsi="Calibri" w:cs="Calibri" w:hint="default"/>
        <w:b w:val="0"/>
        <w:bCs w:val="0"/>
        <w:i w:val="0"/>
        <w:iCs w:val="0"/>
        <w:w w:val="100"/>
        <w:sz w:val="22"/>
        <w:szCs w:val="22"/>
        <w:lang w:val="en-US" w:eastAsia="en-US" w:bidi="ar-SA"/>
      </w:rPr>
    </w:lvl>
    <w:lvl w:ilvl="1" w:tplc="FCBC6B98">
      <w:start w:val="1"/>
      <w:numFmt w:val="upperLetter"/>
      <w:lvlText w:val="%2."/>
      <w:lvlJc w:val="left"/>
      <w:pPr>
        <w:ind w:left="840" w:hanging="360"/>
      </w:pPr>
      <w:rPr>
        <w:rFonts w:ascii="Calibri" w:eastAsia="Calibri" w:hAnsi="Calibri" w:cs="Calibri" w:hint="default"/>
        <w:b/>
        <w:bCs/>
        <w:i w:val="0"/>
        <w:iCs w:val="0"/>
        <w:w w:val="100"/>
        <w:sz w:val="22"/>
        <w:szCs w:val="22"/>
        <w:lang w:val="en-US" w:eastAsia="en-US" w:bidi="ar-SA"/>
      </w:rPr>
    </w:lvl>
    <w:lvl w:ilvl="2" w:tplc="03FAF57A">
      <w:numFmt w:val="bullet"/>
      <w:lvlText w:val="•"/>
      <w:lvlJc w:val="left"/>
      <w:pPr>
        <w:ind w:left="2644" w:hanging="360"/>
      </w:pPr>
      <w:rPr>
        <w:rFonts w:hint="default"/>
        <w:lang w:val="en-US" w:eastAsia="en-US" w:bidi="ar-SA"/>
      </w:rPr>
    </w:lvl>
    <w:lvl w:ilvl="3" w:tplc="0D060090">
      <w:numFmt w:val="bullet"/>
      <w:lvlText w:val="•"/>
      <w:lvlJc w:val="left"/>
      <w:pPr>
        <w:ind w:left="3546" w:hanging="360"/>
      </w:pPr>
      <w:rPr>
        <w:rFonts w:hint="default"/>
        <w:lang w:val="en-US" w:eastAsia="en-US" w:bidi="ar-SA"/>
      </w:rPr>
    </w:lvl>
    <w:lvl w:ilvl="4" w:tplc="E27EA952">
      <w:numFmt w:val="bullet"/>
      <w:lvlText w:val="•"/>
      <w:lvlJc w:val="left"/>
      <w:pPr>
        <w:ind w:left="4448" w:hanging="360"/>
      </w:pPr>
      <w:rPr>
        <w:rFonts w:hint="default"/>
        <w:lang w:val="en-US" w:eastAsia="en-US" w:bidi="ar-SA"/>
      </w:rPr>
    </w:lvl>
    <w:lvl w:ilvl="5" w:tplc="5A84D8C8">
      <w:numFmt w:val="bullet"/>
      <w:lvlText w:val="•"/>
      <w:lvlJc w:val="left"/>
      <w:pPr>
        <w:ind w:left="5350" w:hanging="360"/>
      </w:pPr>
      <w:rPr>
        <w:rFonts w:hint="default"/>
        <w:lang w:val="en-US" w:eastAsia="en-US" w:bidi="ar-SA"/>
      </w:rPr>
    </w:lvl>
    <w:lvl w:ilvl="6" w:tplc="E8D03A86">
      <w:numFmt w:val="bullet"/>
      <w:lvlText w:val="•"/>
      <w:lvlJc w:val="left"/>
      <w:pPr>
        <w:ind w:left="6252" w:hanging="360"/>
      </w:pPr>
      <w:rPr>
        <w:rFonts w:hint="default"/>
        <w:lang w:val="en-US" w:eastAsia="en-US" w:bidi="ar-SA"/>
      </w:rPr>
    </w:lvl>
    <w:lvl w:ilvl="7" w:tplc="880CC92C">
      <w:numFmt w:val="bullet"/>
      <w:lvlText w:val="•"/>
      <w:lvlJc w:val="left"/>
      <w:pPr>
        <w:ind w:left="7154" w:hanging="360"/>
      </w:pPr>
      <w:rPr>
        <w:rFonts w:hint="default"/>
        <w:lang w:val="en-US" w:eastAsia="en-US" w:bidi="ar-SA"/>
      </w:rPr>
    </w:lvl>
    <w:lvl w:ilvl="8" w:tplc="4008F93C">
      <w:numFmt w:val="bullet"/>
      <w:lvlText w:val="•"/>
      <w:lvlJc w:val="left"/>
      <w:pPr>
        <w:ind w:left="8056" w:hanging="360"/>
      </w:pPr>
      <w:rPr>
        <w:rFonts w:hint="default"/>
        <w:lang w:val="en-US" w:eastAsia="en-US" w:bidi="ar-SA"/>
      </w:rPr>
    </w:lvl>
  </w:abstractNum>
  <w:abstractNum w:abstractNumId="13" w15:restartNumberingAfterBreak="0">
    <w:nsid w:val="0F027A17"/>
    <w:multiLevelType w:val="hybridMultilevel"/>
    <w:tmpl w:val="14BCD48A"/>
    <w:lvl w:ilvl="0" w:tplc="4498EF36">
      <w:numFmt w:val="bullet"/>
      <w:lvlText w:val=""/>
      <w:lvlJc w:val="left"/>
      <w:pPr>
        <w:ind w:left="268" w:hanging="198"/>
      </w:pPr>
      <w:rPr>
        <w:rFonts w:ascii="Wingdings" w:eastAsia="Wingdings" w:hAnsi="Wingdings" w:cs="Wingdings" w:hint="default"/>
        <w:b w:val="0"/>
        <w:bCs w:val="0"/>
        <w:i w:val="0"/>
        <w:iCs w:val="0"/>
        <w:spacing w:val="-1"/>
        <w:w w:val="100"/>
        <w:sz w:val="20"/>
        <w:szCs w:val="20"/>
        <w:lang w:val="en-US" w:eastAsia="en-US" w:bidi="ar-SA"/>
      </w:rPr>
    </w:lvl>
    <w:lvl w:ilvl="1" w:tplc="77520DBA">
      <w:numFmt w:val="bullet"/>
      <w:lvlText w:val="•"/>
      <w:lvlJc w:val="left"/>
      <w:pPr>
        <w:ind w:left="454" w:hanging="198"/>
      </w:pPr>
      <w:rPr>
        <w:rFonts w:hint="default"/>
        <w:lang w:val="en-US" w:eastAsia="en-US" w:bidi="ar-SA"/>
      </w:rPr>
    </w:lvl>
    <w:lvl w:ilvl="2" w:tplc="F27061FE">
      <w:numFmt w:val="bullet"/>
      <w:lvlText w:val="•"/>
      <w:lvlJc w:val="left"/>
      <w:pPr>
        <w:ind w:left="649" w:hanging="198"/>
      </w:pPr>
      <w:rPr>
        <w:rFonts w:hint="default"/>
        <w:lang w:val="en-US" w:eastAsia="en-US" w:bidi="ar-SA"/>
      </w:rPr>
    </w:lvl>
    <w:lvl w:ilvl="3" w:tplc="A26C91AC">
      <w:numFmt w:val="bullet"/>
      <w:lvlText w:val="•"/>
      <w:lvlJc w:val="left"/>
      <w:pPr>
        <w:ind w:left="844" w:hanging="198"/>
      </w:pPr>
      <w:rPr>
        <w:rFonts w:hint="default"/>
        <w:lang w:val="en-US" w:eastAsia="en-US" w:bidi="ar-SA"/>
      </w:rPr>
    </w:lvl>
    <w:lvl w:ilvl="4" w:tplc="1564EA4A">
      <w:numFmt w:val="bullet"/>
      <w:lvlText w:val="•"/>
      <w:lvlJc w:val="left"/>
      <w:pPr>
        <w:ind w:left="1039" w:hanging="198"/>
      </w:pPr>
      <w:rPr>
        <w:rFonts w:hint="default"/>
        <w:lang w:val="en-US" w:eastAsia="en-US" w:bidi="ar-SA"/>
      </w:rPr>
    </w:lvl>
    <w:lvl w:ilvl="5" w:tplc="C8E48DE2">
      <w:numFmt w:val="bullet"/>
      <w:lvlText w:val="•"/>
      <w:lvlJc w:val="left"/>
      <w:pPr>
        <w:ind w:left="1234" w:hanging="198"/>
      </w:pPr>
      <w:rPr>
        <w:rFonts w:hint="default"/>
        <w:lang w:val="en-US" w:eastAsia="en-US" w:bidi="ar-SA"/>
      </w:rPr>
    </w:lvl>
    <w:lvl w:ilvl="6" w:tplc="BBC61518">
      <w:numFmt w:val="bullet"/>
      <w:lvlText w:val="•"/>
      <w:lvlJc w:val="left"/>
      <w:pPr>
        <w:ind w:left="1428" w:hanging="198"/>
      </w:pPr>
      <w:rPr>
        <w:rFonts w:hint="default"/>
        <w:lang w:val="en-US" w:eastAsia="en-US" w:bidi="ar-SA"/>
      </w:rPr>
    </w:lvl>
    <w:lvl w:ilvl="7" w:tplc="91F4E4CC">
      <w:numFmt w:val="bullet"/>
      <w:lvlText w:val="•"/>
      <w:lvlJc w:val="left"/>
      <w:pPr>
        <w:ind w:left="1623" w:hanging="198"/>
      </w:pPr>
      <w:rPr>
        <w:rFonts w:hint="default"/>
        <w:lang w:val="en-US" w:eastAsia="en-US" w:bidi="ar-SA"/>
      </w:rPr>
    </w:lvl>
    <w:lvl w:ilvl="8" w:tplc="018E10C2">
      <w:numFmt w:val="bullet"/>
      <w:lvlText w:val="•"/>
      <w:lvlJc w:val="left"/>
      <w:pPr>
        <w:ind w:left="1818" w:hanging="198"/>
      </w:pPr>
      <w:rPr>
        <w:rFonts w:hint="default"/>
        <w:lang w:val="en-US" w:eastAsia="en-US" w:bidi="ar-SA"/>
      </w:rPr>
    </w:lvl>
  </w:abstractNum>
  <w:abstractNum w:abstractNumId="14" w15:restartNumberingAfterBreak="0">
    <w:nsid w:val="10EF5EB7"/>
    <w:multiLevelType w:val="hybridMultilevel"/>
    <w:tmpl w:val="9544E01E"/>
    <w:lvl w:ilvl="0" w:tplc="8EACDD5A">
      <w:numFmt w:val="bullet"/>
      <w:lvlText w:val=""/>
      <w:lvlJc w:val="left"/>
      <w:pPr>
        <w:ind w:left="359" w:hanging="272"/>
      </w:pPr>
      <w:rPr>
        <w:rFonts w:ascii="Wingdings" w:eastAsia="Wingdings" w:hAnsi="Wingdings" w:cs="Wingdings" w:hint="default"/>
        <w:b w:val="0"/>
        <w:bCs w:val="0"/>
        <w:i w:val="0"/>
        <w:iCs w:val="0"/>
        <w:color w:val="CE7900"/>
        <w:w w:val="99"/>
        <w:sz w:val="20"/>
        <w:szCs w:val="20"/>
        <w:lang w:val="en-US" w:eastAsia="en-US" w:bidi="ar-SA"/>
      </w:rPr>
    </w:lvl>
    <w:lvl w:ilvl="1" w:tplc="7AC072D0">
      <w:numFmt w:val="bullet"/>
      <w:lvlText w:val="•"/>
      <w:lvlJc w:val="left"/>
      <w:pPr>
        <w:ind w:left="945" w:hanging="272"/>
      </w:pPr>
      <w:rPr>
        <w:rFonts w:hint="default"/>
        <w:lang w:val="en-US" w:eastAsia="en-US" w:bidi="ar-SA"/>
      </w:rPr>
    </w:lvl>
    <w:lvl w:ilvl="2" w:tplc="F0B84CFA">
      <w:numFmt w:val="bullet"/>
      <w:lvlText w:val="•"/>
      <w:lvlJc w:val="left"/>
      <w:pPr>
        <w:ind w:left="1530" w:hanging="272"/>
      </w:pPr>
      <w:rPr>
        <w:rFonts w:hint="default"/>
        <w:lang w:val="en-US" w:eastAsia="en-US" w:bidi="ar-SA"/>
      </w:rPr>
    </w:lvl>
    <w:lvl w:ilvl="3" w:tplc="91EED3C4">
      <w:numFmt w:val="bullet"/>
      <w:lvlText w:val="•"/>
      <w:lvlJc w:val="left"/>
      <w:pPr>
        <w:ind w:left="2115" w:hanging="272"/>
      </w:pPr>
      <w:rPr>
        <w:rFonts w:hint="default"/>
        <w:lang w:val="en-US" w:eastAsia="en-US" w:bidi="ar-SA"/>
      </w:rPr>
    </w:lvl>
    <w:lvl w:ilvl="4" w:tplc="7E120BD0">
      <w:numFmt w:val="bullet"/>
      <w:lvlText w:val="•"/>
      <w:lvlJc w:val="left"/>
      <w:pPr>
        <w:ind w:left="2700" w:hanging="272"/>
      </w:pPr>
      <w:rPr>
        <w:rFonts w:hint="default"/>
        <w:lang w:val="en-US" w:eastAsia="en-US" w:bidi="ar-SA"/>
      </w:rPr>
    </w:lvl>
    <w:lvl w:ilvl="5" w:tplc="6770AC2A">
      <w:numFmt w:val="bullet"/>
      <w:lvlText w:val="•"/>
      <w:lvlJc w:val="left"/>
      <w:pPr>
        <w:ind w:left="3285" w:hanging="272"/>
      </w:pPr>
      <w:rPr>
        <w:rFonts w:hint="default"/>
        <w:lang w:val="en-US" w:eastAsia="en-US" w:bidi="ar-SA"/>
      </w:rPr>
    </w:lvl>
    <w:lvl w:ilvl="6" w:tplc="6B32B69C">
      <w:numFmt w:val="bullet"/>
      <w:lvlText w:val="•"/>
      <w:lvlJc w:val="left"/>
      <w:pPr>
        <w:ind w:left="3870" w:hanging="272"/>
      </w:pPr>
      <w:rPr>
        <w:rFonts w:hint="default"/>
        <w:lang w:val="en-US" w:eastAsia="en-US" w:bidi="ar-SA"/>
      </w:rPr>
    </w:lvl>
    <w:lvl w:ilvl="7" w:tplc="2BA6E81A">
      <w:numFmt w:val="bullet"/>
      <w:lvlText w:val="•"/>
      <w:lvlJc w:val="left"/>
      <w:pPr>
        <w:ind w:left="4455" w:hanging="272"/>
      </w:pPr>
      <w:rPr>
        <w:rFonts w:hint="default"/>
        <w:lang w:val="en-US" w:eastAsia="en-US" w:bidi="ar-SA"/>
      </w:rPr>
    </w:lvl>
    <w:lvl w:ilvl="8" w:tplc="AE8CA5A4">
      <w:numFmt w:val="bullet"/>
      <w:lvlText w:val="•"/>
      <w:lvlJc w:val="left"/>
      <w:pPr>
        <w:ind w:left="5040" w:hanging="272"/>
      </w:pPr>
      <w:rPr>
        <w:rFonts w:hint="default"/>
        <w:lang w:val="en-US" w:eastAsia="en-US" w:bidi="ar-SA"/>
      </w:rPr>
    </w:lvl>
  </w:abstractNum>
  <w:abstractNum w:abstractNumId="15" w15:restartNumberingAfterBreak="0">
    <w:nsid w:val="119C4ED6"/>
    <w:multiLevelType w:val="hybridMultilevel"/>
    <w:tmpl w:val="815C493E"/>
    <w:lvl w:ilvl="0" w:tplc="29F04988">
      <w:numFmt w:val="bullet"/>
      <w:lvlText w:val=""/>
      <w:lvlJc w:val="left"/>
      <w:pPr>
        <w:ind w:left="268" w:hanging="198"/>
      </w:pPr>
      <w:rPr>
        <w:rFonts w:ascii="Wingdings" w:eastAsia="Wingdings" w:hAnsi="Wingdings" w:cs="Wingdings" w:hint="default"/>
        <w:b w:val="0"/>
        <w:bCs w:val="0"/>
        <w:i w:val="0"/>
        <w:iCs w:val="0"/>
        <w:spacing w:val="-1"/>
        <w:w w:val="100"/>
        <w:sz w:val="20"/>
        <w:szCs w:val="20"/>
        <w:lang w:val="en-US" w:eastAsia="en-US" w:bidi="ar-SA"/>
      </w:rPr>
    </w:lvl>
    <w:lvl w:ilvl="1" w:tplc="64EAEF32">
      <w:numFmt w:val="bullet"/>
      <w:lvlText w:val="•"/>
      <w:lvlJc w:val="left"/>
      <w:pPr>
        <w:ind w:left="454" w:hanging="198"/>
      </w:pPr>
      <w:rPr>
        <w:rFonts w:hint="default"/>
        <w:lang w:val="en-US" w:eastAsia="en-US" w:bidi="ar-SA"/>
      </w:rPr>
    </w:lvl>
    <w:lvl w:ilvl="2" w:tplc="CFE2B7B6">
      <w:numFmt w:val="bullet"/>
      <w:lvlText w:val="•"/>
      <w:lvlJc w:val="left"/>
      <w:pPr>
        <w:ind w:left="649" w:hanging="198"/>
      </w:pPr>
      <w:rPr>
        <w:rFonts w:hint="default"/>
        <w:lang w:val="en-US" w:eastAsia="en-US" w:bidi="ar-SA"/>
      </w:rPr>
    </w:lvl>
    <w:lvl w:ilvl="3" w:tplc="66E4BEE0">
      <w:numFmt w:val="bullet"/>
      <w:lvlText w:val="•"/>
      <w:lvlJc w:val="left"/>
      <w:pPr>
        <w:ind w:left="844" w:hanging="198"/>
      </w:pPr>
      <w:rPr>
        <w:rFonts w:hint="default"/>
        <w:lang w:val="en-US" w:eastAsia="en-US" w:bidi="ar-SA"/>
      </w:rPr>
    </w:lvl>
    <w:lvl w:ilvl="4" w:tplc="1EFAB316">
      <w:numFmt w:val="bullet"/>
      <w:lvlText w:val="•"/>
      <w:lvlJc w:val="left"/>
      <w:pPr>
        <w:ind w:left="1039" w:hanging="198"/>
      </w:pPr>
      <w:rPr>
        <w:rFonts w:hint="default"/>
        <w:lang w:val="en-US" w:eastAsia="en-US" w:bidi="ar-SA"/>
      </w:rPr>
    </w:lvl>
    <w:lvl w:ilvl="5" w:tplc="0A105414">
      <w:numFmt w:val="bullet"/>
      <w:lvlText w:val="•"/>
      <w:lvlJc w:val="left"/>
      <w:pPr>
        <w:ind w:left="1234" w:hanging="198"/>
      </w:pPr>
      <w:rPr>
        <w:rFonts w:hint="default"/>
        <w:lang w:val="en-US" w:eastAsia="en-US" w:bidi="ar-SA"/>
      </w:rPr>
    </w:lvl>
    <w:lvl w:ilvl="6" w:tplc="E0605F82">
      <w:numFmt w:val="bullet"/>
      <w:lvlText w:val="•"/>
      <w:lvlJc w:val="left"/>
      <w:pPr>
        <w:ind w:left="1428" w:hanging="198"/>
      </w:pPr>
      <w:rPr>
        <w:rFonts w:hint="default"/>
        <w:lang w:val="en-US" w:eastAsia="en-US" w:bidi="ar-SA"/>
      </w:rPr>
    </w:lvl>
    <w:lvl w:ilvl="7" w:tplc="9708B1B8">
      <w:numFmt w:val="bullet"/>
      <w:lvlText w:val="•"/>
      <w:lvlJc w:val="left"/>
      <w:pPr>
        <w:ind w:left="1623" w:hanging="198"/>
      </w:pPr>
      <w:rPr>
        <w:rFonts w:hint="default"/>
        <w:lang w:val="en-US" w:eastAsia="en-US" w:bidi="ar-SA"/>
      </w:rPr>
    </w:lvl>
    <w:lvl w:ilvl="8" w:tplc="82E05890">
      <w:numFmt w:val="bullet"/>
      <w:lvlText w:val="•"/>
      <w:lvlJc w:val="left"/>
      <w:pPr>
        <w:ind w:left="1818" w:hanging="198"/>
      </w:pPr>
      <w:rPr>
        <w:rFonts w:hint="default"/>
        <w:lang w:val="en-US" w:eastAsia="en-US" w:bidi="ar-SA"/>
      </w:rPr>
    </w:lvl>
  </w:abstractNum>
  <w:abstractNum w:abstractNumId="16" w15:restartNumberingAfterBreak="0">
    <w:nsid w:val="12A739DC"/>
    <w:multiLevelType w:val="hybridMultilevel"/>
    <w:tmpl w:val="DE90F5FC"/>
    <w:lvl w:ilvl="0" w:tplc="70F4DF0E">
      <w:numFmt w:val="bullet"/>
      <w:lvlText w:val=""/>
      <w:lvlJc w:val="left"/>
      <w:pPr>
        <w:ind w:left="358" w:hanging="288"/>
      </w:pPr>
      <w:rPr>
        <w:rFonts w:ascii="Wingdings" w:eastAsia="Wingdings" w:hAnsi="Wingdings" w:cs="Wingdings" w:hint="default"/>
        <w:b w:val="0"/>
        <w:bCs w:val="0"/>
        <w:i w:val="0"/>
        <w:iCs w:val="0"/>
        <w:w w:val="100"/>
        <w:sz w:val="16"/>
        <w:szCs w:val="16"/>
        <w:lang w:val="en-US" w:eastAsia="en-US" w:bidi="ar-SA"/>
      </w:rPr>
    </w:lvl>
    <w:lvl w:ilvl="1" w:tplc="D9ECF472">
      <w:numFmt w:val="bullet"/>
      <w:lvlText w:val="•"/>
      <w:lvlJc w:val="left"/>
      <w:pPr>
        <w:ind w:left="608" w:hanging="288"/>
      </w:pPr>
      <w:rPr>
        <w:rFonts w:hint="default"/>
        <w:lang w:val="en-US" w:eastAsia="en-US" w:bidi="ar-SA"/>
      </w:rPr>
    </w:lvl>
    <w:lvl w:ilvl="2" w:tplc="5B44CE3E">
      <w:numFmt w:val="bullet"/>
      <w:lvlText w:val="•"/>
      <w:lvlJc w:val="left"/>
      <w:pPr>
        <w:ind w:left="856" w:hanging="288"/>
      </w:pPr>
      <w:rPr>
        <w:rFonts w:hint="default"/>
        <w:lang w:val="en-US" w:eastAsia="en-US" w:bidi="ar-SA"/>
      </w:rPr>
    </w:lvl>
    <w:lvl w:ilvl="3" w:tplc="D8C0BA52">
      <w:numFmt w:val="bullet"/>
      <w:lvlText w:val="•"/>
      <w:lvlJc w:val="left"/>
      <w:pPr>
        <w:ind w:left="1104" w:hanging="288"/>
      </w:pPr>
      <w:rPr>
        <w:rFonts w:hint="default"/>
        <w:lang w:val="en-US" w:eastAsia="en-US" w:bidi="ar-SA"/>
      </w:rPr>
    </w:lvl>
    <w:lvl w:ilvl="4" w:tplc="5CA8051A">
      <w:numFmt w:val="bullet"/>
      <w:lvlText w:val="•"/>
      <w:lvlJc w:val="left"/>
      <w:pPr>
        <w:ind w:left="1353" w:hanging="288"/>
      </w:pPr>
      <w:rPr>
        <w:rFonts w:hint="default"/>
        <w:lang w:val="en-US" w:eastAsia="en-US" w:bidi="ar-SA"/>
      </w:rPr>
    </w:lvl>
    <w:lvl w:ilvl="5" w:tplc="09369F8E">
      <w:numFmt w:val="bullet"/>
      <w:lvlText w:val="•"/>
      <w:lvlJc w:val="left"/>
      <w:pPr>
        <w:ind w:left="1601" w:hanging="288"/>
      </w:pPr>
      <w:rPr>
        <w:rFonts w:hint="default"/>
        <w:lang w:val="en-US" w:eastAsia="en-US" w:bidi="ar-SA"/>
      </w:rPr>
    </w:lvl>
    <w:lvl w:ilvl="6" w:tplc="98B26A5C">
      <w:numFmt w:val="bullet"/>
      <w:lvlText w:val="•"/>
      <w:lvlJc w:val="left"/>
      <w:pPr>
        <w:ind w:left="1849" w:hanging="288"/>
      </w:pPr>
      <w:rPr>
        <w:rFonts w:hint="default"/>
        <w:lang w:val="en-US" w:eastAsia="en-US" w:bidi="ar-SA"/>
      </w:rPr>
    </w:lvl>
    <w:lvl w:ilvl="7" w:tplc="CE481ED2">
      <w:numFmt w:val="bullet"/>
      <w:lvlText w:val="•"/>
      <w:lvlJc w:val="left"/>
      <w:pPr>
        <w:ind w:left="2098" w:hanging="288"/>
      </w:pPr>
      <w:rPr>
        <w:rFonts w:hint="default"/>
        <w:lang w:val="en-US" w:eastAsia="en-US" w:bidi="ar-SA"/>
      </w:rPr>
    </w:lvl>
    <w:lvl w:ilvl="8" w:tplc="A3D83C64">
      <w:numFmt w:val="bullet"/>
      <w:lvlText w:val="•"/>
      <w:lvlJc w:val="left"/>
      <w:pPr>
        <w:ind w:left="2346" w:hanging="288"/>
      </w:pPr>
      <w:rPr>
        <w:rFonts w:hint="default"/>
        <w:lang w:val="en-US" w:eastAsia="en-US" w:bidi="ar-SA"/>
      </w:rPr>
    </w:lvl>
  </w:abstractNum>
  <w:abstractNum w:abstractNumId="17" w15:restartNumberingAfterBreak="0">
    <w:nsid w:val="130256CF"/>
    <w:multiLevelType w:val="hybridMultilevel"/>
    <w:tmpl w:val="1592C876"/>
    <w:lvl w:ilvl="0" w:tplc="DD5EF14E">
      <w:numFmt w:val="bullet"/>
      <w:lvlText w:val=""/>
      <w:lvlJc w:val="left"/>
      <w:pPr>
        <w:ind w:left="1360" w:hanging="360"/>
      </w:pPr>
      <w:rPr>
        <w:rFonts w:ascii="Wingdings" w:eastAsia="Wingdings" w:hAnsi="Wingdings" w:cs="Wingdings" w:hint="default"/>
        <w:b w:val="0"/>
        <w:bCs w:val="0"/>
        <w:i w:val="0"/>
        <w:iCs w:val="0"/>
        <w:w w:val="100"/>
        <w:sz w:val="24"/>
        <w:szCs w:val="24"/>
        <w:lang w:val="en-US" w:eastAsia="en-US" w:bidi="ar-SA"/>
      </w:rPr>
    </w:lvl>
    <w:lvl w:ilvl="1" w:tplc="BC407ECA">
      <w:numFmt w:val="bullet"/>
      <w:lvlText w:val="•"/>
      <w:lvlJc w:val="left"/>
      <w:pPr>
        <w:ind w:left="2190" w:hanging="360"/>
      </w:pPr>
      <w:rPr>
        <w:rFonts w:hint="default"/>
        <w:lang w:val="en-US" w:eastAsia="en-US" w:bidi="ar-SA"/>
      </w:rPr>
    </w:lvl>
    <w:lvl w:ilvl="2" w:tplc="A596DE06">
      <w:numFmt w:val="bullet"/>
      <w:lvlText w:val="•"/>
      <w:lvlJc w:val="left"/>
      <w:pPr>
        <w:ind w:left="3020" w:hanging="360"/>
      </w:pPr>
      <w:rPr>
        <w:rFonts w:hint="default"/>
        <w:lang w:val="en-US" w:eastAsia="en-US" w:bidi="ar-SA"/>
      </w:rPr>
    </w:lvl>
    <w:lvl w:ilvl="3" w:tplc="318C4D72">
      <w:numFmt w:val="bullet"/>
      <w:lvlText w:val="•"/>
      <w:lvlJc w:val="left"/>
      <w:pPr>
        <w:ind w:left="3850" w:hanging="360"/>
      </w:pPr>
      <w:rPr>
        <w:rFonts w:hint="default"/>
        <w:lang w:val="en-US" w:eastAsia="en-US" w:bidi="ar-SA"/>
      </w:rPr>
    </w:lvl>
    <w:lvl w:ilvl="4" w:tplc="5D749CBA">
      <w:numFmt w:val="bullet"/>
      <w:lvlText w:val="•"/>
      <w:lvlJc w:val="left"/>
      <w:pPr>
        <w:ind w:left="4680" w:hanging="360"/>
      </w:pPr>
      <w:rPr>
        <w:rFonts w:hint="default"/>
        <w:lang w:val="en-US" w:eastAsia="en-US" w:bidi="ar-SA"/>
      </w:rPr>
    </w:lvl>
    <w:lvl w:ilvl="5" w:tplc="367A69AA">
      <w:numFmt w:val="bullet"/>
      <w:lvlText w:val="•"/>
      <w:lvlJc w:val="left"/>
      <w:pPr>
        <w:ind w:left="5510" w:hanging="360"/>
      </w:pPr>
      <w:rPr>
        <w:rFonts w:hint="default"/>
        <w:lang w:val="en-US" w:eastAsia="en-US" w:bidi="ar-SA"/>
      </w:rPr>
    </w:lvl>
    <w:lvl w:ilvl="6" w:tplc="19762C22">
      <w:numFmt w:val="bullet"/>
      <w:lvlText w:val="•"/>
      <w:lvlJc w:val="left"/>
      <w:pPr>
        <w:ind w:left="6340" w:hanging="360"/>
      </w:pPr>
      <w:rPr>
        <w:rFonts w:hint="default"/>
        <w:lang w:val="en-US" w:eastAsia="en-US" w:bidi="ar-SA"/>
      </w:rPr>
    </w:lvl>
    <w:lvl w:ilvl="7" w:tplc="7BE466FC">
      <w:numFmt w:val="bullet"/>
      <w:lvlText w:val="•"/>
      <w:lvlJc w:val="left"/>
      <w:pPr>
        <w:ind w:left="7170" w:hanging="360"/>
      </w:pPr>
      <w:rPr>
        <w:rFonts w:hint="default"/>
        <w:lang w:val="en-US" w:eastAsia="en-US" w:bidi="ar-SA"/>
      </w:rPr>
    </w:lvl>
    <w:lvl w:ilvl="8" w:tplc="28B8A590">
      <w:numFmt w:val="bullet"/>
      <w:lvlText w:val="•"/>
      <w:lvlJc w:val="left"/>
      <w:pPr>
        <w:ind w:left="8000" w:hanging="360"/>
      </w:pPr>
      <w:rPr>
        <w:rFonts w:hint="default"/>
        <w:lang w:val="en-US" w:eastAsia="en-US" w:bidi="ar-SA"/>
      </w:rPr>
    </w:lvl>
  </w:abstractNum>
  <w:abstractNum w:abstractNumId="18" w15:restartNumberingAfterBreak="0">
    <w:nsid w:val="145D6531"/>
    <w:multiLevelType w:val="hybridMultilevel"/>
    <w:tmpl w:val="C568AC94"/>
    <w:lvl w:ilvl="0" w:tplc="1DA8FCFA">
      <w:numFmt w:val="bullet"/>
      <w:lvlText w:val=""/>
      <w:lvlJc w:val="left"/>
      <w:pPr>
        <w:ind w:left="359" w:hanging="272"/>
      </w:pPr>
      <w:rPr>
        <w:rFonts w:ascii="Wingdings" w:eastAsia="Wingdings" w:hAnsi="Wingdings" w:cs="Wingdings" w:hint="default"/>
        <w:b w:val="0"/>
        <w:bCs w:val="0"/>
        <w:i w:val="0"/>
        <w:iCs w:val="0"/>
        <w:color w:val="CE7900"/>
        <w:w w:val="99"/>
        <w:sz w:val="20"/>
        <w:szCs w:val="20"/>
        <w:lang w:val="en-US" w:eastAsia="en-US" w:bidi="ar-SA"/>
      </w:rPr>
    </w:lvl>
    <w:lvl w:ilvl="1" w:tplc="9F7CC2AC">
      <w:numFmt w:val="bullet"/>
      <w:lvlText w:val="•"/>
      <w:lvlJc w:val="left"/>
      <w:pPr>
        <w:ind w:left="945" w:hanging="272"/>
      </w:pPr>
      <w:rPr>
        <w:rFonts w:hint="default"/>
        <w:lang w:val="en-US" w:eastAsia="en-US" w:bidi="ar-SA"/>
      </w:rPr>
    </w:lvl>
    <w:lvl w:ilvl="2" w:tplc="DB76F874">
      <w:numFmt w:val="bullet"/>
      <w:lvlText w:val="•"/>
      <w:lvlJc w:val="left"/>
      <w:pPr>
        <w:ind w:left="1530" w:hanging="272"/>
      </w:pPr>
      <w:rPr>
        <w:rFonts w:hint="default"/>
        <w:lang w:val="en-US" w:eastAsia="en-US" w:bidi="ar-SA"/>
      </w:rPr>
    </w:lvl>
    <w:lvl w:ilvl="3" w:tplc="1FF0A3D4">
      <w:numFmt w:val="bullet"/>
      <w:lvlText w:val="•"/>
      <w:lvlJc w:val="left"/>
      <w:pPr>
        <w:ind w:left="2115" w:hanging="272"/>
      </w:pPr>
      <w:rPr>
        <w:rFonts w:hint="default"/>
        <w:lang w:val="en-US" w:eastAsia="en-US" w:bidi="ar-SA"/>
      </w:rPr>
    </w:lvl>
    <w:lvl w:ilvl="4" w:tplc="9D6A5F98">
      <w:numFmt w:val="bullet"/>
      <w:lvlText w:val="•"/>
      <w:lvlJc w:val="left"/>
      <w:pPr>
        <w:ind w:left="2700" w:hanging="272"/>
      </w:pPr>
      <w:rPr>
        <w:rFonts w:hint="default"/>
        <w:lang w:val="en-US" w:eastAsia="en-US" w:bidi="ar-SA"/>
      </w:rPr>
    </w:lvl>
    <w:lvl w:ilvl="5" w:tplc="CEDA2E28">
      <w:numFmt w:val="bullet"/>
      <w:lvlText w:val="•"/>
      <w:lvlJc w:val="left"/>
      <w:pPr>
        <w:ind w:left="3285" w:hanging="272"/>
      </w:pPr>
      <w:rPr>
        <w:rFonts w:hint="default"/>
        <w:lang w:val="en-US" w:eastAsia="en-US" w:bidi="ar-SA"/>
      </w:rPr>
    </w:lvl>
    <w:lvl w:ilvl="6" w:tplc="195C4F82">
      <w:numFmt w:val="bullet"/>
      <w:lvlText w:val="•"/>
      <w:lvlJc w:val="left"/>
      <w:pPr>
        <w:ind w:left="3870" w:hanging="272"/>
      </w:pPr>
      <w:rPr>
        <w:rFonts w:hint="default"/>
        <w:lang w:val="en-US" w:eastAsia="en-US" w:bidi="ar-SA"/>
      </w:rPr>
    </w:lvl>
    <w:lvl w:ilvl="7" w:tplc="C2E8E532">
      <w:numFmt w:val="bullet"/>
      <w:lvlText w:val="•"/>
      <w:lvlJc w:val="left"/>
      <w:pPr>
        <w:ind w:left="4455" w:hanging="272"/>
      </w:pPr>
      <w:rPr>
        <w:rFonts w:hint="default"/>
        <w:lang w:val="en-US" w:eastAsia="en-US" w:bidi="ar-SA"/>
      </w:rPr>
    </w:lvl>
    <w:lvl w:ilvl="8" w:tplc="35E0293E">
      <w:numFmt w:val="bullet"/>
      <w:lvlText w:val="•"/>
      <w:lvlJc w:val="left"/>
      <w:pPr>
        <w:ind w:left="5040" w:hanging="272"/>
      </w:pPr>
      <w:rPr>
        <w:rFonts w:hint="default"/>
        <w:lang w:val="en-US" w:eastAsia="en-US" w:bidi="ar-SA"/>
      </w:rPr>
    </w:lvl>
  </w:abstractNum>
  <w:abstractNum w:abstractNumId="19" w15:restartNumberingAfterBreak="0">
    <w:nsid w:val="14930259"/>
    <w:multiLevelType w:val="hybridMultilevel"/>
    <w:tmpl w:val="8146C15C"/>
    <w:lvl w:ilvl="0" w:tplc="6DF25CDE">
      <w:numFmt w:val="bullet"/>
      <w:lvlText w:val="•"/>
      <w:lvlJc w:val="left"/>
      <w:pPr>
        <w:ind w:left="842" w:hanging="360"/>
      </w:pPr>
      <w:rPr>
        <w:rFonts w:ascii="Arial" w:eastAsia="Arial" w:hAnsi="Arial" w:cs="Arial" w:hint="default"/>
        <w:b w:val="0"/>
        <w:bCs w:val="0"/>
        <w:i w:val="0"/>
        <w:iCs w:val="0"/>
        <w:w w:val="100"/>
        <w:sz w:val="22"/>
        <w:szCs w:val="22"/>
        <w:lang w:val="en-US" w:eastAsia="en-US" w:bidi="ar-SA"/>
      </w:rPr>
    </w:lvl>
    <w:lvl w:ilvl="1" w:tplc="208ABC2A">
      <w:numFmt w:val="bullet"/>
      <w:lvlText w:val="•"/>
      <w:lvlJc w:val="left"/>
      <w:pPr>
        <w:ind w:left="1608" w:hanging="360"/>
      </w:pPr>
      <w:rPr>
        <w:rFonts w:hint="default"/>
        <w:lang w:val="en-US" w:eastAsia="en-US" w:bidi="ar-SA"/>
      </w:rPr>
    </w:lvl>
    <w:lvl w:ilvl="2" w:tplc="1D52289E">
      <w:numFmt w:val="bullet"/>
      <w:lvlText w:val="•"/>
      <w:lvlJc w:val="left"/>
      <w:pPr>
        <w:ind w:left="2377" w:hanging="360"/>
      </w:pPr>
      <w:rPr>
        <w:rFonts w:hint="default"/>
        <w:lang w:val="en-US" w:eastAsia="en-US" w:bidi="ar-SA"/>
      </w:rPr>
    </w:lvl>
    <w:lvl w:ilvl="3" w:tplc="B54CC8D8">
      <w:numFmt w:val="bullet"/>
      <w:lvlText w:val="•"/>
      <w:lvlJc w:val="left"/>
      <w:pPr>
        <w:ind w:left="3145" w:hanging="360"/>
      </w:pPr>
      <w:rPr>
        <w:rFonts w:hint="default"/>
        <w:lang w:val="en-US" w:eastAsia="en-US" w:bidi="ar-SA"/>
      </w:rPr>
    </w:lvl>
    <w:lvl w:ilvl="4" w:tplc="C3788CD0">
      <w:numFmt w:val="bullet"/>
      <w:lvlText w:val="•"/>
      <w:lvlJc w:val="left"/>
      <w:pPr>
        <w:ind w:left="3914" w:hanging="360"/>
      </w:pPr>
      <w:rPr>
        <w:rFonts w:hint="default"/>
        <w:lang w:val="en-US" w:eastAsia="en-US" w:bidi="ar-SA"/>
      </w:rPr>
    </w:lvl>
    <w:lvl w:ilvl="5" w:tplc="8ABCC37A">
      <w:numFmt w:val="bullet"/>
      <w:lvlText w:val="•"/>
      <w:lvlJc w:val="left"/>
      <w:pPr>
        <w:ind w:left="4683" w:hanging="360"/>
      </w:pPr>
      <w:rPr>
        <w:rFonts w:hint="default"/>
        <w:lang w:val="en-US" w:eastAsia="en-US" w:bidi="ar-SA"/>
      </w:rPr>
    </w:lvl>
    <w:lvl w:ilvl="6" w:tplc="ABBA803E">
      <w:numFmt w:val="bullet"/>
      <w:lvlText w:val="•"/>
      <w:lvlJc w:val="left"/>
      <w:pPr>
        <w:ind w:left="5451" w:hanging="360"/>
      </w:pPr>
      <w:rPr>
        <w:rFonts w:hint="default"/>
        <w:lang w:val="en-US" w:eastAsia="en-US" w:bidi="ar-SA"/>
      </w:rPr>
    </w:lvl>
    <w:lvl w:ilvl="7" w:tplc="71347000">
      <w:numFmt w:val="bullet"/>
      <w:lvlText w:val="•"/>
      <w:lvlJc w:val="left"/>
      <w:pPr>
        <w:ind w:left="6220" w:hanging="360"/>
      </w:pPr>
      <w:rPr>
        <w:rFonts w:hint="default"/>
        <w:lang w:val="en-US" w:eastAsia="en-US" w:bidi="ar-SA"/>
      </w:rPr>
    </w:lvl>
    <w:lvl w:ilvl="8" w:tplc="4170BE12">
      <w:numFmt w:val="bullet"/>
      <w:lvlText w:val="•"/>
      <w:lvlJc w:val="left"/>
      <w:pPr>
        <w:ind w:left="6989" w:hanging="360"/>
      </w:pPr>
      <w:rPr>
        <w:rFonts w:hint="default"/>
        <w:lang w:val="en-US" w:eastAsia="en-US" w:bidi="ar-SA"/>
      </w:rPr>
    </w:lvl>
  </w:abstractNum>
  <w:abstractNum w:abstractNumId="20" w15:restartNumberingAfterBreak="0">
    <w:nsid w:val="149E3071"/>
    <w:multiLevelType w:val="hybridMultilevel"/>
    <w:tmpl w:val="2D769492"/>
    <w:lvl w:ilvl="0" w:tplc="2F24F64C">
      <w:numFmt w:val="bullet"/>
      <w:lvlText w:val=""/>
      <w:lvlJc w:val="left"/>
      <w:pPr>
        <w:ind w:left="268" w:hanging="198"/>
      </w:pPr>
      <w:rPr>
        <w:rFonts w:ascii="Wingdings" w:eastAsia="Wingdings" w:hAnsi="Wingdings" w:cs="Wingdings" w:hint="default"/>
        <w:b w:val="0"/>
        <w:bCs w:val="0"/>
        <w:i w:val="0"/>
        <w:iCs w:val="0"/>
        <w:spacing w:val="-1"/>
        <w:w w:val="100"/>
        <w:sz w:val="20"/>
        <w:szCs w:val="20"/>
        <w:lang w:val="en-US" w:eastAsia="en-US" w:bidi="ar-SA"/>
      </w:rPr>
    </w:lvl>
    <w:lvl w:ilvl="1" w:tplc="4B3EF502">
      <w:numFmt w:val="bullet"/>
      <w:lvlText w:val="•"/>
      <w:lvlJc w:val="left"/>
      <w:pPr>
        <w:ind w:left="454" w:hanging="198"/>
      </w:pPr>
      <w:rPr>
        <w:rFonts w:hint="default"/>
        <w:lang w:val="en-US" w:eastAsia="en-US" w:bidi="ar-SA"/>
      </w:rPr>
    </w:lvl>
    <w:lvl w:ilvl="2" w:tplc="0F78F110">
      <w:numFmt w:val="bullet"/>
      <w:lvlText w:val="•"/>
      <w:lvlJc w:val="left"/>
      <w:pPr>
        <w:ind w:left="649" w:hanging="198"/>
      </w:pPr>
      <w:rPr>
        <w:rFonts w:hint="default"/>
        <w:lang w:val="en-US" w:eastAsia="en-US" w:bidi="ar-SA"/>
      </w:rPr>
    </w:lvl>
    <w:lvl w:ilvl="3" w:tplc="8EEA13E4">
      <w:numFmt w:val="bullet"/>
      <w:lvlText w:val="•"/>
      <w:lvlJc w:val="left"/>
      <w:pPr>
        <w:ind w:left="844" w:hanging="198"/>
      </w:pPr>
      <w:rPr>
        <w:rFonts w:hint="default"/>
        <w:lang w:val="en-US" w:eastAsia="en-US" w:bidi="ar-SA"/>
      </w:rPr>
    </w:lvl>
    <w:lvl w:ilvl="4" w:tplc="677A20F6">
      <w:numFmt w:val="bullet"/>
      <w:lvlText w:val="•"/>
      <w:lvlJc w:val="left"/>
      <w:pPr>
        <w:ind w:left="1039" w:hanging="198"/>
      </w:pPr>
      <w:rPr>
        <w:rFonts w:hint="default"/>
        <w:lang w:val="en-US" w:eastAsia="en-US" w:bidi="ar-SA"/>
      </w:rPr>
    </w:lvl>
    <w:lvl w:ilvl="5" w:tplc="F9FE1590">
      <w:numFmt w:val="bullet"/>
      <w:lvlText w:val="•"/>
      <w:lvlJc w:val="left"/>
      <w:pPr>
        <w:ind w:left="1234" w:hanging="198"/>
      </w:pPr>
      <w:rPr>
        <w:rFonts w:hint="default"/>
        <w:lang w:val="en-US" w:eastAsia="en-US" w:bidi="ar-SA"/>
      </w:rPr>
    </w:lvl>
    <w:lvl w:ilvl="6" w:tplc="B066C902">
      <w:numFmt w:val="bullet"/>
      <w:lvlText w:val="•"/>
      <w:lvlJc w:val="left"/>
      <w:pPr>
        <w:ind w:left="1428" w:hanging="198"/>
      </w:pPr>
      <w:rPr>
        <w:rFonts w:hint="default"/>
        <w:lang w:val="en-US" w:eastAsia="en-US" w:bidi="ar-SA"/>
      </w:rPr>
    </w:lvl>
    <w:lvl w:ilvl="7" w:tplc="FEF47710">
      <w:numFmt w:val="bullet"/>
      <w:lvlText w:val="•"/>
      <w:lvlJc w:val="left"/>
      <w:pPr>
        <w:ind w:left="1623" w:hanging="198"/>
      </w:pPr>
      <w:rPr>
        <w:rFonts w:hint="default"/>
        <w:lang w:val="en-US" w:eastAsia="en-US" w:bidi="ar-SA"/>
      </w:rPr>
    </w:lvl>
    <w:lvl w:ilvl="8" w:tplc="FCD89892">
      <w:numFmt w:val="bullet"/>
      <w:lvlText w:val="•"/>
      <w:lvlJc w:val="left"/>
      <w:pPr>
        <w:ind w:left="1818" w:hanging="198"/>
      </w:pPr>
      <w:rPr>
        <w:rFonts w:hint="default"/>
        <w:lang w:val="en-US" w:eastAsia="en-US" w:bidi="ar-SA"/>
      </w:rPr>
    </w:lvl>
  </w:abstractNum>
  <w:abstractNum w:abstractNumId="21" w15:restartNumberingAfterBreak="0">
    <w:nsid w:val="14E71F12"/>
    <w:multiLevelType w:val="hybridMultilevel"/>
    <w:tmpl w:val="77B6155C"/>
    <w:lvl w:ilvl="0" w:tplc="C6903FB4">
      <w:start w:val="1"/>
      <w:numFmt w:val="decimal"/>
      <w:lvlText w:val="%1."/>
      <w:lvlJc w:val="left"/>
      <w:pPr>
        <w:ind w:left="820" w:hanging="360"/>
      </w:pPr>
      <w:rPr>
        <w:rFonts w:ascii="Calibri" w:eastAsia="Calibri" w:hAnsi="Calibri" w:cs="Calibri" w:hint="default"/>
        <w:b w:val="0"/>
        <w:bCs w:val="0"/>
        <w:i w:val="0"/>
        <w:iCs w:val="0"/>
        <w:w w:val="100"/>
        <w:sz w:val="22"/>
        <w:szCs w:val="22"/>
        <w:lang w:val="en-US" w:eastAsia="en-US" w:bidi="ar-SA"/>
      </w:rPr>
    </w:lvl>
    <w:lvl w:ilvl="1" w:tplc="3E78E2DA">
      <w:numFmt w:val="bullet"/>
      <w:lvlText w:val="•"/>
      <w:lvlJc w:val="left"/>
      <w:pPr>
        <w:ind w:left="840" w:hanging="360"/>
      </w:pPr>
      <w:rPr>
        <w:rFonts w:ascii="Arial" w:eastAsia="Arial" w:hAnsi="Arial" w:cs="Arial" w:hint="default"/>
        <w:b w:val="0"/>
        <w:bCs w:val="0"/>
        <w:i w:val="0"/>
        <w:iCs w:val="0"/>
        <w:w w:val="100"/>
        <w:sz w:val="22"/>
        <w:szCs w:val="22"/>
        <w:lang w:val="en-US" w:eastAsia="en-US" w:bidi="ar-SA"/>
      </w:rPr>
    </w:lvl>
    <w:lvl w:ilvl="2" w:tplc="790E9B50">
      <w:numFmt w:val="bullet"/>
      <w:lvlText w:val="•"/>
      <w:lvlJc w:val="left"/>
      <w:pPr>
        <w:ind w:left="1808" w:hanging="360"/>
      </w:pPr>
      <w:rPr>
        <w:rFonts w:hint="default"/>
        <w:lang w:val="en-US" w:eastAsia="en-US" w:bidi="ar-SA"/>
      </w:rPr>
    </w:lvl>
    <w:lvl w:ilvl="3" w:tplc="B66C00F4">
      <w:numFmt w:val="bullet"/>
      <w:lvlText w:val="•"/>
      <w:lvlJc w:val="left"/>
      <w:pPr>
        <w:ind w:left="2777" w:hanging="360"/>
      </w:pPr>
      <w:rPr>
        <w:rFonts w:hint="default"/>
        <w:lang w:val="en-US" w:eastAsia="en-US" w:bidi="ar-SA"/>
      </w:rPr>
    </w:lvl>
    <w:lvl w:ilvl="4" w:tplc="FEB041BC">
      <w:numFmt w:val="bullet"/>
      <w:lvlText w:val="•"/>
      <w:lvlJc w:val="left"/>
      <w:pPr>
        <w:ind w:left="3746" w:hanging="360"/>
      </w:pPr>
      <w:rPr>
        <w:rFonts w:hint="default"/>
        <w:lang w:val="en-US" w:eastAsia="en-US" w:bidi="ar-SA"/>
      </w:rPr>
    </w:lvl>
    <w:lvl w:ilvl="5" w:tplc="1A129642">
      <w:numFmt w:val="bullet"/>
      <w:lvlText w:val="•"/>
      <w:lvlJc w:val="left"/>
      <w:pPr>
        <w:ind w:left="4715" w:hanging="360"/>
      </w:pPr>
      <w:rPr>
        <w:rFonts w:hint="default"/>
        <w:lang w:val="en-US" w:eastAsia="en-US" w:bidi="ar-SA"/>
      </w:rPr>
    </w:lvl>
    <w:lvl w:ilvl="6" w:tplc="E2C43496">
      <w:numFmt w:val="bullet"/>
      <w:lvlText w:val="•"/>
      <w:lvlJc w:val="left"/>
      <w:pPr>
        <w:ind w:left="5684" w:hanging="360"/>
      </w:pPr>
      <w:rPr>
        <w:rFonts w:hint="default"/>
        <w:lang w:val="en-US" w:eastAsia="en-US" w:bidi="ar-SA"/>
      </w:rPr>
    </w:lvl>
    <w:lvl w:ilvl="7" w:tplc="E8EC6AA0">
      <w:numFmt w:val="bullet"/>
      <w:lvlText w:val="•"/>
      <w:lvlJc w:val="left"/>
      <w:pPr>
        <w:ind w:left="6653" w:hanging="360"/>
      </w:pPr>
      <w:rPr>
        <w:rFonts w:hint="default"/>
        <w:lang w:val="en-US" w:eastAsia="en-US" w:bidi="ar-SA"/>
      </w:rPr>
    </w:lvl>
    <w:lvl w:ilvl="8" w:tplc="D922B120">
      <w:numFmt w:val="bullet"/>
      <w:lvlText w:val="•"/>
      <w:lvlJc w:val="left"/>
      <w:pPr>
        <w:ind w:left="7622" w:hanging="360"/>
      </w:pPr>
      <w:rPr>
        <w:rFonts w:hint="default"/>
        <w:lang w:val="en-US" w:eastAsia="en-US" w:bidi="ar-SA"/>
      </w:rPr>
    </w:lvl>
  </w:abstractNum>
  <w:abstractNum w:abstractNumId="22" w15:restartNumberingAfterBreak="0">
    <w:nsid w:val="14F071DB"/>
    <w:multiLevelType w:val="hybridMultilevel"/>
    <w:tmpl w:val="54989EE2"/>
    <w:lvl w:ilvl="0" w:tplc="EE968C80">
      <w:numFmt w:val="bullet"/>
      <w:lvlText w:val=""/>
      <w:lvlJc w:val="left"/>
      <w:pPr>
        <w:ind w:left="359" w:hanging="272"/>
      </w:pPr>
      <w:rPr>
        <w:rFonts w:ascii="Wingdings" w:eastAsia="Wingdings" w:hAnsi="Wingdings" w:cs="Wingdings" w:hint="default"/>
        <w:b w:val="0"/>
        <w:bCs w:val="0"/>
        <w:i w:val="0"/>
        <w:iCs w:val="0"/>
        <w:color w:val="CE7900"/>
        <w:w w:val="99"/>
        <w:sz w:val="20"/>
        <w:szCs w:val="20"/>
        <w:lang w:val="en-US" w:eastAsia="en-US" w:bidi="ar-SA"/>
      </w:rPr>
    </w:lvl>
    <w:lvl w:ilvl="1" w:tplc="A3CE855C">
      <w:numFmt w:val="bullet"/>
      <w:lvlText w:val="•"/>
      <w:lvlJc w:val="left"/>
      <w:pPr>
        <w:ind w:left="945" w:hanging="272"/>
      </w:pPr>
      <w:rPr>
        <w:rFonts w:hint="default"/>
        <w:lang w:val="en-US" w:eastAsia="en-US" w:bidi="ar-SA"/>
      </w:rPr>
    </w:lvl>
    <w:lvl w:ilvl="2" w:tplc="BA946BBC">
      <w:numFmt w:val="bullet"/>
      <w:lvlText w:val="•"/>
      <w:lvlJc w:val="left"/>
      <w:pPr>
        <w:ind w:left="1530" w:hanging="272"/>
      </w:pPr>
      <w:rPr>
        <w:rFonts w:hint="default"/>
        <w:lang w:val="en-US" w:eastAsia="en-US" w:bidi="ar-SA"/>
      </w:rPr>
    </w:lvl>
    <w:lvl w:ilvl="3" w:tplc="93DCD1BC">
      <w:numFmt w:val="bullet"/>
      <w:lvlText w:val="•"/>
      <w:lvlJc w:val="left"/>
      <w:pPr>
        <w:ind w:left="2115" w:hanging="272"/>
      </w:pPr>
      <w:rPr>
        <w:rFonts w:hint="default"/>
        <w:lang w:val="en-US" w:eastAsia="en-US" w:bidi="ar-SA"/>
      </w:rPr>
    </w:lvl>
    <w:lvl w:ilvl="4" w:tplc="CB68D6B8">
      <w:numFmt w:val="bullet"/>
      <w:lvlText w:val="•"/>
      <w:lvlJc w:val="left"/>
      <w:pPr>
        <w:ind w:left="2700" w:hanging="272"/>
      </w:pPr>
      <w:rPr>
        <w:rFonts w:hint="default"/>
        <w:lang w:val="en-US" w:eastAsia="en-US" w:bidi="ar-SA"/>
      </w:rPr>
    </w:lvl>
    <w:lvl w:ilvl="5" w:tplc="E1B682D2">
      <w:numFmt w:val="bullet"/>
      <w:lvlText w:val="•"/>
      <w:lvlJc w:val="left"/>
      <w:pPr>
        <w:ind w:left="3285" w:hanging="272"/>
      </w:pPr>
      <w:rPr>
        <w:rFonts w:hint="default"/>
        <w:lang w:val="en-US" w:eastAsia="en-US" w:bidi="ar-SA"/>
      </w:rPr>
    </w:lvl>
    <w:lvl w:ilvl="6" w:tplc="3C4ECF16">
      <w:numFmt w:val="bullet"/>
      <w:lvlText w:val="•"/>
      <w:lvlJc w:val="left"/>
      <w:pPr>
        <w:ind w:left="3870" w:hanging="272"/>
      </w:pPr>
      <w:rPr>
        <w:rFonts w:hint="default"/>
        <w:lang w:val="en-US" w:eastAsia="en-US" w:bidi="ar-SA"/>
      </w:rPr>
    </w:lvl>
    <w:lvl w:ilvl="7" w:tplc="3F62FABA">
      <w:numFmt w:val="bullet"/>
      <w:lvlText w:val="•"/>
      <w:lvlJc w:val="left"/>
      <w:pPr>
        <w:ind w:left="4455" w:hanging="272"/>
      </w:pPr>
      <w:rPr>
        <w:rFonts w:hint="default"/>
        <w:lang w:val="en-US" w:eastAsia="en-US" w:bidi="ar-SA"/>
      </w:rPr>
    </w:lvl>
    <w:lvl w:ilvl="8" w:tplc="3F76252C">
      <w:numFmt w:val="bullet"/>
      <w:lvlText w:val="•"/>
      <w:lvlJc w:val="left"/>
      <w:pPr>
        <w:ind w:left="5040" w:hanging="272"/>
      </w:pPr>
      <w:rPr>
        <w:rFonts w:hint="default"/>
        <w:lang w:val="en-US" w:eastAsia="en-US" w:bidi="ar-SA"/>
      </w:rPr>
    </w:lvl>
  </w:abstractNum>
  <w:abstractNum w:abstractNumId="23" w15:restartNumberingAfterBreak="0">
    <w:nsid w:val="16016723"/>
    <w:multiLevelType w:val="hybridMultilevel"/>
    <w:tmpl w:val="FA8A2D16"/>
    <w:lvl w:ilvl="0" w:tplc="0E426B28">
      <w:numFmt w:val="bullet"/>
      <w:lvlText w:val=""/>
      <w:lvlJc w:val="left"/>
      <w:pPr>
        <w:ind w:left="267" w:hanging="198"/>
      </w:pPr>
      <w:rPr>
        <w:rFonts w:ascii="Wingdings" w:eastAsia="Wingdings" w:hAnsi="Wingdings" w:cs="Wingdings" w:hint="default"/>
        <w:b w:val="0"/>
        <w:bCs w:val="0"/>
        <w:i w:val="0"/>
        <w:iCs w:val="0"/>
        <w:w w:val="100"/>
        <w:sz w:val="20"/>
        <w:szCs w:val="20"/>
        <w:lang w:val="en-US" w:eastAsia="en-US" w:bidi="ar-SA"/>
      </w:rPr>
    </w:lvl>
    <w:lvl w:ilvl="1" w:tplc="4C70E63A">
      <w:numFmt w:val="bullet"/>
      <w:lvlText w:val="•"/>
      <w:lvlJc w:val="left"/>
      <w:pPr>
        <w:ind w:left="382" w:hanging="198"/>
      </w:pPr>
      <w:rPr>
        <w:rFonts w:hint="default"/>
        <w:lang w:val="en-US" w:eastAsia="en-US" w:bidi="ar-SA"/>
      </w:rPr>
    </w:lvl>
    <w:lvl w:ilvl="2" w:tplc="BE58C2D4">
      <w:numFmt w:val="bullet"/>
      <w:lvlText w:val="•"/>
      <w:lvlJc w:val="left"/>
      <w:pPr>
        <w:ind w:left="504" w:hanging="198"/>
      </w:pPr>
      <w:rPr>
        <w:rFonts w:hint="default"/>
        <w:lang w:val="en-US" w:eastAsia="en-US" w:bidi="ar-SA"/>
      </w:rPr>
    </w:lvl>
    <w:lvl w:ilvl="3" w:tplc="E75C7996">
      <w:numFmt w:val="bullet"/>
      <w:lvlText w:val="•"/>
      <w:lvlJc w:val="left"/>
      <w:pPr>
        <w:ind w:left="627" w:hanging="198"/>
      </w:pPr>
      <w:rPr>
        <w:rFonts w:hint="default"/>
        <w:lang w:val="en-US" w:eastAsia="en-US" w:bidi="ar-SA"/>
      </w:rPr>
    </w:lvl>
    <w:lvl w:ilvl="4" w:tplc="E23246FC">
      <w:numFmt w:val="bullet"/>
      <w:lvlText w:val="•"/>
      <w:lvlJc w:val="left"/>
      <w:pPr>
        <w:ind w:left="749" w:hanging="198"/>
      </w:pPr>
      <w:rPr>
        <w:rFonts w:hint="default"/>
        <w:lang w:val="en-US" w:eastAsia="en-US" w:bidi="ar-SA"/>
      </w:rPr>
    </w:lvl>
    <w:lvl w:ilvl="5" w:tplc="95CA059A">
      <w:numFmt w:val="bullet"/>
      <w:lvlText w:val="•"/>
      <w:lvlJc w:val="left"/>
      <w:pPr>
        <w:ind w:left="872" w:hanging="198"/>
      </w:pPr>
      <w:rPr>
        <w:rFonts w:hint="default"/>
        <w:lang w:val="en-US" w:eastAsia="en-US" w:bidi="ar-SA"/>
      </w:rPr>
    </w:lvl>
    <w:lvl w:ilvl="6" w:tplc="42ECE036">
      <w:numFmt w:val="bullet"/>
      <w:lvlText w:val="•"/>
      <w:lvlJc w:val="left"/>
      <w:pPr>
        <w:ind w:left="994" w:hanging="198"/>
      </w:pPr>
      <w:rPr>
        <w:rFonts w:hint="default"/>
        <w:lang w:val="en-US" w:eastAsia="en-US" w:bidi="ar-SA"/>
      </w:rPr>
    </w:lvl>
    <w:lvl w:ilvl="7" w:tplc="FCB42760">
      <w:numFmt w:val="bullet"/>
      <w:lvlText w:val="•"/>
      <w:lvlJc w:val="left"/>
      <w:pPr>
        <w:ind w:left="1116" w:hanging="198"/>
      </w:pPr>
      <w:rPr>
        <w:rFonts w:hint="default"/>
        <w:lang w:val="en-US" w:eastAsia="en-US" w:bidi="ar-SA"/>
      </w:rPr>
    </w:lvl>
    <w:lvl w:ilvl="8" w:tplc="EA3EF462">
      <w:numFmt w:val="bullet"/>
      <w:lvlText w:val="•"/>
      <w:lvlJc w:val="left"/>
      <w:pPr>
        <w:ind w:left="1239" w:hanging="198"/>
      </w:pPr>
      <w:rPr>
        <w:rFonts w:hint="default"/>
        <w:lang w:val="en-US" w:eastAsia="en-US" w:bidi="ar-SA"/>
      </w:rPr>
    </w:lvl>
  </w:abstractNum>
  <w:abstractNum w:abstractNumId="24" w15:restartNumberingAfterBreak="0">
    <w:nsid w:val="1608590D"/>
    <w:multiLevelType w:val="hybridMultilevel"/>
    <w:tmpl w:val="3864D69C"/>
    <w:lvl w:ilvl="0" w:tplc="9946A01A">
      <w:numFmt w:val="bullet"/>
      <w:lvlText w:val=""/>
      <w:lvlJc w:val="left"/>
      <w:pPr>
        <w:ind w:left="70" w:hanging="198"/>
      </w:pPr>
      <w:rPr>
        <w:rFonts w:ascii="Wingdings" w:eastAsia="Wingdings" w:hAnsi="Wingdings" w:cs="Wingdings" w:hint="default"/>
        <w:b w:val="0"/>
        <w:bCs w:val="0"/>
        <w:i w:val="0"/>
        <w:iCs w:val="0"/>
        <w:spacing w:val="-1"/>
        <w:w w:val="100"/>
        <w:sz w:val="20"/>
        <w:szCs w:val="20"/>
        <w:lang w:val="en-US" w:eastAsia="en-US" w:bidi="ar-SA"/>
      </w:rPr>
    </w:lvl>
    <w:lvl w:ilvl="1" w:tplc="8790331A">
      <w:numFmt w:val="bullet"/>
      <w:lvlText w:val="•"/>
      <w:lvlJc w:val="left"/>
      <w:pPr>
        <w:ind w:left="292" w:hanging="198"/>
      </w:pPr>
      <w:rPr>
        <w:rFonts w:hint="default"/>
        <w:lang w:val="en-US" w:eastAsia="en-US" w:bidi="ar-SA"/>
      </w:rPr>
    </w:lvl>
    <w:lvl w:ilvl="2" w:tplc="FE489F80">
      <w:numFmt w:val="bullet"/>
      <w:lvlText w:val="•"/>
      <w:lvlJc w:val="left"/>
      <w:pPr>
        <w:ind w:left="505" w:hanging="198"/>
      </w:pPr>
      <w:rPr>
        <w:rFonts w:hint="default"/>
        <w:lang w:val="en-US" w:eastAsia="en-US" w:bidi="ar-SA"/>
      </w:rPr>
    </w:lvl>
    <w:lvl w:ilvl="3" w:tplc="8EA6E5FA">
      <w:numFmt w:val="bullet"/>
      <w:lvlText w:val="•"/>
      <w:lvlJc w:val="left"/>
      <w:pPr>
        <w:ind w:left="718" w:hanging="198"/>
      </w:pPr>
      <w:rPr>
        <w:rFonts w:hint="default"/>
        <w:lang w:val="en-US" w:eastAsia="en-US" w:bidi="ar-SA"/>
      </w:rPr>
    </w:lvl>
    <w:lvl w:ilvl="4" w:tplc="4C5A9364">
      <w:numFmt w:val="bullet"/>
      <w:lvlText w:val="•"/>
      <w:lvlJc w:val="left"/>
      <w:pPr>
        <w:ind w:left="931" w:hanging="198"/>
      </w:pPr>
      <w:rPr>
        <w:rFonts w:hint="default"/>
        <w:lang w:val="en-US" w:eastAsia="en-US" w:bidi="ar-SA"/>
      </w:rPr>
    </w:lvl>
    <w:lvl w:ilvl="5" w:tplc="DCA657B2">
      <w:numFmt w:val="bullet"/>
      <w:lvlText w:val="•"/>
      <w:lvlJc w:val="left"/>
      <w:pPr>
        <w:ind w:left="1144" w:hanging="198"/>
      </w:pPr>
      <w:rPr>
        <w:rFonts w:hint="default"/>
        <w:lang w:val="en-US" w:eastAsia="en-US" w:bidi="ar-SA"/>
      </w:rPr>
    </w:lvl>
    <w:lvl w:ilvl="6" w:tplc="D292AEF6">
      <w:numFmt w:val="bullet"/>
      <w:lvlText w:val="•"/>
      <w:lvlJc w:val="left"/>
      <w:pPr>
        <w:ind w:left="1356" w:hanging="198"/>
      </w:pPr>
      <w:rPr>
        <w:rFonts w:hint="default"/>
        <w:lang w:val="en-US" w:eastAsia="en-US" w:bidi="ar-SA"/>
      </w:rPr>
    </w:lvl>
    <w:lvl w:ilvl="7" w:tplc="CA942178">
      <w:numFmt w:val="bullet"/>
      <w:lvlText w:val="•"/>
      <w:lvlJc w:val="left"/>
      <w:pPr>
        <w:ind w:left="1569" w:hanging="198"/>
      </w:pPr>
      <w:rPr>
        <w:rFonts w:hint="default"/>
        <w:lang w:val="en-US" w:eastAsia="en-US" w:bidi="ar-SA"/>
      </w:rPr>
    </w:lvl>
    <w:lvl w:ilvl="8" w:tplc="7BAE6862">
      <w:numFmt w:val="bullet"/>
      <w:lvlText w:val="•"/>
      <w:lvlJc w:val="left"/>
      <w:pPr>
        <w:ind w:left="1782" w:hanging="198"/>
      </w:pPr>
      <w:rPr>
        <w:rFonts w:hint="default"/>
        <w:lang w:val="en-US" w:eastAsia="en-US" w:bidi="ar-SA"/>
      </w:rPr>
    </w:lvl>
  </w:abstractNum>
  <w:abstractNum w:abstractNumId="25" w15:restartNumberingAfterBreak="0">
    <w:nsid w:val="16FB4469"/>
    <w:multiLevelType w:val="hybridMultilevel"/>
    <w:tmpl w:val="5BCC26F4"/>
    <w:lvl w:ilvl="0" w:tplc="D42651BA">
      <w:numFmt w:val="bullet"/>
      <w:lvlText w:val=""/>
      <w:lvlJc w:val="left"/>
      <w:pPr>
        <w:ind w:left="268" w:hanging="198"/>
      </w:pPr>
      <w:rPr>
        <w:rFonts w:ascii="Wingdings" w:eastAsia="Wingdings" w:hAnsi="Wingdings" w:cs="Wingdings" w:hint="default"/>
        <w:b w:val="0"/>
        <w:bCs w:val="0"/>
        <w:i w:val="0"/>
        <w:iCs w:val="0"/>
        <w:spacing w:val="-1"/>
        <w:w w:val="100"/>
        <w:sz w:val="20"/>
        <w:szCs w:val="20"/>
        <w:lang w:val="en-US" w:eastAsia="en-US" w:bidi="ar-SA"/>
      </w:rPr>
    </w:lvl>
    <w:lvl w:ilvl="1" w:tplc="B41AB776">
      <w:numFmt w:val="bullet"/>
      <w:lvlText w:val="•"/>
      <w:lvlJc w:val="left"/>
      <w:pPr>
        <w:ind w:left="454" w:hanging="198"/>
      </w:pPr>
      <w:rPr>
        <w:rFonts w:hint="default"/>
        <w:lang w:val="en-US" w:eastAsia="en-US" w:bidi="ar-SA"/>
      </w:rPr>
    </w:lvl>
    <w:lvl w:ilvl="2" w:tplc="BE86BD1E">
      <w:numFmt w:val="bullet"/>
      <w:lvlText w:val="•"/>
      <w:lvlJc w:val="left"/>
      <w:pPr>
        <w:ind w:left="649" w:hanging="198"/>
      </w:pPr>
      <w:rPr>
        <w:rFonts w:hint="default"/>
        <w:lang w:val="en-US" w:eastAsia="en-US" w:bidi="ar-SA"/>
      </w:rPr>
    </w:lvl>
    <w:lvl w:ilvl="3" w:tplc="CD92F7C6">
      <w:numFmt w:val="bullet"/>
      <w:lvlText w:val="•"/>
      <w:lvlJc w:val="left"/>
      <w:pPr>
        <w:ind w:left="844" w:hanging="198"/>
      </w:pPr>
      <w:rPr>
        <w:rFonts w:hint="default"/>
        <w:lang w:val="en-US" w:eastAsia="en-US" w:bidi="ar-SA"/>
      </w:rPr>
    </w:lvl>
    <w:lvl w:ilvl="4" w:tplc="F0D4B346">
      <w:numFmt w:val="bullet"/>
      <w:lvlText w:val="•"/>
      <w:lvlJc w:val="left"/>
      <w:pPr>
        <w:ind w:left="1039" w:hanging="198"/>
      </w:pPr>
      <w:rPr>
        <w:rFonts w:hint="default"/>
        <w:lang w:val="en-US" w:eastAsia="en-US" w:bidi="ar-SA"/>
      </w:rPr>
    </w:lvl>
    <w:lvl w:ilvl="5" w:tplc="092055F8">
      <w:numFmt w:val="bullet"/>
      <w:lvlText w:val="•"/>
      <w:lvlJc w:val="left"/>
      <w:pPr>
        <w:ind w:left="1234" w:hanging="198"/>
      </w:pPr>
      <w:rPr>
        <w:rFonts w:hint="default"/>
        <w:lang w:val="en-US" w:eastAsia="en-US" w:bidi="ar-SA"/>
      </w:rPr>
    </w:lvl>
    <w:lvl w:ilvl="6" w:tplc="A1A00594">
      <w:numFmt w:val="bullet"/>
      <w:lvlText w:val="•"/>
      <w:lvlJc w:val="left"/>
      <w:pPr>
        <w:ind w:left="1428" w:hanging="198"/>
      </w:pPr>
      <w:rPr>
        <w:rFonts w:hint="default"/>
        <w:lang w:val="en-US" w:eastAsia="en-US" w:bidi="ar-SA"/>
      </w:rPr>
    </w:lvl>
    <w:lvl w:ilvl="7" w:tplc="7B12C7C6">
      <w:numFmt w:val="bullet"/>
      <w:lvlText w:val="•"/>
      <w:lvlJc w:val="left"/>
      <w:pPr>
        <w:ind w:left="1623" w:hanging="198"/>
      </w:pPr>
      <w:rPr>
        <w:rFonts w:hint="default"/>
        <w:lang w:val="en-US" w:eastAsia="en-US" w:bidi="ar-SA"/>
      </w:rPr>
    </w:lvl>
    <w:lvl w:ilvl="8" w:tplc="B23668D6">
      <w:numFmt w:val="bullet"/>
      <w:lvlText w:val="•"/>
      <w:lvlJc w:val="left"/>
      <w:pPr>
        <w:ind w:left="1818" w:hanging="198"/>
      </w:pPr>
      <w:rPr>
        <w:rFonts w:hint="default"/>
        <w:lang w:val="en-US" w:eastAsia="en-US" w:bidi="ar-SA"/>
      </w:rPr>
    </w:lvl>
  </w:abstractNum>
  <w:abstractNum w:abstractNumId="26" w15:restartNumberingAfterBreak="0">
    <w:nsid w:val="181A5FB1"/>
    <w:multiLevelType w:val="hybridMultilevel"/>
    <w:tmpl w:val="8FDC50FA"/>
    <w:lvl w:ilvl="0" w:tplc="0CFED46A">
      <w:numFmt w:val="bullet"/>
      <w:lvlText w:val=""/>
      <w:lvlJc w:val="left"/>
      <w:pPr>
        <w:ind w:left="267" w:hanging="198"/>
      </w:pPr>
      <w:rPr>
        <w:rFonts w:ascii="Wingdings" w:eastAsia="Wingdings" w:hAnsi="Wingdings" w:cs="Wingdings" w:hint="default"/>
        <w:b w:val="0"/>
        <w:bCs w:val="0"/>
        <w:i w:val="0"/>
        <w:iCs w:val="0"/>
        <w:w w:val="100"/>
        <w:sz w:val="20"/>
        <w:szCs w:val="20"/>
        <w:lang w:val="en-US" w:eastAsia="en-US" w:bidi="ar-SA"/>
      </w:rPr>
    </w:lvl>
    <w:lvl w:ilvl="1" w:tplc="86F2727C">
      <w:numFmt w:val="bullet"/>
      <w:lvlText w:val="•"/>
      <w:lvlJc w:val="left"/>
      <w:pPr>
        <w:ind w:left="382" w:hanging="198"/>
      </w:pPr>
      <w:rPr>
        <w:rFonts w:hint="default"/>
        <w:lang w:val="en-US" w:eastAsia="en-US" w:bidi="ar-SA"/>
      </w:rPr>
    </w:lvl>
    <w:lvl w:ilvl="2" w:tplc="71C866D4">
      <w:numFmt w:val="bullet"/>
      <w:lvlText w:val="•"/>
      <w:lvlJc w:val="left"/>
      <w:pPr>
        <w:ind w:left="504" w:hanging="198"/>
      </w:pPr>
      <w:rPr>
        <w:rFonts w:hint="default"/>
        <w:lang w:val="en-US" w:eastAsia="en-US" w:bidi="ar-SA"/>
      </w:rPr>
    </w:lvl>
    <w:lvl w:ilvl="3" w:tplc="6E52CFF4">
      <w:numFmt w:val="bullet"/>
      <w:lvlText w:val="•"/>
      <w:lvlJc w:val="left"/>
      <w:pPr>
        <w:ind w:left="627" w:hanging="198"/>
      </w:pPr>
      <w:rPr>
        <w:rFonts w:hint="default"/>
        <w:lang w:val="en-US" w:eastAsia="en-US" w:bidi="ar-SA"/>
      </w:rPr>
    </w:lvl>
    <w:lvl w:ilvl="4" w:tplc="40347AD0">
      <w:numFmt w:val="bullet"/>
      <w:lvlText w:val="•"/>
      <w:lvlJc w:val="left"/>
      <w:pPr>
        <w:ind w:left="749" w:hanging="198"/>
      </w:pPr>
      <w:rPr>
        <w:rFonts w:hint="default"/>
        <w:lang w:val="en-US" w:eastAsia="en-US" w:bidi="ar-SA"/>
      </w:rPr>
    </w:lvl>
    <w:lvl w:ilvl="5" w:tplc="0E9A715E">
      <w:numFmt w:val="bullet"/>
      <w:lvlText w:val="•"/>
      <w:lvlJc w:val="left"/>
      <w:pPr>
        <w:ind w:left="872" w:hanging="198"/>
      </w:pPr>
      <w:rPr>
        <w:rFonts w:hint="default"/>
        <w:lang w:val="en-US" w:eastAsia="en-US" w:bidi="ar-SA"/>
      </w:rPr>
    </w:lvl>
    <w:lvl w:ilvl="6" w:tplc="A6F0BB3C">
      <w:numFmt w:val="bullet"/>
      <w:lvlText w:val="•"/>
      <w:lvlJc w:val="left"/>
      <w:pPr>
        <w:ind w:left="994" w:hanging="198"/>
      </w:pPr>
      <w:rPr>
        <w:rFonts w:hint="default"/>
        <w:lang w:val="en-US" w:eastAsia="en-US" w:bidi="ar-SA"/>
      </w:rPr>
    </w:lvl>
    <w:lvl w:ilvl="7" w:tplc="6FC2DDB6">
      <w:numFmt w:val="bullet"/>
      <w:lvlText w:val="•"/>
      <w:lvlJc w:val="left"/>
      <w:pPr>
        <w:ind w:left="1116" w:hanging="198"/>
      </w:pPr>
      <w:rPr>
        <w:rFonts w:hint="default"/>
        <w:lang w:val="en-US" w:eastAsia="en-US" w:bidi="ar-SA"/>
      </w:rPr>
    </w:lvl>
    <w:lvl w:ilvl="8" w:tplc="446C7578">
      <w:numFmt w:val="bullet"/>
      <w:lvlText w:val="•"/>
      <w:lvlJc w:val="left"/>
      <w:pPr>
        <w:ind w:left="1239" w:hanging="198"/>
      </w:pPr>
      <w:rPr>
        <w:rFonts w:hint="default"/>
        <w:lang w:val="en-US" w:eastAsia="en-US" w:bidi="ar-SA"/>
      </w:rPr>
    </w:lvl>
  </w:abstractNum>
  <w:abstractNum w:abstractNumId="27" w15:restartNumberingAfterBreak="0">
    <w:nsid w:val="18F34C82"/>
    <w:multiLevelType w:val="hybridMultilevel"/>
    <w:tmpl w:val="B8A4F83E"/>
    <w:lvl w:ilvl="0" w:tplc="0DD86656">
      <w:numFmt w:val="bullet"/>
      <w:lvlText w:val=""/>
      <w:lvlJc w:val="left"/>
      <w:pPr>
        <w:ind w:left="70" w:hanging="198"/>
      </w:pPr>
      <w:rPr>
        <w:rFonts w:ascii="Wingdings" w:eastAsia="Wingdings" w:hAnsi="Wingdings" w:cs="Wingdings" w:hint="default"/>
        <w:b w:val="0"/>
        <w:bCs w:val="0"/>
        <w:i w:val="0"/>
        <w:iCs w:val="0"/>
        <w:spacing w:val="-1"/>
        <w:w w:val="100"/>
        <w:sz w:val="20"/>
        <w:szCs w:val="20"/>
        <w:lang w:val="en-US" w:eastAsia="en-US" w:bidi="ar-SA"/>
      </w:rPr>
    </w:lvl>
    <w:lvl w:ilvl="1" w:tplc="5EC06B98">
      <w:numFmt w:val="bullet"/>
      <w:lvlText w:val="•"/>
      <w:lvlJc w:val="left"/>
      <w:pPr>
        <w:ind w:left="292" w:hanging="198"/>
      </w:pPr>
      <w:rPr>
        <w:rFonts w:hint="default"/>
        <w:lang w:val="en-US" w:eastAsia="en-US" w:bidi="ar-SA"/>
      </w:rPr>
    </w:lvl>
    <w:lvl w:ilvl="2" w:tplc="1B3E64EA">
      <w:numFmt w:val="bullet"/>
      <w:lvlText w:val="•"/>
      <w:lvlJc w:val="left"/>
      <w:pPr>
        <w:ind w:left="505" w:hanging="198"/>
      </w:pPr>
      <w:rPr>
        <w:rFonts w:hint="default"/>
        <w:lang w:val="en-US" w:eastAsia="en-US" w:bidi="ar-SA"/>
      </w:rPr>
    </w:lvl>
    <w:lvl w:ilvl="3" w:tplc="021C4574">
      <w:numFmt w:val="bullet"/>
      <w:lvlText w:val="•"/>
      <w:lvlJc w:val="left"/>
      <w:pPr>
        <w:ind w:left="718" w:hanging="198"/>
      </w:pPr>
      <w:rPr>
        <w:rFonts w:hint="default"/>
        <w:lang w:val="en-US" w:eastAsia="en-US" w:bidi="ar-SA"/>
      </w:rPr>
    </w:lvl>
    <w:lvl w:ilvl="4" w:tplc="C9C87E78">
      <w:numFmt w:val="bullet"/>
      <w:lvlText w:val="•"/>
      <w:lvlJc w:val="left"/>
      <w:pPr>
        <w:ind w:left="931" w:hanging="198"/>
      </w:pPr>
      <w:rPr>
        <w:rFonts w:hint="default"/>
        <w:lang w:val="en-US" w:eastAsia="en-US" w:bidi="ar-SA"/>
      </w:rPr>
    </w:lvl>
    <w:lvl w:ilvl="5" w:tplc="4AACFAA2">
      <w:numFmt w:val="bullet"/>
      <w:lvlText w:val="•"/>
      <w:lvlJc w:val="left"/>
      <w:pPr>
        <w:ind w:left="1144" w:hanging="198"/>
      </w:pPr>
      <w:rPr>
        <w:rFonts w:hint="default"/>
        <w:lang w:val="en-US" w:eastAsia="en-US" w:bidi="ar-SA"/>
      </w:rPr>
    </w:lvl>
    <w:lvl w:ilvl="6" w:tplc="B37E80E8">
      <w:numFmt w:val="bullet"/>
      <w:lvlText w:val="•"/>
      <w:lvlJc w:val="left"/>
      <w:pPr>
        <w:ind w:left="1356" w:hanging="198"/>
      </w:pPr>
      <w:rPr>
        <w:rFonts w:hint="default"/>
        <w:lang w:val="en-US" w:eastAsia="en-US" w:bidi="ar-SA"/>
      </w:rPr>
    </w:lvl>
    <w:lvl w:ilvl="7" w:tplc="E986554E">
      <w:numFmt w:val="bullet"/>
      <w:lvlText w:val="•"/>
      <w:lvlJc w:val="left"/>
      <w:pPr>
        <w:ind w:left="1569" w:hanging="198"/>
      </w:pPr>
      <w:rPr>
        <w:rFonts w:hint="default"/>
        <w:lang w:val="en-US" w:eastAsia="en-US" w:bidi="ar-SA"/>
      </w:rPr>
    </w:lvl>
    <w:lvl w:ilvl="8" w:tplc="0FE88DE4">
      <w:numFmt w:val="bullet"/>
      <w:lvlText w:val="•"/>
      <w:lvlJc w:val="left"/>
      <w:pPr>
        <w:ind w:left="1782" w:hanging="198"/>
      </w:pPr>
      <w:rPr>
        <w:rFonts w:hint="default"/>
        <w:lang w:val="en-US" w:eastAsia="en-US" w:bidi="ar-SA"/>
      </w:rPr>
    </w:lvl>
  </w:abstractNum>
  <w:abstractNum w:abstractNumId="28" w15:restartNumberingAfterBreak="0">
    <w:nsid w:val="1A1F5129"/>
    <w:multiLevelType w:val="hybridMultilevel"/>
    <w:tmpl w:val="BE485662"/>
    <w:lvl w:ilvl="0" w:tplc="5ED0DC0E">
      <w:numFmt w:val="bullet"/>
      <w:lvlText w:val=""/>
      <w:lvlJc w:val="left"/>
      <w:pPr>
        <w:ind w:left="680" w:hanging="360"/>
      </w:pPr>
      <w:rPr>
        <w:rFonts w:ascii="Symbol" w:eastAsia="Symbol" w:hAnsi="Symbol" w:cs="Symbol" w:hint="default"/>
        <w:b w:val="0"/>
        <w:bCs w:val="0"/>
        <w:i w:val="0"/>
        <w:iCs w:val="0"/>
        <w:w w:val="100"/>
        <w:sz w:val="22"/>
        <w:szCs w:val="22"/>
        <w:lang w:val="en-US" w:eastAsia="en-US" w:bidi="ar-SA"/>
      </w:rPr>
    </w:lvl>
    <w:lvl w:ilvl="1" w:tplc="B4B04AD6">
      <w:numFmt w:val="bullet"/>
      <w:lvlText w:val="o"/>
      <w:lvlJc w:val="left"/>
      <w:pPr>
        <w:ind w:left="1400" w:hanging="360"/>
      </w:pPr>
      <w:rPr>
        <w:rFonts w:ascii="Courier New" w:eastAsia="Courier New" w:hAnsi="Courier New" w:cs="Courier New" w:hint="default"/>
        <w:b w:val="0"/>
        <w:bCs w:val="0"/>
        <w:i w:val="0"/>
        <w:iCs w:val="0"/>
        <w:w w:val="100"/>
        <w:sz w:val="22"/>
        <w:szCs w:val="22"/>
        <w:lang w:val="en-US" w:eastAsia="en-US" w:bidi="ar-SA"/>
      </w:rPr>
    </w:lvl>
    <w:lvl w:ilvl="2" w:tplc="5920BAE2">
      <w:numFmt w:val="bullet"/>
      <w:lvlText w:val=""/>
      <w:lvlJc w:val="left"/>
      <w:pPr>
        <w:ind w:left="2300" w:hanging="360"/>
      </w:pPr>
      <w:rPr>
        <w:rFonts w:ascii="Wingdings" w:eastAsia="Wingdings" w:hAnsi="Wingdings" w:cs="Wingdings" w:hint="default"/>
        <w:b w:val="0"/>
        <w:bCs w:val="0"/>
        <w:i w:val="0"/>
        <w:iCs w:val="0"/>
        <w:w w:val="100"/>
        <w:sz w:val="22"/>
        <w:szCs w:val="22"/>
        <w:lang w:val="en-US" w:eastAsia="en-US" w:bidi="ar-SA"/>
      </w:rPr>
    </w:lvl>
    <w:lvl w:ilvl="3" w:tplc="06F2EF18">
      <w:numFmt w:val="bullet"/>
      <w:lvlText w:val="•"/>
      <w:lvlJc w:val="left"/>
      <w:pPr>
        <w:ind w:left="3292" w:hanging="360"/>
      </w:pPr>
      <w:rPr>
        <w:rFonts w:hint="default"/>
        <w:lang w:val="en-US" w:eastAsia="en-US" w:bidi="ar-SA"/>
      </w:rPr>
    </w:lvl>
    <w:lvl w:ilvl="4" w:tplc="0C5ED716">
      <w:numFmt w:val="bullet"/>
      <w:lvlText w:val="•"/>
      <w:lvlJc w:val="left"/>
      <w:pPr>
        <w:ind w:left="4285" w:hanging="360"/>
      </w:pPr>
      <w:rPr>
        <w:rFonts w:hint="default"/>
        <w:lang w:val="en-US" w:eastAsia="en-US" w:bidi="ar-SA"/>
      </w:rPr>
    </w:lvl>
    <w:lvl w:ilvl="5" w:tplc="14D21EB4">
      <w:numFmt w:val="bullet"/>
      <w:lvlText w:val="•"/>
      <w:lvlJc w:val="left"/>
      <w:pPr>
        <w:ind w:left="5277" w:hanging="360"/>
      </w:pPr>
      <w:rPr>
        <w:rFonts w:hint="default"/>
        <w:lang w:val="en-US" w:eastAsia="en-US" w:bidi="ar-SA"/>
      </w:rPr>
    </w:lvl>
    <w:lvl w:ilvl="6" w:tplc="315E4A5E">
      <w:numFmt w:val="bullet"/>
      <w:lvlText w:val="•"/>
      <w:lvlJc w:val="left"/>
      <w:pPr>
        <w:ind w:left="6270" w:hanging="360"/>
      </w:pPr>
      <w:rPr>
        <w:rFonts w:hint="default"/>
        <w:lang w:val="en-US" w:eastAsia="en-US" w:bidi="ar-SA"/>
      </w:rPr>
    </w:lvl>
    <w:lvl w:ilvl="7" w:tplc="90907F92">
      <w:numFmt w:val="bullet"/>
      <w:lvlText w:val="•"/>
      <w:lvlJc w:val="left"/>
      <w:pPr>
        <w:ind w:left="7262" w:hanging="360"/>
      </w:pPr>
      <w:rPr>
        <w:rFonts w:hint="default"/>
        <w:lang w:val="en-US" w:eastAsia="en-US" w:bidi="ar-SA"/>
      </w:rPr>
    </w:lvl>
    <w:lvl w:ilvl="8" w:tplc="9CE21C96">
      <w:numFmt w:val="bullet"/>
      <w:lvlText w:val="•"/>
      <w:lvlJc w:val="left"/>
      <w:pPr>
        <w:ind w:left="8255" w:hanging="360"/>
      </w:pPr>
      <w:rPr>
        <w:rFonts w:hint="default"/>
        <w:lang w:val="en-US" w:eastAsia="en-US" w:bidi="ar-SA"/>
      </w:rPr>
    </w:lvl>
  </w:abstractNum>
  <w:abstractNum w:abstractNumId="29" w15:restartNumberingAfterBreak="0">
    <w:nsid w:val="1AFF6C07"/>
    <w:multiLevelType w:val="hybridMultilevel"/>
    <w:tmpl w:val="3C34FD14"/>
    <w:lvl w:ilvl="0" w:tplc="7A5694FA">
      <w:numFmt w:val="bullet"/>
      <w:lvlText w:val=""/>
      <w:lvlJc w:val="left"/>
      <w:pPr>
        <w:ind w:left="447" w:hanging="360"/>
      </w:pPr>
      <w:rPr>
        <w:rFonts w:ascii="Wingdings" w:eastAsia="Wingdings" w:hAnsi="Wingdings" w:cs="Wingdings" w:hint="default"/>
        <w:b w:val="0"/>
        <w:bCs w:val="0"/>
        <w:i w:val="0"/>
        <w:iCs w:val="0"/>
        <w:w w:val="100"/>
        <w:sz w:val="16"/>
        <w:szCs w:val="16"/>
        <w:lang w:val="en-US" w:eastAsia="en-US" w:bidi="ar-SA"/>
      </w:rPr>
    </w:lvl>
    <w:lvl w:ilvl="1" w:tplc="DB2A7B48">
      <w:numFmt w:val="bullet"/>
      <w:lvlText w:val="•"/>
      <w:lvlJc w:val="left"/>
      <w:pPr>
        <w:ind w:left="677" w:hanging="360"/>
      </w:pPr>
      <w:rPr>
        <w:rFonts w:hint="default"/>
        <w:lang w:val="en-US" w:eastAsia="en-US" w:bidi="ar-SA"/>
      </w:rPr>
    </w:lvl>
    <w:lvl w:ilvl="2" w:tplc="FDAC626A">
      <w:numFmt w:val="bullet"/>
      <w:lvlText w:val="•"/>
      <w:lvlJc w:val="left"/>
      <w:pPr>
        <w:ind w:left="915" w:hanging="360"/>
      </w:pPr>
      <w:rPr>
        <w:rFonts w:hint="default"/>
        <w:lang w:val="en-US" w:eastAsia="en-US" w:bidi="ar-SA"/>
      </w:rPr>
    </w:lvl>
    <w:lvl w:ilvl="3" w:tplc="11B81442">
      <w:numFmt w:val="bullet"/>
      <w:lvlText w:val="•"/>
      <w:lvlJc w:val="left"/>
      <w:pPr>
        <w:ind w:left="1152" w:hanging="360"/>
      </w:pPr>
      <w:rPr>
        <w:rFonts w:hint="default"/>
        <w:lang w:val="en-US" w:eastAsia="en-US" w:bidi="ar-SA"/>
      </w:rPr>
    </w:lvl>
    <w:lvl w:ilvl="4" w:tplc="91028E34">
      <w:numFmt w:val="bullet"/>
      <w:lvlText w:val="•"/>
      <w:lvlJc w:val="left"/>
      <w:pPr>
        <w:ind w:left="1390" w:hanging="360"/>
      </w:pPr>
      <w:rPr>
        <w:rFonts w:hint="default"/>
        <w:lang w:val="en-US" w:eastAsia="en-US" w:bidi="ar-SA"/>
      </w:rPr>
    </w:lvl>
    <w:lvl w:ilvl="5" w:tplc="0840D54E">
      <w:numFmt w:val="bullet"/>
      <w:lvlText w:val="•"/>
      <w:lvlJc w:val="left"/>
      <w:pPr>
        <w:ind w:left="1628" w:hanging="360"/>
      </w:pPr>
      <w:rPr>
        <w:rFonts w:hint="default"/>
        <w:lang w:val="en-US" w:eastAsia="en-US" w:bidi="ar-SA"/>
      </w:rPr>
    </w:lvl>
    <w:lvl w:ilvl="6" w:tplc="C53C3EA6">
      <w:numFmt w:val="bullet"/>
      <w:lvlText w:val="•"/>
      <w:lvlJc w:val="left"/>
      <w:pPr>
        <w:ind w:left="1865" w:hanging="360"/>
      </w:pPr>
      <w:rPr>
        <w:rFonts w:hint="default"/>
        <w:lang w:val="en-US" w:eastAsia="en-US" w:bidi="ar-SA"/>
      </w:rPr>
    </w:lvl>
    <w:lvl w:ilvl="7" w:tplc="F46C83D6">
      <w:numFmt w:val="bullet"/>
      <w:lvlText w:val="•"/>
      <w:lvlJc w:val="left"/>
      <w:pPr>
        <w:ind w:left="2103" w:hanging="360"/>
      </w:pPr>
      <w:rPr>
        <w:rFonts w:hint="default"/>
        <w:lang w:val="en-US" w:eastAsia="en-US" w:bidi="ar-SA"/>
      </w:rPr>
    </w:lvl>
    <w:lvl w:ilvl="8" w:tplc="1BC0DEEC">
      <w:numFmt w:val="bullet"/>
      <w:lvlText w:val="•"/>
      <w:lvlJc w:val="left"/>
      <w:pPr>
        <w:ind w:left="2340" w:hanging="360"/>
      </w:pPr>
      <w:rPr>
        <w:rFonts w:hint="default"/>
        <w:lang w:val="en-US" w:eastAsia="en-US" w:bidi="ar-SA"/>
      </w:rPr>
    </w:lvl>
  </w:abstractNum>
  <w:abstractNum w:abstractNumId="30" w15:restartNumberingAfterBreak="0">
    <w:nsid w:val="1B8D27F7"/>
    <w:multiLevelType w:val="hybridMultilevel"/>
    <w:tmpl w:val="E870D800"/>
    <w:lvl w:ilvl="0" w:tplc="F1D88C20">
      <w:numFmt w:val="bullet"/>
      <w:lvlText w:val=""/>
      <w:lvlJc w:val="left"/>
      <w:pPr>
        <w:ind w:left="682" w:hanging="360"/>
      </w:pPr>
      <w:rPr>
        <w:rFonts w:ascii="Wingdings" w:eastAsia="Wingdings" w:hAnsi="Wingdings" w:cs="Wingdings" w:hint="default"/>
        <w:b w:val="0"/>
        <w:bCs w:val="0"/>
        <w:i w:val="0"/>
        <w:iCs w:val="0"/>
        <w:w w:val="100"/>
        <w:sz w:val="22"/>
        <w:szCs w:val="22"/>
        <w:lang w:val="en-US" w:eastAsia="en-US" w:bidi="ar-SA"/>
      </w:rPr>
    </w:lvl>
    <w:lvl w:ilvl="1" w:tplc="0C94F642">
      <w:numFmt w:val="bullet"/>
      <w:lvlText w:val="•"/>
      <w:lvlJc w:val="left"/>
      <w:pPr>
        <w:ind w:left="1598" w:hanging="360"/>
      </w:pPr>
      <w:rPr>
        <w:rFonts w:hint="default"/>
        <w:lang w:val="en-US" w:eastAsia="en-US" w:bidi="ar-SA"/>
      </w:rPr>
    </w:lvl>
    <w:lvl w:ilvl="2" w:tplc="CC1AA82E">
      <w:numFmt w:val="bullet"/>
      <w:lvlText w:val="•"/>
      <w:lvlJc w:val="left"/>
      <w:pPr>
        <w:ind w:left="2516" w:hanging="360"/>
      </w:pPr>
      <w:rPr>
        <w:rFonts w:hint="default"/>
        <w:lang w:val="en-US" w:eastAsia="en-US" w:bidi="ar-SA"/>
      </w:rPr>
    </w:lvl>
    <w:lvl w:ilvl="3" w:tplc="82B0F8D0">
      <w:numFmt w:val="bullet"/>
      <w:lvlText w:val="•"/>
      <w:lvlJc w:val="left"/>
      <w:pPr>
        <w:ind w:left="3434" w:hanging="360"/>
      </w:pPr>
      <w:rPr>
        <w:rFonts w:hint="default"/>
        <w:lang w:val="en-US" w:eastAsia="en-US" w:bidi="ar-SA"/>
      </w:rPr>
    </w:lvl>
    <w:lvl w:ilvl="4" w:tplc="F8B4AA1A">
      <w:numFmt w:val="bullet"/>
      <w:lvlText w:val="•"/>
      <w:lvlJc w:val="left"/>
      <w:pPr>
        <w:ind w:left="4352" w:hanging="360"/>
      </w:pPr>
      <w:rPr>
        <w:rFonts w:hint="default"/>
        <w:lang w:val="en-US" w:eastAsia="en-US" w:bidi="ar-SA"/>
      </w:rPr>
    </w:lvl>
    <w:lvl w:ilvl="5" w:tplc="32B84DCA">
      <w:numFmt w:val="bullet"/>
      <w:lvlText w:val="•"/>
      <w:lvlJc w:val="left"/>
      <w:pPr>
        <w:ind w:left="5270" w:hanging="360"/>
      </w:pPr>
      <w:rPr>
        <w:rFonts w:hint="default"/>
        <w:lang w:val="en-US" w:eastAsia="en-US" w:bidi="ar-SA"/>
      </w:rPr>
    </w:lvl>
    <w:lvl w:ilvl="6" w:tplc="D5C6C394">
      <w:numFmt w:val="bullet"/>
      <w:lvlText w:val="•"/>
      <w:lvlJc w:val="left"/>
      <w:pPr>
        <w:ind w:left="6188" w:hanging="360"/>
      </w:pPr>
      <w:rPr>
        <w:rFonts w:hint="default"/>
        <w:lang w:val="en-US" w:eastAsia="en-US" w:bidi="ar-SA"/>
      </w:rPr>
    </w:lvl>
    <w:lvl w:ilvl="7" w:tplc="933265FA">
      <w:numFmt w:val="bullet"/>
      <w:lvlText w:val="•"/>
      <w:lvlJc w:val="left"/>
      <w:pPr>
        <w:ind w:left="7106" w:hanging="360"/>
      </w:pPr>
      <w:rPr>
        <w:rFonts w:hint="default"/>
        <w:lang w:val="en-US" w:eastAsia="en-US" w:bidi="ar-SA"/>
      </w:rPr>
    </w:lvl>
    <w:lvl w:ilvl="8" w:tplc="9D86A93A">
      <w:numFmt w:val="bullet"/>
      <w:lvlText w:val="•"/>
      <w:lvlJc w:val="left"/>
      <w:pPr>
        <w:ind w:left="8024" w:hanging="360"/>
      </w:pPr>
      <w:rPr>
        <w:rFonts w:hint="default"/>
        <w:lang w:val="en-US" w:eastAsia="en-US" w:bidi="ar-SA"/>
      </w:rPr>
    </w:lvl>
  </w:abstractNum>
  <w:abstractNum w:abstractNumId="31" w15:restartNumberingAfterBreak="0">
    <w:nsid w:val="1C193032"/>
    <w:multiLevelType w:val="hybridMultilevel"/>
    <w:tmpl w:val="397A872E"/>
    <w:lvl w:ilvl="0" w:tplc="822E8F70">
      <w:numFmt w:val="bullet"/>
      <w:lvlText w:val=""/>
      <w:lvlJc w:val="left"/>
      <w:pPr>
        <w:ind w:left="500" w:hanging="360"/>
      </w:pPr>
      <w:rPr>
        <w:rFonts w:ascii="Wingdings" w:eastAsia="Wingdings" w:hAnsi="Wingdings" w:cs="Wingdings" w:hint="default"/>
        <w:w w:val="100"/>
        <w:lang w:val="en-US" w:eastAsia="en-US" w:bidi="ar-SA"/>
      </w:rPr>
    </w:lvl>
    <w:lvl w:ilvl="1" w:tplc="1FEC29C8">
      <w:numFmt w:val="bullet"/>
      <w:lvlText w:val="•"/>
      <w:lvlJc w:val="left"/>
      <w:pPr>
        <w:ind w:left="1474" w:hanging="360"/>
      </w:pPr>
      <w:rPr>
        <w:rFonts w:hint="default"/>
        <w:lang w:val="en-US" w:eastAsia="en-US" w:bidi="ar-SA"/>
      </w:rPr>
    </w:lvl>
    <w:lvl w:ilvl="2" w:tplc="26863944">
      <w:numFmt w:val="bullet"/>
      <w:lvlText w:val="•"/>
      <w:lvlJc w:val="left"/>
      <w:pPr>
        <w:ind w:left="2448" w:hanging="360"/>
      </w:pPr>
      <w:rPr>
        <w:rFonts w:hint="default"/>
        <w:lang w:val="en-US" w:eastAsia="en-US" w:bidi="ar-SA"/>
      </w:rPr>
    </w:lvl>
    <w:lvl w:ilvl="3" w:tplc="32287560">
      <w:numFmt w:val="bullet"/>
      <w:lvlText w:val="•"/>
      <w:lvlJc w:val="left"/>
      <w:pPr>
        <w:ind w:left="3422" w:hanging="360"/>
      </w:pPr>
      <w:rPr>
        <w:rFonts w:hint="default"/>
        <w:lang w:val="en-US" w:eastAsia="en-US" w:bidi="ar-SA"/>
      </w:rPr>
    </w:lvl>
    <w:lvl w:ilvl="4" w:tplc="68E22FDA">
      <w:numFmt w:val="bullet"/>
      <w:lvlText w:val="•"/>
      <w:lvlJc w:val="left"/>
      <w:pPr>
        <w:ind w:left="4396" w:hanging="360"/>
      </w:pPr>
      <w:rPr>
        <w:rFonts w:hint="default"/>
        <w:lang w:val="en-US" w:eastAsia="en-US" w:bidi="ar-SA"/>
      </w:rPr>
    </w:lvl>
    <w:lvl w:ilvl="5" w:tplc="3B84C592">
      <w:numFmt w:val="bullet"/>
      <w:lvlText w:val="•"/>
      <w:lvlJc w:val="left"/>
      <w:pPr>
        <w:ind w:left="5370" w:hanging="360"/>
      </w:pPr>
      <w:rPr>
        <w:rFonts w:hint="default"/>
        <w:lang w:val="en-US" w:eastAsia="en-US" w:bidi="ar-SA"/>
      </w:rPr>
    </w:lvl>
    <w:lvl w:ilvl="6" w:tplc="F0E2BCFC">
      <w:numFmt w:val="bullet"/>
      <w:lvlText w:val="•"/>
      <w:lvlJc w:val="left"/>
      <w:pPr>
        <w:ind w:left="6344" w:hanging="360"/>
      </w:pPr>
      <w:rPr>
        <w:rFonts w:hint="default"/>
        <w:lang w:val="en-US" w:eastAsia="en-US" w:bidi="ar-SA"/>
      </w:rPr>
    </w:lvl>
    <w:lvl w:ilvl="7" w:tplc="B14E8DD6">
      <w:numFmt w:val="bullet"/>
      <w:lvlText w:val="•"/>
      <w:lvlJc w:val="left"/>
      <w:pPr>
        <w:ind w:left="7318" w:hanging="360"/>
      </w:pPr>
      <w:rPr>
        <w:rFonts w:hint="default"/>
        <w:lang w:val="en-US" w:eastAsia="en-US" w:bidi="ar-SA"/>
      </w:rPr>
    </w:lvl>
    <w:lvl w:ilvl="8" w:tplc="E976F4CC">
      <w:numFmt w:val="bullet"/>
      <w:lvlText w:val="•"/>
      <w:lvlJc w:val="left"/>
      <w:pPr>
        <w:ind w:left="8292" w:hanging="360"/>
      </w:pPr>
      <w:rPr>
        <w:rFonts w:hint="default"/>
        <w:lang w:val="en-US" w:eastAsia="en-US" w:bidi="ar-SA"/>
      </w:rPr>
    </w:lvl>
  </w:abstractNum>
  <w:abstractNum w:abstractNumId="32" w15:restartNumberingAfterBreak="0">
    <w:nsid w:val="1C3B4610"/>
    <w:multiLevelType w:val="hybridMultilevel"/>
    <w:tmpl w:val="312008E8"/>
    <w:lvl w:ilvl="0" w:tplc="167A9F3C">
      <w:numFmt w:val="bullet"/>
      <w:lvlText w:val=""/>
      <w:lvlJc w:val="left"/>
      <w:pPr>
        <w:ind w:left="468" w:hanging="361"/>
      </w:pPr>
      <w:rPr>
        <w:rFonts w:ascii="Wingdings" w:eastAsia="Wingdings" w:hAnsi="Wingdings" w:cs="Wingdings" w:hint="default"/>
        <w:b w:val="0"/>
        <w:bCs w:val="0"/>
        <w:i w:val="0"/>
        <w:iCs w:val="0"/>
        <w:color w:val="CE7900"/>
        <w:w w:val="100"/>
        <w:sz w:val="22"/>
        <w:szCs w:val="22"/>
        <w:lang w:val="en-US" w:eastAsia="en-US" w:bidi="ar-SA"/>
      </w:rPr>
    </w:lvl>
    <w:lvl w:ilvl="1" w:tplc="44FCFFD0">
      <w:numFmt w:val="bullet"/>
      <w:lvlText w:val="•"/>
      <w:lvlJc w:val="left"/>
      <w:pPr>
        <w:ind w:left="890" w:hanging="361"/>
      </w:pPr>
      <w:rPr>
        <w:rFonts w:hint="default"/>
        <w:lang w:val="en-US" w:eastAsia="en-US" w:bidi="ar-SA"/>
      </w:rPr>
    </w:lvl>
    <w:lvl w:ilvl="2" w:tplc="69A43F1E">
      <w:numFmt w:val="bullet"/>
      <w:lvlText w:val="•"/>
      <w:lvlJc w:val="left"/>
      <w:pPr>
        <w:ind w:left="1320" w:hanging="361"/>
      </w:pPr>
      <w:rPr>
        <w:rFonts w:hint="default"/>
        <w:lang w:val="en-US" w:eastAsia="en-US" w:bidi="ar-SA"/>
      </w:rPr>
    </w:lvl>
    <w:lvl w:ilvl="3" w:tplc="E0107A06">
      <w:numFmt w:val="bullet"/>
      <w:lvlText w:val="•"/>
      <w:lvlJc w:val="left"/>
      <w:pPr>
        <w:ind w:left="1751" w:hanging="361"/>
      </w:pPr>
      <w:rPr>
        <w:rFonts w:hint="default"/>
        <w:lang w:val="en-US" w:eastAsia="en-US" w:bidi="ar-SA"/>
      </w:rPr>
    </w:lvl>
    <w:lvl w:ilvl="4" w:tplc="D38C504C">
      <w:numFmt w:val="bullet"/>
      <w:lvlText w:val="•"/>
      <w:lvlJc w:val="left"/>
      <w:pPr>
        <w:ind w:left="2181" w:hanging="361"/>
      </w:pPr>
      <w:rPr>
        <w:rFonts w:hint="default"/>
        <w:lang w:val="en-US" w:eastAsia="en-US" w:bidi="ar-SA"/>
      </w:rPr>
    </w:lvl>
    <w:lvl w:ilvl="5" w:tplc="0DCA462E">
      <w:numFmt w:val="bullet"/>
      <w:lvlText w:val="•"/>
      <w:lvlJc w:val="left"/>
      <w:pPr>
        <w:ind w:left="2612" w:hanging="361"/>
      </w:pPr>
      <w:rPr>
        <w:rFonts w:hint="default"/>
        <w:lang w:val="en-US" w:eastAsia="en-US" w:bidi="ar-SA"/>
      </w:rPr>
    </w:lvl>
    <w:lvl w:ilvl="6" w:tplc="BFA482FC">
      <w:numFmt w:val="bullet"/>
      <w:lvlText w:val="•"/>
      <w:lvlJc w:val="left"/>
      <w:pPr>
        <w:ind w:left="3042" w:hanging="361"/>
      </w:pPr>
      <w:rPr>
        <w:rFonts w:hint="default"/>
        <w:lang w:val="en-US" w:eastAsia="en-US" w:bidi="ar-SA"/>
      </w:rPr>
    </w:lvl>
    <w:lvl w:ilvl="7" w:tplc="77A2FC16">
      <w:numFmt w:val="bullet"/>
      <w:lvlText w:val="•"/>
      <w:lvlJc w:val="left"/>
      <w:pPr>
        <w:ind w:left="3472" w:hanging="361"/>
      </w:pPr>
      <w:rPr>
        <w:rFonts w:hint="default"/>
        <w:lang w:val="en-US" w:eastAsia="en-US" w:bidi="ar-SA"/>
      </w:rPr>
    </w:lvl>
    <w:lvl w:ilvl="8" w:tplc="7EC60B9A">
      <w:numFmt w:val="bullet"/>
      <w:lvlText w:val="•"/>
      <w:lvlJc w:val="left"/>
      <w:pPr>
        <w:ind w:left="3903" w:hanging="361"/>
      </w:pPr>
      <w:rPr>
        <w:rFonts w:hint="default"/>
        <w:lang w:val="en-US" w:eastAsia="en-US" w:bidi="ar-SA"/>
      </w:rPr>
    </w:lvl>
  </w:abstractNum>
  <w:abstractNum w:abstractNumId="33" w15:restartNumberingAfterBreak="0">
    <w:nsid w:val="1D68562E"/>
    <w:multiLevelType w:val="hybridMultilevel"/>
    <w:tmpl w:val="BF1C1B66"/>
    <w:lvl w:ilvl="0" w:tplc="69007DB2">
      <w:numFmt w:val="bullet"/>
      <w:lvlText w:val=""/>
      <w:lvlJc w:val="left"/>
      <w:pPr>
        <w:ind w:left="1188" w:hanging="360"/>
      </w:pPr>
      <w:rPr>
        <w:rFonts w:ascii="Wingdings" w:eastAsia="Wingdings" w:hAnsi="Wingdings" w:cs="Wingdings" w:hint="default"/>
        <w:b w:val="0"/>
        <w:bCs w:val="0"/>
        <w:i w:val="0"/>
        <w:iCs w:val="0"/>
        <w:color w:val="CE7900"/>
        <w:w w:val="99"/>
        <w:sz w:val="20"/>
        <w:szCs w:val="20"/>
        <w:lang w:val="en-US" w:eastAsia="en-US" w:bidi="ar-SA"/>
      </w:rPr>
    </w:lvl>
    <w:lvl w:ilvl="1" w:tplc="A7085568">
      <w:numFmt w:val="bullet"/>
      <w:lvlText w:val="•"/>
      <w:lvlJc w:val="left"/>
      <w:pPr>
        <w:ind w:left="1553" w:hanging="360"/>
      </w:pPr>
      <w:rPr>
        <w:rFonts w:hint="default"/>
        <w:lang w:val="en-US" w:eastAsia="en-US" w:bidi="ar-SA"/>
      </w:rPr>
    </w:lvl>
    <w:lvl w:ilvl="2" w:tplc="E1C294C4">
      <w:numFmt w:val="bullet"/>
      <w:lvlText w:val="•"/>
      <w:lvlJc w:val="left"/>
      <w:pPr>
        <w:ind w:left="1926" w:hanging="360"/>
      </w:pPr>
      <w:rPr>
        <w:rFonts w:hint="default"/>
        <w:lang w:val="en-US" w:eastAsia="en-US" w:bidi="ar-SA"/>
      </w:rPr>
    </w:lvl>
    <w:lvl w:ilvl="3" w:tplc="B7B2A674">
      <w:numFmt w:val="bullet"/>
      <w:lvlText w:val="•"/>
      <w:lvlJc w:val="left"/>
      <w:pPr>
        <w:ind w:left="2299" w:hanging="360"/>
      </w:pPr>
      <w:rPr>
        <w:rFonts w:hint="default"/>
        <w:lang w:val="en-US" w:eastAsia="en-US" w:bidi="ar-SA"/>
      </w:rPr>
    </w:lvl>
    <w:lvl w:ilvl="4" w:tplc="597C6BB6">
      <w:numFmt w:val="bullet"/>
      <w:lvlText w:val="•"/>
      <w:lvlJc w:val="left"/>
      <w:pPr>
        <w:ind w:left="2672" w:hanging="360"/>
      </w:pPr>
      <w:rPr>
        <w:rFonts w:hint="default"/>
        <w:lang w:val="en-US" w:eastAsia="en-US" w:bidi="ar-SA"/>
      </w:rPr>
    </w:lvl>
    <w:lvl w:ilvl="5" w:tplc="820A5288">
      <w:numFmt w:val="bullet"/>
      <w:lvlText w:val="•"/>
      <w:lvlJc w:val="left"/>
      <w:pPr>
        <w:ind w:left="3045" w:hanging="360"/>
      </w:pPr>
      <w:rPr>
        <w:rFonts w:hint="default"/>
        <w:lang w:val="en-US" w:eastAsia="en-US" w:bidi="ar-SA"/>
      </w:rPr>
    </w:lvl>
    <w:lvl w:ilvl="6" w:tplc="81B21262">
      <w:numFmt w:val="bullet"/>
      <w:lvlText w:val="•"/>
      <w:lvlJc w:val="left"/>
      <w:pPr>
        <w:ind w:left="3418" w:hanging="360"/>
      </w:pPr>
      <w:rPr>
        <w:rFonts w:hint="default"/>
        <w:lang w:val="en-US" w:eastAsia="en-US" w:bidi="ar-SA"/>
      </w:rPr>
    </w:lvl>
    <w:lvl w:ilvl="7" w:tplc="B50405C8">
      <w:numFmt w:val="bullet"/>
      <w:lvlText w:val="•"/>
      <w:lvlJc w:val="left"/>
      <w:pPr>
        <w:ind w:left="3791" w:hanging="360"/>
      </w:pPr>
      <w:rPr>
        <w:rFonts w:hint="default"/>
        <w:lang w:val="en-US" w:eastAsia="en-US" w:bidi="ar-SA"/>
      </w:rPr>
    </w:lvl>
    <w:lvl w:ilvl="8" w:tplc="48462BD6">
      <w:numFmt w:val="bullet"/>
      <w:lvlText w:val="•"/>
      <w:lvlJc w:val="left"/>
      <w:pPr>
        <w:ind w:left="4164" w:hanging="360"/>
      </w:pPr>
      <w:rPr>
        <w:rFonts w:hint="default"/>
        <w:lang w:val="en-US" w:eastAsia="en-US" w:bidi="ar-SA"/>
      </w:rPr>
    </w:lvl>
  </w:abstractNum>
  <w:abstractNum w:abstractNumId="34" w15:restartNumberingAfterBreak="0">
    <w:nsid w:val="1D6B3CA7"/>
    <w:multiLevelType w:val="hybridMultilevel"/>
    <w:tmpl w:val="0CFA1F30"/>
    <w:lvl w:ilvl="0" w:tplc="FD0C752C">
      <w:numFmt w:val="bullet"/>
      <w:lvlText w:val=""/>
      <w:lvlJc w:val="left"/>
      <w:pPr>
        <w:ind w:left="539" w:hanging="360"/>
      </w:pPr>
      <w:rPr>
        <w:rFonts w:ascii="Wingdings" w:eastAsia="Wingdings" w:hAnsi="Wingdings" w:cs="Wingdings" w:hint="default"/>
        <w:b w:val="0"/>
        <w:bCs w:val="0"/>
        <w:i w:val="0"/>
        <w:iCs w:val="0"/>
        <w:w w:val="100"/>
        <w:sz w:val="22"/>
        <w:szCs w:val="22"/>
        <w:lang w:val="en-US" w:eastAsia="en-US" w:bidi="ar-SA"/>
      </w:rPr>
    </w:lvl>
    <w:lvl w:ilvl="1" w:tplc="779E8E3E">
      <w:numFmt w:val="bullet"/>
      <w:lvlText w:val="•"/>
      <w:lvlJc w:val="left"/>
      <w:pPr>
        <w:ind w:left="1259" w:hanging="360"/>
      </w:pPr>
      <w:rPr>
        <w:rFonts w:hint="default"/>
        <w:lang w:val="en-US" w:eastAsia="en-US" w:bidi="ar-SA"/>
      </w:rPr>
    </w:lvl>
    <w:lvl w:ilvl="2" w:tplc="475E75A2">
      <w:numFmt w:val="bullet"/>
      <w:lvlText w:val="•"/>
      <w:lvlJc w:val="left"/>
      <w:pPr>
        <w:ind w:left="1979" w:hanging="360"/>
      </w:pPr>
      <w:rPr>
        <w:rFonts w:hint="default"/>
        <w:lang w:val="en-US" w:eastAsia="en-US" w:bidi="ar-SA"/>
      </w:rPr>
    </w:lvl>
    <w:lvl w:ilvl="3" w:tplc="37DC70CE">
      <w:numFmt w:val="bullet"/>
      <w:lvlText w:val="•"/>
      <w:lvlJc w:val="left"/>
      <w:pPr>
        <w:ind w:left="2698" w:hanging="360"/>
      </w:pPr>
      <w:rPr>
        <w:rFonts w:hint="default"/>
        <w:lang w:val="en-US" w:eastAsia="en-US" w:bidi="ar-SA"/>
      </w:rPr>
    </w:lvl>
    <w:lvl w:ilvl="4" w:tplc="31EEEE14">
      <w:numFmt w:val="bullet"/>
      <w:lvlText w:val="•"/>
      <w:lvlJc w:val="left"/>
      <w:pPr>
        <w:ind w:left="3418" w:hanging="360"/>
      </w:pPr>
      <w:rPr>
        <w:rFonts w:hint="default"/>
        <w:lang w:val="en-US" w:eastAsia="en-US" w:bidi="ar-SA"/>
      </w:rPr>
    </w:lvl>
    <w:lvl w:ilvl="5" w:tplc="FBFA47B8">
      <w:numFmt w:val="bullet"/>
      <w:lvlText w:val="•"/>
      <w:lvlJc w:val="left"/>
      <w:pPr>
        <w:ind w:left="4138" w:hanging="360"/>
      </w:pPr>
      <w:rPr>
        <w:rFonts w:hint="default"/>
        <w:lang w:val="en-US" w:eastAsia="en-US" w:bidi="ar-SA"/>
      </w:rPr>
    </w:lvl>
    <w:lvl w:ilvl="6" w:tplc="B036994E">
      <w:numFmt w:val="bullet"/>
      <w:lvlText w:val="•"/>
      <w:lvlJc w:val="left"/>
      <w:pPr>
        <w:ind w:left="4857" w:hanging="360"/>
      </w:pPr>
      <w:rPr>
        <w:rFonts w:hint="default"/>
        <w:lang w:val="en-US" w:eastAsia="en-US" w:bidi="ar-SA"/>
      </w:rPr>
    </w:lvl>
    <w:lvl w:ilvl="7" w:tplc="C098FDAE">
      <w:numFmt w:val="bullet"/>
      <w:lvlText w:val="•"/>
      <w:lvlJc w:val="left"/>
      <w:pPr>
        <w:ind w:left="5577" w:hanging="360"/>
      </w:pPr>
      <w:rPr>
        <w:rFonts w:hint="default"/>
        <w:lang w:val="en-US" w:eastAsia="en-US" w:bidi="ar-SA"/>
      </w:rPr>
    </w:lvl>
    <w:lvl w:ilvl="8" w:tplc="9E0EF3AE">
      <w:numFmt w:val="bullet"/>
      <w:lvlText w:val="•"/>
      <w:lvlJc w:val="left"/>
      <w:pPr>
        <w:ind w:left="6296" w:hanging="360"/>
      </w:pPr>
      <w:rPr>
        <w:rFonts w:hint="default"/>
        <w:lang w:val="en-US" w:eastAsia="en-US" w:bidi="ar-SA"/>
      </w:rPr>
    </w:lvl>
  </w:abstractNum>
  <w:abstractNum w:abstractNumId="35" w15:restartNumberingAfterBreak="0">
    <w:nsid w:val="1D766B3D"/>
    <w:multiLevelType w:val="hybridMultilevel"/>
    <w:tmpl w:val="8F08A578"/>
    <w:lvl w:ilvl="0" w:tplc="7BBEB0A4">
      <w:numFmt w:val="bullet"/>
      <w:lvlText w:val=""/>
      <w:lvlJc w:val="left"/>
      <w:pPr>
        <w:ind w:left="480" w:hanging="361"/>
      </w:pPr>
      <w:rPr>
        <w:rFonts w:ascii="Wingdings" w:eastAsia="Wingdings" w:hAnsi="Wingdings" w:cs="Wingdings" w:hint="default"/>
        <w:b w:val="0"/>
        <w:bCs w:val="0"/>
        <w:i w:val="0"/>
        <w:iCs w:val="0"/>
        <w:color w:val="CE7900"/>
        <w:w w:val="100"/>
        <w:sz w:val="22"/>
        <w:szCs w:val="22"/>
        <w:lang w:val="en-US" w:eastAsia="en-US" w:bidi="ar-SA"/>
      </w:rPr>
    </w:lvl>
    <w:lvl w:ilvl="1" w:tplc="2BC0DAD8">
      <w:numFmt w:val="bullet"/>
      <w:lvlText w:val="•"/>
      <w:lvlJc w:val="left"/>
      <w:pPr>
        <w:ind w:left="840" w:hanging="360"/>
      </w:pPr>
      <w:rPr>
        <w:rFonts w:ascii="Arial" w:eastAsia="Arial" w:hAnsi="Arial" w:cs="Arial" w:hint="default"/>
        <w:b w:val="0"/>
        <w:bCs w:val="0"/>
        <w:i w:val="0"/>
        <w:iCs w:val="0"/>
        <w:w w:val="100"/>
        <w:sz w:val="22"/>
        <w:szCs w:val="22"/>
        <w:lang w:val="en-US" w:eastAsia="en-US" w:bidi="ar-SA"/>
      </w:rPr>
    </w:lvl>
    <w:lvl w:ilvl="2" w:tplc="2996A95E">
      <w:numFmt w:val="bullet"/>
      <w:lvlText w:val="•"/>
      <w:lvlJc w:val="left"/>
      <w:pPr>
        <w:ind w:left="2213" w:hanging="360"/>
      </w:pPr>
      <w:rPr>
        <w:rFonts w:hint="default"/>
        <w:lang w:val="en-US" w:eastAsia="en-US" w:bidi="ar-SA"/>
      </w:rPr>
    </w:lvl>
    <w:lvl w:ilvl="3" w:tplc="003081D8">
      <w:numFmt w:val="bullet"/>
      <w:lvlText w:val="•"/>
      <w:lvlJc w:val="left"/>
      <w:pPr>
        <w:ind w:left="3586" w:hanging="360"/>
      </w:pPr>
      <w:rPr>
        <w:rFonts w:hint="default"/>
        <w:lang w:val="en-US" w:eastAsia="en-US" w:bidi="ar-SA"/>
      </w:rPr>
    </w:lvl>
    <w:lvl w:ilvl="4" w:tplc="CCD0C17A">
      <w:numFmt w:val="bullet"/>
      <w:lvlText w:val="•"/>
      <w:lvlJc w:val="left"/>
      <w:pPr>
        <w:ind w:left="4960" w:hanging="360"/>
      </w:pPr>
      <w:rPr>
        <w:rFonts w:hint="default"/>
        <w:lang w:val="en-US" w:eastAsia="en-US" w:bidi="ar-SA"/>
      </w:rPr>
    </w:lvl>
    <w:lvl w:ilvl="5" w:tplc="176ABB46">
      <w:numFmt w:val="bullet"/>
      <w:lvlText w:val="•"/>
      <w:lvlJc w:val="left"/>
      <w:pPr>
        <w:ind w:left="6333" w:hanging="360"/>
      </w:pPr>
      <w:rPr>
        <w:rFonts w:hint="default"/>
        <w:lang w:val="en-US" w:eastAsia="en-US" w:bidi="ar-SA"/>
      </w:rPr>
    </w:lvl>
    <w:lvl w:ilvl="6" w:tplc="F738D43A">
      <w:numFmt w:val="bullet"/>
      <w:lvlText w:val="•"/>
      <w:lvlJc w:val="left"/>
      <w:pPr>
        <w:ind w:left="7706" w:hanging="360"/>
      </w:pPr>
      <w:rPr>
        <w:rFonts w:hint="default"/>
        <w:lang w:val="en-US" w:eastAsia="en-US" w:bidi="ar-SA"/>
      </w:rPr>
    </w:lvl>
    <w:lvl w:ilvl="7" w:tplc="3F4CA480">
      <w:numFmt w:val="bullet"/>
      <w:lvlText w:val="•"/>
      <w:lvlJc w:val="left"/>
      <w:pPr>
        <w:ind w:left="9080" w:hanging="360"/>
      </w:pPr>
      <w:rPr>
        <w:rFonts w:hint="default"/>
        <w:lang w:val="en-US" w:eastAsia="en-US" w:bidi="ar-SA"/>
      </w:rPr>
    </w:lvl>
    <w:lvl w:ilvl="8" w:tplc="417EF662">
      <w:numFmt w:val="bullet"/>
      <w:lvlText w:val="•"/>
      <w:lvlJc w:val="left"/>
      <w:pPr>
        <w:ind w:left="10453" w:hanging="360"/>
      </w:pPr>
      <w:rPr>
        <w:rFonts w:hint="default"/>
        <w:lang w:val="en-US" w:eastAsia="en-US" w:bidi="ar-SA"/>
      </w:rPr>
    </w:lvl>
  </w:abstractNum>
  <w:abstractNum w:abstractNumId="36" w15:restartNumberingAfterBreak="0">
    <w:nsid w:val="1E6B1D08"/>
    <w:multiLevelType w:val="hybridMultilevel"/>
    <w:tmpl w:val="FC0C044E"/>
    <w:lvl w:ilvl="0" w:tplc="668A1308">
      <w:numFmt w:val="bullet"/>
      <w:lvlText w:val=""/>
      <w:lvlJc w:val="left"/>
      <w:pPr>
        <w:ind w:left="268" w:hanging="198"/>
      </w:pPr>
      <w:rPr>
        <w:rFonts w:ascii="Wingdings" w:eastAsia="Wingdings" w:hAnsi="Wingdings" w:cs="Wingdings" w:hint="default"/>
        <w:b w:val="0"/>
        <w:bCs w:val="0"/>
        <w:i w:val="0"/>
        <w:iCs w:val="0"/>
        <w:spacing w:val="-1"/>
        <w:w w:val="100"/>
        <w:sz w:val="20"/>
        <w:szCs w:val="20"/>
        <w:lang w:val="en-US" w:eastAsia="en-US" w:bidi="ar-SA"/>
      </w:rPr>
    </w:lvl>
    <w:lvl w:ilvl="1" w:tplc="8E049B98">
      <w:numFmt w:val="bullet"/>
      <w:lvlText w:val="•"/>
      <w:lvlJc w:val="left"/>
      <w:pPr>
        <w:ind w:left="454" w:hanging="198"/>
      </w:pPr>
      <w:rPr>
        <w:rFonts w:hint="default"/>
        <w:lang w:val="en-US" w:eastAsia="en-US" w:bidi="ar-SA"/>
      </w:rPr>
    </w:lvl>
    <w:lvl w:ilvl="2" w:tplc="9CAAAFEC">
      <w:numFmt w:val="bullet"/>
      <w:lvlText w:val="•"/>
      <w:lvlJc w:val="left"/>
      <w:pPr>
        <w:ind w:left="649" w:hanging="198"/>
      </w:pPr>
      <w:rPr>
        <w:rFonts w:hint="default"/>
        <w:lang w:val="en-US" w:eastAsia="en-US" w:bidi="ar-SA"/>
      </w:rPr>
    </w:lvl>
    <w:lvl w:ilvl="3" w:tplc="83BC24A0">
      <w:numFmt w:val="bullet"/>
      <w:lvlText w:val="•"/>
      <w:lvlJc w:val="left"/>
      <w:pPr>
        <w:ind w:left="844" w:hanging="198"/>
      </w:pPr>
      <w:rPr>
        <w:rFonts w:hint="default"/>
        <w:lang w:val="en-US" w:eastAsia="en-US" w:bidi="ar-SA"/>
      </w:rPr>
    </w:lvl>
    <w:lvl w:ilvl="4" w:tplc="53F679E4">
      <w:numFmt w:val="bullet"/>
      <w:lvlText w:val="•"/>
      <w:lvlJc w:val="left"/>
      <w:pPr>
        <w:ind w:left="1039" w:hanging="198"/>
      </w:pPr>
      <w:rPr>
        <w:rFonts w:hint="default"/>
        <w:lang w:val="en-US" w:eastAsia="en-US" w:bidi="ar-SA"/>
      </w:rPr>
    </w:lvl>
    <w:lvl w:ilvl="5" w:tplc="AEA6AB4E">
      <w:numFmt w:val="bullet"/>
      <w:lvlText w:val="•"/>
      <w:lvlJc w:val="left"/>
      <w:pPr>
        <w:ind w:left="1234" w:hanging="198"/>
      </w:pPr>
      <w:rPr>
        <w:rFonts w:hint="default"/>
        <w:lang w:val="en-US" w:eastAsia="en-US" w:bidi="ar-SA"/>
      </w:rPr>
    </w:lvl>
    <w:lvl w:ilvl="6" w:tplc="4E5686F4">
      <w:numFmt w:val="bullet"/>
      <w:lvlText w:val="•"/>
      <w:lvlJc w:val="left"/>
      <w:pPr>
        <w:ind w:left="1428" w:hanging="198"/>
      </w:pPr>
      <w:rPr>
        <w:rFonts w:hint="default"/>
        <w:lang w:val="en-US" w:eastAsia="en-US" w:bidi="ar-SA"/>
      </w:rPr>
    </w:lvl>
    <w:lvl w:ilvl="7" w:tplc="E38CEDF2">
      <w:numFmt w:val="bullet"/>
      <w:lvlText w:val="•"/>
      <w:lvlJc w:val="left"/>
      <w:pPr>
        <w:ind w:left="1623" w:hanging="198"/>
      </w:pPr>
      <w:rPr>
        <w:rFonts w:hint="default"/>
        <w:lang w:val="en-US" w:eastAsia="en-US" w:bidi="ar-SA"/>
      </w:rPr>
    </w:lvl>
    <w:lvl w:ilvl="8" w:tplc="0F70B2DA">
      <w:numFmt w:val="bullet"/>
      <w:lvlText w:val="•"/>
      <w:lvlJc w:val="left"/>
      <w:pPr>
        <w:ind w:left="1818" w:hanging="198"/>
      </w:pPr>
      <w:rPr>
        <w:rFonts w:hint="default"/>
        <w:lang w:val="en-US" w:eastAsia="en-US" w:bidi="ar-SA"/>
      </w:rPr>
    </w:lvl>
  </w:abstractNum>
  <w:abstractNum w:abstractNumId="37" w15:restartNumberingAfterBreak="0">
    <w:nsid w:val="1F355A67"/>
    <w:multiLevelType w:val="hybridMultilevel"/>
    <w:tmpl w:val="D1E82F04"/>
    <w:lvl w:ilvl="0" w:tplc="FEAE2538">
      <w:numFmt w:val="bullet"/>
      <w:lvlText w:val=""/>
      <w:lvlJc w:val="left"/>
      <w:pPr>
        <w:ind w:left="498" w:hanging="360"/>
      </w:pPr>
      <w:rPr>
        <w:rFonts w:ascii="Wingdings" w:eastAsia="Wingdings" w:hAnsi="Wingdings" w:cs="Wingdings" w:hint="default"/>
        <w:b w:val="0"/>
        <w:bCs w:val="0"/>
        <w:i w:val="0"/>
        <w:iCs w:val="0"/>
        <w:color w:val="CE7900"/>
        <w:w w:val="99"/>
        <w:sz w:val="20"/>
        <w:szCs w:val="20"/>
        <w:lang w:val="en-US" w:eastAsia="en-US" w:bidi="ar-SA"/>
      </w:rPr>
    </w:lvl>
    <w:lvl w:ilvl="1" w:tplc="2AB4B580">
      <w:numFmt w:val="bullet"/>
      <w:lvlText w:val="•"/>
      <w:lvlJc w:val="left"/>
      <w:pPr>
        <w:ind w:left="1071" w:hanging="360"/>
      </w:pPr>
      <w:rPr>
        <w:rFonts w:hint="default"/>
        <w:lang w:val="en-US" w:eastAsia="en-US" w:bidi="ar-SA"/>
      </w:rPr>
    </w:lvl>
    <w:lvl w:ilvl="2" w:tplc="68C81850">
      <w:numFmt w:val="bullet"/>
      <w:lvlText w:val="•"/>
      <w:lvlJc w:val="left"/>
      <w:pPr>
        <w:ind w:left="1642" w:hanging="360"/>
      </w:pPr>
      <w:rPr>
        <w:rFonts w:hint="default"/>
        <w:lang w:val="en-US" w:eastAsia="en-US" w:bidi="ar-SA"/>
      </w:rPr>
    </w:lvl>
    <w:lvl w:ilvl="3" w:tplc="00344352">
      <w:numFmt w:val="bullet"/>
      <w:lvlText w:val="•"/>
      <w:lvlJc w:val="left"/>
      <w:pPr>
        <w:ind w:left="2213" w:hanging="360"/>
      </w:pPr>
      <w:rPr>
        <w:rFonts w:hint="default"/>
        <w:lang w:val="en-US" w:eastAsia="en-US" w:bidi="ar-SA"/>
      </w:rPr>
    </w:lvl>
    <w:lvl w:ilvl="4" w:tplc="24C87F02">
      <w:numFmt w:val="bullet"/>
      <w:lvlText w:val="•"/>
      <w:lvlJc w:val="left"/>
      <w:pPr>
        <w:ind w:left="2784" w:hanging="360"/>
      </w:pPr>
      <w:rPr>
        <w:rFonts w:hint="default"/>
        <w:lang w:val="en-US" w:eastAsia="en-US" w:bidi="ar-SA"/>
      </w:rPr>
    </w:lvl>
    <w:lvl w:ilvl="5" w:tplc="EA207C98">
      <w:numFmt w:val="bullet"/>
      <w:lvlText w:val="•"/>
      <w:lvlJc w:val="left"/>
      <w:pPr>
        <w:ind w:left="3355" w:hanging="360"/>
      </w:pPr>
      <w:rPr>
        <w:rFonts w:hint="default"/>
        <w:lang w:val="en-US" w:eastAsia="en-US" w:bidi="ar-SA"/>
      </w:rPr>
    </w:lvl>
    <w:lvl w:ilvl="6" w:tplc="424E0D2A">
      <w:numFmt w:val="bullet"/>
      <w:lvlText w:val="•"/>
      <w:lvlJc w:val="left"/>
      <w:pPr>
        <w:ind w:left="3926" w:hanging="360"/>
      </w:pPr>
      <w:rPr>
        <w:rFonts w:hint="default"/>
        <w:lang w:val="en-US" w:eastAsia="en-US" w:bidi="ar-SA"/>
      </w:rPr>
    </w:lvl>
    <w:lvl w:ilvl="7" w:tplc="49769612">
      <w:numFmt w:val="bullet"/>
      <w:lvlText w:val="•"/>
      <w:lvlJc w:val="left"/>
      <w:pPr>
        <w:ind w:left="4497" w:hanging="360"/>
      </w:pPr>
      <w:rPr>
        <w:rFonts w:hint="default"/>
        <w:lang w:val="en-US" w:eastAsia="en-US" w:bidi="ar-SA"/>
      </w:rPr>
    </w:lvl>
    <w:lvl w:ilvl="8" w:tplc="B506288A">
      <w:numFmt w:val="bullet"/>
      <w:lvlText w:val="•"/>
      <w:lvlJc w:val="left"/>
      <w:pPr>
        <w:ind w:left="5068" w:hanging="360"/>
      </w:pPr>
      <w:rPr>
        <w:rFonts w:hint="default"/>
        <w:lang w:val="en-US" w:eastAsia="en-US" w:bidi="ar-SA"/>
      </w:rPr>
    </w:lvl>
  </w:abstractNum>
  <w:abstractNum w:abstractNumId="38" w15:restartNumberingAfterBreak="0">
    <w:nsid w:val="206874FA"/>
    <w:multiLevelType w:val="hybridMultilevel"/>
    <w:tmpl w:val="C11CC33C"/>
    <w:lvl w:ilvl="0" w:tplc="88F24E10">
      <w:numFmt w:val="bullet"/>
      <w:lvlText w:val=""/>
      <w:lvlJc w:val="left"/>
      <w:pPr>
        <w:ind w:left="498" w:hanging="360"/>
      </w:pPr>
      <w:rPr>
        <w:rFonts w:ascii="Wingdings" w:eastAsia="Wingdings" w:hAnsi="Wingdings" w:cs="Wingdings" w:hint="default"/>
        <w:b w:val="0"/>
        <w:bCs w:val="0"/>
        <w:i w:val="0"/>
        <w:iCs w:val="0"/>
        <w:color w:val="CE7900"/>
        <w:w w:val="99"/>
        <w:sz w:val="20"/>
        <w:szCs w:val="20"/>
        <w:lang w:val="en-US" w:eastAsia="en-US" w:bidi="ar-SA"/>
      </w:rPr>
    </w:lvl>
    <w:lvl w:ilvl="1" w:tplc="4636DE56">
      <w:numFmt w:val="bullet"/>
      <w:lvlText w:val="•"/>
      <w:lvlJc w:val="left"/>
      <w:pPr>
        <w:ind w:left="1071" w:hanging="360"/>
      </w:pPr>
      <w:rPr>
        <w:rFonts w:hint="default"/>
        <w:lang w:val="en-US" w:eastAsia="en-US" w:bidi="ar-SA"/>
      </w:rPr>
    </w:lvl>
    <w:lvl w:ilvl="2" w:tplc="1CE8562A">
      <w:numFmt w:val="bullet"/>
      <w:lvlText w:val="•"/>
      <w:lvlJc w:val="left"/>
      <w:pPr>
        <w:ind w:left="1642" w:hanging="360"/>
      </w:pPr>
      <w:rPr>
        <w:rFonts w:hint="default"/>
        <w:lang w:val="en-US" w:eastAsia="en-US" w:bidi="ar-SA"/>
      </w:rPr>
    </w:lvl>
    <w:lvl w:ilvl="3" w:tplc="F0BAD0E6">
      <w:numFmt w:val="bullet"/>
      <w:lvlText w:val="•"/>
      <w:lvlJc w:val="left"/>
      <w:pPr>
        <w:ind w:left="2213" w:hanging="360"/>
      </w:pPr>
      <w:rPr>
        <w:rFonts w:hint="default"/>
        <w:lang w:val="en-US" w:eastAsia="en-US" w:bidi="ar-SA"/>
      </w:rPr>
    </w:lvl>
    <w:lvl w:ilvl="4" w:tplc="8D8CBE9A">
      <w:numFmt w:val="bullet"/>
      <w:lvlText w:val="•"/>
      <w:lvlJc w:val="left"/>
      <w:pPr>
        <w:ind w:left="2784" w:hanging="360"/>
      </w:pPr>
      <w:rPr>
        <w:rFonts w:hint="default"/>
        <w:lang w:val="en-US" w:eastAsia="en-US" w:bidi="ar-SA"/>
      </w:rPr>
    </w:lvl>
    <w:lvl w:ilvl="5" w:tplc="BDCCC47E">
      <w:numFmt w:val="bullet"/>
      <w:lvlText w:val="•"/>
      <w:lvlJc w:val="left"/>
      <w:pPr>
        <w:ind w:left="3355" w:hanging="360"/>
      </w:pPr>
      <w:rPr>
        <w:rFonts w:hint="default"/>
        <w:lang w:val="en-US" w:eastAsia="en-US" w:bidi="ar-SA"/>
      </w:rPr>
    </w:lvl>
    <w:lvl w:ilvl="6" w:tplc="BBA8A786">
      <w:numFmt w:val="bullet"/>
      <w:lvlText w:val="•"/>
      <w:lvlJc w:val="left"/>
      <w:pPr>
        <w:ind w:left="3926" w:hanging="360"/>
      </w:pPr>
      <w:rPr>
        <w:rFonts w:hint="default"/>
        <w:lang w:val="en-US" w:eastAsia="en-US" w:bidi="ar-SA"/>
      </w:rPr>
    </w:lvl>
    <w:lvl w:ilvl="7" w:tplc="61405292">
      <w:numFmt w:val="bullet"/>
      <w:lvlText w:val="•"/>
      <w:lvlJc w:val="left"/>
      <w:pPr>
        <w:ind w:left="4497" w:hanging="360"/>
      </w:pPr>
      <w:rPr>
        <w:rFonts w:hint="default"/>
        <w:lang w:val="en-US" w:eastAsia="en-US" w:bidi="ar-SA"/>
      </w:rPr>
    </w:lvl>
    <w:lvl w:ilvl="8" w:tplc="3CF04B88">
      <w:numFmt w:val="bullet"/>
      <w:lvlText w:val="•"/>
      <w:lvlJc w:val="left"/>
      <w:pPr>
        <w:ind w:left="5068" w:hanging="360"/>
      </w:pPr>
      <w:rPr>
        <w:rFonts w:hint="default"/>
        <w:lang w:val="en-US" w:eastAsia="en-US" w:bidi="ar-SA"/>
      </w:rPr>
    </w:lvl>
  </w:abstractNum>
  <w:abstractNum w:abstractNumId="39" w15:restartNumberingAfterBreak="0">
    <w:nsid w:val="22DF04E5"/>
    <w:multiLevelType w:val="hybridMultilevel"/>
    <w:tmpl w:val="DB7EF150"/>
    <w:lvl w:ilvl="0" w:tplc="40789D52">
      <w:start w:val="1"/>
      <w:numFmt w:val="upperLetter"/>
      <w:lvlText w:val="%1."/>
      <w:lvlJc w:val="left"/>
      <w:pPr>
        <w:ind w:left="830" w:hanging="370"/>
        <w:jc w:val="right"/>
      </w:pPr>
      <w:rPr>
        <w:rFonts w:ascii="Calibri" w:eastAsia="Calibri" w:hAnsi="Calibri" w:cs="Calibri" w:hint="default"/>
        <w:b/>
        <w:bCs/>
        <w:i w:val="0"/>
        <w:iCs w:val="0"/>
        <w:w w:val="100"/>
        <w:sz w:val="28"/>
        <w:szCs w:val="28"/>
        <w:lang w:val="en-US" w:eastAsia="en-US" w:bidi="ar-SA"/>
      </w:rPr>
    </w:lvl>
    <w:lvl w:ilvl="1" w:tplc="0474290A">
      <w:numFmt w:val="bullet"/>
      <w:lvlText w:val="•"/>
      <w:lvlJc w:val="left"/>
      <w:pPr>
        <w:ind w:left="1776" w:hanging="370"/>
      </w:pPr>
      <w:rPr>
        <w:rFonts w:hint="default"/>
        <w:lang w:val="en-US" w:eastAsia="en-US" w:bidi="ar-SA"/>
      </w:rPr>
    </w:lvl>
    <w:lvl w:ilvl="2" w:tplc="D41E3028">
      <w:numFmt w:val="bullet"/>
      <w:lvlText w:val="•"/>
      <w:lvlJc w:val="left"/>
      <w:pPr>
        <w:ind w:left="2712" w:hanging="370"/>
      </w:pPr>
      <w:rPr>
        <w:rFonts w:hint="default"/>
        <w:lang w:val="en-US" w:eastAsia="en-US" w:bidi="ar-SA"/>
      </w:rPr>
    </w:lvl>
    <w:lvl w:ilvl="3" w:tplc="C80AD576">
      <w:numFmt w:val="bullet"/>
      <w:lvlText w:val="•"/>
      <w:lvlJc w:val="left"/>
      <w:pPr>
        <w:ind w:left="3648" w:hanging="370"/>
      </w:pPr>
      <w:rPr>
        <w:rFonts w:hint="default"/>
        <w:lang w:val="en-US" w:eastAsia="en-US" w:bidi="ar-SA"/>
      </w:rPr>
    </w:lvl>
    <w:lvl w:ilvl="4" w:tplc="B5DEB5E8">
      <w:numFmt w:val="bullet"/>
      <w:lvlText w:val="•"/>
      <w:lvlJc w:val="left"/>
      <w:pPr>
        <w:ind w:left="4584" w:hanging="370"/>
      </w:pPr>
      <w:rPr>
        <w:rFonts w:hint="default"/>
        <w:lang w:val="en-US" w:eastAsia="en-US" w:bidi="ar-SA"/>
      </w:rPr>
    </w:lvl>
    <w:lvl w:ilvl="5" w:tplc="0308A38C">
      <w:numFmt w:val="bullet"/>
      <w:lvlText w:val="•"/>
      <w:lvlJc w:val="left"/>
      <w:pPr>
        <w:ind w:left="5520" w:hanging="370"/>
      </w:pPr>
      <w:rPr>
        <w:rFonts w:hint="default"/>
        <w:lang w:val="en-US" w:eastAsia="en-US" w:bidi="ar-SA"/>
      </w:rPr>
    </w:lvl>
    <w:lvl w:ilvl="6" w:tplc="B1A0DF44">
      <w:numFmt w:val="bullet"/>
      <w:lvlText w:val="•"/>
      <w:lvlJc w:val="left"/>
      <w:pPr>
        <w:ind w:left="6456" w:hanging="370"/>
      </w:pPr>
      <w:rPr>
        <w:rFonts w:hint="default"/>
        <w:lang w:val="en-US" w:eastAsia="en-US" w:bidi="ar-SA"/>
      </w:rPr>
    </w:lvl>
    <w:lvl w:ilvl="7" w:tplc="B9C40796">
      <w:numFmt w:val="bullet"/>
      <w:lvlText w:val="•"/>
      <w:lvlJc w:val="left"/>
      <w:pPr>
        <w:ind w:left="7392" w:hanging="370"/>
      </w:pPr>
      <w:rPr>
        <w:rFonts w:hint="default"/>
        <w:lang w:val="en-US" w:eastAsia="en-US" w:bidi="ar-SA"/>
      </w:rPr>
    </w:lvl>
    <w:lvl w:ilvl="8" w:tplc="78CC88C6">
      <w:numFmt w:val="bullet"/>
      <w:lvlText w:val="•"/>
      <w:lvlJc w:val="left"/>
      <w:pPr>
        <w:ind w:left="8328" w:hanging="370"/>
      </w:pPr>
      <w:rPr>
        <w:rFonts w:hint="default"/>
        <w:lang w:val="en-US" w:eastAsia="en-US" w:bidi="ar-SA"/>
      </w:rPr>
    </w:lvl>
  </w:abstractNum>
  <w:abstractNum w:abstractNumId="40" w15:restartNumberingAfterBreak="0">
    <w:nsid w:val="22E444DF"/>
    <w:multiLevelType w:val="hybridMultilevel"/>
    <w:tmpl w:val="E39A11F0"/>
    <w:lvl w:ilvl="0" w:tplc="98E2A272">
      <w:numFmt w:val="bullet"/>
      <w:lvlText w:val=""/>
      <w:lvlJc w:val="left"/>
      <w:pPr>
        <w:ind w:left="359" w:hanging="221"/>
      </w:pPr>
      <w:rPr>
        <w:rFonts w:ascii="Wingdings" w:eastAsia="Wingdings" w:hAnsi="Wingdings" w:cs="Wingdings" w:hint="default"/>
        <w:b w:val="0"/>
        <w:bCs w:val="0"/>
        <w:i w:val="0"/>
        <w:iCs w:val="0"/>
        <w:color w:val="CE7900"/>
        <w:w w:val="99"/>
        <w:sz w:val="20"/>
        <w:szCs w:val="20"/>
        <w:lang w:val="en-US" w:eastAsia="en-US" w:bidi="ar-SA"/>
      </w:rPr>
    </w:lvl>
    <w:lvl w:ilvl="1" w:tplc="721898EE">
      <w:numFmt w:val="bullet"/>
      <w:lvlText w:val="•"/>
      <w:lvlJc w:val="left"/>
      <w:pPr>
        <w:ind w:left="945" w:hanging="221"/>
      </w:pPr>
      <w:rPr>
        <w:rFonts w:hint="default"/>
        <w:lang w:val="en-US" w:eastAsia="en-US" w:bidi="ar-SA"/>
      </w:rPr>
    </w:lvl>
    <w:lvl w:ilvl="2" w:tplc="64DE215E">
      <w:numFmt w:val="bullet"/>
      <w:lvlText w:val="•"/>
      <w:lvlJc w:val="left"/>
      <w:pPr>
        <w:ind w:left="1530" w:hanging="221"/>
      </w:pPr>
      <w:rPr>
        <w:rFonts w:hint="default"/>
        <w:lang w:val="en-US" w:eastAsia="en-US" w:bidi="ar-SA"/>
      </w:rPr>
    </w:lvl>
    <w:lvl w:ilvl="3" w:tplc="6C649860">
      <w:numFmt w:val="bullet"/>
      <w:lvlText w:val="•"/>
      <w:lvlJc w:val="left"/>
      <w:pPr>
        <w:ind w:left="2115" w:hanging="221"/>
      </w:pPr>
      <w:rPr>
        <w:rFonts w:hint="default"/>
        <w:lang w:val="en-US" w:eastAsia="en-US" w:bidi="ar-SA"/>
      </w:rPr>
    </w:lvl>
    <w:lvl w:ilvl="4" w:tplc="3BC8FB10">
      <w:numFmt w:val="bullet"/>
      <w:lvlText w:val="•"/>
      <w:lvlJc w:val="left"/>
      <w:pPr>
        <w:ind w:left="2700" w:hanging="221"/>
      </w:pPr>
      <w:rPr>
        <w:rFonts w:hint="default"/>
        <w:lang w:val="en-US" w:eastAsia="en-US" w:bidi="ar-SA"/>
      </w:rPr>
    </w:lvl>
    <w:lvl w:ilvl="5" w:tplc="38C2FCFE">
      <w:numFmt w:val="bullet"/>
      <w:lvlText w:val="•"/>
      <w:lvlJc w:val="left"/>
      <w:pPr>
        <w:ind w:left="3285" w:hanging="221"/>
      </w:pPr>
      <w:rPr>
        <w:rFonts w:hint="default"/>
        <w:lang w:val="en-US" w:eastAsia="en-US" w:bidi="ar-SA"/>
      </w:rPr>
    </w:lvl>
    <w:lvl w:ilvl="6" w:tplc="5BB23C92">
      <w:numFmt w:val="bullet"/>
      <w:lvlText w:val="•"/>
      <w:lvlJc w:val="left"/>
      <w:pPr>
        <w:ind w:left="3870" w:hanging="221"/>
      </w:pPr>
      <w:rPr>
        <w:rFonts w:hint="default"/>
        <w:lang w:val="en-US" w:eastAsia="en-US" w:bidi="ar-SA"/>
      </w:rPr>
    </w:lvl>
    <w:lvl w:ilvl="7" w:tplc="2EBC3F4E">
      <w:numFmt w:val="bullet"/>
      <w:lvlText w:val="•"/>
      <w:lvlJc w:val="left"/>
      <w:pPr>
        <w:ind w:left="4455" w:hanging="221"/>
      </w:pPr>
      <w:rPr>
        <w:rFonts w:hint="default"/>
        <w:lang w:val="en-US" w:eastAsia="en-US" w:bidi="ar-SA"/>
      </w:rPr>
    </w:lvl>
    <w:lvl w:ilvl="8" w:tplc="F9E8FAAC">
      <w:numFmt w:val="bullet"/>
      <w:lvlText w:val="•"/>
      <w:lvlJc w:val="left"/>
      <w:pPr>
        <w:ind w:left="5040" w:hanging="221"/>
      </w:pPr>
      <w:rPr>
        <w:rFonts w:hint="default"/>
        <w:lang w:val="en-US" w:eastAsia="en-US" w:bidi="ar-SA"/>
      </w:rPr>
    </w:lvl>
  </w:abstractNum>
  <w:abstractNum w:abstractNumId="41" w15:restartNumberingAfterBreak="0">
    <w:nsid w:val="23D30325"/>
    <w:multiLevelType w:val="hybridMultilevel"/>
    <w:tmpl w:val="7EA61486"/>
    <w:lvl w:ilvl="0" w:tplc="BD7836FC">
      <w:numFmt w:val="bullet"/>
      <w:lvlText w:val=""/>
      <w:lvlJc w:val="left"/>
      <w:pPr>
        <w:ind w:left="359" w:hanging="221"/>
      </w:pPr>
      <w:rPr>
        <w:rFonts w:ascii="Wingdings" w:eastAsia="Wingdings" w:hAnsi="Wingdings" w:cs="Wingdings" w:hint="default"/>
        <w:b w:val="0"/>
        <w:bCs w:val="0"/>
        <w:i w:val="0"/>
        <w:iCs w:val="0"/>
        <w:color w:val="CE7900"/>
        <w:w w:val="99"/>
        <w:sz w:val="20"/>
        <w:szCs w:val="20"/>
        <w:lang w:val="en-US" w:eastAsia="en-US" w:bidi="ar-SA"/>
      </w:rPr>
    </w:lvl>
    <w:lvl w:ilvl="1" w:tplc="ED14D540">
      <w:numFmt w:val="bullet"/>
      <w:lvlText w:val="•"/>
      <w:lvlJc w:val="left"/>
      <w:pPr>
        <w:ind w:left="945" w:hanging="221"/>
      </w:pPr>
      <w:rPr>
        <w:rFonts w:hint="default"/>
        <w:lang w:val="en-US" w:eastAsia="en-US" w:bidi="ar-SA"/>
      </w:rPr>
    </w:lvl>
    <w:lvl w:ilvl="2" w:tplc="B05C5958">
      <w:numFmt w:val="bullet"/>
      <w:lvlText w:val="•"/>
      <w:lvlJc w:val="left"/>
      <w:pPr>
        <w:ind w:left="1530" w:hanging="221"/>
      </w:pPr>
      <w:rPr>
        <w:rFonts w:hint="default"/>
        <w:lang w:val="en-US" w:eastAsia="en-US" w:bidi="ar-SA"/>
      </w:rPr>
    </w:lvl>
    <w:lvl w:ilvl="3" w:tplc="DD269998">
      <w:numFmt w:val="bullet"/>
      <w:lvlText w:val="•"/>
      <w:lvlJc w:val="left"/>
      <w:pPr>
        <w:ind w:left="2115" w:hanging="221"/>
      </w:pPr>
      <w:rPr>
        <w:rFonts w:hint="default"/>
        <w:lang w:val="en-US" w:eastAsia="en-US" w:bidi="ar-SA"/>
      </w:rPr>
    </w:lvl>
    <w:lvl w:ilvl="4" w:tplc="C944B1F6">
      <w:numFmt w:val="bullet"/>
      <w:lvlText w:val="•"/>
      <w:lvlJc w:val="left"/>
      <w:pPr>
        <w:ind w:left="2700" w:hanging="221"/>
      </w:pPr>
      <w:rPr>
        <w:rFonts w:hint="default"/>
        <w:lang w:val="en-US" w:eastAsia="en-US" w:bidi="ar-SA"/>
      </w:rPr>
    </w:lvl>
    <w:lvl w:ilvl="5" w:tplc="B596B57E">
      <w:numFmt w:val="bullet"/>
      <w:lvlText w:val="•"/>
      <w:lvlJc w:val="left"/>
      <w:pPr>
        <w:ind w:left="3285" w:hanging="221"/>
      </w:pPr>
      <w:rPr>
        <w:rFonts w:hint="default"/>
        <w:lang w:val="en-US" w:eastAsia="en-US" w:bidi="ar-SA"/>
      </w:rPr>
    </w:lvl>
    <w:lvl w:ilvl="6" w:tplc="2E862238">
      <w:numFmt w:val="bullet"/>
      <w:lvlText w:val="•"/>
      <w:lvlJc w:val="left"/>
      <w:pPr>
        <w:ind w:left="3870" w:hanging="221"/>
      </w:pPr>
      <w:rPr>
        <w:rFonts w:hint="default"/>
        <w:lang w:val="en-US" w:eastAsia="en-US" w:bidi="ar-SA"/>
      </w:rPr>
    </w:lvl>
    <w:lvl w:ilvl="7" w:tplc="09767712">
      <w:numFmt w:val="bullet"/>
      <w:lvlText w:val="•"/>
      <w:lvlJc w:val="left"/>
      <w:pPr>
        <w:ind w:left="4455" w:hanging="221"/>
      </w:pPr>
      <w:rPr>
        <w:rFonts w:hint="default"/>
        <w:lang w:val="en-US" w:eastAsia="en-US" w:bidi="ar-SA"/>
      </w:rPr>
    </w:lvl>
    <w:lvl w:ilvl="8" w:tplc="7FC63090">
      <w:numFmt w:val="bullet"/>
      <w:lvlText w:val="•"/>
      <w:lvlJc w:val="left"/>
      <w:pPr>
        <w:ind w:left="5040" w:hanging="221"/>
      </w:pPr>
      <w:rPr>
        <w:rFonts w:hint="default"/>
        <w:lang w:val="en-US" w:eastAsia="en-US" w:bidi="ar-SA"/>
      </w:rPr>
    </w:lvl>
  </w:abstractNum>
  <w:abstractNum w:abstractNumId="42" w15:restartNumberingAfterBreak="0">
    <w:nsid w:val="251556C2"/>
    <w:multiLevelType w:val="hybridMultilevel"/>
    <w:tmpl w:val="278464EA"/>
    <w:lvl w:ilvl="0" w:tplc="C0BC741E">
      <w:start w:val="1"/>
      <w:numFmt w:val="decimal"/>
      <w:lvlText w:val="%1."/>
      <w:lvlJc w:val="left"/>
      <w:pPr>
        <w:ind w:left="860" w:hanging="180"/>
      </w:pPr>
      <w:rPr>
        <w:rFonts w:hint="default"/>
        <w:w w:val="100"/>
        <w:lang w:val="en-US" w:eastAsia="en-US" w:bidi="ar-SA"/>
      </w:rPr>
    </w:lvl>
    <w:lvl w:ilvl="1" w:tplc="42F2BC64">
      <w:numFmt w:val="bullet"/>
      <w:lvlText w:val="•"/>
      <w:lvlJc w:val="left"/>
      <w:pPr>
        <w:ind w:left="1798" w:hanging="180"/>
      </w:pPr>
      <w:rPr>
        <w:rFonts w:hint="default"/>
        <w:lang w:val="en-US" w:eastAsia="en-US" w:bidi="ar-SA"/>
      </w:rPr>
    </w:lvl>
    <w:lvl w:ilvl="2" w:tplc="F26E22E8">
      <w:numFmt w:val="bullet"/>
      <w:lvlText w:val="•"/>
      <w:lvlJc w:val="left"/>
      <w:pPr>
        <w:ind w:left="2736" w:hanging="180"/>
      </w:pPr>
      <w:rPr>
        <w:rFonts w:hint="default"/>
        <w:lang w:val="en-US" w:eastAsia="en-US" w:bidi="ar-SA"/>
      </w:rPr>
    </w:lvl>
    <w:lvl w:ilvl="3" w:tplc="7AD00F52">
      <w:numFmt w:val="bullet"/>
      <w:lvlText w:val="•"/>
      <w:lvlJc w:val="left"/>
      <w:pPr>
        <w:ind w:left="3674" w:hanging="180"/>
      </w:pPr>
      <w:rPr>
        <w:rFonts w:hint="default"/>
        <w:lang w:val="en-US" w:eastAsia="en-US" w:bidi="ar-SA"/>
      </w:rPr>
    </w:lvl>
    <w:lvl w:ilvl="4" w:tplc="100CE22C">
      <w:numFmt w:val="bullet"/>
      <w:lvlText w:val="•"/>
      <w:lvlJc w:val="left"/>
      <w:pPr>
        <w:ind w:left="4612" w:hanging="180"/>
      </w:pPr>
      <w:rPr>
        <w:rFonts w:hint="default"/>
        <w:lang w:val="en-US" w:eastAsia="en-US" w:bidi="ar-SA"/>
      </w:rPr>
    </w:lvl>
    <w:lvl w:ilvl="5" w:tplc="626EACA6">
      <w:numFmt w:val="bullet"/>
      <w:lvlText w:val="•"/>
      <w:lvlJc w:val="left"/>
      <w:pPr>
        <w:ind w:left="5550" w:hanging="180"/>
      </w:pPr>
      <w:rPr>
        <w:rFonts w:hint="default"/>
        <w:lang w:val="en-US" w:eastAsia="en-US" w:bidi="ar-SA"/>
      </w:rPr>
    </w:lvl>
    <w:lvl w:ilvl="6" w:tplc="D3E4873E">
      <w:numFmt w:val="bullet"/>
      <w:lvlText w:val="•"/>
      <w:lvlJc w:val="left"/>
      <w:pPr>
        <w:ind w:left="6488" w:hanging="180"/>
      </w:pPr>
      <w:rPr>
        <w:rFonts w:hint="default"/>
        <w:lang w:val="en-US" w:eastAsia="en-US" w:bidi="ar-SA"/>
      </w:rPr>
    </w:lvl>
    <w:lvl w:ilvl="7" w:tplc="DE8EA462">
      <w:numFmt w:val="bullet"/>
      <w:lvlText w:val="•"/>
      <w:lvlJc w:val="left"/>
      <w:pPr>
        <w:ind w:left="7426" w:hanging="180"/>
      </w:pPr>
      <w:rPr>
        <w:rFonts w:hint="default"/>
        <w:lang w:val="en-US" w:eastAsia="en-US" w:bidi="ar-SA"/>
      </w:rPr>
    </w:lvl>
    <w:lvl w:ilvl="8" w:tplc="ABC09AB0">
      <w:numFmt w:val="bullet"/>
      <w:lvlText w:val="•"/>
      <w:lvlJc w:val="left"/>
      <w:pPr>
        <w:ind w:left="8364" w:hanging="180"/>
      </w:pPr>
      <w:rPr>
        <w:rFonts w:hint="default"/>
        <w:lang w:val="en-US" w:eastAsia="en-US" w:bidi="ar-SA"/>
      </w:rPr>
    </w:lvl>
  </w:abstractNum>
  <w:abstractNum w:abstractNumId="43" w15:restartNumberingAfterBreak="0">
    <w:nsid w:val="26A94B53"/>
    <w:multiLevelType w:val="hybridMultilevel"/>
    <w:tmpl w:val="DC36A786"/>
    <w:lvl w:ilvl="0" w:tplc="3A6CAD68">
      <w:numFmt w:val="bullet"/>
      <w:lvlText w:val=""/>
      <w:lvlJc w:val="left"/>
      <w:pPr>
        <w:ind w:left="460" w:hanging="360"/>
      </w:pPr>
      <w:rPr>
        <w:rFonts w:ascii="Wingdings" w:eastAsia="Wingdings" w:hAnsi="Wingdings" w:cs="Wingdings" w:hint="default"/>
        <w:b w:val="0"/>
        <w:bCs w:val="0"/>
        <w:i w:val="0"/>
        <w:iCs w:val="0"/>
        <w:color w:val="CE7900"/>
        <w:w w:val="100"/>
        <w:sz w:val="22"/>
        <w:szCs w:val="22"/>
        <w:lang w:val="en-US" w:eastAsia="en-US" w:bidi="ar-SA"/>
      </w:rPr>
    </w:lvl>
    <w:lvl w:ilvl="1" w:tplc="E260122C">
      <w:numFmt w:val="bullet"/>
      <w:lvlText w:val="•"/>
      <w:lvlJc w:val="left"/>
      <w:pPr>
        <w:ind w:left="820" w:hanging="360"/>
      </w:pPr>
      <w:rPr>
        <w:rFonts w:ascii="Arial" w:eastAsia="Arial" w:hAnsi="Arial" w:cs="Arial" w:hint="default"/>
        <w:b w:val="0"/>
        <w:bCs w:val="0"/>
        <w:i w:val="0"/>
        <w:iCs w:val="0"/>
        <w:w w:val="100"/>
        <w:sz w:val="22"/>
        <w:szCs w:val="22"/>
        <w:lang w:val="en-US" w:eastAsia="en-US" w:bidi="ar-SA"/>
      </w:rPr>
    </w:lvl>
    <w:lvl w:ilvl="2" w:tplc="9E105AF6">
      <w:numFmt w:val="bullet"/>
      <w:lvlText w:val="o"/>
      <w:lvlJc w:val="left"/>
      <w:pPr>
        <w:ind w:left="1540" w:hanging="360"/>
      </w:pPr>
      <w:rPr>
        <w:rFonts w:ascii="Courier New" w:eastAsia="Courier New" w:hAnsi="Courier New" w:cs="Courier New" w:hint="default"/>
        <w:b w:val="0"/>
        <w:bCs w:val="0"/>
        <w:i w:val="0"/>
        <w:iCs w:val="0"/>
        <w:w w:val="100"/>
        <w:sz w:val="22"/>
        <w:szCs w:val="22"/>
        <w:lang w:val="en-US" w:eastAsia="en-US" w:bidi="ar-SA"/>
      </w:rPr>
    </w:lvl>
    <w:lvl w:ilvl="3" w:tplc="E1D2C7DC">
      <w:numFmt w:val="bullet"/>
      <w:lvlText w:val="•"/>
      <w:lvlJc w:val="left"/>
      <w:pPr>
        <w:ind w:left="2542" w:hanging="360"/>
      </w:pPr>
      <w:rPr>
        <w:rFonts w:hint="default"/>
        <w:lang w:val="en-US" w:eastAsia="en-US" w:bidi="ar-SA"/>
      </w:rPr>
    </w:lvl>
    <w:lvl w:ilvl="4" w:tplc="D0E80774">
      <w:numFmt w:val="bullet"/>
      <w:lvlText w:val="•"/>
      <w:lvlJc w:val="left"/>
      <w:pPr>
        <w:ind w:left="3545" w:hanging="360"/>
      </w:pPr>
      <w:rPr>
        <w:rFonts w:hint="default"/>
        <w:lang w:val="en-US" w:eastAsia="en-US" w:bidi="ar-SA"/>
      </w:rPr>
    </w:lvl>
    <w:lvl w:ilvl="5" w:tplc="293AFD96">
      <w:numFmt w:val="bullet"/>
      <w:lvlText w:val="•"/>
      <w:lvlJc w:val="left"/>
      <w:pPr>
        <w:ind w:left="4547" w:hanging="360"/>
      </w:pPr>
      <w:rPr>
        <w:rFonts w:hint="default"/>
        <w:lang w:val="en-US" w:eastAsia="en-US" w:bidi="ar-SA"/>
      </w:rPr>
    </w:lvl>
    <w:lvl w:ilvl="6" w:tplc="F0F44B4C">
      <w:numFmt w:val="bullet"/>
      <w:lvlText w:val="•"/>
      <w:lvlJc w:val="left"/>
      <w:pPr>
        <w:ind w:left="5550" w:hanging="360"/>
      </w:pPr>
      <w:rPr>
        <w:rFonts w:hint="default"/>
        <w:lang w:val="en-US" w:eastAsia="en-US" w:bidi="ar-SA"/>
      </w:rPr>
    </w:lvl>
    <w:lvl w:ilvl="7" w:tplc="2F82D4B0">
      <w:numFmt w:val="bullet"/>
      <w:lvlText w:val="•"/>
      <w:lvlJc w:val="left"/>
      <w:pPr>
        <w:ind w:left="6552" w:hanging="360"/>
      </w:pPr>
      <w:rPr>
        <w:rFonts w:hint="default"/>
        <w:lang w:val="en-US" w:eastAsia="en-US" w:bidi="ar-SA"/>
      </w:rPr>
    </w:lvl>
    <w:lvl w:ilvl="8" w:tplc="E1E8FB6A">
      <w:numFmt w:val="bullet"/>
      <w:lvlText w:val="•"/>
      <w:lvlJc w:val="left"/>
      <w:pPr>
        <w:ind w:left="7555" w:hanging="360"/>
      </w:pPr>
      <w:rPr>
        <w:rFonts w:hint="default"/>
        <w:lang w:val="en-US" w:eastAsia="en-US" w:bidi="ar-SA"/>
      </w:rPr>
    </w:lvl>
  </w:abstractNum>
  <w:abstractNum w:abstractNumId="44" w15:restartNumberingAfterBreak="0">
    <w:nsid w:val="27663912"/>
    <w:multiLevelType w:val="hybridMultilevel"/>
    <w:tmpl w:val="5930FE26"/>
    <w:lvl w:ilvl="0" w:tplc="AB462986">
      <w:numFmt w:val="bullet"/>
      <w:lvlText w:val="o"/>
      <w:lvlJc w:val="left"/>
      <w:pPr>
        <w:ind w:left="828" w:hanging="360"/>
      </w:pPr>
      <w:rPr>
        <w:rFonts w:ascii="Courier New" w:eastAsia="Courier New" w:hAnsi="Courier New" w:cs="Courier New" w:hint="default"/>
        <w:b w:val="0"/>
        <w:bCs w:val="0"/>
        <w:i w:val="0"/>
        <w:iCs w:val="0"/>
        <w:color w:val="CE7900"/>
        <w:w w:val="99"/>
        <w:sz w:val="20"/>
        <w:szCs w:val="20"/>
        <w:lang w:val="en-US" w:eastAsia="en-US" w:bidi="ar-SA"/>
      </w:rPr>
    </w:lvl>
    <w:lvl w:ilvl="1" w:tplc="54EA09FE">
      <w:numFmt w:val="bullet"/>
      <w:lvlText w:val="•"/>
      <w:lvlJc w:val="left"/>
      <w:pPr>
        <w:ind w:left="1214" w:hanging="360"/>
      </w:pPr>
      <w:rPr>
        <w:rFonts w:hint="default"/>
        <w:lang w:val="en-US" w:eastAsia="en-US" w:bidi="ar-SA"/>
      </w:rPr>
    </w:lvl>
    <w:lvl w:ilvl="2" w:tplc="98384866">
      <w:numFmt w:val="bullet"/>
      <w:lvlText w:val="•"/>
      <w:lvlJc w:val="left"/>
      <w:pPr>
        <w:ind w:left="1609" w:hanging="360"/>
      </w:pPr>
      <w:rPr>
        <w:rFonts w:hint="default"/>
        <w:lang w:val="en-US" w:eastAsia="en-US" w:bidi="ar-SA"/>
      </w:rPr>
    </w:lvl>
    <w:lvl w:ilvl="3" w:tplc="E460EC32">
      <w:numFmt w:val="bullet"/>
      <w:lvlText w:val="•"/>
      <w:lvlJc w:val="left"/>
      <w:pPr>
        <w:ind w:left="2004" w:hanging="360"/>
      </w:pPr>
      <w:rPr>
        <w:rFonts w:hint="default"/>
        <w:lang w:val="en-US" w:eastAsia="en-US" w:bidi="ar-SA"/>
      </w:rPr>
    </w:lvl>
    <w:lvl w:ilvl="4" w:tplc="BB30A89E">
      <w:numFmt w:val="bullet"/>
      <w:lvlText w:val="•"/>
      <w:lvlJc w:val="left"/>
      <w:pPr>
        <w:ind w:left="2398" w:hanging="360"/>
      </w:pPr>
      <w:rPr>
        <w:rFonts w:hint="default"/>
        <w:lang w:val="en-US" w:eastAsia="en-US" w:bidi="ar-SA"/>
      </w:rPr>
    </w:lvl>
    <w:lvl w:ilvl="5" w:tplc="493841CC">
      <w:numFmt w:val="bullet"/>
      <w:lvlText w:val="•"/>
      <w:lvlJc w:val="left"/>
      <w:pPr>
        <w:ind w:left="2793" w:hanging="360"/>
      </w:pPr>
      <w:rPr>
        <w:rFonts w:hint="default"/>
        <w:lang w:val="en-US" w:eastAsia="en-US" w:bidi="ar-SA"/>
      </w:rPr>
    </w:lvl>
    <w:lvl w:ilvl="6" w:tplc="9902776E">
      <w:numFmt w:val="bullet"/>
      <w:lvlText w:val="•"/>
      <w:lvlJc w:val="left"/>
      <w:pPr>
        <w:ind w:left="3188" w:hanging="360"/>
      </w:pPr>
      <w:rPr>
        <w:rFonts w:hint="default"/>
        <w:lang w:val="en-US" w:eastAsia="en-US" w:bidi="ar-SA"/>
      </w:rPr>
    </w:lvl>
    <w:lvl w:ilvl="7" w:tplc="25B2A6EE">
      <w:numFmt w:val="bullet"/>
      <w:lvlText w:val="•"/>
      <w:lvlJc w:val="left"/>
      <w:pPr>
        <w:ind w:left="3582" w:hanging="360"/>
      </w:pPr>
      <w:rPr>
        <w:rFonts w:hint="default"/>
        <w:lang w:val="en-US" w:eastAsia="en-US" w:bidi="ar-SA"/>
      </w:rPr>
    </w:lvl>
    <w:lvl w:ilvl="8" w:tplc="983013E2">
      <w:numFmt w:val="bullet"/>
      <w:lvlText w:val="•"/>
      <w:lvlJc w:val="left"/>
      <w:pPr>
        <w:ind w:left="3977" w:hanging="360"/>
      </w:pPr>
      <w:rPr>
        <w:rFonts w:hint="default"/>
        <w:lang w:val="en-US" w:eastAsia="en-US" w:bidi="ar-SA"/>
      </w:rPr>
    </w:lvl>
  </w:abstractNum>
  <w:abstractNum w:abstractNumId="45" w15:restartNumberingAfterBreak="0">
    <w:nsid w:val="27965D24"/>
    <w:multiLevelType w:val="hybridMultilevel"/>
    <w:tmpl w:val="049899E8"/>
    <w:lvl w:ilvl="0" w:tplc="D324CBB8">
      <w:numFmt w:val="bullet"/>
      <w:lvlText w:val=""/>
      <w:lvlJc w:val="left"/>
      <w:pPr>
        <w:ind w:left="359" w:hanging="288"/>
      </w:pPr>
      <w:rPr>
        <w:rFonts w:ascii="Wingdings" w:eastAsia="Wingdings" w:hAnsi="Wingdings" w:cs="Wingdings" w:hint="default"/>
        <w:b w:val="0"/>
        <w:bCs w:val="0"/>
        <w:i w:val="0"/>
        <w:iCs w:val="0"/>
        <w:w w:val="100"/>
        <w:sz w:val="16"/>
        <w:szCs w:val="16"/>
        <w:lang w:val="en-US" w:eastAsia="en-US" w:bidi="ar-SA"/>
      </w:rPr>
    </w:lvl>
    <w:lvl w:ilvl="1" w:tplc="CF00DB8C">
      <w:numFmt w:val="bullet"/>
      <w:lvlText w:val="•"/>
      <w:lvlJc w:val="left"/>
      <w:pPr>
        <w:ind w:left="608" w:hanging="288"/>
      </w:pPr>
      <w:rPr>
        <w:rFonts w:hint="default"/>
        <w:lang w:val="en-US" w:eastAsia="en-US" w:bidi="ar-SA"/>
      </w:rPr>
    </w:lvl>
    <w:lvl w:ilvl="2" w:tplc="02025B42">
      <w:numFmt w:val="bullet"/>
      <w:lvlText w:val="•"/>
      <w:lvlJc w:val="left"/>
      <w:pPr>
        <w:ind w:left="856" w:hanging="288"/>
      </w:pPr>
      <w:rPr>
        <w:rFonts w:hint="default"/>
        <w:lang w:val="en-US" w:eastAsia="en-US" w:bidi="ar-SA"/>
      </w:rPr>
    </w:lvl>
    <w:lvl w:ilvl="3" w:tplc="6B5E9456">
      <w:numFmt w:val="bullet"/>
      <w:lvlText w:val="•"/>
      <w:lvlJc w:val="left"/>
      <w:pPr>
        <w:ind w:left="1104" w:hanging="288"/>
      </w:pPr>
      <w:rPr>
        <w:rFonts w:hint="default"/>
        <w:lang w:val="en-US" w:eastAsia="en-US" w:bidi="ar-SA"/>
      </w:rPr>
    </w:lvl>
    <w:lvl w:ilvl="4" w:tplc="1E7025DA">
      <w:numFmt w:val="bullet"/>
      <w:lvlText w:val="•"/>
      <w:lvlJc w:val="left"/>
      <w:pPr>
        <w:ind w:left="1353" w:hanging="288"/>
      </w:pPr>
      <w:rPr>
        <w:rFonts w:hint="default"/>
        <w:lang w:val="en-US" w:eastAsia="en-US" w:bidi="ar-SA"/>
      </w:rPr>
    </w:lvl>
    <w:lvl w:ilvl="5" w:tplc="A16881FA">
      <w:numFmt w:val="bullet"/>
      <w:lvlText w:val="•"/>
      <w:lvlJc w:val="left"/>
      <w:pPr>
        <w:ind w:left="1601" w:hanging="288"/>
      </w:pPr>
      <w:rPr>
        <w:rFonts w:hint="default"/>
        <w:lang w:val="en-US" w:eastAsia="en-US" w:bidi="ar-SA"/>
      </w:rPr>
    </w:lvl>
    <w:lvl w:ilvl="6" w:tplc="B230554C">
      <w:numFmt w:val="bullet"/>
      <w:lvlText w:val="•"/>
      <w:lvlJc w:val="left"/>
      <w:pPr>
        <w:ind w:left="1849" w:hanging="288"/>
      </w:pPr>
      <w:rPr>
        <w:rFonts w:hint="default"/>
        <w:lang w:val="en-US" w:eastAsia="en-US" w:bidi="ar-SA"/>
      </w:rPr>
    </w:lvl>
    <w:lvl w:ilvl="7" w:tplc="AF28312A">
      <w:numFmt w:val="bullet"/>
      <w:lvlText w:val="•"/>
      <w:lvlJc w:val="left"/>
      <w:pPr>
        <w:ind w:left="2098" w:hanging="288"/>
      </w:pPr>
      <w:rPr>
        <w:rFonts w:hint="default"/>
        <w:lang w:val="en-US" w:eastAsia="en-US" w:bidi="ar-SA"/>
      </w:rPr>
    </w:lvl>
    <w:lvl w:ilvl="8" w:tplc="88743E7A">
      <w:numFmt w:val="bullet"/>
      <w:lvlText w:val="•"/>
      <w:lvlJc w:val="left"/>
      <w:pPr>
        <w:ind w:left="2346" w:hanging="288"/>
      </w:pPr>
      <w:rPr>
        <w:rFonts w:hint="default"/>
        <w:lang w:val="en-US" w:eastAsia="en-US" w:bidi="ar-SA"/>
      </w:rPr>
    </w:lvl>
  </w:abstractNum>
  <w:abstractNum w:abstractNumId="46" w15:restartNumberingAfterBreak="0">
    <w:nsid w:val="2817474B"/>
    <w:multiLevelType w:val="hybridMultilevel"/>
    <w:tmpl w:val="B498B3F2"/>
    <w:lvl w:ilvl="0" w:tplc="F35229DA">
      <w:numFmt w:val="bullet"/>
      <w:lvlText w:val=""/>
      <w:lvlJc w:val="left"/>
      <w:pPr>
        <w:ind w:left="1360" w:hanging="360"/>
      </w:pPr>
      <w:rPr>
        <w:rFonts w:ascii="Wingdings" w:eastAsia="Wingdings" w:hAnsi="Wingdings" w:cs="Wingdings" w:hint="default"/>
        <w:b w:val="0"/>
        <w:bCs w:val="0"/>
        <w:i w:val="0"/>
        <w:iCs w:val="0"/>
        <w:w w:val="100"/>
        <w:sz w:val="24"/>
        <w:szCs w:val="24"/>
        <w:lang w:val="en-US" w:eastAsia="en-US" w:bidi="ar-SA"/>
      </w:rPr>
    </w:lvl>
    <w:lvl w:ilvl="1" w:tplc="0772DD6E">
      <w:numFmt w:val="bullet"/>
      <w:lvlText w:val=""/>
      <w:lvlJc w:val="left"/>
      <w:pPr>
        <w:ind w:left="2080" w:hanging="360"/>
      </w:pPr>
      <w:rPr>
        <w:rFonts w:ascii="Wingdings" w:eastAsia="Wingdings" w:hAnsi="Wingdings" w:cs="Wingdings" w:hint="default"/>
        <w:b w:val="0"/>
        <w:bCs w:val="0"/>
        <w:i w:val="0"/>
        <w:iCs w:val="0"/>
        <w:w w:val="100"/>
        <w:sz w:val="24"/>
        <w:szCs w:val="24"/>
        <w:lang w:val="en-US" w:eastAsia="en-US" w:bidi="ar-SA"/>
      </w:rPr>
    </w:lvl>
    <w:lvl w:ilvl="2" w:tplc="651A33D8">
      <w:numFmt w:val="bullet"/>
      <w:lvlText w:val="•"/>
      <w:lvlJc w:val="left"/>
      <w:pPr>
        <w:ind w:left="2982" w:hanging="360"/>
      </w:pPr>
      <w:rPr>
        <w:rFonts w:hint="default"/>
        <w:lang w:val="en-US" w:eastAsia="en-US" w:bidi="ar-SA"/>
      </w:rPr>
    </w:lvl>
    <w:lvl w:ilvl="3" w:tplc="70560A3C">
      <w:numFmt w:val="bullet"/>
      <w:lvlText w:val="•"/>
      <w:lvlJc w:val="left"/>
      <w:pPr>
        <w:ind w:left="3884" w:hanging="360"/>
      </w:pPr>
      <w:rPr>
        <w:rFonts w:hint="default"/>
        <w:lang w:val="en-US" w:eastAsia="en-US" w:bidi="ar-SA"/>
      </w:rPr>
    </w:lvl>
    <w:lvl w:ilvl="4" w:tplc="20FE243E">
      <w:numFmt w:val="bullet"/>
      <w:lvlText w:val="•"/>
      <w:lvlJc w:val="left"/>
      <w:pPr>
        <w:ind w:left="4786" w:hanging="360"/>
      </w:pPr>
      <w:rPr>
        <w:rFonts w:hint="default"/>
        <w:lang w:val="en-US" w:eastAsia="en-US" w:bidi="ar-SA"/>
      </w:rPr>
    </w:lvl>
    <w:lvl w:ilvl="5" w:tplc="C10C7C06">
      <w:numFmt w:val="bullet"/>
      <w:lvlText w:val="•"/>
      <w:lvlJc w:val="left"/>
      <w:pPr>
        <w:ind w:left="5688" w:hanging="360"/>
      </w:pPr>
      <w:rPr>
        <w:rFonts w:hint="default"/>
        <w:lang w:val="en-US" w:eastAsia="en-US" w:bidi="ar-SA"/>
      </w:rPr>
    </w:lvl>
    <w:lvl w:ilvl="6" w:tplc="6D084CB4">
      <w:numFmt w:val="bullet"/>
      <w:lvlText w:val="•"/>
      <w:lvlJc w:val="left"/>
      <w:pPr>
        <w:ind w:left="6591" w:hanging="360"/>
      </w:pPr>
      <w:rPr>
        <w:rFonts w:hint="default"/>
        <w:lang w:val="en-US" w:eastAsia="en-US" w:bidi="ar-SA"/>
      </w:rPr>
    </w:lvl>
    <w:lvl w:ilvl="7" w:tplc="2F2031E8">
      <w:numFmt w:val="bullet"/>
      <w:lvlText w:val="•"/>
      <w:lvlJc w:val="left"/>
      <w:pPr>
        <w:ind w:left="7493" w:hanging="360"/>
      </w:pPr>
      <w:rPr>
        <w:rFonts w:hint="default"/>
        <w:lang w:val="en-US" w:eastAsia="en-US" w:bidi="ar-SA"/>
      </w:rPr>
    </w:lvl>
    <w:lvl w:ilvl="8" w:tplc="D7BAAF72">
      <w:numFmt w:val="bullet"/>
      <w:lvlText w:val="•"/>
      <w:lvlJc w:val="left"/>
      <w:pPr>
        <w:ind w:left="8395" w:hanging="360"/>
      </w:pPr>
      <w:rPr>
        <w:rFonts w:hint="default"/>
        <w:lang w:val="en-US" w:eastAsia="en-US" w:bidi="ar-SA"/>
      </w:rPr>
    </w:lvl>
  </w:abstractNum>
  <w:abstractNum w:abstractNumId="47" w15:restartNumberingAfterBreak="0">
    <w:nsid w:val="292B00E7"/>
    <w:multiLevelType w:val="hybridMultilevel"/>
    <w:tmpl w:val="811C87B0"/>
    <w:lvl w:ilvl="0" w:tplc="F642C8F6">
      <w:numFmt w:val="bullet"/>
      <w:lvlText w:val=""/>
      <w:lvlJc w:val="left"/>
      <w:pPr>
        <w:ind w:left="70" w:hanging="198"/>
      </w:pPr>
      <w:rPr>
        <w:rFonts w:ascii="Wingdings" w:eastAsia="Wingdings" w:hAnsi="Wingdings" w:cs="Wingdings" w:hint="default"/>
        <w:b w:val="0"/>
        <w:bCs w:val="0"/>
        <w:i w:val="0"/>
        <w:iCs w:val="0"/>
        <w:spacing w:val="-1"/>
        <w:w w:val="100"/>
        <w:sz w:val="20"/>
        <w:szCs w:val="20"/>
        <w:lang w:val="en-US" w:eastAsia="en-US" w:bidi="ar-SA"/>
      </w:rPr>
    </w:lvl>
    <w:lvl w:ilvl="1" w:tplc="12A6CA6C">
      <w:numFmt w:val="bullet"/>
      <w:lvlText w:val="•"/>
      <w:lvlJc w:val="left"/>
      <w:pPr>
        <w:ind w:left="292" w:hanging="198"/>
      </w:pPr>
      <w:rPr>
        <w:rFonts w:hint="default"/>
        <w:lang w:val="en-US" w:eastAsia="en-US" w:bidi="ar-SA"/>
      </w:rPr>
    </w:lvl>
    <w:lvl w:ilvl="2" w:tplc="29FC0DE6">
      <w:numFmt w:val="bullet"/>
      <w:lvlText w:val="•"/>
      <w:lvlJc w:val="left"/>
      <w:pPr>
        <w:ind w:left="505" w:hanging="198"/>
      </w:pPr>
      <w:rPr>
        <w:rFonts w:hint="default"/>
        <w:lang w:val="en-US" w:eastAsia="en-US" w:bidi="ar-SA"/>
      </w:rPr>
    </w:lvl>
    <w:lvl w:ilvl="3" w:tplc="72B4DE50">
      <w:numFmt w:val="bullet"/>
      <w:lvlText w:val="•"/>
      <w:lvlJc w:val="left"/>
      <w:pPr>
        <w:ind w:left="718" w:hanging="198"/>
      </w:pPr>
      <w:rPr>
        <w:rFonts w:hint="default"/>
        <w:lang w:val="en-US" w:eastAsia="en-US" w:bidi="ar-SA"/>
      </w:rPr>
    </w:lvl>
    <w:lvl w:ilvl="4" w:tplc="2C02AB6E">
      <w:numFmt w:val="bullet"/>
      <w:lvlText w:val="•"/>
      <w:lvlJc w:val="left"/>
      <w:pPr>
        <w:ind w:left="931" w:hanging="198"/>
      </w:pPr>
      <w:rPr>
        <w:rFonts w:hint="default"/>
        <w:lang w:val="en-US" w:eastAsia="en-US" w:bidi="ar-SA"/>
      </w:rPr>
    </w:lvl>
    <w:lvl w:ilvl="5" w:tplc="3CE0F1DA">
      <w:numFmt w:val="bullet"/>
      <w:lvlText w:val="•"/>
      <w:lvlJc w:val="left"/>
      <w:pPr>
        <w:ind w:left="1144" w:hanging="198"/>
      </w:pPr>
      <w:rPr>
        <w:rFonts w:hint="default"/>
        <w:lang w:val="en-US" w:eastAsia="en-US" w:bidi="ar-SA"/>
      </w:rPr>
    </w:lvl>
    <w:lvl w:ilvl="6" w:tplc="C4F0B8C4">
      <w:numFmt w:val="bullet"/>
      <w:lvlText w:val="•"/>
      <w:lvlJc w:val="left"/>
      <w:pPr>
        <w:ind w:left="1356" w:hanging="198"/>
      </w:pPr>
      <w:rPr>
        <w:rFonts w:hint="default"/>
        <w:lang w:val="en-US" w:eastAsia="en-US" w:bidi="ar-SA"/>
      </w:rPr>
    </w:lvl>
    <w:lvl w:ilvl="7" w:tplc="DF08BF3C">
      <w:numFmt w:val="bullet"/>
      <w:lvlText w:val="•"/>
      <w:lvlJc w:val="left"/>
      <w:pPr>
        <w:ind w:left="1569" w:hanging="198"/>
      </w:pPr>
      <w:rPr>
        <w:rFonts w:hint="default"/>
        <w:lang w:val="en-US" w:eastAsia="en-US" w:bidi="ar-SA"/>
      </w:rPr>
    </w:lvl>
    <w:lvl w:ilvl="8" w:tplc="E794C37A">
      <w:numFmt w:val="bullet"/>
      <w:lvlText w:val="•"/>
      <w:lvlJc w:val="left"/>
      <w:pPr>
        <w:ind w:left="1782" w:hanging="198"/>
      </w:pPr>
      <w:rPr>
        <w:rFonts w:hint="default"/>
        <w:lang w:val="en-US" w:eastAsia="en-US" w:bidi="ar-SA"/>
      </w:rPr>
    </w:lvl>
  </w:abstractNum>
  <w:abstractNum w:abstractNumId="48" w15:restartNumberingAfterBreak="0">
    <w:nsid w:val="29B702DB"/>
    <w:multiLevelType w:val="hybridMultilevel"/>
    <w:tmpl w:val="8D58CDA2"/>
    <w:lvl w:ilvl="0" w:tplc="79F65918">
      <w:numFmt w:val="bullet"/>
      <w:lvlText w:val=""/>
      <w:lvlJc w:val="left"/>
      <w:pPr>
        <w:ind w:left="468" w:hanging="361"/>
      </w:pPr>
      <w:rPr>
        <w:rFonts w:ascii="Wingdings" w:eastAsia="Wingdings" w:hAnsi="Wingdings" w:cs="Wingdings" w:hint="default"/>
        <w:b w:val="0"/>
        <w:bCs w:val="0"/>
        <w:i w:val="0"/>
        <w:iCs w:val="0"/>
        <w:color w:val="CE7900"/>
        <w:w w:val="100"/>
        <w:sz w:val="22"/>
        <w:szCs w:val="22"/>
        <w:lang w:val="en-US" w:eastAsia="en-US" w:bidi="ar-SA"/>
      </w:rPr>
    </w:lvl>
    <w:lvl w:ilvl="1" w:tplc="7C847AE4">
      <w:numFmt w:val="bullet"/>
      <w:lvlText w:val="•"/>
      <w:lvlJc w:val="left"/>
      <w:pPr>
        <w:ind w:left="890" w:hanging="361"/>
      </w:pPr>
      <w:rPr>
        <w:rFonts w:hint="default"/>
        <w:lang w:val="en-US" w:eastAsia="en-US" w:bidi="ar-SA"/>
      </w:rPr>
    </w:lvl>
    <w:lvl w:ilvl="2" w:tplc="074C27C0">
      <w:numFmt w:val="bullet"/>
      <w:lvlText w:val="•"/>
      <w:lvlJc w:val="left"/>
      <w:pPr>
        <w:ind w:left="1320" w:hanging="361"/>
      </w:pPr>
      <w:rPr>
        <w:rFonts w:hint="default"/>
        <w:lang w:val="en-US" w:eastAsia="en-US" w:bidi="ar-SA"/>
      </w:rPr>
    </w:lvl>
    <w:lvl w:ilvl="3" w:tplc="4ED24B78">
      <w:numFmt w:val="bullet"/>
      <w:lvlText w:val="•"/>
      <w:lvlJc w:val="left"/>
      <w:pPr>
        <w:ind w:left="1751" w:hanging="361"/>
      </w:pPr>
      <w:rPr>
        <w:rFonts w:hint="default"/>
        <w:lang w:val="en-US" w:eastAsia="en-US" w:bidi="ar-SA"/>
      </w:rPr>
    </w:lvl>
    <w:lvl w:ilvl="4" w:tplc="9C90BB1E">
      <w:numFmt w:val="bullet"/>
      <w:lvlText w:val="•"/>
      <w:lvlJc w:val="left"/>
      <w:pPr>
        <w:ind w:left="2181" w:hanging="361"/>
      </w:pPr>
      <w:rPr>
        <w:rFonts w:hint="default"/>
        <w:lang w:val="en-US" w:eastAsia="en-US" w:bidi="ar-SA"/>
      </w:rPr>
    </w:lvl>
    <w:lvl w:ilvl="5" w:tplc="F8A8E8E0">
      <w:numFmt w:val="bullet"/>
      <w:lvlText w:val="•"/>
      <w:lvlJc w:val="left"/>
      <w:pPr>
        <w:ind w:left="2612" w:hanging="361"/>
      </w:pPr>
      <w:rPr>
        <w:rFonts w:hint="default"/>
        <w:lang w:val="en-US" w:eastAsia="en-US" w:bidi="ar-SA"/>
      </w:rPr>
    </w:lvl>
    <w:lvl w:ilvl="6" w:tplc="833ABDAC">
      <w:numFmt w:val="bullet"/>
      <w:lvlText w:val="•"/>
      <w:lvlJc w:val="left"/>
      <w:pPr>
        <w:ind w:left="3042" w:hanging="361"/>
      </w:pPr>
      <w:rPr>
        <w:rFonts w:hint="default"/>
        <w:lang w:val="en-US" w:eastAsia="en-US" w:bidi="ar-SA"/>
      </w:rPr>
    </w:lvl>
    <w:lvl w:ilvl="7" w:tplc="E5DE340E">
      <w:numFmt w:val="bullet"/>
      <w:lvlText w:val="•"/>
      <w:lvlJc w:val="left"/>
      <w:pPr>
        <w:ind w:left="3472" w:hanging="361"/>
      </w:pPr>
      <w:rPr>
        <w:rFonts w:hint="default"/>
        <w:lang w:val="en-US" w:eastAsia="en-US" w:bidi="ar-SA"/>
      </w:rPr>
    </w:lvl>
    <w:lvl w:ilvl="8" w:tplc="8DDE1DD8">
      <w:numFmt w:val="bullet"/>
      <w:lvlText w:val="•"/>
      <w:lvlJc w:val="left"/>
      <w:pPr>
        <w:ind w:left="3903" w:hanging="361"/>
      </w:pPr>
      <w:rPr>
        <w:rFonts w:hint="default"/>
        <w:lang w:val="en-US" w:eastAsia="en-US" w:bidi="ar-SA"/>
      </w:rPr>
    </w:lvl>
  </w:abstractNum>
  <w:abstractNum w:abstractNumId="49" w15:restartNumberingAfterBreak="0">
    <w:nsid w:val="2B73278A"/>
    <w:multiLevelType w:val="hybridMultilevel"/>
    <w:tmpl w:val="1738456A"/>
    <w:lvl w:ilvl="0" w:tplc="81725674">
      <w:numFmt w:val="bullet"/>
      <w:lvlText w:val=""/>
      <w:lvlJc w:val="left"/>
      <w:pPr>
        <w:ind w:left="267" w:hanging="198"/>
      </w:pPr>
      <w:rPr>
        <w:rFonts w:ascii="Wingdings" w:eastAsia="Wingdings" w:hAnsi="Wingdings" w:cs="Wingdings" w:hint="default"/>
        <w:b w:val="0"/>
        <w:bCs w:val="0"/>
        <w:i w:val="0"/>
        <w:iCs w:val="0"/>
        <w:w w:val="100"/>
        <w:sz w:val="20"/>
        <w:szCs w:val="20"/>
        <w:lang w:val="en-US" w:eastAsia="en-US" w:bidi="ar-SA"/>
      </w:rPr>
    </w:lvl>
    <w:lvl w:ilvl="1" w:tplc="29CAA410">
      <w:numFmt w:val="bullet"/>
      <w:lvlText w:val="•"/>
      <w:lvlJc w:val="left"/>
      <w:pPr>
        <w:ind w:left="382" w:hanging="198"/>
      </w:pPr>
      <w:rPr>
        <w:rFonts w:hint="default"/>
        <w:lang w:val="en-US" w:eastAsia="en-US" w:bidi="ar-SA"/>
      </w:rPr>
    </w:lvl>
    <w:lvl w:ilvl="2" w:tplc="76C605CA">
      <w:numFmt w:val="bullet"/>
      <w:lvlText w:val="•"/>
      <w:lvlJc w:val="left"/>
      <w:pPr>
        <w:ind w:left="504" w:hanging="198"/>
      </w:pPr>
      <w:rPr>
        <w:rFonts w:hint="default"/>
        <w:lang w:val="en-US" w:eastAsia="en-US" w:bidi="ar-SA"/>
      </w:rPr>
    </w:lvl>
    <w:lvl w:ilvl="3" w:tplc="7DAA4674">
      <w:numFmt w:val="bullet"/>
      <w:lvlText w:val="•"/>
      <w:lvlJc w:val="left"/>
      <w:pPr>
        <w:ind w:left="627" w:hanging="198"/>
      </w:pPr>
      <w:rPr>
        <w:rFonts w:hint="default"/>
        <w:lang w:val="en-US" w:eastAsia="en-US" w:bidi="ar-SA"/>
      </w:rPr>
    </w:lvl>
    <w:lvl w:ilvl="4" w:tplc="321849F2">
      <w:numFmt w:val="bullet"/>
      <w:lvlText w:val="•"/>
      <w:lvlJc w:val="left"/>
      <w:pPr>
        <w:ind w:left="749" w:hanging="198"/>
      </w:pPr>
      <w:rPr>
        <w:rFonts w:hint="default"/>
        <w:lang w:val="en-US" w:eastAsia="en-US" w:bidi="ar-SA"/>
      </w:rPr>
    </w:lvl>
    <w:lvl w:ilvl="5" w:tplc="60EA647E">
      <w:numFmt w:val="bullet"/>
      <w:lvlText w:val="•"/>
      <w:lvlJc w:val="left"/>
      <w:pPr>
        <w:ind w:left="872" w:hanging="198"/>
      </w:pPr>
      <w:rPr>
        <w:rFonts w:hint="default"/>
        <w:lang w:val="en-US" w:eastAsia="en-US" w:bidi="ar-SA"/>
      </w:rPr>
    </w:lvl>
    <w:lvl w:ilvl="6" w:tplc="BB3EE714">
      <w:numFmt w:val="bullet"/>
      <w:lvlText w:val="•"/>
      <w:lvlJc w:val="left"/>
      <w:pPr>
        <w:ind w:left="994" w:hanging="198"/>
      </w:pPr>
      <w:rPr>
        <w:rFonts w:hint="default"/>
        <w:lang w:val="en-US" w:eastAsia="en-US" w:bidi="ar-SA"/>
      </w:rPr>
    </w:lvl>
    <w:lvl w:ilvl="7" w:tplc="96721EEA">
      <w:numFmt w:val="bullet"/>
      <w:lvlText w:val="•"/>
      <w:lvlJc w:val="left"/>
      <w:pPr>
        <w:ind w:left="1116" w:hanging="198"/>
      </w:pPr>
      <w:rPr>
        <w:rFonts w:hint="default"/>
        <w:lang w:val="en-US" w:eastAsia="en-US" w:bidi="ar-SA"/>
      </w:rPr>
    </w:lvl>
    <w:lvl w:ilvl="8" w:tplc="668EC298">
      <w:numFmt w:val="bullet"/>
      <w:lvlText w:val="•"/>
      <w:lvlJc w:val="left"/>
      <w:pPr>
        <w:ind w:left="1239" w:hanging="198"/>
      </w:pPr>
      <w:rPr>
        <w:rFonts w:hint="default"/>
        <w:lang w:val="en-US" w:eastAsia="en-US" w:bidi="ar-SA"/>
      </w:rPr>
    </w:lvl>
  </w:abstractNum>
  <w:abstractNum w:abstractNumId="50" w15:restartNumberingAfterBreak="0">
    <w:nsid w:val="30002E70"/>
    <w:multiLevelType w:val="hybridMultilevel"/>
    <w:tmpl w:val="9BB84FA8"/>
    <w:lvl w:ilvl="0" w:tplc="7840CB9C">
      <w:numFmt w:val="bullet"/>
      <w:lvlText w:val=""/>
      <w:lvlJc w:val="left"/>
      <w:pPr>
        <w:ind w:left="460" w:hanging="360"/>
      </w:pPr>
      <w:rPr>
        <w:rFonts w:ascii="Wingdings" w:eastAsia="Wingdings" w:hAnsi="Wingdings" w:cs="Wingdings" w:hint="default"/>
        <w:b w:val="0"/>
        <w:bCs w:val="0"/>
        <w:i w:val="0"/>
        <w:iCs w:val="0"/>
        <w:color w:val="CE7900"/>
        <w:w w:val="100"/>
        <w:sz w:val="22"/>
        <w:szCs w:val="22"/>
        <w:lang w:val="en-US" w:eastAsia="en-US" w:bidi="ar-SA"/>
      </w:rPr>
    </w:lvl>
    <w:lvl w:ilvl="1" w:tplc="AEF0A0FE">
      <w:numFmt w:val="bullet"/>
      <w:lvlText w:val=""/>
      <w:lvlJc w:val="left"/>
      <w:pPr>
        <w:ind w:left="1216" w:hanging="360"/>
      </w:pPr>
      <w:rPr>
        <w:rFonts w:ascii="Wingdings" w:eastAsia="Wingdings" w:hAnsi="Wingdings" w:cs="Wingdings" w:hint="default"/>
        <w:b w:val="0"/>
        <w:bCs w:val="0"/>
        <w:i w:val="0"/>
        <w:iCs w:val="0"/>
        <w:color w:val="CE7900"/>
        <w:w w:val="100"/>
        <w:sz w:val="21"/>
        <w:szCs w:val="21"/>
        <w:lang w:val="en-US" w:eastAsia="en-US" w:bidi="ar-SA"/>
      </w:rPr>
    </w:lvl>
    <w:lvl w:ilvl="2" w:tplc="A4EA1818">
      <w:numFmt w:val="bullet"/>
      <w:lvlText w:val="•"/>
      <w:lvlJc w:val="left"/>
      <w:pPr>
        <w:ind w:left="2157" w:hanging="360"/>
      </w:pPr>
      <w:rPr>
        <w:rFonts w:hint="default"/>
        <w:lang w:val="en-US" w:eastAsia="en-US" w:bidi="ar-SA"/>
      </w:rPr>
    </w:lvl>
    <w:lvl w:ilvl="3" w:tplc="C226CDFA">
      <w:numFmt w:val="bullet"/>
      <w:lvlText w:val="•"/>
      <w:lvlJc w:val="left"/>
      <w:pPr>
        <w:ind w:left="3095" w:hanging="360"/>
      </w:pPr>
      <w:rPr>
        <w:rFonts w:hint="default"/>
        <w:lang w:val="en-US" w:eastAsia="en-US" w:bidi="ar-SA"/>
      </w:rPr>
    </w:lvl>
    <w:lvl w:ilvl="4" w:tplc="6700C40E">
      <w:numFmt w:val="bullet"/>
      <w:lvlText w:val="•"/>
      <w:lvlJc w:val="left"/>
      <w:pPr>
        <w:ind w:left="4033" w:hanging="360"/>
      </w:pPr>
      <w:rPr>
        <w:rFonts w:hint="default"/>
        <w:lang w:val="en-US" w:eastAsia="en-US" w:bidi="ar-SA"/>
      </w:rPr>
    </w:lvl>
    <w:lvl w:ilvl="5" w:tplc="C908EF8A">
      <w:numFmt w:val="bullet"/>
      <w:lvlText w:val="•"/>
      <w:lvlJc w:val="left"/>
      <w:pPr>
        <w:ind w:left="4971" w:hanging="360"/>
      </w:pPr>
      <w:rPr>
        <w:rFonts w:hint="default"/>
        <w:lang w:val="en-US" w:eastAsia="en-US" w:bidi="ar-SA"/>
      </w:rPr>
    </w:lvl>
    <w:lvl w:ilvl="6" w:tplc="37CCD3F6">
      <w:numFmt w:val="bullet"/>
      <w:lvlText w:val="•"/>
      <w:lvlJc w:val="left"/>
      <w:pPr>
        <w:ind w:left="5908" w:hanging="360"/>
      </w:pPr>
      <w:rPr>
        <w:rFonts w:hint="default"/>
        <w:lang w:val="en-US" w:eastAsia="en-US" w:bidi="ar-SA"/>
      </w:rPr>
    </w:lvl>
    <w:lvl w:ilvl="7" w:tplc="248A2D62">
      <w:numFmt w:val="bullet"/>
      <w:lvlText w:val="•"/>
      <w:lvlJc w:val="left"/>
      <w:pPr>
        <w:ind w:left="6846" w:hanging="360"/>
      </w:pPr>
      <w:rPr>
        <w:rFonts w:hint="default"/>
        <w:lang w:val="en-US" w:eastAsia="en-US" w:bidi="ar-SA"/>
      </w:rPr>
    </w:lvl>
    <w:lvl w:ilvl="8" w:tplc="4E56C10A">
      <w:numFmt w:val="bullet"/>
      <w:lvlText w:val="•"/>
      <w:lvlJc w:val="left"/>
      <w:pPr>
        <w:ind w:left="7784" w:hanging="360"/>
      </w:pPr>
      <w:rPr>
        <w:rFonts w:hint="default"/>
        <w:lang w:val="en-US" w:eastAsia="en-US" w:bidi="ar-SA"/>
      </w:rPr>
    </w:lvl>
  </w:abstractNum>
  <w:abstractNum w:abstractNumId="51" w15:restartNumberingAfterBreak="0">
    <w:nsid w:val="30237697"/>
    <w:multiLevelType w:val="hybridMultilevel"/>
    <w:tmpl w:val="7E669C82"/>
    <w:lvl w:ilvl="0" w:tplc="B914EC68">
      <w:numFmt w:val="bullet"/>
      <w:lvlText w:val=""/>
      <w:lvlJc w:val="left"/>
      <w:pPr>
        <w:ind w:left="1188" w:hanging="360"/>
      </w:pPr>
      <w:rPr>
        <w:rFonts w:ascii="Wingdings" w:eastAsia="Wingdings" w:hAnsi="Wingdings" w:cs="Wingdings" w:hint="default"/>
        <w:b w:val="0"/>
        <w:bCs w:val="0"/>
        <w:i w:val="0"/>
        <w:iCs w:val="0"/>
        <w:color w:val="CE7900"/>
        <w:w w:val="99"/>
        <w:sz w:val="20"/>
        <w:szCs w:val="20"/>
        <w:lang w:val="en-US" w:eastAsia="en-US" w:bidi="ar-SA"/>
      </w:rPr>
    </w:lvl>
    <w:lvl w:ilvl="1" w:tplc="0C1AACF8">
      <w:numFmt w:val="bullet"/>
      <w:lvlText w:val="•"/>
      <w:lvlJc w:val="left"/>
      <w:pPr>
        <w:ind w:left="1553" w:hanging="360"/>
      </w:pPr>
      <w:rPr>
        <w:rFonts w:hint="default"/>
        <w:lang w:val="en-US" w:eastAsia="en-US" w:bidi="ar-SA"/>
      </w:rPr>
    </w:lvl>
    <w:lvl w:ilvl="2" w:tplc="5270F694">
      <w:numFmt w:val="bullet"/>
      <w:lvlText w:val="•"/>
      <w:lvlJc w:val="left"/>
      <w:pPr>
        <w:ind w:left="1926" w:hanging="360"/>
      </w:pPr>
      <w:rPr>
        <w:rFonts w:hint="default"/>
        <w:lang w:val="en-US" w:eastAsia="en-US" w:bidi="ar-SA"/>
      </w:rPr>
    </w:lvl>
    <w:lvl w:ilvl="3" w:tplc="23307412">
      <w:numFmt w:val="bullet"/>
      <w:lvlText w:val="•"/>
      <w:lvlJc w:val="left"/>
      <w:pPr>
        <w:ind w:left="2299" w:hanging="360"/>
      </w:pPr>
      <w:rPr>
        <w:rFonts w:hint="default"/>
        <w:lang w:val="en-US" w:eastAsia="en-US" w:bidi="ar-SA"/>
      </w:rPr>
    </w:lvl>
    <w:lvl w:ilvl="4" w:tplc="737240D0">
      <w:numFmt w:val="bullet"/>
      <w:lvlText w:val="•"/>
      <w:lvlJc w:val="left"/>
      <w:pPr>
        <w:ind w:left="2672" w:hanging="360"/>
      </w:pPr>
      <w:rPr>
        <w:rFonts w:hint="default"/>
        <w:lang w:val="en-US" w:eastAsia="en-US" w:bidi="ar-SA"/>
      </w:rPr>
    </w:lvl>
    <w:lvl w:ilvl="5" w:tplc="BA84E106">
      <w:numFmt w:val="bullet"/>
      <w:lvlText w:val="•"/>
      <w:lvlJc w:val="left"/>
      <w:pPr>
        <w:ind w:left="3045" w:hanging="360"/>
      </w:pPr>
      <w:rPr>
        <w:rFonts w:hint="default"/>
        <w:lang w:val="en-US" w:eastAsia="en-US" w:bidi="ar-SA"/>
      </w:rPr>
    </w:lvl>
    <w:lvl w:ilvl="6" w:tplc="3B1C3314">
      <w:numFmt w:val="bullet"/>
      <w:lvlText w:val="•"/>
      <w:lvlJc w:val="left"/>
      <w:pPr>
        <w:ind w:left="3418" w:hanging="360"/>
      </w:pPr>
      <w:rPr>
        <w:rFonts w:hint="default"/>
        <w:lang w:val="en-US" w:eastAsia="en-US" w:bidi="ar-SA"/>
      </w:rPr>
    </w:lvl>
    <w:lvl w:ilvl="7" w:tplc="D04C9C48">
      <w:numFmt w:val="bullet"/>
      <w:lvlText w:val="•"/>
      <w:lvlJc w:val="left"/>
      <w:pPr>
        <w:ind w:left="3791" w:hanging="360"/>
      </w:pPr>
      <w:rPr>
        <w:rFonts w:hint="default"/>
        <w:lang w:val="en-US" w:eastAsia="en-US" w:bidi="ar-SA"/>
      </w:rPr>
    </w:lvl>
    <w:lvl w:ilvl="8" w:tplc="0436CE38">
      <w:numFmt w:val="bullet"/>
      <w:lvlText w:val="•"/>
      <w:lvlJc w:val="left"/>
      <w:pPr>
        <w:ind w:left="4164" w:hanging="360"/>
      </w:pPr>
      <w:rPr>
        <w:rFonts w:hint="default"/>
        <w:lang w:val="en-US" w:eastAsia="en-US" w:bidi="ar-SA"/>
      </w:rPr>
    </w:lvl>
  </w:abstractNum>
  <w:abstractNum w:abstractNumId="52" w15:restartNumberingAfterBreak="0">
    <w:nsid w:val="30FD2739"/>
    <w:multiLevelType w:val="hybridMultilevel"/>
    <w:tmpl w:val="F3F8FD96"/>
    <w:lvl w:ilvl="0" w:tplc="2A92962C">
      <w:numFmt w:val="bullet"/>
      <w:lvlText w:val="•"/>
      <w:lvlJc w:val="left"/>
      <w:pPr>
        <w:ind w:left="1017" w:hanging="360"/>
      </w:pPr>
      <w:rPr>
        <w:rFonts w:ascii="Arial" w:eastAsia="Arial" w:hAnsi="Arial" w:cs="Arial" w:hint="default"/>
        <w:b w:val="0"/>
        <w:bCs w:val="0"/>
        <w:i w:val="0"/>
        <w:iCs w:val="0"/>
        <w:w w:val="100"/>
        <w:sz w:val="22"/>
        <w:szCs w:val="22"/>
        <w:lang w:val="en-US" w:eastAsia="en-US" w:bidi="ar-SA"/>
      </w:rPr>
    </w:lvl>
    <w:lvl w:ilvl="1" w:tplc="9496C1CE">
      <w:numFmt w:val="bullet"/>
      <w:lvlText w:val="•"/>
      <w:lvlJc w:val="left"/>
      <w:pPr>
        <w:ind w:left="1534" w:hanging="360"/>
      </w:pPr>
      <w:rPr>
        <w:rFonts w:hint="default"/>
        <w:lang w:val="en-US" w:eastAsia="en-US" w:bidi="ar-SA"/>
      </w:rPr>
    </w:lvl>
    <w:lvl w:ilvl="2" w:tplc="6C94C8AC">
      <w:numFmt w:val="bullet"/>
      <w:lvlText w:val="•"/>
      <w:lvlJc w:val="left"/>
      <w:pPr>
        <w:ind w:left="2048" w:hanging="360"/>
      </w:pPr>
      <w:rPr>
        <w:rFonts w:hint="default"/>
        <w:lang w:val="en-US" w:eastAsia="en-US" w:bidi="ar-SA"/>
      </w:rPr>
    </w:lvl>
    <w:lvl w:ilvl="3" w:tplc="04686CAA">
      <w:numFmt w:val="bullet"/>
      <w:lvlText w:val="•"/>
      <w:lvlJc w:val="left"/>
      <w:pPr>
        <w:ind w:left="2562" w:hanging="360"/>
      </w:pPr>
      <w:rPr>
        <w:rFonts w:hint="default"/>
        <w:lang w:val="en-US" w:eastAsia="en-US" w:bidi="ar-SA"/>
      </w:rPr>
    </w:lvl>
    <w:lvl w:ilvl="4" w:tplc="30BE3E70">
      <w:numFmt w:val="bullet"/>
      <w:lvlText w:val="•"/>
      <w:lvlJc w:val="left"/>
      <w:pPr>
        <w:ind w:left="3076" w:hanging="360"/>
      </w:pPr>
      <w:rPr>
        <w:rFonts w:hint="default"/>
        <w:lang w:val="en-US" w:eastAsia="en-US" w:bidi="ar-SA"/>
      </w:rPr>
    </w:lvl>
    <w:lvl w:ilvl="5" w:tplc="99B2E92A">
      <w:numFmt w:val="bullet"/>
      <w:lvlText w:val="•"/>
      <w:lvlJc w:val="left"/>
      <w:pPr>
        <w:ind w:left="3591" w:hanging="360"/>
      </w:pPr>
      <w:rPr>
        <w:rFonts w:hint="default"/>
        <w:lang w:val="en-US" w:eastAsia="en-US" w:bidi="ar-SA"/>
      </w:rPr>
    </w:lvl>
    <w:lvl w:ilvl="6" w:tplc="9D24F068">
      <w:numFmt w:val="bullet"/>
      <w:lvlText w:val="•"/>
      <w:lvlJc w:val="left"/>
      <w:pPr>
        <w:ind w:left="4105" w:hanging="360"/>
      </w:pPr>
      <w:rPr>
        <w:rFonts w:hint="default"/>
        <w:lang w:val="en-US" w:eastAsia="en-US" w:bidi="ar-SA"/>
      </w:rPr>
    </w:lvl>
    <w:lvl w:ilvl="7" w:tplc="8AFED07C">
      <w:numFmt w:val="bullet"/>
      <w:lvlText w:val="•"/>
      <w:lvlJc w:val="left"/>
      <w:pPr>
        <w:ind w:left="4619" w:hanging="360"/>
      </w:pPr>
      <w:rPr>
        <w:rFonts w:hint="default"/>
        <w:lang w:val="en-US" w:eastAsia="en-US" w:bidi="ar-SA"/>
      </w:rPr>
    </w:lvl>
    <w:lvl w:ilvl="8" w:tplc="D6FAC806">
      <w:numFmt w:val="bullet"/>
      <w:lvlText w:val="•"/>
      <w:lvlJc w:val="left"/>
      <w:pPr>
        <w:ind w:left="5133" w:hanging="360"/>
      </w:pPr>
      <w:rPr>
        <w:rFonts w:hint="default"/>
        <w:lang w:val="en-US" w:eastAsia="en-US" w:bidi="ar-SA"/>
      </w:rPr>
    </w:lvl>
  </w:abstractNum>
  <w:abstractNum w:abstractNumId="53" w15:restartNumberingAfterBreak="0">
    <w:nsid w:val="354258B0"/>
    <w:multiLevelType w:val="hybridMultilevel"/>
    <w:tmpl w:val="4E1E52DC"/>
    <w:lvl w:ilvl="0" w:tplc="1CC05E10">
      <w:numFmt w:val="bullet"/>
      <w:lvlText w:val=""/>
      <w:lvlJc w:val="left"/>
      <w:pPr>
        <w:ind w:left="468" w:hanging="361"/>
      </w:pPr>
      <w:rPr>
        <w:rFonts w:ascii="Wingdings" w:eastAsia="Wingdings" w:hAnsi="Wingdings" w:cs="Wingdings" w:hint="default"/>
        <w:b w:val="0"/>
        <w:bCs w:val="0"/>
        <w:i w:val="0"/>
        <w:iCs w:val="0"/>
        <w:color w:val="CE7900"/>
        <w:w w:val="100"/>
        <w:sz w:val="22"/>
        <w:szCs w:val="22"/>
        <w:lang w:val="en-US" w:eastAsia="en-US" w:bidi="ar-SA"/>
      </w:rPr>
    </w:lvl>
    <w:lvl w:ilvl="1" w:tplc="20FEF338">
      <w:numFmt w:val="bullet"/>
      <w:lvlText w:val="•"/>
      <w:lvlJc w:val="left"/>
      <w:pPr>
        <w:ind w:left="890" w:hanging="361"/>
      </w:pPr>
      <w:rPr>
        <w:rFonts w:hint="default"/>
        <w:lang w:val="en-US" w:eastAsia="en-US" w:bidi="ar-SA"/>
      </w:rPr>
    </w:lvl>
    <w:lvl w:ilvl="2" w:tplc="51849F40">
      <w:numFmt w:val="bullet"/>
      <w:lvlText w:val="•"/>
      <w:lvlJc w:val="left"/>
      <w:pPr>
        <w:ind w:left="1320" w:hanging="361"/>
      </w:pPr>
      <w:rPr>
        <w:rFonts w:hint="default"/>
        <w:lang w:val="en-US" w:eastAsia="en-US" w:bidi="ar-SA"/>
      </w:rPr>
    </w:lvl>
    <w:lvl w:ilvl="3" w:tplc="F3025184">
      <w:numFmt w:val="bullet"/>
      <w:lvlText w:val="•"/>
      <w:lvlJc w:val="left"/>
      <w:pPr>
        <w:ind w:left="1750" w:hanging="361"/>
      </w:pPr>
      <w:rPr>
        <w:rFonts w:hint="default"/>
        <w:lang w:val="en-US" w:eastAsia="en-US" w:bidi="ar-SA"/>
      </w:rPr>
    </w:lvl>
    <w:lvl w:ilvl="4" w:tplc="BCE06E72">
      <w:numFmt w:val="bullet"/>
      <w:lvlText w:val="•"/>
      <w:lvlJc w:val="left"/>
      <w:pPr>
        <w:ind w:left="2180" w:hanging="361"/>
      </w:pPr>
      <w:rPr>
        <w:rFonts w:hint="default"/>
        <w:lang w:val="en-US" w:eastAsia="en-US" w:bidi="ar-SA"/>
      </w:rPr>
    </w:lvl>
    <w:lvl w:ilvl="5" w:tplc="9EEADEC4">
      <w:numFmt w:val="bullet"/>
      <w:lvlText w:val="•"/>
      <w:lvlJc w:val="left"/>
      <w:pPr>
        <w:ind w:left="2611" w:hanging="361"/>
      </w:pPr>
      <w:rPr>
        <w:rFonts w:hint="default"/>
        <w:lang w:val="en-US" w:eastAsia="en-US" w:bidi="ar-SA"/>
      </w:rPr>
    </w:lvl>
    <w:lvl w:ilvl="6" w:tplc="85DA7628">
      <w:numFmt w:val="bullet"/>
      <w:lvlText w:val="•"/>
      <w:lvlJc w:val="left"/>
      <w:pPr>
        <w:ind w:left="3041" w:hanging="361"/>
      </w:pPr>
      <w:rPr>
        <w:rFonts w:hint="default"/>
        <w:lang w:val="en-US" w:eastAsia="en-US" w:bidi="ar-SA"/>
      </w:rPr>
    </w:lvl>
    <w:lvl w:ilvl="7" w:tplc="6A081CFC">
      <w:numFmt w:val="bullet"/>
      <w:lvlText w:val="•"/>
      <w:lvlJc w:val="left"/>
      <w:pPr>
        <w:ind w:left="3471" w:hanging="361"/>
      </w:pPr>
      <w:rPr>
        <w:rFonts w:hint="default"/>
        <w:lang w:val="en-US" w:eastAsia="en-US" w:bidi="ar-SA"/>
      </w:rPr>
    </w:lvl>
    <w:lvl w:ilvl="8" w:tplc="44A4A202">
      <w:numFmt w:val="bullet"/>
      <w:lvlText w:val="•"/>
      <w:lvlJc w:val="left"/>
      <w:pPr>
        <w:ind w:left="3901" w:hanging="361"/>
      </w:pPr>
      <w:rPr>
        <w:rFonts w:hint="default"/>
        <w:lang w:val="en-US" w:eastAsia="en-US" w:bidi="ar-SA"/>
      </w:rPr>
    </w:lvl>
  </w:abstractNum>
  <w:abstractNum w:abstractNumId="54" w15:restartNumberingAfterBreak="0">
    <w:nsid w:val="35FE17B4"/>
    <w:multiLevelType w:val="hybridMultilevel"/>
    <w:tmpl w:val="25E88ED4"/>
    <w:lvl w:ilvl="0" w:tplc="076AC8E2">
      <w:numFmt w:val="bullet"/>
      <w:lvlText w:val=""/>
      <w:lvlJc w:val="left"/>
      <w:pPr>
        <w:ind w:left="468" w:hanging="361"/>
      </w:pPr>
      <w:rPr>
        <w:rFonts w:ascii="Wingdings" w:eastAsia="Wingdings" w:hAnsi="Wingdings" w:cs="Wingdings" w:hint="default"/>
        <w:b w:val="0"/>
        <w:bCs w:val="0"/>
        <w:i w:val="0"/>
        <w:iCs w:val="0"/>
        <w:color w:val="CE7900"/>
        <w:w w:val="100"/>
        <w:sz w:val="22"/>
        <w:szCs w:val="22"/>
        <w:lang w:val="en-US" w:eastAsia="en-US" w:bidi="ar-SA"/>
      </w:rPr>
    </w:lvl>
    <w:lvl w:ilvl="1" w:tplc="1C58D362">
      <w:numFmt w:val="bullet"/>
      <w:lvlText w:val="•"/>
      <w:lvlJc w:val="left"/>
      <w:pPr>
        <w:ind w:left="890" w:hanging="361"/>
      </w:pPr>
      <w:rPr>
        <w:rFonts w:hint="default"/>
        <w:lang w:val="en-US" w:eastAsia="en-US" w:bidi="ar-SA"/>
      </w:rPr>
    </w:lvl>
    <w:lvl w:ilvl="2" w:tplc="F00E1366">
      <w:numFmt w:val="bullet"/>
      <w:lvlText w:val="•"/>
      <w:lvlJc w:val="left"/>
      <w:pPr>
        <w:ind w:left="1320" w:hanging="361"/>
      </w:pPr>
      <w:rPr>
        <w:rFonts w:hint="default"/>
        <w:lang w:val="en-US" w:eastAsia="en-US" w:bidi="ar-SA"/>
      </w:rPr>
    </w:lvl>
    <w:lvl w:ilvl="3" w:tplc="A33E04E2">
      <w:numFmt w:val="bullet"/>
      <w:lvlText w:val="•"/>
      <w:lvlJc w:val="left"/>
      <w:pPr>
        <w:ind w:left="1750" w:hanging="361"/>
      </w:pPr>
      <w:rPr>
        <w:rFonts w:hint="default"/>
        <w:lang w:val="en-US" w:eastAsia="en-US" w:bidi="ar-SA"/>
      </w:rPr>
    </w:lvl>
    <w:lvl w:ilvl="4" w:tplc="C6EA7EB6">
      <w:numFmt w:val="bullet"/>
      <w:lvlText w:val="•"/>
      <w:lvlJc w:val="left"/>
      <w:pPr>
        <w:ind w:left="2180" w:hanging="361"/>
      </w:pPr>
      <w:rPr>
        <w:rFonts w:hint="default"/>
        <w:lang w:val="en-US" w:eastAsia="en-US" w:bidi="ar-SA"/>
      </w:rPr>
    </w:lvl>
    <w:lvl w:ilvl="5" w:tplc="73865444">
      <w:numFmt w:val="bullet"/>
      <w:lvlText w:val="•"/>
      <w:lvlJc w:val="left"/>
      <w:pPr>
        <w:ind w:left="2611" w:hanging="361"/>
      </w:pPr>
      <w:rPr>
        <w:rFonts w:hint="default"/>
        <w:lang w:val="en-US" w:eastAsia="en-US" w:bidi="ar-SA"/>
      </w:rPr>
    </w:lvl>
    <w:lvl w:ilvl="6" w:tplc="366E71EE">
      <w:numFmt w:val="bullet"/>
      <w:lvlText w:val="•"/>
      <w:lvlJc w:val="left"/>
      <w:pPr>
        <w:ind w:left="3041" w:hanging="361"/>
      </w:pPr>
      <w:rPr>
        <w:rFonts w:hint="default"/>
        <w:lang w:val="en-US" w:eastAsia="en-US" w:bidi="ar-SA"/>
      </w:rPr>
    </w:lvl>
    <w:lvl w:ilvl="7" w:tplc="1AEC4B16">
      <w:numFmt w:val="bullet"/>
      <w:lvlText w:val="•"/>
      <w:lvlJc w:val="left"/>
      <w:pPr>
        <w:ind w:left="3471" w:hanging="361"/>
      </w:pPr>
      <w:rPr>
        <w:rFonts w:hint="default"/>
        <w:lang w:val="en-US" w:eastAsia="en-US" w:bidi="ar-SA"/>
      </w:rPr>
    </w:lvl>
    <w:lvl w:ilvl="8" w:tplc="11BCCEC8">
      <w:numFmt w:val="bullet"/>
      <w:lvlText w:val="•"/>
      <w:lvlJc w:val="left"/>
      <w:pPr>
        <w:ind w:left="3901" w:hanging="361"/>
      </w:pPr>
      <w:rPr>
        <w:rFonts w:hint="default"/>
        <w:lang w:val="en-US" w:eastAsia="en-US" w:bidi="ar-SA"/>
      </w:rPr>
    </w:lvl>
  </w:abstractNum>
  <w:abstractNum w:abstractNumId="55" w15:restartNumberingAfterBreak="0">
    <w:nsid w:val="368D79B5"/>
    <w:multiLevelType w:val="hybridMultilevel"/>
    <w:tmpl w:val="B4D24AE6"/>
    <w:lvl w:ilvl="0" w:tplc="E8B86FB4">
      <w:numFmt w:val="bullet"/>
      <w:lvlText w:val=""/>
      <w:lvlJc w:val="left"/>
      <w:pPr>
        <w:ind w:left="698" w:hanging="360"/>
      </w:pPr>
      <w:rPr>
        <w:rFonts w:ascii="Wingdings" w:eastAsia="Wingdings" w:hAnsi="Wingdings" w:cs="Wingdings" w:hint="default"/>
        <w:w w:val="100"/>
        <w:lang w:val="en-US" w:eastAsia="en-US" w:bidi="ar-SA"/>
      </w:rPr>
    </w:lvl>
    <w:lvl w:ilvl="1" w:tplc="A994466C">
      <w:numFmt w:val="bullet"/>
      <w:lvlText w:val="•"/>
      <w:lvlJc w:val="left"/>
      <w:pPr>
        <w:ind w:left="1836" w:hanging="360"/>
      </w:pPr>
      <w:rPr>
        <w:rFonts w:hint="default"/>
        <w:lang w:val="en-US" w:eastAsia="en-US" w:bidi="ar-SA"/>
      </w:rPr>
    </w:lvl>
    <w:lvl w:ilvl="2" w:tplc="03F65E1E">
      <w:numFmt w:val="bullet"/>
      <w:lvlText w:val="•"/>
      <w:lvlJc w:val="left"/>
      <w:pPr>
        <w:ind w:left="2973" w:hanging="360"/>
      </w:pPr>
      <w:rPr>
        <w:rFonts w:hint="default"/>
        <w:lang w:val="en-US" w:eastAsia="en-US" w:bidi="ar-SA"/>
      </w:rPr>
    </w:lvl>
    <w:lvl w:ilvl="3" w:tplc="0980C744">
      <w:numFmt w:val="bullet"/>
      <w:lvlText w:val="•"/>
      <w:lvlJc w:val="left"/>
      <w:pPr>
        <w:ind w:left="4109" w:hanging="360"/>
      </w:pPr>
      <w:rPr>
        <w:rFonts w:hint="default"/>
        <w:lang w:val="en-US" w:eastAsia="en-US" w:bidi="ar-SA"/>
      </w:rPr>
    </w:lvl>
    <w:lvl w:ilvl="4" w:tplc="1E12E76C">
      <w:numFmt w:val="bullet"/>
      <w:lvlText w:val="•"/>
      <w:lvlJc w:val="left"/>
      <w:pPr>
        <w:ind w:left="5246" w:hanging="360"/>
      </w:pPr>
      <w:rPr>
        <w:rFonts w:hint="default"/>
        <w:lang w:val="en-US" w:eastAsia="en-US" w:bidi="ar-SA"/>
      </w:rPr>
    </w:lvl>
    <w:lvl w:ilvl="5" w:tplc="CA18A52A">
      <w:numFmt w:val="bullet"/>
      <w:lvlText w:val="•"/>
      <w:lvlJc w:val="left"/>
      <w:pPr>
        <w:ind w:left="6383" w:hanging="360"/>
      </w:pPr>
      <w:rPr>
        <w:rFonts w:hint="default"/>
        <w:lang w:val="en-US" w:eastAsia="en-US" w:bidi="ar-SA"/>
      </w:rPr>
    </w:lvl>
    <w:lvl w:ilvl="6" w:tplc="E436970C">
      <w:numFmt w:val="bullet"/>
      <w:lvlText w:val="•"/>
      <w:lvlJc w:val="left"/>
      <w:pPr>
        <w:ind w:left="7519" w:hanging="360"/>
      </w:pPr>
      <w:rPr>
        <w:rFonts w:hint="default"/>
        <w:lang w:val="en-US" w:eastAsia="en-US" w:bidi="ar-SA"/>
      </w:rPr>
    </w:lvl>
    <w:lvl w:ilvl="7" w:tplc="10C47584">
      <w:numFmt w:val="bullet"/>
      <w:lvlText w:val="•"/>
      <w:lvlJc w:val="left"/>
      <w:pPr>
        <w:ind w:left="8656" w:hanging="360"/>
      </w:pPr>
      <w:rPr>
        <w:rFonts w:hint="default"/>
        <w:lang w:val="en-US" w:eastAsia="en-US" w:bidi="ar-SA"/>
      </w:rPr>
    </w:lvl>
    <w:lvl w:ilvl="8" w:tplc="C316CD7A">
      <w:numFmt w:val="bullet"/>
      <w:lvlText w:val="•"/>
      <w:lvlJc w:val="left"/>
      <w:pPr>
        <w:ind w:left="9793" w:hanging="360"/>
      </w:pPr>
      <w:rPr>
        <w:rFonts w:hint="default"/>
        <w:lang w:val="en-US" w:eastAsia="en-US" w:bidi="ar-SA"/>
      </w:rPr>
    </w:lvl>
  </w:abstractNum>
  <w:abstractNum w:abstractNumId="56" w15:restartNumberingAfterBreak="0">
    <w:nsid w:val="37C54354"/>
    <w:multiLevelType w:val="hybridMultilevel"/>
    <w:tmpl w:val="49E8DEAE"/>
    <w:lvl w:ilvl="0" w:tplc="48625DBC">
      <w:start w:val="1"/>
      <w:numFmt w:val="upperLetter"/>
      <w:lvlText w:val="%1."/>
      <w:lvlJc w:val="left"/>
      <w:pPr>
        <w:ind w:left="949" w:hanging="310"/>
      </w:pPr>
      <w:rPr>
        <w:rFonts w:ascii="Calibri" w:eastAsia="Calibri" w:hAnsi="Calibri" w:cs="Calibri" w:hint="default"/>
        <w:b w:val="0"/>
        <w:bCs w:val="0"/>
        <w:i w:val="0"/>
        <w:iCs w:val="0"/>
        <w:w w:val="100"/>
        <w:sz w:val="24"/>
        <w:szCs w:val="24"/>
        <w:lang w:val="en-US" w:eastAsia="en-US" w:bidi="ar-SA"/>
      </w:rPr>
    </w:lvl>
    <w:lvl w:ilvl="1" w:tplc="775C6554">
      <w:numFmt w:val="bullet"/>
      <w:lvlText w:val="•"/>
      <w:lvlJc w:val="left"/>
      <w:pPr>
        <w:ind w:left="1862" w:hanging="310"/>
      </w:pPr>
      <w:rPr>
        <w:rFonts w:hint="default"/>
        <w:lang w:val="en-US" w:eastAsia="en-US" w:bidi="ar-SA"/>
      </w:rPr>
    </w:lvl>
    <w:lvl w:ilvl="2" w:tplc="D78E011E">
      <w:numFmt w:val="bullet"/>
      <w:lvlText w:val="•"/>
      <w:lvlJc w:val="left"/>
      <w:pPr>
        <w:ind w:left="2784" w:hanging="310"/>
      </w:pPr>
      <w:rPr>
        <w:rFonts w:hint="default"/>
        <w:lang w:val="en-US" w:eastAsia="en-US" w:bidi="ar-SA"/>
      </w:rPr>
    </w:lvl>
    <w:lvl w:ilvl="3" w:tplc="4A0AF58E">
      <w:numFmt w:val="bullet"/>
      <w:lvlText w:val="•"/>
      <w:lvlJc w:val="left"/>
      <w:pPr>
        <w:ind w:left="3706" w:hanging="310"/>
      </w:pPr>
      <w:rPr>
        <w:rFonts w:hint="default"/>
        <w:lang w:val="en-US" w:eastAsia="en-US" w:bidi="ar-SA"/>
      </w:rPr>
    </w:lvl>
    <w:lvl w:ilvl="4" w:tplc="002CFF58">
      <w:numFmt w:val="bullet"/>
      <w:lvlText w:val="•"/>
      <w:lvlJc w:val="left"/>
      <w:pPr>
        <w:ind w:left="4628" w:hanging="310"/>
      </w:pPr>
      <w:rPr>
        <w:rFonts w:hint="default"/>
        <w:lang w:val="en-US" w:eastAsia="en-US" w:bidi="ar-SA"/>
      </w:rPr>
    </w:lvl>
    <w:lvl w:ilvl="5" w:tplc="894804CC">
      <w:numFmt w:val="bullet"/>
      <w:lvlText w:val="•"/>
      <w:lvlJc w:val="left"/>
      <w:pPr>
        <w:ind w:left="5550" w:hanging="310"/>
      </w:pPr>
      <w:rPr>
        <w:rFonts w:hint="default"/>
        <w:lang w:val="en-US" w:eastAsia="en-US" w:bidi="ar-SA"/>
      </w:rPr>
    </w:lvl>
    <w:lvl w:ilvl="6" w:tplc="404AECF6">
      <w:numFmt w:val="bullet"/>
      <w:lvlText w:val="•"/>
      <w:lvlJc w:val="left"/>
      <w:pPr>
        <w:ind w:left="6472" w:hanging="310"/>
      </w:pPr>
      <w:rPr>
        <w:rFonts w:hint="default"/>
        <w:lang w:val="en-US" w:eastAsia="en-US" w:bidi="ar-SA"/>
      </w:rPr>
    </w:lvl>
    <w:lvl w:ilvl="7" w:tplc="37BED0D4">
      <w:numFmt w:val="bullet"/>
      <w:lvlText w:val="•"/>
      <w:lvlJc w:val="left"/>
      <w:pPr>
        <w:ind w:left="7394" w:hanging="310"/>
      </w:pPr>
      <w:rPr>
        <w:rFonts w:hint="default"/>
        <w:lang w:val="en-US" w:eastAsia="en-US" w:bidi="ar-SA"/>
      </w:rPr>
    </w:lvl>
    <w:lvl w:ilvl="8" w:tplc="E206C270">
      <w:numFmt w:val="bullet"/>
      <w:lvlText w:val="•"/>
      <w:lvlJc w:val="left"/>
      <w:pPr>
        <w:ind w:left="8316" w:hanging="310"/>
      </w:pPr>
      <w:rPr>
        <w:rFonts w:hint="default"/>
        <w:lang w:val="en-US" w:eastAsia="en-US" w:bidi="ar-SA"/>
      </w:rPr>
    </w:lvl>
  </w:abstractNum>
  <w:abstractNum w:abstractNumId="57" w15:restartNumberingAfterBreak="0">
    <w:nsid w:val="38277479"/>
    <w:multiLevelType w:val="hybridMultilevel"/>
    <w:tmpl w:val="36C81E40"/>
    <w:lvl w:ilvl="0" w:tplc="C1185ACA">
      <w:numFmt w:val="bullet"/>
      <w:lvlText w:val=""/>
      <w:lvlJc w:val="left"/>
      <w:pPr>
        <w:ind w:left="359" w:hanging="272"/>
      </w:pPr>
      <w:rPr>
        <w:rFonts w:ascii="Wingdings" w:eastAsia="Wingdings" w:hAnsi="Wingdings" w:cs="Wingdings" w:hint="default"/>
        <w:b w:val="0"/>
        <w:bCs w:val="0"/>
        <w:i w:val="0"/>
        <w:iCs w:val="0"/>
        <w:color w:val="CE7900"/>
        <w:w w:val="99"/>
        <w:sz w:val="20"/>
        <w:szCs w:val="20"/>
        <w:lang w:val="en-US" w:eastAsia="en-US" w:bidi="ar-SA"/>
      </w:rPr>
    </w:lvl>
    <w:lvl w:ilvl="1" w:tplc="6464DA0E">
      <w:numFmt w:val="bullet"/>
      <w:lvlText w:val="•"/>
      <w:lvlJc w:val="left"/>
      <w:pPr>
        <w:ind w:left="945" w:hanging="272"/>
      </w:pPr>
      <w:rPr>
        <w:rFonts w:hint="default"/>
        <w:lang w:val="en-US" w:eastAsia="en-US" w:bidi="ar-SA"/>
      </w:rPr>
    </w:lvl>
    <w:lvl w:ilvl="2" w:tplc="0C28D830">
      <w:numFmt w:val="bullet"/>
      <w:lvlText w:val="•"/>
      <w:lvlJc w:val="left"/>
      <w:pPr>
        <w:ind w:left="1530" w:hanging="272"/>
      </w:pPr>
      <w:rPr>
        <w:rFonts w:hint="default"/>
        <w:lang w:val="en-US" w:eastAsia="en-US" w:bidi="ar-SA"/>
      </w:rPr>
    </w:lvl>
    <w:lvl w:ilvl="3" w:tplc="35C638A6">
      <w:numFmt w:val="bullet"/>
      <w:lvlText w:val="•"/>
      <w:lvlJc w:val="left"/>
      <w:pPr>
        <w:ind w:left="2115" w:hanging="272"/>
      </w:pPr>
      <w:rPr>
        <w:rFonts w:hint="default"/>
        <w:lang w:val="en-US" w:eastAsia="en-US" w:bidi="ar-SA"/>
      </w:rPr>
    </w:lvl>
    <w:lvl w:ilvl="4" w:tplc="CBAC168C">
      <w:numFmt w:val="bullet"/>
      <w:lvlText w:val="•"/>
      <w:lvlJc w:val="left"/>
      <w:pPr>
        <w:ind w:left="2700" w:hanging="272"/>
      </w:pPr>
      <w:rPr>
        <w:rFonts w:hint="default"/>
        <w:lang w:val="en-US" w:eastAsia="en-US" w:bidi="ar-SA"/>
      </w:rPr>
    </w:lvl>
    <w:lvl w:ilvl="5" w:tplc="693A48AC">
      <w:numFmt w:val="bullet"/>
      <w:lvlText w:val="•"/>
      <w:lvlJc w:val="left"/>
      <w:pPr>
        <w:ind w:left="3285" w:hanging="272"/>
      </w:pPr>
      <w:rPr>
        <w:rFonts w:hint="default"/>
        <w:lang w:val="en-US" w:eastAsia="en-US" w:bidi="ar-SA"/>
      </w:rPr>
    </w:lvl>
    <w:lvl w:ilvl="6" w:tplc="56BE0A08">
      <w:numFmt w:val="bullet"/>
      <w:lvlText w:val="•"/>
      <w:lvlJc w:val="left"/>
      <w:pPr>
        <w:ind w:left="3870" w:hanging="272"/>
      </w:pPr>
      <w:rPr>
        <w:rFonts w:hint="default"/>
        <w:lang w:val="en-US" w:eastAsia="en-US" w:bidi="ar-SA"/>
      </w:rPr>
    </w:lvl>
    <w:lvl w:ilvl="7" w:tplc="4086D5AC">
      <w:numFmt w:val="bullet"/>
      <w:lvlText w:val="•"/>
      <w:lvlJc w:val="left"/>
      <w:pPr>
        <w:ind w:left="4455" w:hanging="272"/>
      </w:pPr>
      <w:rPr>
        <w:rFonts w:hint="default"/>
        <w:lang w:val="en-US" w:eastAsia="en-US" w:bidi="ar-SA"/>
      </w:rPr>
    </w:lvl>
    <w:lvl w:ilvl="8" w:tplc="BC56DF56">
      <w:numFmt w:val="bullet"/>
      <w:lvlText w:val="•"/>
      <w:lvlJc w:val="left"/>
      <w:pPr>
        <w:ind w:left="5040" w:hanging="272"/>
      </w:pPr>
      <w:rPr>
        <w:rFonts w:hint="default"/>
        <w:lang w:val="en-US" w:eastAsia="en-US" w:bidi="ar-SA"/>
      </w:rPr>
    </w:lvl>
  </w:abstractNum>
  <w:abstractNum w:abstractNumId="58" w15:restartNumberingAfterBreak="0">
    <w:nsid w:val="38671751"/>
    <w:multiLevelType w:val="hybridMultilevel"/>
    <w:tmpl w:val="8CECB0E8"/>
    <w:lvl w:ilvl="0" w:tplc="5A88AB50">
      <w:numFmt w:val="bullet"/>
      <w:lvlText w:val=""/>
      <w:lvlJc w:val="left"/>
      <w:pPr>
        <w:ind w:left="267" w:hanging="198"/>
      </w:pPr>
      <w:rPr>
        <w:rFonts w:ascii="Wingdings" w:eastAsia="Wingdings" w:hAnsi="Wingdings" w:cs="Wingdings" w:hint="default"/>
        <w:b w:val="0"/>
        <w:bCs w:val="0"/>
        <w:i w:val="0"/>
        <w:iCs w:val="0"/>
        <w:w w:val="100"/>
        <w:sz w:val="20"/>
        <w:szCs w:val="20"/>
        <w:lang w:val="en-US" w:eastAsia="en-US" w:bidi="ar-SA"/>
      </w:rPr>
    </w:lvl>
    <w:lvl w:ilvl="1" w:tplc="BBA2CC38">
      <w:numFmt w:val="bullet"/>
      <w:lvlText w:val="•"/>
      <w:lvlJc w:val="left"/>
      <w:pPr>
        <w:ind w:left="382" w:hanging="198"/>
      </w:pPr>
      <w:rPr>
        <w:rFonts w:hint="default"/>
        <w:lang w:val="en-US" w:eastAsia="en-US" w:bidi="ar-SA"/>
      </w:rPr>
    </w:lvl>
    <w:lvl w:ilvl="2" w:tplc="FA5EADC0">
      <w:numFmt w:val="bullet"/>
      <w:lvlText w:val="•"/>
      <w:lvlJc w:val="left"/>
      <w:pPr>
        <w:ind w:left="504" w:hanging="198"/>
      </w:pPr>
      <w:rPr>
        <w:rFonts w:hint="default"/>
        <w:lang w:val="en-US" w:eastAsia="en-US" w:bidi="ar-SA"/>
      </w:rPr>
    </w:lvl>
    <w:lvl w:ilvl="3" w:tplc="0B0C2C92">
      <w:numFmt w:val="bullet"/>
      <w:lvlText w:val="•"/>
      <w:lvlJc w:val="left"/>
      <w:pPr>
        <w:ind w:left="627" w:hanging="198"/>
      </w:pPr>
      <w:rPr>
        <w:rFonts w:hint="default"/>
        <w:lang w:val="en-US" w:eastAsia="en-US" w:bidi="ar-SA"/>
      </w:rPr>
    </w:lvl>
    <w:lvl w:ilvl="4" w:tplc="6C660318">
      <w:numFmt w:val="bullet"/>
      <w:lvlText w:val="•"/>
      <w:lvlJc w:val="left"/>
      <w:pPr>
        <w:ind w:left="749" w:hanging="198"/>
      </w:pPr>
      <w:rPr>
        <w:rFonts w:hint="default"/>
        <w:lang w:val="en-US" w:eastAsia="en-US" w:bidi="ar-SA"/>
      </w:rPr>
    </w:lvl>
    <w:lvl w:ilvl="5" w:tplc="3262604C">
      <w:numFmt w:val="bullet"/>
      <w:lvlText w:val="•"/>
      <w:lvlJc w:val="left"/>
      <w:pPr>
        <w:ind w:left="872" w:hanging="198"/>
      </w:pPr>
      <w:rPr>
        <w:rFonts w:hint="default"/>
        <w:lang w:val="en-US" w:eastAsia="en-US" w:bidi="ar-SA"/>
      </w:rPr>
    </w:lvl>
    <w:lvl w:ilvl="6" w:tplc="DD1CF88A">
      <w:numFmt w:val="bullet"/>
      <w:lvlText w:val="•"/>
      <w:lvlJc w:val="left"/>
      <w:pPr>
        <w:ind w:left="994" w:hanging="198"/>
      </w:pPr>
      <w:rPr>
        <w:rFonts w:hint="default"/>
        <w:lang w:val="en-US" w:eastAsia="en-US" w:bidi="ar-SA"/>
      </w:rPr>
    </w:lvl>
    <w:lvl w:ilvl="7" w:tplc="6E0EA210">
      <w:numFmt w:val="bullet"/>
      <w:lvlText w:val="•"/>
      <w:lvlJc w:val="left"/>
      <w:pPr>
        <w:ind w:left="1116" w:hanging="198"/>
      </w:pPr>
      <w:rPr>
        <w:rFonts w:hint="default"/>
        <w:lang w:val="en-US" w:eastAsia="en-US" w:bidi="ar-SA"/>
      </w:rPr>
    </w:lvl>
    <w:lvl w:ilvl="8" w:tplc="E8D4D484">
      <w:numFmt w:val="bullet"/>
      <w:lvlText w:val="•"/>
      <w:lvlJc w:val="left"/>
      <w:pPr>
        <w:ind w:left="1239" w:hanging="198"/>
      </w:pPr>
      <w:rPr>
        <w:rFonts w:hint="default"/>
        <w:lang w:val="en-US" w:eastAsia="en-US" w:bidi="ar-SA"/>
      </w:rPr>
    </w:lvl>
  </w:abstractNum>
  <w:abstractNum w:abstractNumId="59" w15:restartNumberingAfterBreak="0">
    <w:nsid w:val="38A3129B"/>
    <w:multiLevelType w:val="hybridMultilevel"/>
    <w:tmpl w:val="EEE0C3F2"/>
    <w:lvl w:ilvl="0" w:tplc="8E98F4D6">
      <w:numFmt w:val="bullet"/>
      <w:lvlText w:val=""/>
      <w:lvlJc w:val="left"/>
      <w:pPr>
        <w:ind w:left="448" w:hanging="360"/>
      </w:pPr>
      <w:rPr>
        <w:rFonts w:ascii="Wingdings" w:eastAsia="Wingdings" w:hAnsi="Wingdings" w:cs="Wingdings" w:hint="default"/>
        <w:b w:val="0"/>
        <w:bCs w:val="0"/>
        <w:i w:val="0"/>
        <w:iCs w:val="0"/>
        <w:w w:val="100"/>
        <w:sz w:val="16"/>
        <w:szCs w:val="16"/>
        <w:lang w:val="en-US" w:eastAsia="en-US" w:bidi="ar-SA"/>
      </w:rPr>
    </w:lvl>
    <w:lvl w:ilvl="1" w:tplc="42144FEC">
      <w:numFmt w:val="bullet"/>
      <w:lvlText w:val="•"/>
      <w:lvlJc w:val="left"/>
      <w:pPr>
        <w:ind w:left="764" w:hanging="360"/>
      </w:pPr>
      <w:rPr>
        <w:rFonts w:hint="default"/>
        <w:lang w:val="en-US" w:eastAsia="en-US" w:bidi="ar-SA"/>
      </w:rPr>
    </w:lvl>
    <w:lvl w:ilvl="2" w:tplc="9ACCF3DC">
      <w:numFmt w:val="bullet"/>
      <w:lvlText w:val="•"/>
      <w:lvlJc w:val="left"/>
      <w:pPr>
        <w:ind w:left="1088" w:hanging="360"/>
      </w:pPr>
      <w:rPr>
        <w:rFonts w:hint="default"/>
        <w:lang w:val="en-US" w:eastAsia="en-US" w:bidi="ar-SA"/>
      </w:rPr>
    </w:lvl>
    <w:lvl w:ilvl="3" w:tplc="08445CB2">
      <w:numFmt w:val="bullet"/>
      <w:lvlText w:val="•"/>
      <w:lvlJc w:val="left"/>
      <w:pPr>
        <w:ind w:left="1412" w:hanging="360"/>
      </w:pPr>
      <w:rPr>
        <w:rFonts w:hint="default"/>
        <w:lang w:val="en-US" w:eastAsia="en-US" w:bidi="ar-SA"/>
      </w:rPr>
    </w:lvl>
    <w:lvl w:ilvl="4" w:tplc="A28C7702">
      <w:numFmt w:val="bullet"/>
      <w:lvlText w:val="•"/>
      <w:lvlJc w:val="left"/>
      <w:pPr>
        <w:ind w:left="1736" w:hanging="360"/>
      </w:pPr>
      <w:rPr>
        <w:rFonts w:hint="default"/>
        <w:lang w:val="en-US" w:eastAsia="en-US" w:bidi="ar-SA"/>
      </w:rPr>
    </w:lvl>
    <w:lvl w:ilvl="5" w:tplc="F6187FD0">
      <w:numFmt w:val="bullet"/>
      <w:lvlText w:val="•"/>
      <w:lvlJc w:val="left"/>
      <w:pPr>
        <w:ind w:left="2061" w:hanging="360"/>
      </w:pPr>
      <w:rPr>
        <w:rFonts w:hint="default"/>
        <w:lang w:val="en-US" w:eastAsia="en-US" w:bidi="ar-SA"/>
      </w:rPr>
    </w:lvl>
    <w:lvl w:ilvl="6" w:tplc="D192818E">
      <w:numFmt w:val="bullet"/>
      <w:lvlText w:val="•"/>
      <w:lvlJc w:val="left"/>
      <w:pPr>
        <w:ind w:left="2385" w:hanging="360"/>
      </w:pPr>
      <w:rPr>
        <w:rFonts w:hint="default"/>
        <w:lang w:val="en-US" w:eastAsia="en-US" w:bidi="ar-SA"/>
      </w:rPr>
    </w:lvl>
    <w:lvl w:ilvl="7" w:tplc="883AB3B6">
      <w:numFmt w:val="bullet"/>
      <w:lvlText w:val="•"/>
      <w:lvlJc w:val="left"/>
      <w:pPr>
        <w:ind w:left="2709" w:hanging="360"/>
      </w:pPr>
      <w:rPr>
        <w:rFonts w:hint="default"/>
        <w:lang w:val="en-US" w:eastAsia="en-US" w:bidi="ar-SA"/>
      </w:rPr>
    </w:lvl>
    <w:lvl w:ilvl="8" w:tplc="BEA09B50">
      <w:numFmt w:val="bullet"/>
      <w:lvlText w:val="•"/>
      <w:lvlJc w:val="left"/>
      <w:pPr>
        <w:ind w:left="3033" w:hanging="360"/>
      </w:pPr>
      <w:rPr>
        <w:rFonts w:hint="default"/>
        <w:lang w:val="en-US" w:eastAsia="en-US" w:bidi="ar-SA"/>
      </w:rPr>
    </w:lvl>
  </w:abstractNum>
  <w:abstractNum w:abstractNumId="60" w15:restartNumberingAfterBreak="0">
    <w:nsid w:val="3AD00956"/>
    <w:multiLevelType w:val="hybridMultilevel"/>
    <w:tmpl w:val="A3A0C6BA"/>
    <w:lvl w:ilvl="0" w:tplc="854EAAE2">
      <w:numFmt w:val="bullet"/>
      <w:lvlText w:val=""/>
      <w:lvlJc w:val="left"/>
      <w:pPr>
        <w:ind w:left="460" w:hanging="360"/>
      </w:pPr>
      <w:rPr>
        <w:rFonts w:ascii="Wingdings" w:eastAsia="Wingdings" w:hAnsi="Wingdings" w:cs="Wingdings" w:hint="default"/>
        <w:b w:val="0"/>
        <w:bCs w:val="0"/>
        <w:i w:val="0"/>
        <w:iCs w:val="0"/>
        <w:color w:val="CE7900"/>
        <w:w w:val="100"/>
        <w:sz w:val="22"/>
        <w:szCs w:val="22"/>
        <w:lang w:val="en-US" w:eastAsia="en-US" w:bidi="ar-SA"/>
      </w:rPr>
    </w:lvl>
    <w:lvl w:ilvl="1" w:tplc="28B64558">
      <w:numFmt w:val="bullet"/>
      <w:lvlText w:val="•"/>
      <w:lvlJc w:val="left"/>
      <w:pPr>
        <w:ind w:left="820" w:hanging="360"/>
      </w:pPr>
      <w:rPr>
        <w:rFonts w:ascii="Arial" w:eastAsia="Arial" w:hAnsi="Arial" w:cs="Arial" w:hint="default"/>
        <w:b w:val="0"/>
        <w:bCs w:val="0"/>
        <w:i w:val="0"/>
        <w:iCs w:val="0"/>
        <w:w w:val="100"/>
        <w:sz w:val="22"/>
        <w:szCs w:val="22"/>
        <w:lang w:val="en-US" w:eastAsia="en-US" w:bidi="ar-SA"/>
      </w:rPr>
    </w:lvl>
    <w:lvl w:ilvl="2" w:tplc="D026F1A6">
      <w:numFmt w:val="bullet"/>
      <w:lvlText w:val="•"/>
      <w:lvlJc w:val="left"/>
      <w:pPr>
        <w:ind w:left="1862" w:hanging="360"/>
      </w:pPr>
      <w:rPr>
        <w:rFonts w:hint="default"/>
        <w:lang w:val="en-US" w:eastAsia="en-US" w:bidi="ar-SA"/>
      </w:rPr>
    </w:lvl>
    <w:lvl w:ilvl="3" w:tplc="F5EAA3EA">
      <w:numFmt w:val="bullet"/>
      <w:lvlText w:val="•"/>
      <w:lvlJc w:val="left"/>
      <w:pPr>
        <w:ind w:left="2904" w:hanging="360"/>
      </w:pPr>
      <w:rPr>
        <w:rFonts w:hint="default"/>
        <w:lang w:val="en-US" w:eastAsia="en-US" w:bidi="ar-SA"/>
      </w:rPr>
    </w:lvl>
    <w:lvl w:ilvl="4" w:tplc="CF880C86">
      <w:numFmt w:val="bullet"/>
      <w:lvlText w:val="•"/>
      <w:lvlJc w:val="left"/>
      <w:pPr>
        <w:ind w:left="3946" w:hanging="360"/>
      </w:pPr>
      <w:rPr>
        <w:rFonts w:hint="default"/>
        <w:lang w:val="en-US" w:eastAsia="en-US" w:bidi="ar-SA"/>
      </w:rPr>
    </w:lvl>
    <w:lvl w:ilvl="5" w:tplc="D152D604">
      <w:numFmt w:val="bullet"/>
      <w:lvlText w:val="•"/>
      <w:lvlJc w:val="left"/>
      <w:pPr>
        <w:ind w:left="4988" w:hanging="360"/>
      </w:pPr>
      <w:rPr>
        <w:rFonts w:hint="default"/>
        <w:lang w:val="en-US" w:eastAsia="en-US" w:bidi="ar-SA"/>
      </w:rPr>
    </w:lvl>
    <w:lvl w:ilvl="6" w:tplc="103C41AA">
      <w:numFmt w:val="bullet"/>
      <w:lvlText w:val="•"/>
      <w:lvlJc w:val="left"/>
      <w:pPr>
        <w:ind w:left="6031" w:hanging="360"/>
      </w:pPr>
      <w:rPr>
        <w:rFonts w:hint="default"/>
        <w:lang w:val="en-US" w:eastAsia="en-US" w:bidi="ar-SA"/>
      </w:rPr>
    </w:lvl>
    <w:lvl w:ilvl="7" w:tplc="866447F8">
      <w:numFmt w:val="bullet"/>
      <w:lvlText w:val="•"/>
      <w:lvlJc w:val="left"/>
      <w:pPr>
        <w:ind w:left="7073" w:hanging="360"/>
      </w:pPr>
      <w:rPr>
        <w:rFonts w:hint="default"/>
        <w:lang w:val="en-US" w:eastAsia="en-US" w:bidi="ar-SA"/>
      </w:rPr>
    </w:lvl>
    <w:lvl w:ilvl="8" w:tplc="4C1E8B04">
      <w:numFmt w:val="bullet"/>
      <w:lvlText w:val="•"/>
      <w:lvlJc w:val="left"/>
      <w:pPr>
        <w:ind w:left="8115" w:hanging="360"/>
      </w:pPr>
      <w:rPr>
        <w:rFonts w:hint="default"/>
        <w:lang w:val="en-US" w:eastAsia="en-US" w:bidi="ar-SA"/>
      </w:rPr>
    </w:lvl>
  </w:abstractNum>
  <w:abstractNum w:abstractNumId="61" w15:restartNumberingAfterBreak="0">
    <w:nsid w:val="3B846B9E"/>
    <w:multiLevelType w:val="hybridMultilevel"/>
    <w:tmpl w:val="8F8C7EA6"/>
    <w:lvl w:ilvl="0" w:tplc="4C8C0578">
      <w:start w:val="5"/>
      <w:numFmt w:val="decimal"/>
      <w:lvlText w:val="%1."/>
      <w:lvlJc w:val="left"/>
      <w:pPr>
        <w:ind w:left="828" w:hanging="360"/>
      </w:pPr>
      <w:rPr>
        <w:rFonts w:ascii="Calibri" w:eastAsia="Calibri" w:hAnsi="Calibri" w:cs="Calibri" w:hint="default"/>
        <w:b/>
        <w:bCs/>
        <w:i w:val="0"/>
        <w:iCs w:val="0"/>
        <w:spacing w:val="-1"/>
        <w:w w:val="99"/>
        <w:sz w:val="20"/>
        <w:szCs w:val="20"/>
        <w:lang w:val="en-US" w:eastAsia="en-US" w:bidi="ar-SA"/>
      </w:rPr>
    </w:lvl>
    <w:lvl w:ilvl="1" w:tplc="04FEC8B8">
      <w:numFmt w:val="bullet"/>
      <w:lvlText w:val=""/>
      <w:lvlJc w:val="left"/>
      <w:pPr>
        <w:ind w:left="1188" w:hanging="360"/>
      </w:pPr>
      <w:rPr>
        <w:rFonts w:ascii="Wingdings" w:eastAsia="Wingdings" w:hAnsi="Wingdings" w:cs="Wingdings" w:hint="default"/>
        <w:b w:val="0"/>
        <w:bCs w:val="0"/>
        <w:i w:val="0"/>
        <w:iCs w:val="0"/>
        <w:color w:val="CE7900"/>
        <w:w w:val="99"/>
        <w:sz w:val="20"/>
        <w:szCs w:val="20"/>
        <w:lang w:val="en-US" w:eastAsia="en-US" w:bidi="ar-SA"/>
      </w:rPr>
    </w:lvl>
    <w:lvl w:ilvl="2" w:tplc="CEBA4518">
      <w:numFmt w:val="bullet"/>
      <w:lvlText w:val="•"/>
      <w:lvlJc w:val="left"/>
      <w:pPr>
        <w:ind w:left="1546" w:hanging="360"/>
      </w:pPr>
      <w:rPr>
        <w:rFonts w:hint="default"/>
        <w:lang w:val="en-US" w:eastAsia="en-US" w:bidi="ar-SA"/>
      </w:rPr>
    </w:lvl>
    <w:lvl w:ilvl="3" w:tplc="F8A69CA2">
      <w:numFmt w:val="bullet"/>
      <w:lvlText w:val="•"/>
      <w:lvlJc w:val="left"/>
      <w:pPr>
        <w:ind w:left="1913" w:hanging="360"/>
      </w:pPr>
      <w:rPr>
        <w:rFonts w:hint="default"/>
        <w:lang w:val="en-US" w:eastAsia="en-US" w:bidi="ar-SA"/>
      </w:rPr>
    </w:lvl>
    <w:lvl w:ilvl="4" w:tplc="82B621AE">
      <w:numFmt w:val="bullet"/>
      <w:lvlText w:val="•"/>
      <w:lvlJc w:val="left"/>
      <w:pPr>
        <w:ind w:left="2279" w:hanging="360"/>
      </w:pPr>
      <w:rPr>
        <w:rFonts w:hint="default"/>
        <w:lang w:val="en-US" w:eastAsia="en-US" w:bidi="ar-SA"/>
      </w:rPr>
    </w:lvl>
    <w:lvl w:ilvl="5" w:tplc="585C324E">
      <w:numFmt w:val="bullet"/>
      <w:lvlText w:val="•"/>
      <w:lvlJc w:val="left"/>
      <w:pPr>
        <w:ind w:left="2646" w:hanging="360"/>
      </w:pPr>
      <w:rPr>
        <w:rFonts w:hint="default"/>
        <w:lang w:val="en-US" w:eastAsia="en-US" w:bidi="ar-SA"/>
      </w:rPr>
    </w:lvl>
    <w:lvl w:ilvl="6" w:tplc="5C7C7B4C">
      <w:numFmt w:val="bullet"/>
      <w:lvlText w:val="•"/>
      <w:lvlJc w:val="left"/>
      <w:pPr>
        <w:ind w:left="3012" w:hanging="360"/>
      </w:pPr>
      <w:rPr>
        <w:rFonts w:hint="default"/>
        <w:lang w:val="en-US" w:eastAsia="en-US" w:bidi="ar-SA"/>
      </w:rPr>
    </w:lvl>
    <w:lvl w:ilvl="7" w:tplc="8196BBB6">
      <w:numFmt w:val="bullet"/>
      <w:lvlText w:val="•"/>
      <w:lvlJc w:val="left"/>
      <w:pPr>
        <w:ind w:left="3379" w:hanging="360"/>
      </w:pPr>
      <w:rPr>
        <w:rFonts w:hint="default"/>
        <w:lang w:val="en-US" w:eastAsia="en-US" w:bidi="ar-SA"/>
      </w:rPr>
    </w:lvl>
    <w:lvl w:ilvl="8" w:tplc="E46216AA">
      <w:numFmt w:val="bullet"/>
      <w:lvlText w:val="•"/>
      <w:lvlJc w:val="left"/>
      <w:pPr>
        <w:ind w:left="3745" w:hanging="360"/>
      </w:pPr>
      <w:rPr>
        <w:rFonts w:hint="default"/>
        <w:lang w:val="en-US" w:eastAsia="en-US" w:bidi="ar-SA"/>
      </w:rPr>
    </w:lvl>
  </w:abstractNum>
  <w:abstractNum w:abstractNumId="62" w15:restartNumberingAfterBreak="0">
    <w:nsid w:val="3C41434E"/>
    <w:multiLevelType w:val="hybridMultilevel"/>
    <w:tmpl w:val="A3B4B4BE"/>
    <w:lvl w:ilvl="0" w:tplc="6BFE7582">
      <w:numFmt w:val="bullet"/>
      <w:lvlText w:val=""/>
      <w:lvlJc w:val="left"/>
      <w:pPr>
        <w:ind w:left="448" w:hanging="360"/>
      </w:pPr>
      <w:rPr>
        <w:rFonts w:ascii="Wingdings" w:eastAsia="Wingdings" w:hAnsi="Wingdings" w:cs="Wingdings" w:hint="default"/>
        <w:b w:val="0"/>
        <w:bCs w:val="0"/>
        <w:i w:val="0"/>
        <w:iCs w:val="0"/>
        <w:w w:val="100"/>
        <w:sz w:val="16"/>
        <w:szCs w:val="16"/>
        <w:lang w:val="en-US" w:eastAsia="en-US" w:bidi="ar-SA"/>
      </w:rPr>
    </w:lvl>
    <w:lvl w:ilvl="1" w:tplc="9156FB64">
      <w:numFmt w:val="bullet"/>
      <w:lvlText w:val="•"/>
      <w:lvlJc w:val="left"/>
      <w:pPr>
        <w:ind w:left="764" w:hanging="360"/>
      </w:pPr>
      <w:rPr>
        <w:rFonts w:hint="default"/>
        <w:lang w:val="en-US" w:eastAsia="en-US" w:bidi="ar-SA"/>
      </w:rPr>
    </w:lvl>
    <w:lvl w:ilvl="2" w:tplc="F834760A">
      <w:numFmt w:val="bullet"/>
      <w:lvlText w:val="•"/>
      <w:lvlJc w:val="left"/>
      <w:pPr>
        <w:ind w:left="1088" w:hanging="360"/>
      </w:pPr>
      <w:rPr>
        <w:rFonts w:hint="default"/>
        <w:lang w:val="en-US" w:eastAsia="en-US" w:bidi="ar-SA"/>
      </w:rPr>
    </w:lvl>
    <w:lvl w:ilvl="3" w:tplc="C67E4864">
      <w:numFmt w:val="bullet"/>
      <w:lvlText w:val="•"/>
      <w:lvlJc w:val="left"/>
      <w:pPr>
        <w:ind w:left="1412" w:hanging="360"/>
      </w:pPr>
      <w:rPr>
        <w:rFonts w:hint="default"/>
        <w:lang w:val="en-US" w:eastAsia="en-US" w:bidi="ar-SA"/>
      </w:rPr>
    </w:lvl>
    <w:lvl w:ilvl="4" w:tplc="99B66C84">
      <w:numFmt w:val="bullet"/>
      <w:lvlText w:val="•"/>
      <w:lvlJc w:val="left"/>
      <w:pPr>
        <w:ind w:left="1736" w:hanging="360"/>
      </w:pPr>
      <w:rPr>
        <w:rFonts w:hint="default"/>
        <w:lang w:val="en-US" w:eastAsia="en-US" w:bidi="ar-SA"/>
      </w:rPr>
    </w:lvl>
    <w:lvl w:ilvl="5" w:tplc="99B67924">
      <w:numFmt w:val="bullet"/>
      <w:lvlText w:val="•"/>
      <w:lvlJc w:val="left"/>
      <w:pPr>
        <w:ind w:left="2061" w:hanging="360"/>
      </w:pPr>
      <w:rPr>
        <w:rFonts w:hint="default"/>
        <w:lang w:val="en-US" w:eastAsia="en-US" w:bidi="ar-SA"/>
      </w:rPr>
    </w:lvl>
    <w:lvl w:ilvl="6" w:tplc="EB581194">
      <w:numFmt w:val="bullet"/>
      <w:lvlText w:val="•"/>
      <w:lvlJc w:val="left"/>
      <w:pPr>
        <w:ind w:left="2385" w:hanging="360"/>
      </w:pPr>
      <w:rPr>
        <w:rFonts w:hint="default"/>
        <w:lang w:val="en-US" w:eastAsia="en-US" w:bidi="ar-SA"/>
      </w:rPr>
    </w:lvl>
    <w:lvl w:ilvl="7" w:tplc="DDC20B40">
      <w:numFmt w:val="bullet"/>
      <w:lvlText w:val="•"/>
      <w:lvlJc w:val="left"/>
      <w:pPr>
        <w:ind w:left="2709" w:hanging="360"/>
      </w:pPr>
      <w:rPr>
        <w:rFonts w:hint="default"/>
        <w:lang w:val="en-US" w:eastAsia="en-US" w:bidi="ar-SA"/>
      </w:rPr>
    </w:lvl>
    <w:lvl w:ilvl="8" w:tplc="D6503364">
      <w:numFmt w:val="bullet"/>
      <w:lvlText w:val="•"/>
      <w:lvlJc w:val="left"/>
      <w:pPr>
        <w:ind w:left="3033" w:hanging="360"/>
      </w:pPr>
      <w:rPr>
        <w:rFonts w:hint="default"/>
        <w:lang w:val="en-US" w:eastAsia="en-US" w:bidi="ar-SA"/>
      </w:rPr>
    </w:lvl>
  </w:abstractNum>
  <w:abstractNum w:abstractNumId="63" w15:restartNumberingAfterBreak="0">
    <w:nsid w:val="3EDF2317"/>
    <w:multiLevelType w:val="hybridMultilevel"/>
    <w:tmpl w:val="BA34CD3E"/>
    <w:lvl w:ilvl="0" w:tplc="54887EFC">
      <w:numFmt w:val="bullet"/>
      <w:lvlText w:val=""/>
      <w:lvlJc w:val="left"/>
      <w:pPr>
        <w:ind w:left="359" w:hanging="221"/>
      </w:pPr>
      <w:rPr>
        <w:rFonts w:ascii="Wingdings" w:eastAsia="Wingdings" w:hAnsi="Wingdings" w:cs="Wingdings" w:hint="default"/>
        <w:b w:val="0"/>
        <w:bCs w:val="0"/>
        <w:i w:val="0"/>
        <w:iCs w:val="0"/>
        <w:color w:val="CE7900"/>
        <w:w w:val="99"/>
        <w:sz w:val="20"/>
        <w:szCs w:val="20"/>
        <w:lang w:val="en-US" w:eastAsia="en-US" w:bidi="ar-SA"/>
      </w:rPr>
    </w:lvl>
    <w:lvl w:ilvl="1" w:tplc="11A06A4C">
      <w:numFmt w:val="bullet"/>
      <w:lvlText w:val="•"/>
      <w:lvlJc w:val="left"/>
      <w:pPr>
        <w:ind w:left="945" w:hanging="221"/>
      </w:pPr>
      <w:rPr>
        <w:rFonts w:hint="default"/>
        <w:lang w:val="en-US" w:eastAsia="en-US" w:bidi="ar-SA"/>
      </w:rPr>
    </w:lvl>
    <w:lvl w:ilvl="2" w:tplc="47D08EE6">
      <w:numFmt w:val="bullet"/>
      <w:lvlText w:val="•"/>
      <w:lvlJc w:val="left"/>
      <w:pPr>
        <w:ind w:left="1530" w:hanging="221"/>
      </w:pPr>
      <w:rPr>
        <w:rFonts w:hint="default"/>
        <w:lang w:val="en-US" w:eastAsia="en-US" w:bidi="ar-SA"/>
      </w:rPr>
    </w:lvl>
    <w:lvl w:ilvl="3" w:tplc="93024306">
      <w:numFmt w:val="bullet"/>
      <w:lvlText w:val="•"/>
      <w:lvlJc w:val="left"/>
      <w:pPr>
        <w:ind w:left="2115" w:hanging="221"/>
      </w:pPr>
      <w:rPr>
        <w:rFonts w:hint="default"/>
        <w:lang w:val="en-US" w:eastAsia="en-US" w:bidi="ar-SA"/>
      </w:rPr>
    </w:lvl>
    <w:lvl w:ilvl="4" w:tplc="8A0ECA52">
      <w:numFmt w:val="bullet"/>
      <w:lvlText w:val="•"/>
      <w:lvlJc w:val="left"/>
      <w:pPr>
        <w:ind w:left="2700" w:hanging="221"/>
      </w:pPr>
      <w:rPr>
        <w:rFonts w:hint="default"/>
        <w:lang w:val="en-US" w:eastAsia="en-US" w:bidi="ar-SA"/>
      </w:rPr>
    </w:lvl>
    <w:lvl w:ilvl="5" w:tplc="64CA3244">
      <w:numFmt w:val="bullet"/>
      <w:lvlText w:val="•"/>
      <w:lvlJc w:val="left"/>
      <w:pPr>
        <w:ind w:left="3285" w:hanging="221"/>
      </w:pPr>
      <w:rPr>
        <w:rFonts w:hint="default"/>
        <w:lang w:val="en-US" w:eastAsia="en-US" w:bidi="ar-SA"/>
      </w:rPr>
    </w:lvl>
    <w:lvl w:ilvl="6" w:tplc="B468A8DE">
      <w:numFmt w:val="bullet"/>
      <w:lvlText w:val="•"/>
      <w:lvlJc w:val="left"/>
      <w:pPr>
        <w:ind w:left="3870" w:hanging="221"/>
      </w:pPr>
      <w:rPr>
        <w:rFonts w:hint="default"/>
        <w:lang w:val="en-US" w:eastAsia="en-US" w:bidi="ar-SA"/>
      </w:rPr>
    </w:lvl>
    <w:lvl w:ilvl="7" w:tplc="EE92FA5E">
      <w:numFmt w:val="bullet"/>
      <w:lvlText w:val="•"/>
      <w:lvlJc w:val="left"/>
      <w:pPr>
        <w:ind w:left="4455" w:hanging="221"/>
      </w:pPr>
      <w:rPr>
        <w:rFonts w:hint="default"/>
        <w:lang w:val="en-US" w:eastAsia="en-US" w:bidi="ar-SA"/>
      </w:rPr>
    </w:lvl>
    <w:lvl w:ilvl="8" w:tplc="8376C486">
      <w:numFmt w:val="bullet"/>
      <w:lvlText w:val="•"/>
      <w:lvlJc w:val="left"/>
      <w:pPr>
        <w:ind w:left="5040" w:hanging="221"/>
      </w:pPr>
      <w:rPr>
        <w:rFonts w:hint="default"/>
        <w:lang w:val="en-US" w:eastAsia="en-US" w:bidi="ar-SA"/>
      </w:rPr>
    </w:lvl>
  </w:abstractNum>
  <w:abstractNum w:abstractNumId="64" w15:restartNumberingAfterBreak="0">
    <w:nsid w:val="3F543EC6"/>
    <w:multiLevelType w:val="hybridMultilevel"/>
    <w:tmpl w:val="0044AE4E"/>
    <w:lvl w:ilvl="0" w:tplc="53BA7ACE">
      <w:numFmt w:val="bullet"/>
      <w:lvlText w:val=""/>
      <w:lvlJc w:val="left"/>
      <w:pPr>
        <w:ind w:left="510" w:hanging="180"/>
      </w:pPr>
      <w:rPr>
        <w:rFonts w:ascii="Symbol" w:eastAsia="Symbol" w:hAnsi="Symbol" w:cs="Symbol" w:hint="default"/>
        <w:b w:val="0"/>
        <w:bCs w:val="0"/>
        <w:i w:val="0"/>
        <w:iCs w:val="0"/>
        <w:w w:val="99"/>
        <w:sz w:val="14"/>
        <w:szCs w:val="14"/>
        <w:lang w:val="en-US" w:eastAsia="en-US" w:bidi="ar-SA"/>
      </w:rPr>
    </w:lvl>
    <w:lvl w:ilvl="1" w:tplc="A294853E">
      <w:numFmt w:val="bullet"/>
      <w:lvlText w:val="•"/>
      <w:lvlJc w:val="left"/>
      <w:pPr>
        <w:ind w:left="690" w:hanging="180"/>
      </w:pPr>
      <w:rPr>
        <w:rFonts w:hint="default"/>
        <w:lang w:val="en-US" w:eastAsia="en-US" w:bidi="ar-SA"/>
      </w:rPr>
    </w:lvl>
    <w:lvl w:ilvl="2" w:tplc="1570D132">
      <w:numFmt w:val="bullet"/>
      <w:lvlText w:val="•"/>
      <w:lvlJc w:val="left"/>
      <w:pPr>
        <w:ind w:left="860" w:hanging="180"/>
      </w:pPr>
      <w:rPr>
        <w:rFonts w:hint="default"/>
        <w:lang w:val="en-US" w:eastAsia="en-US" w:bidi="ar-SA"/>
      </w:rPr>
    </w:lvl>
    <w:lvl w:ilvl="3" w:tplc="2686390E">
      <w:numFmt w:val="bullet"/>
      <w:lvlText w:val="•"/>
      <w:lvlJc w:val="left"/>
      <w:pPr>
        <w:ind w:left="1030" w:hanging="180"/>
      </w:pPr>
      <w:rPr>
        <w:rFonts w:hint="default"/>
        <w:lang w:val="en-US" w:eastAsia="en-US" w:bidi="ar-SA"/>
      </w:rPr>
    </w:lvl>
    <w:lvl w:ilvl="4" w:tplc="60FC34D6">
      <w:numFmt w:val="bullet"/>
      <w:lvlText w:val="•"/>
      <w:lvlJc w:val="left"/>
      <w:pPr>
        <w:ind w:left="1200" w:hanging="180"/>
      </w:pPr>
      <w:rPr>
        <w:rFonts w:hint="default"/>
        <w:lang w:val="en-US" w:eastAsia="en-US" w:bidi="ar-SA"/>
      </w:rPr>
    </w:lvl>
    <w:lvl w:ilvl="5" w:tplc="571EB56A">
      <w:numFmt w:val="bullet"/>
      <w:lvlText w:val="•"/>
      <w:lvlJc w:val="left"/>
      <w:pPr>
        <w:ind w:left="1370" w:hanging="180"/>
      </w:pPr>
      <w:rPr>
        <w:rFonts w:hint="default"/>
        <w:lang w:val="en-US" w:eastAsia="en-US" w:bidi="ar-SA"/>
      </w:rPr>
    </w:lvl>
    <w:lvl w:ilvl="6" w:tplc="333E3D6C">
      <w:numFmt w:val="bullet"/>
      <w:lvlText w:val="•"/>
      <w:lvlJc w:val="left"/>
      <w:pPr>
        <w:ind w:left="1540" w:hanging="180"/>
      </w:pPr>
      <w:rPr>
        <w:rFonts w:hint="default"/>
        <w:lang w:val="en-US" w:eastAsia="en-US" w:bidi="ar-SA"/>
      </w:rPr>
    </w:lvl>
    <w:lvl w:ilvl="7" w:tplc="D5EECB88">
      <w:numFmt w:val="bullet"/>
      <w:lvlText w:val="•"/>
      <w:lvlJc w:val="left"/>
      <w:pPr>
        <w:ind w:left="1710" w:hanging="180"/>
      </w:pPr>
      <w:rPr>
        <w:rFonts w:hint="default"/>
        <w:lang w:val="en-US" w:eastAsia="en-US" w:bidi="ar-SA"/>
      </w:rPr>
    </w:lvl>
    <w:lvl w:ilvl="8" w:tplc="ABE4E8A6">
      <w:numFmt w:val="bullet"/>
      <w:lvlText w:val="•"/>
      <w:lvlJc w:val="left"/>
      <w:pPr>
        <w:ind w:left="1880" w:hanging="180"/>
      </w:pPr>
      <w:rPr>
        <w:rFonts w:hint="default"/>
        <w:lang w:val="en-US" w:eastAsia="en-US" w:bidi="ar-SA"/>
      </w:rPr>
    </w:lvl>
  </w:abstractNum>
  <w:abstractNum w:abstractNumId="65" w15:restartNumberingAfterBreak="0">
    <w:nsid w:val="3FC65FC0"/>
    <w:multiLevelType w:val="hybridMultilevel"/>
    <w:tmpl w:val="10C25362"/>
    <w:lvl w:ilvl="0" w:tplc="71F4051A">
      <w:start w:val="1"/>
      <w:numFmt w:val="decimal"/>
      <w:lvlText w:val="%1."/>
      <w:lvlJc w:val="left"/>
      <w:pPr>
        <w:ind w:hanging="180"/>
      </w:pPr>
      <w:rPr>
        <w:rFonts w:ascii="Calibri" w:eastAsia="Calibri" w:hAnsi="Calibri" w:hint="default"/>
        <w:i/>
        <w:sz w:val="22"/>
        <w:szCs w:val="22"/>
      </w:rPr>
    </w:lvl>
    <w:lvl w:ilvl="1" w:tplc="1AD23BE4">
      <w:start w:val="1"/>
      <w:numFmt w:val="bullet"/>
      <w:lvlText w:val="•"/>
      <w:lvlJc w:val="left"/>
      <w:rPr>
        <w:rFonts w:hint="default"/>
      </w:rPr>
    </w:lvl>
    <w:lvl w:ilvl="2" w:tplc="03A2B37C">
      <w:start w:val="1"/>
      <w:numFmt w:val="bullet"/>
      <w:lvlText w:val="•"/>
      <w:lvlJc w:val="left"/>
      <w:rPr>
        <w:rFonts w:hint="default"/>
      </w:rPr>
    </w:lvl>
    <w:lvl w:ilvl="3" w:tplc="3CE69412">
      <w:start w:val="1"/>
      <w:numFmt w:val="bullet"/>
      <w:lvlText w:val="•"/>
      <w:lvlJc w:val="left"/>
      <w:rPr>
        <w:rFonts w:hint="default"/>
      </w:rPr>
    </w:lvl>
    <w:lvl w:ilvl="4" w:tplc="F814E300">
      <w:start w:val="1"/>
      <w:numFmt w:val="bullet"/>
      <w:lvlText w:val="•"/>
      <w:lvlJc w:val="left"/>
      <w:rPr>
        <w:rFonts w:hint="default"/>
      </w:rPr>
    </w:lvl>
    <w:lvl w:ilvl="5" w:tplc="361C4CA8">
      <w:start w:val="1"/>
      <w:numFmt w:val="bullet"/>
      <w:lvlText w:val="•"/>
      <w:lvlJc w:val="left"/>
      <w:rPr>
        <w:rFonts w:hint="default"/>
      </w:rPr>
    </w:lvl>
    <w:lvl w:ilvl="6" w:tplc="38AA474A">
      <w:start w:val="1"/>
      <w:numFmt w:val="bullet"/>
      <w:lvlText w:val="•"/>
      <w:lvlJc w:val="left"/>
      <w:rPr>
        <w:rFonts w:hint="default"/>
      </w:rPr>
    </w:lvl>
    <w:lvl w:ilvl="7" w:tplc="4496B192">
      <w:start w:val="1"/>
      <w:numFmt w:val="bullet"/>
      <w:lvlText w:val="•"/>
      <w:lvlJc w:val="left"/>
      <w:rPr>
        <w:rFonts w:hint="default"/>
      </w:rPr>
    </w:lvl>
    <w:lvl w:ilvl="8" w:tplc="DAF6A224">
      <w:start w:val="1"/>
      <w:numFmt w:val="bullet"/>
      <w:lvlText w:val="•"/>
      <w:lvlJc w:val="left"/>
      <w:rPr>
        <w:rFonts w:hint="default"/>
      </w:rPr>
    </w:lvl>
  </w:abstractNum>
  <w:abstractNum w:abstractNumId="66" w15:restartNumberingAfterBreak="0">
    <w:nsid w:val="40791DB7"/>
    <w:multiLevelType w:val="hybridMultilevel"/>
    <w:tmpl w:val="77009AF8"/>
    <w:lvl w:ilvl="0" w:tplc="C3284BE8">
      <w:numFmt w:val="bullet"/>
      <w:lvlText w:val=""/>
      <w:lvlJc w:val="left"/>
      <w:pPr>
        <w:ind w:left="1188" w:hanging="360"/>
      </w:pPr>
      <w:rPr>
        <w:rFonts w:ascii="Wingdings" w:eastAsia="Wingdings" w:hAnsi="Wingdings" w:cs="Wingdings" w:hint="default"/>
        <w:w w:val="99"/>
        <w:lang w:val="en-US" w:eastAsia="en-US" w:bidi="ar-SA"/>
      </w:rPr>
    </w:lvl>
    <w:lvl w:ilvl="1" w:tplc="5FCA53AA">
      <w:numFmt w:val="bullet"/>
      <w:lvlText w:val="•"/>
      <w:lvlJc w:val="left"/>
      <w:pPr>
        <w:ind w:left="1509" w:hanging="360"/>
      </w:pPr>
      <w:rPr>
        <w:rFonts w:hint="default"/>
        <w:lang w:val="en-US" w:eastAsia="en-US" w:bidi="ar-SA"/>
      </w:rPr>
    </w:lvl>
    <w:lvl w:ilvl="2" w:tplc="2006D472">
      <w:numFmt w:val="bullet"/>
      <w:lvlText w:val="•"/>
      <w:lvlJc w:val="left"/>
      <w:pPr>
        <w:ind w:left="1839" w:hanging="360"/>
      </w:pPr>
      <w:rPr>
        <w:rFonts w:hint="default"/>
        <w:lang w:val="en-US" w:eastAsia="en-US" w:bidi="ar-SA"/>
      </w:rPr>
    </w:lvl>
    <w:lvl w:ilvl="3" w:tplc="A5AC2AAA">
      <w:numFmt w:val="bullet"/>
      <w:lvlText w:val="•"/>
      <w:lvlJc w:val="left"/>
      <w:pPr>
        <w:ind w:left="2169" w:hanging="360"/>
      </w:pPr>
      <w:rPr>
        <w:rFonts w:hint="default"/>
        <w:lang w:val="en-US" w:eastAsia="en-US" w:bidi="ar-SA"/>
      </w:rPr>
    </w:lvl>
    <w:lvl w:ilvl="4" w:tplc="2884CD28">
      <w:numFmt w:val="bullet"/>
      <w:lvlText w:val="•"/>
      <w:lvlJc w:val="left"/>
      <w:pPr>
        <w:ind w:left="2499" w:hanging="360"/>
      </w:pPr>
      <w:rPr>
        <w:rFonts w:hint="default"/>
        <w:lang w:val="en-US" w:eastAsia="en-US" w:bidi="ar-SA"/>
      </w:rPr>
    </w:lvl>
    <w:lvl w:ilvl="5" w:tplc="1CE03C82">
      <w:numFmt w:val="bullet"/>
      <w:lvlText w:val="•"/>
      <w:lvlJc w:val="left"/>
      <w:pPr>
        <w:ind w:left="2829" w:hanging="360"/>
      </w:pPr>
      <w:rPr>
        <w:rFonts w:hint="default"/>
        <w:lang w:val="en-US" w:eastAsia="en-US" w:bidi="ar-SA"/>
      </w:rPr>
    </w:lvl>
    <w:lvl w:ilvl="6" w:tplc="B8984C42">
      <w:numFmt w:val="bullet"/>
      <w:lvlText w:val="•"/>
      <w:lvlJc w:val="left"/>
      <w:pPr>
        <w:ind w:left="3159" w:hanging="360"/>
      </w:pPr>
      <w:rPr>
        <w:rFonts w:hint="default"/>
        <w:lang w:val="en-US" w:eastAsia="en-US" w:bidi="ar-SA"/>
      </w:rPr>
    </w:lvl>
    <w:lvl w:ilvl="7" w:tplc="DF405748">
      <w:numFmt w:val="bullet"/>
      <w:lvlText w:val="•"/>
      <w:lvlJc w:val="left"/>
      <w:pPr>
        <w:ind w:left="3489" w:hanging="360"/>
      </w:pPr>
      <w:rPr>
        <w:rFonts w:hint="default"/>
        <w:lang w:val="en-US" w:eastAsia="en-US" w:bidi="ar-SA"/>
      </w:rPr>
    </w:lvl>
    <w:lvl w:ilvl="8" w:tplc="017643C8">
      <w:numFmt w:val="bullet"/>
      <w:lvlText w:val="•"/>
      <w:lvlJc w:val="left"/>
      <w:pPr>
        <w:ind w:left="3819" w:hanging="360"/>
      </w:pPr>
      <w:rPr>
        <w:rFonts w:hint="default"/>
        <w:lang w:val="en-US" w:eastAsia="en-US" w:bidi="ar-SA"/>
      </w:rPr>
    </w:lvl>
  </w:abstractNum>
  <w:abstractNum w:abstractNumId="67" w15:restartNumberingAfterBreak="0">
    <w:nsid w:val="40D7493E"/>
    <w:multiLevelType w:val="hybridMultilevel"/>
    <w:tmpl w:val="4A88B070"/>
    <w:lvl w:ilvl="0" w:tplc="5254BEEE">
      <w:numFmt w:val="bullet"/>
      <w:lvlText w:val=""/>
      <w:lvlJc w:val="left"/>
      <w:pPr>
        <w:ind w:left="1086" w:hanging="360"/>
      </w:pPr>
      <w:rPr>
        <w:rFonts w:ascii="Wingdings" w:eastAsia="Wingdings" w:hAnsi="Wingdings" w:cs="Wingdings" w:hint="default"/>
        <w:w w:val="100"/>
        <w:lang w:val="en-US" w:eastAsia="en-US" w:bidi="ar-SA"/>
      </w:rPr>
    </w:lvl>
    <w:lvl w:ilvl="1" w:tplc="5D702226">
      <w:numFmt w:val="bullet"/>
      <w:lvlText w:val="•"/>
      <w:lvlJc w:val="left"/>
      <w:pPr>
        <w:ind w:left="1988" w:hanging="360"/>
      </w:pPr>
      <w:rPr>
        <w:rFonts w:hint="default"/>
        <w:lang w:val="en-US" w:eastAsia="en-US" w:bidi="ar-SA"/>
      </w:rPr>
    </w:lvl>
    <w:lvl w:ilvl="2" w:tplc="5BA2EF76">
      <w:numFmt w:val="bullet"/>
      <w:lvlText w:val="•"/>
      <w:lvlJc w:val="left"/>
      <w:pPr>
        <w:ind w:left="2896" w:hanging="360"/>
      </w:pPr>
      <w:rPr>
        <w:rFonts w:hint="default"/>
        <w:lang w:val="en-US" w:eastAsia="en-US" w:bidi="ar-SA"/>
      </w:rPr>
    </w:lvl>
    <w:lvl w:ilvl="3" w:tplc="4B64CB1E">
      <w:numFmt w:val="bullet"/>
      <w:lvlText w:val="•"/>
      <w:lvlJc w:val="left"/>
      <w:pPr>
        <w:ind w:left="3804" w:hanging="360"/>
      </w:pPr>
      <w:rPr>
        <w:rFonts w:hint="default"/>
        <w:lang w:val="en-US" w:eastAsia="en-US" w:bidi="ar-SA"/>
      </w:rPr>
    </w:lvl>
    <w:lvl w:ilvl="4" w:tplc="C59EB5C0">
      <w:numFmt w:val="bullet"/>
      <w:lvlText w:val="•"/>
      <w:lvlJc w:val="left"/>
      <w:pPr>
        <w:ind w:left="4712" w:hanging="360"/>
      </w:pPr>
      <w:rPr>
        <w:rFonts w:hint="default"/>
        <w:lang w:val="en-US" w:eastAsia="en-US" w:bidi="ar-SA"/>
      </w:rPr>
    </w:lvl>
    <w:lvl w:ilvl="5" w:tplc="F9FAB96C">
      <w:numFmt w:val="bullet"/>
      <w:lvlText w:val="•"/>
      <w:lvlJc w:val="left"/>
      <w:pPr>
        <w:ind w:left="5620" w:hanging="360"/>
      </w:pPr>
      <w:rPr>
        <w:rFonts w:hint="default"/>
        <w:lang w:val="en-US" w:eastAsia="en-US" w:bidi="ar-SA"/>
      </w:rPr>
    </w:lvl>
    <w:lvl w:ilvl="6" w:tplc="DECA9A14">
      <w:numFmt w:val="bullet"/>
      <w:lvlText w:val="•"/>
      <w:lvlJc w:val="left"/>
      <w:pPr>
        <w:ind w:left="6528" w:hanging="360"/>
      </w:pPr>
      <w:rPr>
        <w:rFonts w:hint="default"/>
        <w:lang w:val="en-US" w:eastAsia="en-US" w:bidi="ar-SA"/>
      </w:rPr>
    </w:lvl>
    <w:lvl w:ilvl="7" w:tplc="85A6BFEA">
      <w:numFmt w:val="bullet"/>
      <w:lvlText w:val="•"/>
      <w:lvlJc w:val="left"/>
      <w:pPr>
        <w:ind w:left="7436" w:hanging="360"/>
      </w:pPr>
      <w:rPr>
        <w:rFonts w:hint="default"/>
        <w:lang w:val="en-US" w:eastAsia="en-US" w:bidi="ar-SA"/>
      </w:rPr>
    </w:lvl>
    <w:lvl w:ilvl="8" w:tplc="0EA2A06C">
      <w:numFmt w:val="bullet"/>
      <w:lvlText w:val="•"/>
      <w:lvlJc w:val="left"/>
      <w:pPr>
        <w:ind w:left="8344" w:hanging="360"/>
      </w:pPr>
      <w:rPr>
        <w:rFonts w:hint="default"/>
        <w:lang w:val="en-US" w:eastAsia="en-US" w:bidi="ar-SA"/>
      </w:rPr>
    </w:lvl>
  </w:abstractNum>
  <w:abstractNum w:abstractNumId="68" w15:restartNumberingAfterBreak="0">
    <w:nsid w:val="41175917"/>
    <w:multiLevelType w:val="hybridMultilevel"/>
    <w:tmpl w:val="325A055A"/>
    <w:lvl w:ilvl="0" w:tplc="C87820C2">
      <w:numFmt w:val="bullet"/>
      <w:lvlText w:val=""/>
      <w:lvlJc w:val="left"/>
      <w:pPr>
        <w:ind w:left="358" w:hanging="288"/>
      </w:pPr>
      <w:rPr>
        <w:rFonts w:ascii="Wingdings" w:eastAsia="Wingdings" w:hAnsi="Wingdings" w:cs="Wingdings" w:hint="default"/>
        <w:b w:val="0"/>
        <w:bCs w:val="0"/>
        <w:i w:val="0"/>
        <w:iCs w:val="0"/>
        <w:w w:val="100"/>
        <w:sz w:val="16"/>
        <w:szCs w:val="16"/>
        <w:lang w:val="en-US" w:eastAsia="en-US" w:bidi="ar-SA"/>
      </w:rPr>
    </w:lvl>
    <w:lvl w:ilvl="1" w:tplc="19B6A01A">
      <w:numFmt w:val="bullet"/>
      <w:lvlText w:val="•"/>
      <w:lvlJc w:val="left"/>
      <w:pPr>
        <w:ind w:left="608" w:hanging="288"/>
      </w:pPr>
      <w:rPr>
        <w:rFonts w:hint="default"/>
        <w:lang w:val="en-US" w:eastAsia="en-US" w:bidi="ar-SA"/>
      </w:rPr>
    </w:lvl>
    <w:lvl w:ilvl="2" w:tplc="87C2A078">
      <w:numFmt w:val="bullet"/>
      <w:lvlText w:val="•"/>
      <w:lvlJc w:val="left"/>
      <w:pPr>
        <w:ind w:left="856" w:hanging="288"/>
      </w:pPr>
      <w:rPr>
        <w:rFonts w:hint="default"/>
        <w:lang w:val="en-US" w:eastAsia="en-US" w:bidi="ar-SA"/>
      </w:rPr>
    </w:lvl>
    <w:lvl w:ilvl="3" w:tplc="A2262FC4">
      <w:numFmt w:val="bullet"/>
      <w:lvlText w:val="•"/>
      <w:lvlJc w:val="left"/>
      <w:pPr>
        <w:ind w:left="1104" w:hanging="288"/>
      </w:pPr>
      <w:rPr>
        <w:rFonts w:hint="default"/>
        <w:lang w:val="en-US" w:eastAsia="en-US" w:bidi="ar-SA"/>
      </w:rPr>
    </w:lvl>
    <w:lvl w:ilvl="4" w:tplc="E8DE4FDA">
      <w:numFmt w:val="bullet"/>
      <w:lvlText w:val="•"/>
      <w:lvlJc w:val="left"/>
      <w:pPr>
        <w:ind w:left="1353" w:hanging="288"/>
      </w:pPr>
      <w:rPr>
        <w:rFonts w:hint="default"/>
        <w:lang w:val="en-US" w:eastAsia="en-US" w:bidi="ar-SA"/>
      </w:rPr>
    </w:lvl>
    <w:lvl w:ilvl="5" w:tplc="BF849F82">
      <w:numFmt w:val="bullet"/>
      <w:lvlText w:val="•"/>
      <w:lvlJc w:val="left"/>
      <w:pPr>
        <w:ind w:left="1601" w:hanging="288"/>
      </w:pPr>
      <w:rPr>
        <w:rFonts w:hint="default"/>
        <w:lang w:val="en-US" w:eastAsia="en-US" w:bidi="ar-SA"/>
      </w:rPr>
    </w:lvl>
    <w:lvl w:ilvl="6" w:tplc="E788F89E">
      <w:numFmt w:val="bullet"/>
      <w:lvlText w:val="•"/>
      <w:lvlJc w:val="left"/>
      <w:pPr>
        <w:ind w:left="1849" w:hanging="288"/>
      </w:pPr>
      <w:rPr>
        <w:rFonts w:hint="default"/>
        <w:lang w:val="en-US" w:eastAsia="en-US" w:bidi="ar-SA"/>
      </w:rPr>
    </w:lvl>
    <w:lvl w:ilvl="7" w:tplc="7C4CF1E8">
      <w:numFmt w:val="bullet"/>
      <w:lvlText w:val="•"/>
      <w:lvlJc w:val="left"/>
      <w:pPr>
        <w:ind w:left="2098" w:hanging="288"/>
      </w:pPr>
      <w:rPr>
        <w:rFonts w:hint="default"/>
        <w:lang w:val="en-US" w:eastAsia="en-US" w:bidi="ar-SA"/>
      </w:rPr>
    </w:lvl>
    <w:lvl w:ilvl="8" w:tplc="DEDAFB58">
      <w:numFmt w:val="bullet"/>
      <w:lvlText w:val="•"/>
      <w:lvlJc w:val="left"/>
      <w:pPr>
        <w:ind w:left="2346" w:hanging="288"/>
      </w:pPr>
      <w:rPr>
        <w:rFonts w:hint="default"/>
        <w:lang w:val="en-US" w:eastAsia="en-US" w:bidi="ar-SA"/>
      </w:rPr>
    </w:lvl>
  </w:abstractNum>
  <w:abstractNum w:abstractNumId="69" w15:restartNumberingAfterBreak="0">
    <w:nsid w:val="417319E0"/>
    <w:multiLevelType w:val="hybridMultilevel"/>
    <w:tmpl w:val="DAA8E714"/>
    <w:lvl w:ilvl="0" w:tplc="71880058">
      <w:numFmt w:val="bullet"/>
      <w:lvlText w:val="•"/>
      <w:lvlJc w:val="left"/>
      <w:pPr>
        <w:ind w:left="410" w:hanging="360"/>
      </w:pPr>
      <w:rPr>
        <w:rFonts w:ascii="Arial" w:eastAsia="Arial" w:hAnsi="Arial" w:cs="Arial" w:hint="default"/>
        <w:b w:val="0"/>
        <w:bCs w:val="0"/>
        <w:i w:val="0"/>
        <w:iCs w:val="0"/>
        <w:w w:val="100"/>
        <w:sz w:val="22"/>
        <w:szCs w:val="22"/>
        <w:lang w:val="en-US" w:eastAsia="en-US" w:bidi="ar-SA"/>
      </w:rPr>
    </w:lvl>
    <w:lvl w:ilvl="1" w:tplc="9A60F366">
      <w:numFmt w:val="bullet"/>
      <w:lvlText w:val="•"/>
      <w:lvlJc w:val="left"/>
      <w:pPr>
        <w:ind w:left="937" w:hanging="360"/>
      </w:pPr>
      <w:rPr>
        <w:rFonts w:hint="default"/>
        <w:lang w:val="en-US" w:eastAsia="en-US" w:bidi="ar-SA"/>
      </w:rPr>
    </w:lvl>
    <w:lvl w:ilvl="2" w:tplc="2DBCDCD0">
      <w:numFmt w:val="bullet"/>
      <w:lvlText w:val="•"/>
      <w:lvlJc w:val="left"/>
      <w:pPr>
        <w:ind w:left="1454" w:hanging="360"/>
      </w:pPr>
      <w:rPr>
        <w:rFonts w:hint="default"/>
        <w:lang w:val="en-US" w:eastAsia="en-US" w:bidi="ar-SA"/>
      </w:rPr>
    </w:lvl>
    <w:lvl w:ilvl="3" w:tplc="99A02AA6">
      <w:numFmt w:val="bullet"/>
      <w:lvlText w:val="•"/>
      <w:lvlJc w:val="left"/>
      <w:pPr>
        <w:ind w:left="1971" w:hanging="360"/>
      </w:pPr>
      <w:rPr>
        <w:rFonts w:hint="default"/>
        <w:lang w:val="en-US" w:eastAsia="en-US" w:bidi="ar-SA"/>
      </w:rPr>
    </w:lvl>
    <w:lvl w:ilvl="4" w:tplc="86C6C59E">
      <w:numFmt w:val="bullet"/>
      <w:lvlText w:val="•"/>
      <w:lvlJc w:val="left"/>
      <w:pPr>
        <w:ind w:left="2488" w:hanging="360"/>
      </w:pPr>
      <w:rPr>
        <w:rFonts w:hint="default"/>
        <w:lang w:val="en-US" w:eastAsia="en-US" w:bidi="ar-SA"/>
      </w:rPr>
    </w:lvl>
    <w:lvl w:ilvl="5" w:tplc="D466FE2C">
      <w:numFmt w:val="bullet"/>
      <w:lvlText w:val="•"/>
      <w:lvlJc w:val="left"/>
      <w:pPr>
        <w:ind w:left="3005" w:hanging="360"/>
      </w:pPr>
      <w:rPr>
        <w:rFonts w:hint="default"/>
        <w:lang w:val="en-US" w:eastAsia="en-US" w:bidi="ar-SA"/>
      </w:rPr>
    </w:lvl>
    <w:lvl w:ilvl="6" w:tplc="90FA38D8">
      <w:numFmt w:val="bullet"/>
      <w:lvlText w:val="•"/>
      <w:lvlJc w:val="left"/>
      <w:pPr>
        <w:ind w:left="3522" w:hanging="360"/>
      </w:pPr>
      <w:rPr>
        <w:rFonts w:hint="default"/>
        <w:lang w:val="en-US" w:eastAsia="en-US" w:bidi="ar-SA"/>
      </w:rPr>
    </w:lvl>
    <w:lvl w:ilvl="7" w:tplc="1CDA183E">
      <w:numFmt w:val="bullet"/>
      <w:lvlText w:val="•"/>
      <w:lvlJc w:val="left"/>
      <w:pPr>
        <w:ind w:left="4039" w:hanging="360"/>
      </w:pPr>
      <w:rPr>
        <w:rFonts w:hint="default"/>
        <w:lang w:val="en-US" w:eastAsia="en-US" w:bidi="ar-SA"/>
      </w:rPr>
    </w:lvl>
    <w:lvl w:ilvl="8" w:tplc="52C0F826">
      <w:numFmt w:val="bullet"/>
      <w:lvlText w:val="•"/>
      <w:lvlJc w:val="left"/>
      <w:pPr>
        <w:ind w:left="4556" w:hanging="360"/>
      </w:pPr>
      <w:rPr>
        <w:rFonts w:hint="default"/>
        <w:lang w:val="en-US" w:eastAsia="en-US" w:bidi="ar-SA"/>
      </w:rPr>
    </w:lvl>
  </w:abstractNum>
  <w:abstractNum w:abstractNumId="70" w15:restartNumberingAfterBreak="0">
    <w:nsid w:val="41732B35"/>
    <w:multiLevelType w:val="hybridMultilevel"/>
    <w:tmpl w:val="B8EE0C38"/>
    <w:lvl w:ilvl="0" w:tplc="0FC0B88C">
      <w:numFmt w:val="bullet"/>
      <w:lvlText w:val=""/>
      <w:lvlJc w:val="left"/>
      <w:pPr>
        <w:ind w:left="480" w:hanging="361"/>
      </w:pPr>
      <w:rPr>
        <w:rFonts w:ascii="Wingdings" w:eastAsia="Wingdings" w:hAnsi="Wingdings" w:cs="Wingdings" w:hint="default"/>
        <w:w w:val="100"/>
        <w:lang w:val="en-US" w:eastAsia="en-US" w:bidi="ar-SA"/>
      </w:rPr>
    </w:lvl>
    <w:lvl w:ilvl="1" w:tplc="78AAB41C">
      <w:numFmt w:val="bullet"/>
      <w:lvlText w:val="•"/>
      <w:lvlJc w:val="left"/>
      <w:pPr>
        <w:ind w:left="840" w:hanging="360"/>
      </w:pPr>
      <w:rPr>
        <w:rFonts w:ascii="Arial" w:eastAsia="Arial" w:hAnsi="Arial" w:cs="Arial" w:hint="default"/>
        <w:b w:val="0"/>
        <w:bCs w:val="0"/>
        <w:i w:val="0"/>
        <w:iCs w:val="0"/>
        <w:w w:val="100"/>
        <w:sz w:val="22"/>
        <w:szCs w:val="22"/>
        <w:lang w:val="en-US" w:eastAsia="en-US" w:bidi="ar-SA"/>
      </w:rPr>
    </w:lvl>
    <w:lvl w:ilvl="2" w:tplc="4A981940">
      <w:numFmt w:val="bullet"/>
      <w:lvlText w:val=""/>
      <w:lvlJc w:val="left"/>
      <w:pPr>
        <w:ind w:left="1360" w:hanging="360"/>
      </w:pPr>
      <w:rPr>
        <w:rFonts w:ascii="Wingdings" w:eastAsia="Wingdings" w:hAnsi="Wingdings" w:cs="Wingdings" w:hint="default"/>
        <w:b w:val="0"/>
        <w:bCs w:val="0"/>
        <w:i w:val="0"/>
        <w:iCs w:val="0"/>
        <w:w w:val="100"/>
        <w:sz w:val="22"/>
        <w:szCs w:val="22"/>
        <w:lang w:val="en-US" w:eastAsia="en-US" w:bidi="ar-SA"/>
      </w:rPr>
    </w:lvl>
    <w:lvl w:ilvl="3" w:tplc="F1084E68">
      <w:numFmt w:val="bullet"/>
      <w:lvlText w:val="•"/>
      <w:lvlJc w:val="left"/>
      <w:pPr>
        <w:ind w:left="1360" w:hanging="360"/>
      </w:pPr>
      <w:rPr>
        <w:rFonts w:hint="default"/>
        <w:lang w:val="en-US" w:eastAsia="en-US" w:bidi="ar-SA"/>
      </w:rPr>
    </w:lvl>
    <w:lvl w:ilvl="4" w:tplc="59D0E420">
      <w:numFmt w:val="bullet"/>
      <w:lvlText w:val="•"/>
      <w:lvlJc w:val="left"/>
      <w:pPr>
        <w:ind w:left="2591" w:hanging="360"/>
      </w:pPr>
      <w:rPr>
        <w:rFonts w:hint="default"/>
        <w:lang w:val="en-US" w:eastAsia="en-US" w:bidi="ar-SA"/>
      </w:rPr>
    </w:lvl>
    <w:lvl w:ilvl="5" w:tplc="30FEE5C8">
      <w:numFmt w:val="bullet"/>
      <w:lvlText w:val="•"/>
      <w:lvlJc w:val="left"/>
      <w:pPr>
        <w:ind w:left="3822" w:hanging="360"/>
      </w:pPr>
      <w:rPr>
        <w:rFonts w:hint="default"/>
        <w:lang w:val="en-US" w:eastAsia="en-US" w:bidi="ar-SA"/>
      </w:rPr>
    </w:lvl>
    <w:lvl w:ilvl="6" w:tplc="BD4CAF92">
      <w:numFmt w:val="bullet"/>
      <w:lvlText w:val="•"/>
      <w:lvlJc w:val="left"/>
      <w:pPr>
        <w:ind w:left="5054" w:hanging="360"/>
      </w:pPr>
      <w:rPr>
        <w:rFonts w:hint="default"/>
        <w:lang w:val="en-US" w:eastAsia="en-US" w:bidi="ar-SA"/>
      </w:rPr>
    </w:lvl>
    <w:lvl w:ilvl="7" w:tplc="DF9C0482">
      <w:numFmt w:val="bullet"/>
      <w:lvlText w:val="•"/>
      <w:lvlJc w:val="left"/>
      <w:pPr>
        <w:ind w:left="6285" w:hanging="360"/>
      </w:pPr>
      <w:rPr>
        <w:rFonts w:hint="default"/>
        <w:lang w:val="en-US" w:eastAsia="en-US" w:bidi="ar-SA"/>
      </w:rPr>
    </w:lvl>
    <w:lvl w:ilvl="8" w:tplc="2EE8DE60">
      <w:numFmt w:val="bullet"/>
      <w:lvlText w:val="•"/>
      <w:lvlJc w:val="left"/>
      <w:pPr>
        <w:ind w:left="7517" w:hanging="360"/>
      </w:pPr>
      <w:rPr>
        <w:rFonts w:hint="default"/>
        <w:lang w:val="en-US" w:eastAsia="en-US" w:bidi="ar-SA"/>
      </w:rPr>
    </w:lvl>
  </w:abstractNum>
  <w:abstractNum w:abstractNumId="71" w15:restartNumberingAfterBreak="0">
    <w:nsid w:val="41D4334D"/>
    <w:multiLevelType w:val="hybridMultilevel"/>
    <w:tmpl w:val="BCD6E41C"/>
    <w:lvl w:ilvl="0" w:tplc="91EEF20E">
      <w:numFmt w:val="bullet"/>
      <w:lvlText w:val=""/>
      <w:lvlJc w:val="left"/>
      <w:pPr>
        <w:ind w:left="359" w:hanging="272"/>
      </w:pPr>
      <w:rPr>
        <w:rFonts w:ascii="Wingdings" w:eastAsia="Wingdings" w:hAnsi="Wingdings" w:cs="Wingdings" w:hint="default"/>
        <w:b w:val="0"/>
        <w:bCs w:val="0"/>
        <w:i w:val="0"/>
        <w:iCs w:val="0"/>
        <w:color w:val="CE7900"/>
        <w:w w:val="99"/>
        <w:sz w:val="20"/>
        <w:szCs w:val="20"/>
        <w:lang w:val="en-US" w:eastAsia="en-US" w:bidi="ar-SA"/>
      </w:rPr>
    </w:lvl>
    <w:lvl w:ilvl="1" w:tplc="B8ECCC9E">
      <w:numFmt w:val="bullet"/>
      <w:lvlText w:val="•"/>
      <w:lvlJc w:val="left"/>
      <w:pPr>
        <w:ind w:left="945" w:hanging="272"/>
      </w:pPr>
      <w:rPr>
        <w:rFonts w:hint="default"/>
        <w:lang w:val="en-US" w:eastAsia="en-US" w:bidi="ar-SA"/>
      </w:rPr>
    </w:lvl>
    <w:lvl w:ilvl="2" w:tplc="4F1E9D12">
      <w:numFmt w:val="bullet"/>
      <w:lvlText w:val="•"/>
      <w:lvlJc w:val="left"/>
      <w:pPr>
        <w:ind w:left="1530" w:hanging="272"/>
      </w:pPr>
      <w:rPr>
        <w:rFonts w:hint="default"/>
        <w:lang w:val="en-US" w:eastAsia="en-US" w:bidi="ar-SA"/>
      </w:rPr>
    </w:lvl>
    <w:lvl w:ilvl="3" w:tplc="38A8E78E">
      <w:numFmt w:val="bullet"/>
      <w:lvlText w:val="•"/>
      <w:lvlJc w:val="left"/>
      <w:pPr>
        <w:ind w:left="2115" w:hanging="272"/>
      </w:pPr>
      <w:rPr>
        <w:rFonts w:hint="default"/>
        <w:lang w:val="en-US" w:eastAsia="en-US" w:bidi="ar-SA"/>
      </w:rPr>
    </w:lvl>
    <w:lvl w:ilvl="4" w:tplc="C40EF9F2">
      <w:numFmt w:val="bullet"/>
      <w:lvlText w:val="•"/>
      <w:lvlJc w:val="left"/>
      <w:pPr>
        <w:ind w:left="2700" w:hanging="272"/>
      </w:pPr>
      <w:rPr>
        <w:rFonts w:hint="default"/>
        <w:lang w:val="en-US" w:eastAsia="en-US" w:bidi="ar-SA"/>
      </w:rPr>
    </w:lvl>
    <w:lvl w:ilvl="5" w:tplc="3FB2E7C0">
      <w:numFmt w:val="bullet"/>
      <w:lvlText w:val="•"/>
      <w:lvlJc w:val="left"/>
      <w:pPr>
        <w:ind w:left="3285" w:hanging="272"/>
      </w:pPr>
      <w:rPr>
        <w:rFonts w:hint="default"/>
        <w:lang w:val="en-US" w:eastAsia="en-US" w:bidi="ar-SA"/>
      </w:rPr>
    </w:lvl>
    <w:lvl w:ilvl="6" w:tplc="63261774">
      <w:numFmt w:val="bullet"/>
      <w:lvlText w:val="•"/>
      <w:lvlJc w:val="left"/>
      <w:pPr>
        <w:ind w:left="3870" w:hanging="272"/>
      </w:pPr>
      <w:rPr>
        <w:rFonts w:hint="default"/>
        <w:lang w:val="en-US" w:eastAsia="en-US" w:bidi="ar-SA"/>
      </w:rPr>
    </w:lvl>
    <w:lvl w:ilvl="7" w:tplc="1076EAC6">
      <w:numFmt w:val="bullet"/>
      <w:lvlText w:val="•"/>
      <w:lvlJc w:val="left"/>
      <w:pPr>
        <w:ind w:left="4455" w:hanging="272"/>
      </w:pPr>
      <w:rPr>
        <w:rFonts w:hint="default"/>
        <w:lang w:val="en-US" w:eastAsia="en-US" w:bidi="ar-SA"/>
      </w:rPr>
    </w:lvl>
    <w:lvl w:ilvl="8" w:tplc="4824F76C">
      <w:numFmt w:val="bullet"/>
      <w:lvlText w:val="•"/>
      <w:lvlJc w:val="left"/>
      <w:pPr>
        <w:ind w:left="5040" w:hanging="272"/>
      </w:pPr>
      <w:rPr>
        <w:rFonts w:hint="default"/>
        <w:lang w:val="en-US" w:eastAsia="en-US" w:bidi="ar-SA"/>
      </w:rPr>
    </w:lvl>
  </w:abstractNum>
  <w:abstractNum w:abstractNumId="72" w15:restartNumberingAfterBreak="0">
    <w:nsid w:val="420B5186"/>
    <w:multiLevelType w:val="hybridMultilevel"/>
    <w:tmpl w:val="A3465284"/>
    <w:lvl w:ilvl="0" w:tplc="EFCCE5B4">
      <w:numFmt w:val="bullet"/>
      <w:lvlText w:val=""/>
      <w:lvlJc w:val="left"/>
      <w:pPr>
        <w:ind w:left="468" w:hanging="361"/>
      </w:pPr>
      <w:rPr>
        <w:rFonts w:ascii="Wingdings" w:eastAsia="Wingdings" w:hAnsi="Wingdings" w:cs="Wingdings" w:hint="default"/>
        <w:b w:val="0"/>
        <w:bCs w:val="0"/>
        <w:i w:val="0"/>
        <w:iCs w:val="0"/>
        <w:color w:val="CE7900"/>
        <w:w w:val="100"/>
        <w:sz w:val="24"/>
        <w:szCs w:val="24"/>
        <w:lang w:val="en-US" w:eastAsia="en-US" w:bidi="ar-SA"/>
      </w:rPr>
    </w:lvl>
    <w:lvl w:ilvl="1" w:tplc="E0E675EC">
      <w:numFmt w:val="bullet"/>
      <w:lvlText w:val="•"/>
      <w:lvlJc w:val="left"/>
      <w:pPr>
        <w:ind w:left="890" w:hanging="361"/>
      </w:pPr>
      <w:rPr>
        <w:rFonts w:hint="default"/>
        <w:lang w:val="en-US" w:eastAsia="en-US" w:bidi="ar-SA"/>
      </w:rPr>
    </w:lvl>
    <w:lvl w:ilvl="2" w:tplc="7938ED24">
      <w:numFmt w:val="bullet"/>
      <w:lvlText w:val="•"/>
      <w:lvlJc w:val="left"/>
      <w:pPr>
        <w:ind w:left="1320" w:hanging="361"/>
      </w:pPr>
      <w:rPr>
        <w:rFonts w:hint="default"/>
        <w:lang w:val="en-US" w:eastAsia="en-US" w:bidi="ar-SA"/>
      </w:rPr>
    </w:lvl>
    <w:lvl w:ilvl="3" w:tplc="35EC1E48">
      <w:numFmt w:val="bullet"/>
      <w:lvlText w:val="•"/>
      <w:lvlJc w:val="left"/>
      <w:pPr>
        <w:ind w:left="1751" w:hanging="361"/>
      </w:pPr>
      <w:rPr>
        <w:rFonts w:hint="default"/>
        <w:lang w:val="en-US" w:eastAsia="en-US" w:bidi="ar-SA"/>
      </w:rPr>
    </w:lvl>
    <w:lvl w:ilvl="4" w:tplc="14CE6ADE">
      <w:numFmt w:val="bullet"/>
      <w:lvlText w:val="•"/>
      <w:lvlJc w:val="left"/>
      <w:pPr>
        <w:ind w:left="2181" w:hanging="361"/>
      </w:pPr>
      <w:rPr>
        <w:rFonts w:hint="default"/>
        <w:lang w:val="en-US" w:eastAsia="en-US" w:bidi="ar-SA"/>
      </w:rPr>
    </w:lvl>
    <w:lvl w:ilvl="5" w:tplc="5178EF12">
      <w:numFmt w:val="bullet"/>
      <w:lvlText w:val="•"/>
      <w:lvlJc w:val="left"/>
      <w:pPr>
        <w:ind w:left="2612" w:hanging="361"/>
      </w:pPr>
      <w:rPr>
        <w:rFonts w:hint="default"/>
        <w:lang w:val="en-US" w:eastAsia="en-US" w:bidi="ar-SA"/>
      </w:rPr>
    </w:lvl>
    <w:lvl w:ilvl="6" w:tplc="1A800B78">
      <w:numFmt w:val="bullet"/>
      <w:lvlText w:val="•"/>
      <w:lvlJc w:val="left"/>
      <w:pPr>
        <w:ind w:left="3042" w:hanging="361"/>
      </w:pPr>
      <w:rPr>
        <w:rFonts w:hint="default"/>
        <w:lang w:val="en-US" w:eastAsia="en-US" w:bidi="ar-SA"/>
      </w:rPr>
    </w:lvl>
    <w:lvl w:ilvl="7" w:tplc="44E8C910">
      <w:numFmt w:val="bullet"/>
      <w:lvlText w:val="•"/>
      <w:lvlJc w:val="left"/>
      <w:pPr>
        <w:ind w:left="3472" w:hanging="361"/>
      </w:pPr>
      <w:rPr>
        <w:rFonts w:hint="default"/>
        <w:lang w:val="en-US" w:eastAsia="en-US" w:bidi="ar-SA"/>
      </w:rPr>
    </w:lvl>
    <w:lvl w:ilvl="8" w:tplc="130C1174">
      <w:numFmt w:val="bullet"/>
      <w:lvlText w:val="•"/>
      <w:lvlJc w:val="left"/>
      <w:pPr>
        <w:ind w:left="3903" w:hanging="361"/>
      </w:pPr>
      <w:rPr>
        <w:rFonts w:hint="default"/>
        <w:lang w:val="en-US" w:eastAsia="en-US" w:bidi="ar-SA"/>
      </w:rPr>
    </w:lvl>
  </w:abstractNum>
  <w:abstractNum w:abstractNumId="73" w15:restartNumberingAfterBreak="0">
    <w:nsid w:val="44E417E4"/>
    <w:multiLevelType w:val="hybridMultilevel"/>
    <w:tmpl w:val="85EEA530"/>
    <w:lvl w:ilvl="0" w:tplc="99DE7C1C">
      <w:numFmt w:val="bullet"/>
      <w:lvlText w:val=""/>
      <w:lvlJc w:val="left"/>
      <w:pPr>
        <w:ind w:left="267" w:hanging="198"/>
      </w:pPr>
      <w:rPr>
        <w:rFonts w:ascii="Wingdings" w:eastAsia="Wingdings" w:hAnsi="Wingdings" w:cs="Wingdings" w:hint="default"/>
        <w:b w:val="0"/>
        <w:bCs w:val="0"/>
        <w:i w:val="0"/>
        <w:iCs w:val="0"/>
        <w:w w:val="100"/>
        <w:sz w:val="20"/>
        <w:szCs w:val="20"/>
        <w:lang w:val="en-US" w:eastAsia="en-US" w:bidi="ar-SA"/>
      </w:rPr>
    </w:lvl>
    <w:lvl w:ilvl="1" w:tplc="C316A87A">
      <w:numFmt w:val="bullet"/>
      <w:lvlText w:val="•"/>
      <w:lvlJc w:val="left"/>
      <w:pPr>
        <w:ind w:left="382" w:hanging="198"/>
      </w:pPr>
      <w:rPr>
        <w:rFonts w:hint="default"/>
        <w:lang w:val="en-US" w:eastAsia="en-US" w:bidi="ar-SA"/>
      </w:rPr>
    </w:lvl>
    <w:lvl w:ilvl="2" w:tplc="EED89E46">
      <w:numFmt w:val="bullet"/>
      <w:lvlText w:val="•"/>
      <w:lvlJc w:val="left"/>
      <w:pPr>
        <w:ind w:left="504" w:hanging="198"/>
      </w:pPr>
      <w:rPr>
        <w:rFonts w:hint="default"/>
        <w:lang w:val="en-US" w:eastAsia="en-US" w:bidi="ar-SA"/>
      </w:rPr>
    </w:lvl>
    <w:lvl w:ilvl="3" w:tplc="53F8CAC8">
      <w:numFmt w:val="bullet"/>
      <w:lvlText w:val="•"/>
      <w:lvlJc w:val="left"/>
      <w:pPr>
        <w:ind w:left="627" w:hanging="198"/>
      </w:pPr>
      <w:rPr>
        <w:rFonts w:hint="default"/>
        <w:lang w:val="en-US" w:eastAsia="en-US" w:bidi="ar-SA"/>
      </w:rPr>
    </w:lvl>
    <w:lvl w:ilvl="4" w:tplc="FBF68E78">
      <w:numFmt w:val="bullet"/>
      <w:lvlText w:val="•"/>
      <w:lvlJc w:val="left"/>
      <w:pPr>
        <w:ind w:left="749" w:hanging="198"/>
      </w:pPr>
      <w:rPr>
        <w:rFonts w:hint="default"/>
        <w:lang w:val="en-US" w:eastAsia="en-US" w:bidi="ar-SA"/>
      </w:rPr>
    </w:lvl>
    <w:lvl w:ilvl="5" w:tplc="2B12D5EC">
      <w:numFmt w:val="bullet"/>
      <w:lvlText w:val="•"/>
      <w:lvlJc w:val="left"/>
      <w:pPr>
        <w:ind w:left="872" w:hanging="198"/>
      </w:pPr>
      <w:rPr>
        <w:rFonts w:hint="default"/>
        <w:lang w:val="en-US" w:eastAsia="en-US" w:bidi="ar-SA"/>
      </w:rPr>
    </w:lvl>
    <w:lvl w:ilvl="6" w:tplc="503C7A44">
      <w:numFmt w:val="bullet"/>
      <w:lvlText w:val="•"/>
      <w:lvlJc w:val="left"/>
      <w:pPr>
        <w:ind w:left="994" w:hanging="198"/>
      </w:pPr>
      <w:rPr>
        <w:rFonts w:hint="default"/>
        <w:lang w:val="en-US" w:eastAsia="en-US" w:bidi="ar-SA"/>
      </w:rPr>
    </w:lvl>
    <w:lvl w:ilvl="7" w:tplc="F01AB848">
      <w:numFmt w:val="bullet"/>
      <w:lvlText w:val="•"/>
      <w:lvlJc w:val="left"/>
      <w:pPr>
        <w:ind w:left="1116" w:hanging="198"/>
      </w:pPr>
      <w:rPr>
        <w:rFonts w:hint="default"/>
        <w:lang w:val="en-US" w:eastAsia="en-US" w:bidi="ar-SA"/>
      </w:rPr>
    </w:lvl>
    <w:lvl w:ilvl="8" w:tplc="47421BCC">
      <w:numFmt w:val="bullet"/>
      <w:lvlText w:val="•"/>
      <w:lvlJc w:val="left"/>
      <w:pPr>
        <w:ind w:left="1239" w:hanging="198"/>
      </w:pPr>
      <w:rPr>
        <w:rFonts w:hint="default"/>
        <w:lang w:val="en-US" w:eastAsia="en-US" w:bidi="ar-SA"/>
      </w:rPr>
    </w:lvl>
  </w:abstractNum>
  <w:abstractNum w:abstractNumId="74" w15:restartNumberingAfterBreak="0">
    <w:nsid w:val="45081258"/>
    <w:multiLevelType w:val="hybridMultilevel"/>
    <w:tmpl w:val="D4BE2AB4"/>
    <w:lvl w:ilvl="0" w:tplc="C85C29E4">
      <w:numFmt w:val="bullet"/>
      <w:lvlText w:val=""/>
      <w:lvlJc w:val="left"/>
      <w:pPr>
        <w:ind w:left="539" w:hanging="360"/>
      </w:pPr>
      <w:rPr>
        <w:rFonts w:ascii="Wingdings" w:eastAsia="Wingdings" w:hAnsi="Wingdings" w:cs="Wingdings" w:hint="default"/>
        <w:b w:val="0"/>
        <w:bCs w:val="0"/>
        <w:i w:val="0"/>
        <w:iCs w:val="0"/>
        <w:w w:val="100"/>
        <w:sz w:val="22"/>
        <w:szCs w:val="22"/>
        <w:lang w:val="en-US" w:eastAsia="en-US" w:bidi="ar-SA"/>
      </w:rPr>
    </w:lvl>
    <w:lvl w:ilvl="1" w:tplc="730E52B4">
      <w:numFmt w:val="bullet"/>
      <w:lvlText w:val="•"/>
      <w:lvlJc w:val="left"/>
      <w:pPr>
        <w:ind w:left="1259" w:hanging="360"/>
      </w:pPr>
      <w:rPr>
        <w:rFonts w:hint="default"/>
        <w:lang w:val="en-US" w:eastAsia="en-US" w:bidi="ar-SA"/>
      </w:rPr>
    </w:lvl>
    <w:lvl w:ilvl="2" w:tplc="3EBAF1A2">
      <w:numFmt w:val="bullet"/>
      <w:lvlText w:val="•"/>
      <w:lvlJc w:val="left"/>
      <w:pPr>
        <w:ind w:left="1979" w:hanging="360"/>
      </w:pPr>
      <w:rPr>
        <w:rFonts w:hint="default"/>
        <w:lang w:val="en-US" w:eastAsia="en-US" w:bidi="ar-SA"/>
      </w:rPr>
    </w:lvl>
    <w:lvl w:ilvl="3" w:tplc="89307930">
      <w:numFmt w:val="bullet"/>
      <w:lvlText w:val="•"/>
      <w:lvlJc w:val="left"/>
      <w:pPr>
        <w:ind w:left="2698" w:hanging="360"/>
      </w:pPr>
      <w:rPr>
        <w:rFonts w:hint="default"/>
        <w:lang w:val="en-US" w:eastAsia="en-US" w:bidi="ar-SA"/>
      </w:rPr>
    </w:lvl>
    <w:lvl w:ilvl="4" w:tplc="9C24B5CC">
      <w:numFmt w:val="bullet"/>
      <w:lvlText w:val="•"/>
      <w:lvlJc w:val="left"/>
      <w:pPr>
        <w:ind w:left="3418" w:hanging="360"/>
      </w:pPr>
      <w:rPr>
        <w:rFonts w:hint="default"/>
        <w:lang w:val="en-US" w:eastAsia="en-US" w:bidi="ar-SA"/>
      </w:rPr>
    </w:lvl>
    <w:lvl w:ilvl="5" w:tplc="F642EE5E">
      <w:numFmt w:val="bullet"/>
      <w:lvlText w:val="•"/>
      <w:lvlJc w:val="left"/>
      <w:pPr>
        <w:ind w:left="4138" w:hanging="360"/>
      </w:pPr>
      <w:rPr>
        <w:rFonts w:hint="default"/>
        <w:lang w:val="en-US" w:eastAsia="en-US" w:bidi="ar-SA"/>
      </w:rPr>
    </w:lvl>
    <w:lvl w:ilvl="6" w:tplc="52CCBDA8">
      <w:numFmt w:val="bullet"/>
      <w:lvlText w:val="•"/>
      <w:lvlJc w:val="left"/>
      <w:pPr>
        <w:ind w:left="4857" w:hanging="360"/>
      </w:pPr>
      <w:rPr>
        <w:rFonts w:hint="default"/>
        <w:lang w:val="en-US" w:eastAsia="en-US" w:bidi="ar-SA"/>
      </w:rPr>
    </w:lvl>
    <w:lvl w:ilvl="7" w:tplc="6D98C8FC">
      <w:numFmt w:val="bullet"/>
      <w:lvlText w:val="•"/>
      <w:lvlJc w:val="left"/>
      <w:pPr>
        <w:ind w:left="5577" w:hanging="360"/>
      </w:pPr>
      <w:rPr>
        <w:rFonts w:hint="default"/>
        <w:lang w:val="en-US" w:eastAsia="en-US" w:bidi="ar-SA"/>
      </w:rPr>
    </w:lvl>
    <w:lvl w:ilvl="8" w:tplc="DF846BCC">
      <w:numFmt w:val="bullet"/>
      <w:lvlText w:val="•"/>
      <w:lvlJc w:val="left"/>
      <w:pPr>
        <w:ind w:left="6296" w:hanging="360"/>
      </w:pPr>
      <w:rPr>
        <w:rFonts w:hint="default"/>
        <w:lang w:val="en-US" w:eastAsia="en-US" w:bidi="ar-SA"/>
      </w:rPr>
    </w:lvl>
  </w:abstractNum>
  <w:abstractNum w:abstractNumId="75" w15:restartNumberingAfterBreak="0">
    <w:nsid w:val="46945AE7"/>
    <w:multiLevelType w:val="hybridMultilevel"/>
    <w:tmpl w:val="3B242460"/>
    <w:lvl w:ilvl="0" w:tplc="EE944354">
      <w:numFmt w:val="bullet"/>
      <w:lvlText w:val=""/>
      <w:lvlJc w:val="left"/>
      <w:pPr>
        <w:ind w:left="480" w:hanging="360"/>
      </w:pPr>
      <w:rPr>
        <w:rFonts w:ascii="Wingdings" w:eastAsia="Wingdings" w:hAnsi="Wingdings" w:cs="Wingdings" w:hint="default"/>
        <w:w w:val="100"/>
        <w:lang w:val="en-US" w:eastAsia="en-US" w:bidi="ar-SA"/>
      </w:rPr>
    </w:lvl>
    <w:lvl w:ilvl="1" w:tplc="7E5AA7AE">
      <w:numFmt w:val="bullet"/>
      <w:lvlText w:val="•"/>
      <w:lvlJc w:val="left"/>
      <w:pPr>
        <w:ind w:left="840" w:hanging="360"/>
      </w:pPr>
      <w:rPr>
        <w:rFonts w:ascii="Arial" w:eastAsia="Arial" w:hAnsi="Arial" w:cs="Arial" w:hint="default"/>
        <w:b w:val="0"/>
        <w:bCs w:val="0"/>
        <w:i w:val="0"/>
        <w:iCs w:val="0"/>
        <w:w w:val="100"/>
        <w:sz w:val="22"/>
        <w:szCs w:val="22"/>
        <w:lang w:val="en-US" w:eastAsia="en-US" w:bidi="ar-SA"/>
      </w:rPr>
    </w:lvl>
    <w:lvl w:ilvl="2" w:tplc="6EF298C4">
      <w:numFmt w:val="bullet"/>
      <w:lvlText w:val="•"/>
      <w:lvlJc w:val="left"/>
      <w:pPr>
        <w:ind w:left="1842" w:hanging="360"/>
      </w:pPr>
      <w:rPr>
        <w:rFonts w:hint="default"/>
        <w:lang w:val="en-US" w:eastAsia="en-US" w:bidi="ar-SA"/>
      </w:rPr>
    </w:lvl>
    <w:lvl w:ilvl="3" w:tplc="2D046566">
      <w:numFmt w:val="bullet"/>
      <w:lvlText w:val="•"/>
      <w:lvlJc w:val="left"/>
      <w:pPr>
        <w:ind w:left="2844" w:hanging="360"/>
      </w:pPr>
      <w:rPr>
        <w:rFonts w:hint="default"/>
        <w:lang w:val="en-US" w:eastAsia="en-US" w:bidi="ar-SA"/>
      </w:rPr>
    </w:lvl>
    <w:lvl w:ilvl="4" w:tplc="95D6C0FC">
      <w:numFmt w:val="bullet"/>
      <w:lvlText w:val="•"/>
      <w:lvlJc w:val="left"/>
      <w:pPr>
        <w:ind w:left="3846" w:hanging="360"/>
      </w:pPr>
      <w:rPr>
        <w:rFonts w:hint="default"/>
        <w:lang w:val="en-US" w:eastAsia="en-US" w:bidi="ar-SA"/>
      </w:rPr>
    </w:lvl>
    <w:lvl w:ilvl="5" w:tplc="F718E410">
      <w:numFmt w:val="bullet"/>
      <w:lvlText w:val="•"/>
      <w:lvlJc w:val="left"/>
      <w:pPr>
        <w:ind w:left="4848" w:hanging="360"/>
      </w:pPr>
      <w:rPr>
        <w:rFonts w:hint="default"/>
        <w:lang w:val="en-US" w:eastAsia="en-US" w:bidi="ar-SA"/>
      </w:rPr>
    </w:lvl>
    <w:lvl w:ilvl="6" w:tplc="D9BE0192">
      <w:numFmt w:val="bullet"/>
      <w:lvlText w:val="•"/>
      <w:lvlJc w:val="left"/>
      <w:pPr>
        <w:ind w:left="5851" w:hanging="360"/>
      </w:pPr>
      <w:rPr>
        <w:rFonts w:hint="default"/>
        <w:lang w:val="en-US" w:eastAsia="en-US" w:bidi="ar-SA"/>
      </w:rPr>
    </w:lvl>
    <w:lvl w:ilvl="7" w:tplc="BDAC2456">
      <w:numFmt w:val="bullet"/>
      <w:lvlText w:val="•"/>
      <w:lvlJc w:val="left"/>
      <w:pPr>
        <w:ind w:left="6853" w:hanging="360"/>
      </w:pPr>
      <w:rPr>
        <w:rFonts w:hint="default"/>
        <w:lang w:val="en-US" w:eastAsia="en-US" w:bidi="ar-SA"/>
      </w:rPr>
    </w:lvl>
    <w:lvl w:ilvl="8" w:tplc="3C32C558">
      <w:numFmt w:val="bullet"/>
      <w:lvlText w:val="•"/>
      <w:lvlJc w:val="left"/>
      <w:pPr>
        <w:ind w:left="7855" w:hanging="360"/>
      </w:pPr>
      <w:rPr>
        <w:rFonts w:hint="default"/>
        <w:lang w:val="en-US" w:eastAsia="en-US" w:bidi="ar-SA"/>
      </w:rPr>
    </w:lvl>
  </w:abstractNum>
  <w:abstractNum w:abstractNumId="76" w15:restartNumberingAfterBreak="0">
    <w:nsid w:val="48C448EC"/>
    <w:multiLevelType w:val="hybridMultilevel"/>
    <w:tmpl w:val="918C4C20"/>
    <w:lvl w:ilvl="0" w:tplc="EA184E3E">
      <w:numFmt w:val="bullet"/>
      <w:lvlText w:val=""/>
      <w:lvlJc w:val="left"/>
      <w:pPr>
        <w:ind w:left="267" w:hanging="198"/>
      </w:pPr>
      <w:rPr>
        <w:rFonts w:ascii="Wingdings" w:eastAsia="Wingdings" w:hAnsi="Wingdings" w:cs="Wingdings" w:hint="default"/>
        <w:b w:val="0"/>
        <w:bCs w:val="0"/>
        <w:i w:val="0"/>
        <w:iCs w:val="0"/>
        <w:w w:val="100"/>
        <w:sz w:val="20"/>
        <w:szCs w:val="20"/>
        <w:lang w:val="en-US" w:eastAsia="en-US" w:bidi="ar-SA"/>
      </w:rPr>
    </w:lvl>
    <w:lvl w:ilvl="1" w:tplc="14EE6472">
      <w:numFmt w:val="bullet"/>
      <w:lvlText w:val="•"/>
      <w:lvlJc w:val="left"/>
      <w:pPr>
        <w:ind w:left="382" w:hanging="198"/>
      </w:pPr>
      <w:rPr>
        <w:rFonts w:hint="default"/>
        <w:lang w:val="en-US" w:eastAsia="en-US" w:bidi="ar-SA"/>
      </w:rPr>
    </w:lvl>
    <w:lvl w:ilvl="2" w:tplc="CE8C5114">
      <w:numFmt w:val="bullet"/>
      <w:lvlText w:val="•"/>
      <w:lvlJc w:val="left"/>
      <w:pPr>
        <w:ind w:left="504" w:hanging="198"/>
      </w:pPr>
      <w:rPr>
        <w:rFonts w:hint="default"/>
        <w:lang w:val="en-US" w:eastAsia="en-US" w:bidi="ar-SA"/>
      </w:rPr>
    </w:lvl>
    <w:lvl w:ilvl="3" w:tplc="C52CA6FC">
      <w:numFmt w:val="bullet"/>
      <w:lvlText w:val="•"/>
      <w:lvlJc w:val="left"/>
      <w:pPr>
        <w:ind w:left="627" w:hanging="198"/>
      </w:pPr>
      <w:rPr>
        <w:rFonts w:hint="default"/>
        <w:lang w:val="en-US" w:eastAsia="en-US" w:bidi="ar-SA"/>
      </w:rPr>
    </w:lvl>
    <w:lvl w:ilvl="4" w:tplc="B5D41636">
      <w:numFmt w:val="bullet"/>
      <w:lvlText w:val="•"/>
      <w:lvlJc w:val="left"/>
      <w:pPr>
        <w:ind w:left="749" w:hanging="198"/>
      </w:pPr>
      <w:rPr>
        <w:rFonts w:hint="default"/>
        <w:lang w:val="en-US" w:eastAsia="en-US" w:bidi="ar-SA"/>
      </w:rPr>
    </w:lvl>
    <w:lvl w:ilvl="5" w:tplc="686C7376">
      <w:numFmt w:val="bullet"/>
      <w:lvlText w:val="•"/>
      <w:lvlJc w:val="left"/>
      <w:pPr>
        <w:ind w:left="872" w:hanging="198"/>
      </w:pPr>
      <w:rPr>
        <w:rFonts w:hint="default"/>
        <w:lang w:val="en-US" w:eastAsia="en-US" w:bidi="ar-SA"/>
      </w:rPr>
    </w:lvl>
    <w:lvl w:ilvl="6" w:tplc="F7088512">
      <w:numFmt w:val="bullet"/>
      <w:lvlText w:val="•"/>
      <w:lvlJc w:val="left"/>
      <w:pPr>
        <w:ind w:left="994" w:hanging="198"/>
      </w:pPr>
      <w:rPr>
        <w:rFonts w:hint="default"/>
        <w:lang w:val="en-US" w:eastAsia="en-US" w:bidi="ar-SA"/>
      </w:rPr>
    </w:lvl>
    <w:lvl w:ilvl="7" w:tplc="8B72FB06">
      <w:numFmt w:val="bullet"/>
      <w:lvlText w:val="•"/>
      <w:lvlJc w:val="left"/>
      <w:pPr>
        <w:ind w:left="1116" w:hanging="198"/>
      </w:pPr>
      <w:rPr>
        <w:rFonts w:hint="default"/>
        <w:lang w:val="en-US" w:eastAsia="en-US" w:bidi="ar-SA"/>
      </w:rPr>
    </w:lvl>
    <w:lvl w:ilvl="8" w:tplc="A18E4E78">
      <w:numFmt w:val="bullet"/>
      <w:lvlText w:val="•"/>
      <w:lvlJc w:val="left"/>
      <w:pPr>
        <w:ind w:left="1239" w:hanging="198"/>
      </w:pPr>
      <w:rPr>
        <w:rFonts w:hint="default"/>
        <w:lang w:val="en-US" w:eastAsia="en-US" w:bidi="ar-SA"/>
      </w:rPr>
    </w:lvl>
  </w:abstractNum>
  <w:abstractNum w:abstractNumId="77" w15:restartNumberingAfterBreak="0">
    <w:nsid w:val="48D850D7"/>
    <w:multiLevelType w:val="hybridMultilevel"/>
    <w:tmpl w:val="2822F95C"/>
    <w:lvl w:ilvl="0" w:tplc="C26674F6">
      <w:numFmt w:val="bullet"/>
      <w:lvlText w:val=""/>
      <w:lvlJc w:val="left"/>
      <w:pPr>
        <w:ind w:left="1188" w:hanging="360"/>
      </w:pPr>
      <w:rPr>
        <w:rFonts w:ascii="Wingdings" w:eastAsia="Wingdings" w:hAnsi="Wingdings" w:cs="Wingdings" w:hint="default"/>
        <w:b w:val="0"/>
        <w:bCs w:val="0"/>
        <w:i w:val="0"/>
        <w:iCs w:val="0"/>
        <w:color w:val="CE7900"/>
        <w:w w:val="99"/>
        <w:sz w:val="20"/>
        <w:szCs w:val="20"/>
        <w:lang w:val="en-US" w:eastAsia="en-US" w:bidi="ar-SA"/>
      </w:rPr>
    </w:lvl>
    <w:lvl w:ilvl="1" w:tplc="95FC4BA8">
      <w:numFmt w:val="bullet"/>
      <w:lvlText w:val="•"/>
      <w:lvlJc w:val="left"/>
      <w:pPr>
        <w:ind w:left="1509" w:hanging="360"/>
      </w:pPr>
      <w:rPr>
        <w:rFonts w:hint="default"/>
        <w:lang w:val="en-US" w:eastAsia="en-US" w:bidi="ar-SA"/>
      </w:rPr>
    </w:lvl>
    <w:lvl w:ilvl="2" w:tplc="F238EF46">
      <w:numFmt w:val="bullet"/>
      <w:lvlText w:val="•"/>
      <w:lvlJc w:val="left"/>
      <w:pPr>
        <w:ind w:left="1839" w:hanging="360"/>
      </w:pPr>
      <w:rPr>
        <w:rFonts w:hint="default"/>
        <w:lang w:val="en-US" w:eastAsia="en-US" w:bidi="ar-SA"/>
      </w:rPr>
    </w:lvl>
    <w:lvl w:ilvl="3" w:tplc="F270562A">
      <w:numFmt w:val="bullet"/>
      <w:lvlText w:val="•"/>
      <w:lvlJc w:val="left"/>
      <w:pPr>
        <w:ind w:left="2169" w:hanging="360"/>
      </w:pPr>
      <w:rPr>
        <w:rFonts w:hint="default"/>
        <w:lang w:val="en-US" w:eastAsia="en-US" w:bidi="ar-SA"/>
      </w:rPr>
    </w:lvl>
    <w:lvl w:ilvl="4" w:tplc="F5787C74">
      <w:numFmt w:val="bullet"/>
      <w:lvlText w:val="•"/>
      <w:lvlJc w:val="left"/>
      <w:pPr>
        <w:ind w:left="2499" w:hanging="360"/>
      </w:pPr>
      <w:rPr>
        <w:rFonts w:hint="default"/>
        <w:lang w:val="en-US" w:eastAsia="en-US" w:bidi="ar-SA"/>
      </w:rPr>
    </w:lvl>
    <w:lvl w:ilvl="5" w:tplc="DAB6F296">
      <w:numFmt w:val="bullet"/>
      <w:lvlText w:val="•"/>
      <w:lvlJc w:val="left"/>
      <w:pPr>
        <w:ind w:left="2829" w:hanging="360"/>
      </w:pPr>
      <w:rPr>
        <w:rFonts w:hint="default"/>
        <w:lang w:val="en-US" w:eastAsia="en-US" w:bidi="ar-SA"/>
      </w:rPr>
    </w:lvl>
    <w:lvl w:ilvl="6" w:tplc="2F1458B8">
      <w:numFmt w:val="bullet"/>
      <w:lvlText w:val="•"/>
      <w:lvlJc w:val="left"/>
      <w:pPr>
        <w:ind w:left="3159" w:hanging="360"/>
      </w:pPr>
      <w:rPr>
        <w:rFonts w:hint="default"/>
        <w:lang w:val="en-US" w:eastAsia="en-US" w:bidi="ar-SA"/>
      </w:rPr>
    </w:lvl>
    <w:lvl w:ilvl="7" w:tplc="0BFE8BAC">
      <w:numFmt w:val="bullet"/>
      <w:lvlText w:val="•"/>
      <w:lvlJc w:val="left"/>
      <w:pPr>
        <w:ind w:left="3489" w:hanging="360"/>
      </w:pPr>
      <w:rPr>
        <w:rFonts w:hint="default"/>
        <w:lang w:val="en-US" w:eastAsia="en-US" w:bidi="ar-SA"/>
      </w:rPr>
    </w:lvl>
    <w:lvl w:ilvl="8" w:tplc="DB20ED60">
      <w:numFmt w:val="bullet"/>
      <w:lvlText w:val="•"/>
      <w:lvlJc w:val="left"/>
      <w:pPr>
        <w:ind w:left="3819" w:hanging="360"/>
      </w:pPr>
      <w:rPr>
        <w:rFonts w:hint="default"/>
        <w:lang w:val="en-US" w:eastAsia="en-US" w:bidi="ar-SA"/>
      </w:rPr>
    </w:lvl>
  </w:abstractNum>
  <w:abstractNum w:abstractNumId="78" w15:restartNumberingAfterBreak="0">
    <w:nsid w:val="49B67E16"/>
    <w:multiLevelType w:val="hybridMultilevel"/>
    <w:tmpl w:val="C1709048"/>
    <w:lvl w:ilvl="0" w:tplc="974810E0">
      <w:numFmt w:val="bullet"/>
      <w:lvlText w:val=""/>
      <w:lvlJc w:val="left"/>
      <w:pPr>
        <w:ind w:left="460" w:hanging="360"/>
      </w:pPr>
      <w:rPr>
        <w:rFonts w:ascii="Wingdings" w:eastAsia="Wingdings" w:hAnsi="Wingdings" w:cs="Wingdings" w:hint="default"/>
        <w:b w:val="0"/>
        <w:bCs w:val="0"/>
        <w:i w:val="0"/>
        <w:iCs w:val="0"/>
        <w:color w:val="CE7900"/>
        <w:w w:val="100"/>
        <w:sz w:val="22"/>
        <w:szCs w:val="22"/>
        <w:lang w:val="en-US" w:eastAsia="en-US" w:bidi="ar-SA"/>
      </w:rPr>
    </w:lvl>
    <w:lvl w:ilvl="1" w:tplc="E4D2D814">
      <w:numFmt w:val="bullet"/>
      <w:lvlText w:val="•"/>
      <w:lvlJc w:val="left"/>
      <w:pPr>
        <w:ind w:left="1394" w:hanging="360"/>
      </w:pPr>
      <w:rPr>
        <w:rFonts w:hint="default"/>
        <w:lang w:val="en-US" w:eastAsia="en-US" w:bidi="ar-SA"/>
      </w:rPr>
    </w:lvl>
    <w:lvl w:ilvl="2" w:tplc="304ADF9A">
      <w:numFmt w:val="bullet"/>
      <w:lvlText w:val="•"/>
      <w:lvlJc w:val="left"/>
      <w:pPr>
        <w:ind w:left="2328" w:hanging="360"/>
      </w:pPr>
      <w:rPr>
        <w:rFonts w:hint="default"/>
        <w:lang w:val="en-US" w:eastAsia="en-US" w:bidi="ar-SA"/>
      </w:rPr>
    </w:lvl>
    <w:lvl w:ilvl="3" w:tplc="C8284C7E">
      <w:numFmt w:val="bullet"/>
      <w:lvlText w:val="•"/>
      <w:lvlJc w:val="left"/>
      <w:pPr>
        <w:ind w:left="3262" w:hanging="360"/>
      </w:pPr>
      <w:rPr>
        <w:rFonts w:hint="default"/>
        <w:lang w:val="en-US" w:eastAsia="en-US" w:bidi="ar-SA"/>
      </w:rPr>
    </w:lvl>
    <w:lvl w:ilvl="4" w:tplc="FFA85B10">
      <w:numFmt w:val="bullet"/>
      <w:lvlText w:val="•"/>
      <w:lvlJc w:val="left"/>
      <w:pPr>
        <w:ind w:left="4196" w:hanging="360"/>
      </w:pPr>
      <w:rPr>
        <w:rFonts w:hint="default"/>
        <w:lang w:val="en-US" w:eastAsia="en-US" w:bidi="ar-SA"/>
      </w:rPr>
    </w:lvl>
    <w:lvl w:ilvl="5" w:tplc="04E28B96">
      <w:numFmt w:val="bullet"/>
      <w:lvlText w:val="•"/>
      <w:lvlJc w:val="left"/>
      <w:pPr>
        <w:ind w:left="5130" w:hanging="360"/>
      </w:pPr>
      <w:rPr>
        <w:rFonts w:hint="default"/>
        <w:lang w:val="en-US" w:eastAsia="en-US" w:bidi="ar-SA"/>
      </w:rPr>
    </w:lvl>
    <w:lvl w:ilvl="6" w:tplc="8D8A6B5E">
      <w:numFmt w:val="bullet"/>
      <w:lvlText w:val="•"/>
      <w:lvlJc w:val="left"/>
      <w:pPr>
        <w:ind w:left="6064" w:hanging="360"/>
      </w:pPr>
      <w:rPr>
        <w:rFonts w:hint="default"/>
        <w:lang w:val="en-US" w:eastAsia="en-US" w:bidi="ar-SA"/>
      </w:rPr>
    </w:lvl>
    <w:lvl w:ilvl="7" w:tplc="6C903D38">
      <w:numFmt w:val="bullet"/>
      <w:lvlText w:val="•"/>
      <w:lvlJc w:val="left"/>
      <w:pPr>
        <w:ind w:left="6998" w:hanging="360"/>
      </w:pPr>
      <w:rPr>
        <w:rFonts w:hint="default"/>
        <w:lang w:val="en-US" w:eastAsia="en-US" w:bidi="ar-SA"/>
      </w:rPr>
    </w:lvl>
    <w:lvl w:ilvl="8" w:tplc="0B1C7248">
      <w:numFmt w:val="bullet"/>
      <w:lvlText w:val="•"/>
      <w:lvlJc w:val="left"/>
      <w:pPr>
        <w:ind w:left="7932" w:hanging="360"/>
      </w:pPr>
      <w:rPr>
        <w:rFonts w:hint="default"/>
        <w:lang w:val="en-US" w:eastAsia="en-US" w:bidi="ar-SA"/>
      </w:rPr>
    </w:lvl>
  </w:abstractNum>
  <w:abstractNum w:abstractNumId="79" w15:restartNumberingAfterBreak="0">
    <w:nsid w:val="49FD2BD2"/>
    <w:multiLevelType w:val="hybridMultilevel"/>
    <w:tmpl w:val="8DCAEED4"/>
    <w:lvl w:ilvl="0" w:tplc="F670D9E2">
      <w:numFmt w:val="bullet"/>
      <w:lvlText w:val=""/>
      <w:lvlJc w:val="left"/>
      <w:pPr>
        <w:ind w:left="460" w:hanging="360"/>
      </w:pPr>
      <w:rPr>
        <w:rFonts w:ascii="Wingdings" w:eastAsia="Wingdings" w:hAnsi="Wingdings" w:cs="Wingdings" w:hint="default"/>
        <w:b w:val="0"/>
        <w:bCs w:val="0"/>
        <w:i w:val="0"/>
        <w:iCs w:val="0"/>
        <w:color w:val="CE7900"/>
        <w:w w:val="100"/>
        <w:sz w:val="22"/>
        <w:szCs w:val="22"/>
        <w:lang w:val="en-US" w:eastAsia="en-US" w:bidi="ar-SA"/>
      </w:rPr>
    </w:lvl>
    <w:lvl w:ilvl="1" w:tplc="3ACE5812">
      <w:numFmt w:val="bullet"/>
      <w:lvlText w:val="•"/>
      <w:lvlJc w:val="left"/>
      <w:pPr>
        <w:ind w:left="820" w:hanging="360"/>
      </w:pPr>
      <w:rPr>
        <w:rFonts w:ascii="Arial" w:eastAsia="Arial" w:hAnsi="Arial" w:cs="Arial" w:hint="default"/>
        <w:b w:val="0"/>
        <w:bCs w:val="0"/>
        <w:i w:val="0"/>
        <w:iCs w:val="0"/>
        <w:w w:val="100"/>
        <w:sz w:val="22"/>
        <w:szCs w:val="22"/>
        <w:lang w:val="en-US" w:eastAsia="en-US" w:bidi="ar-SA"/>
      </w:rPr>
    </w:lvl>
    <w:lvl w:ilvl="2" w:tplc="05FCF018">
      <w:numFmt w:val="bullet"/>
      <w:lvlText w:val="•"/>
      <w:lvlJc w:val="left"/>
      <w:pPr>
        <w:ind w:left="1817" w:hanging="360"/>
      </w:pPr>
      <w:rPr>
        <w:rFonts w:hint="default"/>
        <w:lang w:val="en-US" w:eastAsia="en-US" w:bidi="ar-SA"/>
      </w:rPr>
    </w:lvl>
    <w:lvl w:ilvl="3" w:tplc="7C7657D6">
      <w:numFmt w:val="bullet"/>
      <w:lvlText w:val="•"/>
      <w:lvlJc w:val="left"/>
      <w:pPr>
        <w:ind w:left="2815" w:hanging="360"/>
      </w:pPr>
      <w:rPr>
        <w:rFonts w:hint="default"/>
        <w:lang w:val="en-US" w:eastAsia="en-US" w:bidi="ar-SA"/>
      </w:rPr>
    </w:lvl>
    <w:lvl w:ilvl="4" w:tplc="20C6AB68">
      <w:numFmt w:val="bullet"/>
      <w:lvlText w:val="•"/>
      <w:lvlJc w:val="left"/>
      <w:pPr>
        <w:ind w:left="3813" w:hanging="360"/>
      </w:pPr>
      <w:rPr>
        <w:rFonts w:hint="default"/>
        <w:lang w:val="en-US" w:eastAsia="en-US" w:bidi="ar-SA"/>
      </w:rPr>
    </w:lvl>
    <w:lvl w:ilvl="5" w:tplc="2B7EE028">
      <w:numFmt w:val="bullet"/>
      <w:lvlText w:val="•"/>
      <w:lvlJc w:val="left"/>
      <w:pPr>
        <w:ind w:left="4811" w:hanging="360"/>
      </w:pPr>
      <w:rPr>
        <w:rFonts w:hint="default"/>
        <w:lang w:val="en-US" w:eastAsia="en-US" w:bidi="ar-SA"/>
      </w:rPr>
    </w:lvl>
    <w:lvl w:ilvl="6" w:tplc="0DAE3A5C">
      <w:numFmt w:val="bullet"/>
      <w:lvlText w:val="•"/>
      <w:lvlJc w:val="left"/>
      <w:pPr>
        <w:ind w:left="5808" w:hanging="360"/>
      </w:pPr>
      <w:rPr>
        <w:rFonts w:hint="default"/>
        <w:lang w:val="en-US" w:eastAsia="en-US" w:bidi="ar-SA"/>
      </w:rPr>
    </w:lvl>
    <w:lvl w:ilvl="7" w:tplc="30AE0F5A">
      <w:numFmt w:val="bullet"/>
      <w:lvlText w:val="•"/>
      <w:lvlJc w:val="left"/>
      <w:pPr>
        <w:ind w:left="6806" w:hanging="360"/>
      </w:pPr>
      <w:rPr>
        <w:rFonts w:hint="default"/>
        <w:lang w:val="en-US" w:eastAsia="en-US" w:bidi="ar-SA"/>
      </w:rPr>
    </w:lvl>
    <w:lvl w:ilvl="8" w:tplc="4EB016BC">
      <w:numFmt w:val="bullet"/>
      <w:lvlText w:val="•"/>
      <w:lvlJc w:val="left"/>
      <w:pPr>
        <w:ind w:left="7804" w:hanging="360"/>
      </w:pPr>
      <w:rPr>
        <w:rFonts w:hint="default"/>
        <w:lang w:val="en-US" w:eastAsia="en-US" w:bidi="ar-SA"/>
      </w:rPr>
    </w:lvl>
  </w:abstractNum>
  <w:abstractNum w:abstractNumId="80" w15:restartNumberingAfterBreak="0">
    <w:nsid w:val="4DA33D05"/>
    <w:multiLevelType w:val="hybridMultilevel"/>
    <w:tmpl w:val="407C2114"/>
    <w:lvl w:ilvl="0" w:tplc="618235F2">
      <w:numFmt w:val="bullet"/>
      <w:lvlText w:val=""/>
      <w:lvlJc w:val="left"/>
      <w:pPr>
        <w:ind w:left="359" w:hanging="288"/>
      </w:pPr>
      <w:rPr>
        <w:rFonts w:ascii="Wingdings" w:eastAsia="Wingdings" w:hAnsi="Wingdings" w:cs="Wingdings" w:hint="default"/>
        <w:b w:val="0"/>
        <w:bCs w:val="0"/>
        <w:i w:val="0"/>
        <w:iCs w:val="0"/>
        <w:w w:val="100"/>
        <w:sz w:val="16"/>
        <w:szCs w:val="16"/>
        <w:lang w:val="en-US" w:eastAsia="en-US" w:bidi="ar-SA"/>
      </w:rPr>
    </w:lvl>
    <w:lvl w:ilvl="1" w:tplc="CBF86E64">
      <w:numFmt w:val="bullet"/>
      <w:lvlText w:val="•"/>
      <w:lvlJc w:val="left"/>
      <w:pPr>
        <w:ind w:left="692" w:hanging="288"/>
      </w:pPr>
      <w:rPr>
        <w:rFonts w:hint="default"/>
        <w:lang w:val="en-US" w:eastAsia="en-US" w:bidi="ar-SA"/>
      </w:rPr>
    </w:lvl>
    <w:lvl w:ilvl="2" w:tplc="78B41F24">
      <w:numFmt w:val="bullet"/>
      <w:lvlText w:val="•"/>
      <w:lvlJc w:val="left"/>
      <w:pPr>
        <w:ind w:left="1024" w:hanging="288"/>
      </w:pPr>
      <w:rPr>
        <w:rFonts w:hint="default"/>
        <w:lang w:val="en-US" w:eastAsia="en-US" w:bidi="ar-SA"/>
      </w:rPr>
    </w:lvl>
    <w:lvl w:ilvl="3" w:tplc="FDF41F7C">
      <w:numFmt w:val="bullet"/>
      <w:lvlText w:val="•"/>
      <w:lvlJc w:val="left"/>
      <w:pPr>
        <w:ind w:left="1356" w:hanging="288"/>
      </w:pPr>
      <w:rPr>
        <w:rFonts w:hint="default"/>
        <w:lang w:val="en-US" w:eastAsia="en-US" w:bidi="ar-SA"/>
      </w:rPr>
    </w:lvl>
    <w:lvl w:ilvl="4" w:tplc="3C4478F8">
      <w:numFmt w:val="bullet"/>
      <w:lvlText w:val="•"/>
      <w:lvlJc w:val="left"/>
      <w:pPr>
        <w:ind w:left="1688" w:hanging="288"/>
      </w:pPr>
      <w:rPr>
        <w:rFonts w:hint="default"/>
        <w:lang w:val="en-US" w:eastAsia="en-US" w:bidi="ar-SA"/>
      </w:rPr>
    </w:lvl>
    <w:lvl w:ilvl="5" w:tplc="56DEEE00">
      <w:numFmt w:val="bullet"/>
      <w:lvlText w:val="•"/>
      <w:lvlJc w:val="left"/>
      <w:pPr>
        <w:ind w:left="2021" w:hanging="288"/>
      </w:pPr>
      <w:rPr>
        <w:rFonts w:hint="default"/>
        <w:lang w:val="en-US" w:eastAsia="en-US" w:bidi="ar-SA"/>
      </w:rPr>
    </w:lvl>
    <w:lvl w:ilvl="6" w:tplc="101E8CF6">
      <w:numFmt w:val="bullet"/>
      <w:lvlText w:val="•"/>
      <w:lvlJc w:val="left"/>
      <w:pPr>
        <w:ind w:left="2353" w:hanging="288"/>
      </w:pPr>
      <w:rPr>
        <w:rFonts w:hint="default"/>
        <w:lang w:val="en-US" w:eastAsia="en-US" w:bidi="ar-SA"/>
      </w:rPr>
    </w:lvl>
    <w:lvl w:ilvl="7" w:tplc="61EC1D78">
      <w:numFmt w:val="bullet"/>
      <w:lvlText w:val="•"/>
      <w:lvlJc w:val="left"/>
      <w:pPr>
        <w:ind w:left="2685" w:hanging="288"/>
      </w:pPr>
      <w:rPr>
        <w:rFonts w:hint="default"/>
        <w:lang w:val="en-US" w:eastAsia="en-US" w:bidi="ar-SA"/>
      </w:rPr>
    </w:lvl>
    <w:lvl w:ilvl="8" w:tplc="DBE0A932">
      <w:numFmt w:val="bullet"/>
      <w:lvlText w:val="•"/>
      <w:lvlJc w:val="left"/>
      <w:pPr>
        <w:ind w:left="3017" w:hanging="288"/>
      </w:pPr>
      <w:rPr>
        <w:rFonts w:hint="default"/>
        <w:lang w:val="en-US" w:eastAsia="en-US" w:bidi="ar-SA"/>
      </w:rPr>
    </w:lvl>
  </w:abstractNum>
  <w:abstractNum w:abstractNumId="81" w15:restartNumberingAfterBreak="0">
    <w:nsid w:val="4E124481"/>
    <w:multiLevelType w:val="hybridMultilevel"/>
    <w:tmpl w:val="9F748D80"/>
    <w:lvl w:ilvl="0" w:tplc="CB260798">
      <w:numFmt w:val="bullet"/>
      <w:lvlText w:val=""/>
      <w:lvlJc w:val="left"/>
      <w:pPr>
        <w:ind w:left="468" w:hanging="361"/>
      </w:pPr>
      <w:rPr>
        <w:rFonts w:ascii="Wingdings" w:eastAsia="Wingdings" w:hAnsi="Wingdings" w:cs="Wingdings" w:hint="default"/>
        <w:b w:val="0"/>
        <w:bCs w:val="0"/>
        <w:i w:val="0"/>
        <w:iCs w:val="0"/>
        <w:color w:val="CE7900"/>
        <w:w w:val="100"/>
        <w:sz w:val="24"/>
        <w:szCs w:val="24"/>
        <w:lang w:val="en-US" w:eastAsia="en-US" w:bidi="ar-SA"/>
      </w:rPr>
    </w:lvl>
    <w:lvl w:ilvl="1" w:tplc="AF72568C">
      <w:numFmt w:val="bullet"/>
      <w:lvlText w:val="•"/>
      <w:lvlJc w:val="left"/>
      <w:pPr>
        <w:ind w:left="890" w:hanging="361"/>
      </w:pPr>
      <w:rPr>
        <w:rFonts w:hint="default"/>
        <w:lang w:val="en-US" w:eastAsia="en-US" w:bidi="ar-SA"/>
      </w:rPr>
    </w:lvl>
    <w:lvl w:ilvl="2" w:tplc="958EEF6E">
      <w:numFmt w:val="bullet"/>
      <w:lvlText w:val="•"/>
      <w:lvlJc w:val="left"/>
      <w:pPr>
        <w:ind w:left="1320" w:hanging="361"/>
      </w:pPr>
      <w:rPr>
        <w:rFonts w:hint="default"/>
        <w:lang w:val="en-US" w:eastAsia="en-US" w:bidi="ar-SA"/>
      </w:rPr>
    </w:lvl>
    <w:lvl w:ilvl="3" w:tplc="F87C37E6">
      <w:numFmt w:val="bullet"/>
      <w:lvlText w:val="•"/>
      <w:lvlJc w:val="left"/>
      <w:pPr>
        <w:ind w:left="1751" w:hanging="361"/>
      </w:pPr>
      <w:rPr>
        <w:rFonts w:hint="default"/>
        <w:lang w:val="en-US" w:eastAsia="en-US" w:bidi="ar-SA"/>
      </w:rPr>
    </w:lvl>
    <w:lvl w:ilvl="4" w:tplc="E062CCE4">
      <w:numFmt w:val="bullet"/>
      <w:lvlText w:val="•"/>
      <w:lvlJc w:val="left"/>
      <w:pPr>
        <w:ind w:left="2181" w:hanging="361"/>
      </w:pPr>
      <w:rPr>
        <w:rFonts w:hint="default"/>
        <w:lang w:val="en-US" w:eastAsia="en-US" w:bidi="ar-SA"/>
      </w:rPr>
    </w:lvl>
    <w:lvl w:ilvl="5" w:tplc="F39C4CAE">
      <w:numFmt w:val="bullet"/>
      <w:lvlText w:val="•"/>
      <w:lvlJc w:val="left"/>
      <w:pPr>
        <w:ind w:left="2612" w:hanging="361"/>
      </w:pPr>
      <w:rPr>
        <w:rFonts w:hint="default"/>
        <w:lang w:val="en-US" w:eastAsia="en-US" w:bidi="ar-SA"/>
      </w:rPr>
    </w:lvl>
    <w:lvl w:ilvl="6" w:tplc="0D720CA8">
      <w:numFmt w:val="bullet"/>
      <w:lvlText w:val="•"/>
      <w:lvlJc w:val="left"/>
      <w:pPr>
        <w:ind w:left="3042" w:hanging="361"/>
      </w:pPr>
      <w:rPr>
        <w:rFonts w:hint="default"/>
        <w:lang w:val="en-US" w:eastAsia="en-US" w:bidi="ar-SA"/>
      </w:rPr>
    </w:lvl>
    <w:lvl w:ilvl="7" w:tplc="E4DA20DE">
      <w:numFmt w:val="bullet"/>
      <w:lvlText w:val="•"/>
      <w:lvlJc w:val="left"/>
      <w:pPr>
        <w:ind w:left="3472" w:hanging="361"/>
      </w:pPr>
      <w:rPr>
        <w:rFonts w:hint="default"/>
        <w:lang w:val="en-US" w:eastAsia="en-US" w:bidi="ar-SA"/>
      </w:rPr>
    </w:lvl>
    <w:lvl w:ilvl="8" w:tplc="34A62E3E">
      <w:numFmt w:val="bullet"/>
      <w:lvlText w:val="•"/>
      <w:lvlJc w:val="left"/>
      <w:pPr>
        <w:ind w:left="3903" w:hanging="361"/>
      </w:pPr>
      <w:rPr>
        <w:rFonts w:hint="default"/>
        <w:lang w:val="en-US" w:eastAsia="en-US" w:bidi="ar-SA"/>
      </w:rPr>
    </w:lvl>
  </w:abstractNum>
  <w:abstractNum w:abstractNumId="82" w15:restartNumberingAfterBreak="0">
    <w:nsid w:val="517E0875"/>
    <w:multiLevelType w:val="hybridMultilevel"/>
    <w:tmpl w:val="5A4459C4"/>
    <w:lvl w:ilvl="0" w:tplc="40487BEA">
      <w:numFmt w:val="bullet"/>
      <w:lvlText w:val=""/>
      <w:lvlJc w:val="left"/>
      <w:pPr>
        <w:ind w:left="70" w:hanging="198"/>
      </w:pPr>
      <w:rPr>
        <w:rFonts w:ascii="Wingdings" w:eastAsia="Wingdings" w:hAnsi="Wingdings" w:cs="Wingdings" w:hint="default"/>
        <w:b w:val="0"/>
        <w:bCs w:val="0"/>
        <w:i w:val="0"/>
        <w:iCs w:val="0"/>
        <w:spacing w:val="-1"/>
        <w:w w:val="100"/>
        <w:sz w:val="20"/>
        <w:szCs w:val="20"/>
        <w:lang w:val="en-US" w:eastAsia="en-US" w:bidi="ar-SA"/>
      </w:rPr>
    </w:lvl>
    <w:lvl w:ilvl="1" w:tplc="47FE3D26">
      <w:numFmt w:val="bullet"/>
      <w:lvlText w:val="•"/>
      <w:lvlJc w:val="left"/>
      <w:pPr>
        <w:ind w:left="292" w:hanging="198"/>
      </w:pPr>
      <w:rPr>
        <w:rFonts w:hint="default"/>
        <w:lang w:val="en-US" w:eastAsia="en-US" w:bidi="ar-SA"/>
      </w:rPr>
    </w:lvl>
    <w:lvl w:ilvl="2" w:tplc="3EA4A2B4">
      <w:numFmt w:val="bullet"/>
      <w:lvlText w:val="•"/>
      <w:lvlJc w:val="left"/>
      <w:pPr>
        <w:ind w:left="505" w:hanging="198"/>
      </w:pPr>
      <w:rPr>
        <w:rFonts w:hint="default"/>
        <w:lang w:val="en-US" w:eastAsia="en-US" w:bidi="ar-SA"/>
      </w:rPr>
    </w:lvl>
    <w:lvl w:ilvl="3" w:tplc="3ADEA796">
      <w:numFmt w:val="bullet"/>
      <w:lvlText w:val="•"/>
      <w:lvlJc w:val="left"/>
      <w:pPr>
        <w:ind w:left="718" w:hanging="198"/>
      </w:pPr>
      <w:rPr>
        <w:rFonts w:hint="default"/>
        <w:lang w:val="en-US" w:eastAsia="en-US" w:bidi="ar-SA"/>
      </w:rPr>
    </w:lvl>
    <w:lvl w:ilvl="4" w:tplc="C2ACD67C">
      <w:numFmt w:val="bullet"/>
      <w:lvlText w:val="•"/>
      <w:lvlJc w:val="left"/>
      <w:pPr>
        <w:ind w:left="931" w:hanging="198"/>
      </w:pPr>
      <w:rPr>
        <w:rFonts w:hint="default"/>
        <w:lang w:val="en-US" w:eastAsia="en-US" w:bidi="ar-SA"/>
      </w:rPr>
    </w:lvl>
    <w:lvl w:ilvl="5" w:tplc="D99022B2">
      <w:numFmt w:val="bullet"/>
      <w:lvlText w:val="•"/>
      <w:lvlJc w:val="left"/>
      <w:pPr>
        <w:ind w:left="1144" w:hanging="198"/>
      </w:pPr>
      <w:rPr>
        <w:rFonts w:hint="default"/>
        <w:lang w:val="en-US" w:eastAsia="en-US" w:bidi="ar-SA"/>
      </w:rPr>
    </w:lvl>
    <w:lvl w:ilvl="6" w:tplc="9254282C">
      <w:numFmt w:val="bullet"/>
      <w:lvlText w:val="•"/>
      <w:lvlJc w:val="left"/>
      <w:pPr>
        <w:ind w:left="1356" w:hanging="198"/>
      </w:pPr>
      <w:rPr>
        <w:rFonts w:hint="default"/>
        <w:lang w:val="en-US" w:eastAsia="en-US" w:bidi="ar-SA"/>
      </w:rPr>
    </w:lvl>
    <w:lvl w:ilvl="7" w:tplc="63B46148">
      <w:numFmt w:val="bullet"/>
      <w:lvlText w:val="•"/>
      <w:lvlJc w:val="left"/>
      <w:pPr>
        <w:ind w:left="1569" w:hanging="198"/>
      </w:pPr>
      <w:rPr>
        <w:rFonts w:hint="default"/>
        <w:lang w:val="en-US" w:eastAsia="en-US" w:bidi="ar-SA"/>
      </w:rPr>
    </w:lvl>
    <w:lvl w:ilvl="8" w:tplc="93FA8108">
      <w:numFmt w:val="bullet"/>
      <w:lvlText w:val="•"/>
      <w:lvlJc w:val="left"/>
      <w:pPr>
        <w:ind w:left="1782" w:hanging="198"/>
      </w:pPr>
      <w:rPr>
        <w:rFonts w:hint="default"/>
        <w:lang w:val="en-US" w:eastAsia="en-US" w:bidi="ar-SA"/>
      </w:rPr>
    </w:lvl>
  </w:abstractNum>
  <w:abstractNum w:abstractNumId="83" w15:restartNumberingAfterBreak="0">
    <w:nsid w:val="51805122"/>
    <w:multiLevelType w:val="hybridMultilevel"/>
    <w:tmpl w:val="88826DD8"/>
    <w:lvl w:ilvl="0" w:tplc="5F8E4758">
      <w:numFmt w:val="bullet"/>
      <w:lvlText w:val=""/>
      <w:lvlJc w:val="left"/>
      <w:pPr>
        <w:ind w:left="554" w:hanging="360"/>
      </w:pPr>
      <w:rPr>
        <w:rFonts w:ascii="Wingdings" w:eastAsia="Wingdings" w:hAnsi="Wingdings" w:cs="Wingdings" w:hint="default"/>
        <w:b w:val="0"/>
        <w:bCs w:val="0"/>
        <w:i w:val="0"/>
        <w:iCs w:val="0"/>
        <w:color w:val="CE7900"/>
        <w:w w:val="99"/>
        <w:sz w:val="20"/>
        <w:szCs w:val="20"/>
        <w:lang w:val="en-US" w:eastAsia="en-US" w:bidi="ar-SA"/>
      </w:rPr>
    </w:lvl>
    <w:lvl w:ilvl="1" w:tplc="7C460DBC">
      <w:numFmt w:val="bullet"/>
      <w:lvlText w:val="•"/>
      <w:lvlJc w:val="left"/>
      <w:pPr>
        <w:ind w:left="931" w:hanging="360"/>
      </w:pPr>
      <w:rPr>
        <w:rFonts w:hint="default"/>
        <w:lang w:val="en-US" w:eastAsia="en-US" w:bidi="ar-SA"/>
      </w:rPr>
    </w:lvl>
    <w:lvl w:ilvl="2" w:tplc="6BC4DB3C">
      <w:numFmt w:val="bullet"/>
      <w:lvlText w:val="•"/>
      <w:lvlJc w:val="left"/>
      <w:pPr>
        <w:ind w:left="1303" w:hanging="360"/>
      </w:pPr>
      <w:rPr>
        <w:rFonts w:hint="default"/>
        <w:lang w:val="en-US" w:eastAsia="en-US" w:bidi="ar-SA"/>
      </w:rPr>
    </w:lvl>
    <w:lvl w:ilvl="3" w:tplc="2B1E8FD8">
      <w:numFmt w:val="bullet"/>
      <w:lvlText w:val="•"/>
      <w:lvlJc w:val="left"/>
      <w:pPr>
        <w:ind w:left="1675" w:hanging="360"/>
      </w:pPr>
      <w:rPr>
        <w:rFonts w:hint="default"/>
        <w:lang w:val="en-US" w:eastAsia="en-US" w:bidi="ar-SA"/>
      </w:rPr>
    </w:lvl>
    <w:lvl w:ilvl="4" w:tplc="B6B85480">
      <w:numFmt w:val="bullet"/>
      <w:lvlText w:val="•"/>
      <w:lvlJc w:val="left"/>
      <w:pPr>
        <w:ind w:left="2047" w:hanging="360"/>
      </w:pPr>
      <w:rPr>
        <w:rFonts w:hint="default"/>
        <w:lang w:val="en-US" w:eastAsia="en-US" w:bidi="ar-SA"/>
      </w:rPr>
    </w:lvl>
    <w:lvl w:ilvl="5" w:tplc="06A64898">
      <w:numFmt w:val="bullet"/>
      <w:lvlText w:val="•"/>
      <w:lvlJc w:val="left"/>
      <w:pPr>
        <w:ind w:left="2418" w:hanging="360"/>
      </w:pPr>
      <w:rPr>
        <w:rFonts w:hint="default"/>
        <w:lang w:val="en-US" w:eastAsia="en-US" w:bidi="ar-SA"/>
      </w:rPr>
    </w:lvl>
    <w:lvl w:ilvl="6" w:tplc="5C383F8C">
      <w:numFmt w:val="bullet"/>
      <w:lvlText w:val="•"/>
      <w:lvlJc w:val="left"/>
      <w:pPr>
        <w:ind w:left="2790" w:hanging="360"/>
      </w:pPr>
      <w:rPr>
        <w:rFonts w:hint="default"/>
        <w:lang w:val="en-US" w:eastAsia="en-US" w:bidi="ar-SA"/>
      </w:rPr>
    </w:lvl>
    <w:lvl w:ilvl="7" w:tplc="5EB0E2EE">
      <w:numFmt w:val="bullet"/>
      <w:lvlText w:val="•"/>
      <w:lvlJc w:val="left"/>
      <w:pPr>
        <w:ind w:left="3162" w:hanging="360"/>
      </w:pPr>
      <w:rPr>
        <w:rFonts w:hint="default"/>
        <w:lang w:val="en-US" w:eastAsia="en-US" w:bidi="ar-SA"/>
      </w:rPr>
    </w:lvl>
    <w:lvl w:ilvl="8" w:tplc="74C04504">
      <w:numFmt w:val="bullet"/>
      <w:lvlText w:val="•"/>
      <w:lvlJc w:val="left"/>
      <w:pPr>
        <w:ind w:left="3534" w:hanging="360"/>
      </w:pPr>
      <w:rPr>
        <w:rFonts w:hint="default"/>
        <w:lang w:val="en-US" w:eastAsia="en-US" w:bidi="ar-SA"/>
      </w:rPr>
    </w:lvl>
  </w:abstractNum>
  <w:abstractNum w:abstractNumId="84" w15:restartNumberingAfterBreak="0">
    <w:nsid w:val="53F10CE5"/>
    <w:multiLevelType w:val="hybridMultilevel"/>
    <w:tmpl w:val="B0A65AAE"/>
    <w:lvl w:ilvl="0" w:tplc="4B6E0DC2">
      <w:numFmt w:val="bullet"/>
      <w:lvlText w:val=""/>
      <w:lvlJc w:val="left"/>
      <w:pPr>
        <w:ind w:left="539" w:hanging="360"/>
      </w:pPr>
      <w:rPr>
        <w:rFonts w:ascii="Wingdings" w:eastAsia="Wingdings" w:hAnsi="Wingdings" w:cs="Wingdings" w:hint="default"/>
        <w:b w:val="0"/>
        <w:bCs w:val="0"/>
        <w:i w:val="0"/>
        <w:iCs w:val="0"/>
        <w:w w:val="100"/>
        <w:sz w:val="22"/>
        <w:szCs w:val="22"/>
        <w:lang w:val="en-US" w:eastAsia="en-US" w:bidi="ar-SA"/>
      </w:rPr>
    </w:lvl>
    <w:lvl w:ilvl="1" w:tplc="457E7F80">
      <w:numFmt w:val="bullet"/>
      <w:lvlText w:val="•"/>
      <w:lvlJc w:val="left"/>
      <w:pPr>
        <w:ind w:left="1259" w:hanging="360"/>
      </w:pPr>
      <w:rPr>
        <w:rFonts w:hint="default"/>
        <w:lang w:val="en-US" w:eastAsia="en-US" w:bidi="ar-SA"/>
      </w:rPr>
    </w:lvl>
    <w:lvl w:ilvl="2" w:tplc="EE26EB6E">
      <w:numFmt w:val="bullet"/>
      <w:lvlText w:val="•"/>
      <w:lvlJc w:val="left"/>
      <w:pPr>
        <w:ind w:left="1979" w:hanging="360"/>
      </w:pPr>
      <w:rPr>
        <w:rFonts w:hint="default"/>
        <w:lang w:val="en-US" w:eastAsia="en-US" w:bidi="ar-SA"/>
      </w:rPr>
    </w:lvl>
    <w:lvl w:ilvl="3" w:tplc="8542A244">
      <w:numFmt w:val="bullet"/>
      <w:lvlText w:val="•"/>
      <w:lvlJc w:val="left"/>
      <w:pPr>
        <w:ind w:left="2698" w:hanging="360"/>
      </w:pPr>
      <w:rPr>
        <w:rFonts w:hint="default"/>
        <w:lang w:val="en-US" w:eastAsia="en-US" w:bidi="ar-SA"/>
      </w:rPr>
    </w:lvl>
    <w:lvl w:ilvl="4" w:tplc="7228CA7C">
      <w:numFmt w:val="bullet"/>
      <w:lvlText w:val="•"/>
      <w:lvlJc w:val="left"/>
      <w:pPr>
        <w:ind w:left="3418" w:hanging="360"/>
      </w:pPr>
      <w:rPr>
        <w:rFonts w:hint="default"/>
        <w:lang w:val="en-US" w:eastAsia="en-US" w:bidi="ar-SA"/>
      </w:rPr>
    </w:lvl>
    <w:lvl w:ilvl="5" w:tplc="AAE0D7F0">
      <w:numFmt w:val="bullet"/>
      <w:lvlText w:val="•"/>
      <w:lvlJc w:val="left"/>
      <w:pPr>
        <w:ind w:left="4138" w:hanging="360"/>
      </w:pPr>
      <w:rPr>
        <w:rFonts w:hint="default"/>
        <w:lang w:val="en-US" w:eastAsia="en-US" w:bidi="ar-SA"/>
      </w:rPr>
    </w:lvl>
    <w:lvl w:ilvl="6" w:tplc="AA7E3872">
      <w:numFmt w:val="bullet"/>
      <w:lvlText w:val="•"/>
      <w:lvlJc w:val="left"/>
      <w:pPr>
        <w:ind w:left="4857" w:hanging="360"/>
      </w:pPr>
      <w:rPr>
        <w:rFonts w:hint="default"/>
        <w:lang w:val="en-US" w:eastAsia="en-US" w:bidi="ar-SA"/>
      </w:rPr>
    </w:lvl>
    <w:lvl w:ilvl="7" w:tplc="BE5A1F46">
      <w:numFmt w:val="bullet"/>
      <w:lvlText w:val="•"/>
      <w:lvlJc w:val="left"/>
      <w:pPr>
        <w:ind w:left="5577" w:hanging="360"/>
      </w:pPr>
      <w:rPr>
        <w:rFonts w:hint="default"/>
        <w:lang w:val="en-US" w:eastAsia="en-US" w:bidi="ar-SA"/>
      </w:rPr>
    </w:lvl>
    <w:lvl w:ilvl="8" w:tplc="2786B94C">
      <w:numFmt w:val="bullet"/>
      <w:lvlText w:val="•"/>
      <w:lvlJc w:val="left"/>
      <w:pPr>
        <w:ind w:left="6296" w:hanging="360"/>
      </w:pPr>
      <w:rPr>
        <w:rFonts w:hint="default"/>
        <w:lang w:val="en-US" w:eastAsia="en-US" w:bidi="ar-SA"/>
      </w:rPr>
    </w:lvl>
  </w:abstractNum>
  <w:abstractNum w:abstractNumId="85" w15:restartNumberingAfterBreak="0">
    <w:nsid w:val="54D93E9D"/>
    <w:multiLevelType w:val="hybridMultilevel"/>
    <w:tmpl w:val="B210A99E"/>
    <w:lvl w:ilvl="0" w:tplc="C6F8AD5E">
      <w:numFmt w:val="bullet"/>
      <w:lvlText w:val=""/>
      <w:lvlJc w:val="left"/>
      <w:pPr>
        <w:ind w:left="359" w:hanging="272"/>
      </w:pPr>
      <w:rPr>
        <w:rFonts w:ascii="Wingdings" w:eastAsia="Wingdings" w:hAnsi="Wingdings" w:cs="Wingdings" w:hint="default"/>
        <w:b w:val="0"/>
        <w:bCs w:val="0"/>
        <w:i w:val="0"/>
        <w:iCs w:val="0"/>
        <w:color w:val="CE7900"/>
        <w:w w:val="99"/>
        <w:sz w:val="20"/>
        <w:szCs w:val="20"/>
        <w:lang w:val="en-US" w:eastAsia="en-US" w:bidi="ar-SA"/>
      </w:rPr>
    </w:lvl>
    <w:lvl w:ilvl="1" w:tplc="635E6ACC">
      <w:numFmt w:val="bullet"/>
      <w:lvlText w:val="•"/>
      <w:lvlJc w:val="left"/>
      <w:pPr>
        <w:ind w:left="945" w:hanging="272"/>
      </w:pPr>
      <w:rPr>
        <w:rFonts w:hint="default"/>
        <w:lang w:val="en-US" w:eastAsia="en-US" w:bidi="ar-SA"/>
      </w:rPr>
    </w:lvl>
    <w:lvl w:ilvl="2" w:tplc="8A3820EA">
      <w:numFmt w:val="bullet"/>
      <w:lvlText w:val="•"/>
      <w:lvlJc w:val="left"/>
      <w:pPr>
        <w:ind w:left="1530" w:hanging="272"/>
      </w:pPr>
      <w:rPr>
        <w:rFonts w:hint="default"/>
        <w:lang w:val="en-US" w:eastAsia="en-US" w:bidi="ar-SA"/>
      </w:rPr>
    </w:lvl>
    <w:lvl w:ilvl="3" w:tplc="0F3E0982">
      <w:numFmt w:val="bullet"/>
      <w:lvlText w:val="•"/>
      <w:lvlJc w:val="left"/>
      <w:pPr>
        <w:ind w:left="2115" w:hanging="272"/>
      </w:pPr>
      <w:rPr>
        <w:rFonts w:hint="default"/>
        <w:lang w:val="en-US" w:eastAsia="en-US" w:bidi="ar-SA"/>
      </w:rPr>
    </w:lvl>
    <w:lvl w:ilvl="4" w:tplc="2AB24EB8">
      <w:numFmt w:val="bullet"/>
      <w:lvlText w:val="•"/>
      <w:lvlJc w:val="left"/>
      <w:pPr>
        <w:ind w:left="2700" w:hanging="272"/>
      </w:pPr>
      <w:rPr>
        <w:rFonts w:hint="default"/>
        <w:lang w:val="en-US" w:eastAsia="en-US" w:bidi="ar-SA"/>
      </w:rPr>
    </w:lvl>
    <w:lvl w:ilvl="5" w:tplc="7138D108">
      <w:numFmt w:val="bullet"/>
      <w:lvlText w:val="•"/>
      <w:lvlJc w:val="left"/>
      <w:pPr>
        <w:ind w:left="3285" w:hanging="272"/>
      </w:pPr>
      <w:rPr>
        <w:rFonts w:hint="default"/>
        <w:lang w:val="en-US" w:eastAsia="en-US" w:bidi="ar-SA"/>
      </w:rPr>
    </w:lvl>
    <w:lvl w:ilvl="6" w:tplc="DA00CB7C">
      <w:numFmt w:val="bullet"/>
      <w:lvlText w:val="•"/>
      <w:lvlJc w:val="left"/>
      <w:pPr>
        <w:ind w:left="3870" w:hanging="272"/>
      </w:pPr>
      <w:rPr>
        <w:rFonts w:hint="default"/>
        <w:lang w:val="en-US" w:eastAsia="en-US" w:bidi="ar-SA"/>
      </w:rPr>
    </w:lvl>
    <w:lvl w:ilvl="7" w:tplc="D1F8BF2C">
      <w:numFmt w:val="bullet"/>
      <w:lvlText w:val="•"/>
      <w:lvlJc w:val="left"/>
      <w:pPr>
        <w:ind w:left="4455" w:hanging="272"/>
      </w:pPr>
      <w:rPr>
        <w:rFonts w:hint="default"/>
        <w:lang w:val="en-US" w:eastAsia="en-US" w:bidi="ar-SA"/>
      </w:rPr>
    </w:lvl>
    <w:lvl w:ilvl="8" w:tplc="7BCCC4CE">
      <w:numFmt w:val="bullet"/>
      <w:lvlText w:val="•"/>
      <w:lvlJc w:val="left"/>
      <w:pPr>
        <w:ind w:left="5040" w:hanging="272"/>
      </w:pPr>
      <w:rPr>
        <w:rFonts w:hint="default"/>
        <w:lang w:val="en-US" w:eastAsia="en-US" w:bidi="ar-SA"/>
      </w:rPr>
    </w:lvl>
  </w:abstractNum>
  <w:abstractNum w:abstractNumId="86" w15:restartNumberingAfterBreak="0">
    <w:nsid w:val="56966F51"/>
    <w:multiLevelType w:val="hybridMultilevel"/>
    <w:tmpl w:val="7F00ACC0"/>
    <w:lvl w:ilvl="0" w:tplc="EF1A70D6">
      <w:numFmt w:val="bullet"/>
      <w:lvlText w:val=""/>
      <w:lvlJc w:val="left"/>
      <w:pPr>
        <w:ind w:left="267" w:hanging="198"/>
      </w:pPr>
      <w:rPr>
        <w:rFonts w:ascii="Wingdings" w:eastAsia="Wingdings" w:hAnsi="Wingdings" w:cs="Wingdings" w:hint="default"/>
        <w:b w:val="0"/>
        <w:bCs w:val="0"/>
        <w:i w:val="0"/>
        <w:iCs w:val="0"/>
        <w:w w:val="100"/>
        <w:sz w:val="20"/>
        <w:szCs w:val="20"/>
        <w:lang w:val="en-US" w:eastAsia="en-US" w:bidi="ar-SA"/>
      </w:rPr>
    </w:lvl>
    <w:lvl w:ilvl="1" w:tplc="2EA60298">
      <w:numFmt w:val="bullet"/>
      <w:lvlText w:val="•"/>
      <w:lvlJc w:val="left"/>
      <w:pPr>
        <w:ind w:left="382" w:hanging="198"/>
      </w:pPr>
      <w:rPr>
        <w:rFonts w:hint="default"/>
        <w:lang w:val="en-US" w:eastAsia="en-US" w:bidi="ar-SA"/>
      </w:rPr>
    </w:lvl>
    <w:lvl w:ilvl="2" w:tplc="F3AA73A8">
      <w:numFmt w:val="bullet"/>
      <w:lvlText w:val="•"/>
      <w:lvlJc w:val="left"/>
      <w:pPr>
        <w:ind w:left="504" w:hanging="198"/>
      </w:pPr>
      <w:rPr>
        <w:rFonts w:hint="default"/>
        <w:lang w:val="en-US" w:eastAsia="en-US" w:bidi="ar-SA"/>
      </w:rPr>
    </w:lvl>
    <w:lvl w:ilvl="3" w:tplc="878A461C">
      <w:numFmt w:val="bullet"/>
      <w:lvlText w:val="•"/>
      <w:lvlJc w:val="left"/>
      <w:pPr>
        <w:ind w:left="627" w:hanging="198"/>
      </w:pPr>
      <w:rPr>
        <w:rFonts w:hint="default"/>
        <w:lang w:val="en-US" w:eastAsia="en-US" w:bidi="ar-SA"/>
      </w:rPr>
    </w:lvl>
    <w:lvl w:ilvl="4" w:tplc="2F262E5A">
      <w:numFmt w:val="bullet"/>
      <w:lvlText w:val="•"/>
      <w:lvlJc w:val="left"/>
      <w:pPr>
        <w:ind w:left="749" w:hanging="198"/>
      </w:pPr>
      <w:rPr>
        <w:rFonts w:hint="default"/>
        <w:lang w:val="en-US" w:eastAsia="en-US" w:bidi="ar-SA"/>
      </w:rPr>
    </w:lvl>
    <w:lvl w:ilvl="5" w:tplc="A4D89868">
      <w:numFmt w:val="bullet"/>
      <w:lvlText w:val="•"/>
      <w:lvlJc w:val="left"/>
      <w:pPr>
        <w:ind w:left="872" w:hanging="198"/>
      </w:pPr>
      <w:rPr>
        <w:rFonts w:hint="default"/>
        <w:lang w:val="en-US" w:eastAsia="en-US" w:bidi="ar-SA"/>
      </w:rPr>
    </w:lvl>
    <w:lvl w:ilvl="6" w:tplc="580AE518">
      <w:numFmt w:val="bullet"/>
      <w:lvlText w:val="•"/>
      <w:lvlJc w:val="left"/>
      <w:pPr>
        <w:ind w:left="994" w:hanging="198"/>
      </w:pPr>
      <w:rPr>
        <w:rFonts w:hint="default"/>
        <w:lang w:val="en-US" w:eastAsia="en-US" w:bidi="ar-SA"/>
      </w:rPr>
    </w:lvl>
    <w:lvl w:ilvl="7" w:tplc="81ECA356">
      <w:numFmt w:val="bullet"/>
      <w:lvlText w:val="•"/>
      <w:lvlJc w:val="left"/>
      <w:pPr>
        <w:ind w:left="1116" w:hanging="198"/>
      </w:pPr>
      <w:rPr>
        <w:rFonts w:hint="default"/>
        <w:lang w:val="en-US" w:eastAsia="en-US" w:bidi="ar-SA"/>
      </w:rPr>
    </w:lvl>
    <w:lvl w:ilvl="8" w:tplc="9B4C3C8E">
      <w:numFmt w:val="bullet"/>
      <w:lvlText w:val="•"/>
      <w:lvlJc w:val="left"/>
      <w:pPr>
        <w:ind w:left="1239" w:hanging="198"/>
      </w:pPr>
      <w:rPr>
        <w:rFonts w:hint="default"/>
        <w:lang w:val="en-US" w:eastAsia="en-US" w:bidi="ar-SA"/>
      </w:rPr>
    </w:lvl>
  </w:abstractNum>
  <w:abstractNum w:abstractNumId="87" w15:restartNumberingAfterBreak="0">
    <w:nsid w:val="56AC4F4F"/>
    <w:multiLevelType w:val="hybridMultilevel"/>
    <w:tmpl w:val="814E27EA"/>
    <w:lvl w:ilvl="0" w:tplc="9DAEB0D0">
      <w:numFmt w:val="bullet"/>
      <w:lvlText w:val=""/>
      <w:lvlJc w:val="left"/>
      <w:pPr>
        <w:ind w:left="468" w:hanging="361"/>
      </w:pPr>
      <w:rPr>
        <w:rFonts w:ascii="Wingdings" w:eastAsia="Wingdings" w:hAnsi="Wingdings" w:cs="Wingdings" w:hint="default"/>
        <w:b w:val="0"/>
        <w:bCs w:val="0"/>
        <w:i w:val="0"/>
        <w:iCs w:val="0"/>
        <w:color w:val="CE7900"/>
        <w:w w:val="100"/>
        <w:sz w:val="22"/>
        <w:szCs w:val="22"/>
        <w:lang w:val="en-US" w:eastAsia="en-US" w:bidi="ar-SA"/>
      </w:rPr>
    </w:lvl>
    <w:lvl w:ilvl="1" w:tplc="BA14140E">
      <w:numFmt w:val="bullet"/>
      <w:lvlText w:val="•"/>
      <w:lvlJc w:val="left"/>
      <w:pPr>
        <w:ind w:left="890" w:hanging="361"/>
      </w:pPr>
      <w:rPr>
        <w:rFonts w:hint="default"/>
        <w:lang w:val="en-US" w:eastAsia="en-US" w:bidi="ar-SA"/>
      </w:rPr>
    </w:lvl>
    <w:lvl w:ilvl="2" w:tplc="B67EAE96">
      <w:numFmt w:val="bullet"/>
      <w:lvlText w:val="•"/>
      <w:lvlJc w:val="left"/>
      <w:pPr>
        <w:ind w:left="1320" w:hanging="361"/>
      </w:pPr>
      <w:rPr>
        <w:rFonts w:hint="default"/>
        <w:lang w:val="en-US" w:eastAsia="en-US" w:bidi="ar-SA"/>
      </w:rPr>
    </w:lvl>
    <w:lvl w:ilvl="3" w:tplc="500A0034">
      <w:numFmt w:val="bullet"/>
      <w:lvlText w:val="•"/>
      <w:lvlJc w:val="left"/>
      <w:pPr>
        <w:ind w:left="1751" w:hanging="361"/>
      </w:pPr>
      <w:rPr>
        <w:rFonts w:hint="default"/>
        <w:lang w:val="en-US" w:eastAsia="en-US" w:bidi="ar-SA"/>
      </w:rPr>
    </w:lvl>
    <w:lvl w:ilvl="4" w:tplc="2A520B7A">
      <w:numFmt w:val="bullet"/>
      <w:lvlText w:val="•"/>
      <w:lvlJc w:val="left"/>
      <w:pPr>
        <w:ind w:left="2181" w:hanging="361"/>
      </w:pPr>
      <w:rPr>
        <w:rFonts w:hint="default"/>
        <w:lang w:val="en-US" w:eastAsia="en-US" w:bidi="ar-SA"/>
      </w:rPr>
    </w:lvl>
    <w:lvl w:ilvl="5" w:tplc="8C2CD536">
      <w:numFmt w:val="bullet"/>
      <w:lvlText w:val="•"/>
      <w:lvlJc w:val="left"/>
      <w:pPr>
        <w:ind w:left="2612" w:hanging="361"/>
      </w:pPr>
      <w:rPr>
        <w:rFonts w:hint="default"/>
        <w:lang w:val="en-US" w:eastAsia="en-US" w:bidi="ar-SA"/>
      </w:rPr>
    </w:lvl>
    <w:lvl w:ilvl="6" w:tplc="349218FA">
      <w:numFmt w:val="bullet"/>
      <w:lvlText w:val="•"/>
      <w:lvlJc w:val="left"/>
      <w:pPr>
        <w:ind w:left="3042" w:hanging="361"/>
      </w:pPr>
      <w:rPr>
        <w:rFonts w:hint="default"/>
        <w:lang w:val="en-US" w:eastAsia="en-US" w:bidi="ar-SA"/>
      </w:rPr>
    </w:lvl>
    <w:lvl w:ilvl="7" w:tplc="AEDCD6F8">
      <w:numFmt w:val="bullet"/>
      <w:lvlText w:val="•"/>
      <w:lvlJc w:val="left"/>
      <w:pPr>
        <w:ind w:left="3472" w:hanging="361"/>
      </w:pPr>
      <w:rPr>
        <w:rFonts w:hint="default"/>
        <w:lang w:val="en-US" w:eastAsia="en-US" w:bidi="ar-SA"/>
      </w:rPr>
    </w:lvl>
    <w:lvl w:ilvl="8" w:tplc="8DFEEB10">
      <w:numFmt w:val="bullet"/>
      <w:lvlText w:val="•"/>
      <w:lvlJc w:val="left"/>
      <w:pPr>
        <w:ind w:left="3903" w:hanging="361"/>
      </w:pPr>
      <w:rPr>
        <w:rFonts w:hint="default"/>
        <w:lang w:val="en-US" w:eastAsia="en-US" w:bidi="ar-SA"/>
      </w:rPr>
    </w:lvl>
  </w:abstractNum>
  <w:abstractNum w:abstractNumId="88" w15:restartNumberingAfterBreak="0">
    <w:nsid w:val="581F5439"/>
    <w:multiLevelType w:val="hybridMultilevel"/>
    <w:tmpl w:val="CBB43294"/>
    <w:lvl w:ilvl="0" w:tplc="A09AC1AA">
      <w:numFmt w:val="bullet"/>
      <w:lvlText w:val=""/>
      <w:lvlJc w:val="left"/>
      <w:pPr>
        <w:ind w:left="1188" w:hanging="360"/>
      </w:pPr>
      <w:rPr>
        <w:rFonts w:ascii="Wingdings" w:eastAsia="Wingdings" w:hAnsi="Wingdings" w:cs="Wingdings" w:hint="default"/>
        <w:w w:val="99"/>
        <w:lang w:val="en-US" w:eastAsia="en-US" w:bidi="ar-SA"/>
      </w:rPr>
    </w:lvl>
    <w:lvl w:ilvl="1" w:tplc="32E4D9F2">
      <w:numFmt w:val="bullet"/>
      <w:lvlText w:val="•"/>
      <w:lvlJc w:val="left"/>
      <w:pPr>
        <w:ind w:left="1553" w:hanging="360"/>
      </w:pPr>
      <w:rPr>
        <w:rFonts w:hint="default"/>
        <w:lang w:val="en-US" w:eastAsia="en-US" w:bidi="ar-SA"/>
      </w:rPr>
    </w:lvl>
    <w:lvl w:ilvl="2" w:tplc="D24E9F1E">
      <w:numFmt w:val="bullet"/>
      <w:lvlText w:val="•"/>
      <w:lvlJc w:val="left"/>
      <w:pPr>
        <w:ind w:left="1926" w:hanging="360"/>
      </w:pPr>
      <w:rPr>
        <w:rFonts w:hint="default"/>
        <w:lang w:val="en-US" w:eastAsia="en-US" w:bidi="ar-SA"/>
      </w:rPr>
    </w:lvl>
    <w:lvl w:ilvl="3" w:tplc="BCD6D804">
      <w:numFmt w:val="bullet"/>
      <w:lvlText w:val="•"/>
      <w:lvlJc w:val="left"/>
      <w:pPr>
        <w:ind w:left="2299" w:hanging="360"/>
      </w:pPr>
      <w:rPr>
        <w:rFonts w:hint="default"/>
        <w:lang w:val="en-US" w:eastAsia="en-US" w:bidi="ar-SA"/>
      </w:rPr>
    </w:lvl>
    <w:lvl w:ilvl="4" w:tplc="912A61E6">
      <w:numFmt w:val="bullet"/>
      <w:lvlText w:val="•"/>
      <w:lvlJc w:val="left"/>
      <w:pPr>
        <w:ind w:left="2672" w:hanging="360"/>
      </w:pPr>
      <w:rPr>
        <w:rFonts w:hint="default"/>
        <w:lang w:val="en-US" w:eastAsia="en-US" w:bidi="ar-SA"/>
      </w:rPr>
    </w:lvl>
    <w:lvl w:ilvl="5" w:tplc="110EBE00">
      <w:numFmt w:val="bullet"/>
      <w:lvlText w:val="•"/>
      <w:lvlJc w:val="left"/>
      <w:pPr>
        <w:ind w:left="3045" w:hanging="360"/>
      </w:pPr>
      <w:rPr>
        <w:rFonts w:hint="default"/>
        <w:lang w:val="en-US" w:eastAsia="en-US" w:bidi="ar-SA"/>
      </w:rPr>
    </w:lvl>
    <w:lvl w:ilvl="6" w:tplc="8812B9AE">
      <w:numFmt w:val="bullet"/>
      <w:lvlText w:val="•"/>
      <w:lvlJc w:val="left"/>
      <w:pPr>
        <w:ind w:left="3418" w:hanging="360"/>
      </w:pPr>
      <w:rPr>
        <w:rFonts w:hint="default"/>
        <w:lang w:val="en-US" w:eastAsia="en-US" w:bidi="ar-SA"/>
      </w:rPr>
    </w:lvl>
    <w:lvl w:ilvl="7" w:tplc="F4F065E6">
      <w:numFmt w:val="bullet"/>
      <w:lvlText w:val="•"/>
      <w:lvlJc w:val="left"/>
      <w:pPr>
        <w:ind w:left="3791" w:hanging="360"/>
      </w:pPr>
      <w:rPr>
        <w:rFonts w:hint="default"/>
        <w:lang w:val="en-US" w:eastAsia="en-US" w:bidi="ar-SA"/>
      </w:rPr>
    </w:lvl>
    <w:lvl w:ilvl="8" w:tplc="C8AAABE6">
      <w:numFmt w:val="bullet"/>
      <w:lvlText w:val="•"/>
      <w:lvlJc w:val="left"/>
      <w:pPr>
        <w:ind w:left="4164" w:hanging="360"/>
      </w:pPr>
      <w:rPr>
        <w:rFonts w:hint="default"/>
        <w:lang w:val="en-US" w:eastAsia="en-US" w:bidi="ar-SA"/>
      </w:rPr>
    </w:lvl>
  </w:abstractNum>
  <w:abstractNum w:abstractNumId="89" w15:restartNumberingAfterBreak="0">
    <w:nsid w:val="59403188"/>
    <w:multiLevelType w:val="hybridMultilevel"/>
    <w:tmpl w:val="FC4CB612"/>
    <w:lvl w:ilvl="0" w:tplc="4CCCC1B4">
      <w:start w:val="9"/>
      <w:numFmt w:val="decimal"/>
      <w:lvlText w:val="%1."/>
      <w:lvlJc w:val="left"/>
      <w:pPr>
        <w:ind w:hanging="180"/>
      </w:pPr>
      <w:rPr>
        <w:rFonts w:ascii="Calibri" w:eastAsia="Calibri" w:hAnsi="Calibri" w:hint="default"/>
        <w:i/>
        <w:sz w:val="22"/>
        <w:szCs w:val="22"/>
      </w:rPr>
    </w:lvl>
    <w:lvl w:ilvl="1" w:tplc="9EB40116">
      <w:start w:val="1"/>
      <w:numFmt w:val="bullet"/>
      <w:lvlText w:val="•"/>
      <w:lvlJc w:val="left"/>
      <w:rPr>
        <w:rFonts w:hint="default"/>
      </w:rPr>
    </w:lvl>
    <w:lvl w:ilvl="2" w:tplc="F5A08392">
      <w:start w:val="1"/>
      <w:numFmt w:val="bullet"/>
      <w:lvlText w:val="•"/>
      <w:lvlJc w:val="left"/>
      <w:rPr>
        <w:rFonts w:hint="default"/>
      </w:rPr>
    </w:lvl>
    <w:lvl w:ilvl="3" w:tplc="2072FC76">
      <w:start w:val="1"/>
      <w:numFmt w:val="bullet"/>
      <w:lvlText w:val="•"/>
      <w:lvlJc w:val="left"/>
      <w:rPr>
        <w:rFonts w:hint="default"/>
      </w:rPr>
    </w:lvl>
    <w:lvl w:ilvl="4" w:tplc="CC92A5B2">
      <w:start w:val="1"/>
      <w:numFmt w:val="bullet"/>
      <w:lvlText w:val="•"/>
      <w:lvlJc w:val="left"/>
      <w:rPr>
        <w:rFonts w:hint="default"/>
      </w:rPr>
    </w:lvl>
    <w:lvl w:ilvl="5" w:tplc="4626A42E">
      <w:start w:val="1"/>
      <w:numFmt w:val="bullet"/>
      <w:lvlText w:val="•"/>
      <w:lvlJc w:val="left"/>
      <w:rPr>
        <w:rFonts w:hint="default"/>
      </w:rPr>
    </w:lvl>
    <w:lvl w:ilvl="6" w:tplc="1C7C15BA">
      <w:start w:val="1"/>
      <w:numFmt w:val="bullet"/>
      <w:lvlText w:val="•"/>
      <w:lvlJc w:val="left"/>
      <w:rPr>
        <w:rFonts w:hint="default"/>
      </w:rPr>
    </w:lvl>
    <w:lvl w:ilvl="7" w:tplc="0584D264">
      <w:start w:val="1"/>
      <w:numFmt w:val="bullet"/>
      <w:lvlText w:val="•"/>
      <w:lvlJc w:val="left"/>
      <w:rPr>
        <w:rFonts w:hint="default"/>
      </w:rPr>
    </w:lvl>
    <w:lvl w:ilvl="8" w:tplc="D6087B2E">
      <w:start w:val="1"/>
      <w:numFmt w:val="bullet"/>
      <w:lvlText w:val="•"/>
      <w:lvlJc w:val="left"/>
      <w:rPr>
        <w:rFonts w:hint="default"/>
      </w:rPr>
    </w:lvl>
  </w:abstractNum>
  <w:abstractNum w:abstractNumId="90" w15:restartNumberingAfterBreak="0">
    <w:nsid w:val="599750F7"/>
    <w:multiLevelType w:val="hybridMultilevel"/>
    <w:tmpl w:val="976A5A58"/>
    <w:lvl w:ilvl="0" w:tplc="691CF306">
      <w:numFmt w:val="bullet"/>
      <w:lvlText w:val=""/>
      <w:lvlJc w:val="left"/>
      <w:pPr>
        <w:ind w:left="267" w:hanging="198"/>
      </w:pPr>
      <w:rPr>
        <w:rFonts w:ascii="Wingdings" w:eastAsia="Wingdings" w:hAnsi="Wingdings" w:cs="Wingdings" w:hint="default"/>
        <w:b w:val="0"/>
        <w:bCs w:val="0"/>
        <w:i w:val="0"/>
        <w:iCs w:val="0"/>
        <w:w w:val="100"/>
        <w:sz w:val="20"/>
        <w:szCs w:val="20"/>
        <w:lang w:val="en-US" w:eastAsia="en-US" w:bidi="ar-SA"/>
      </w:rPr>
    </w:lvl>
    <w:lvl w:ilvl="1" w:tplc="B5B46526">
      <w:numFmt w:val="bullet"/>
      <w:lvlText w:val="•"/>
      <w:lvlJc w:val="left"/>
      <w:pPr>
        <w:ind w:left="382" w:hanging="198"/>
      </w:pPr>
      <w:rPr>
        <w:rFonts w:hint="default"/>
        <w:lang w:val="en-US" w:eastAsia="en-US" w:bidi="ar-SA"/>
      </w:rPr>
    </w:lvl>
    <w:lvl w:ilvl="2" w:tplc="E4B8F0F8">
      <w:numFmt w:val="bullet"/>
      <w:lvlText w:val="•"/>
      <w:lvlJc w:val="left"/>
      <w:pPr>
        <w:ind w:left="504" w:hanging="198"/>
      </w:pPr>
      <w:rPr>
        <w:rFonts w:hint="default"/>
        <w:lang w:val="en-US" w:eastAsia="en-US" w:bidi="ar-SA"/>
      </w:rPr>
    </w:lvl>
    <w:lvl w:ilvl="3" w:tplc="DFE85C88">
      <w:numFmt w:val="bullet"/>
      <w:lvlText w:val="•"/>
      <w:lvlJc w:val="left"/>
      <w:pPr>
        <w:ind w:left="627" w:hanging="198"/>
      </w:pPr>
      <w:rPr>
        <w:rFonts w:hint="default"/>
        <w:lang w:val="en-US" w:eastAsia="en-US" w:bidi="ar-SA"/>
      </w:rPr>
    </w:lvl>
    <w:lvl w:ilvl="4" w:tplc="5B265662">
      <w:numFmt w:val="bullet"/>
      <w:lvlText w:val="•"/>
      <w:lvlJc w:val="left"/>
      <w:pPr>
        <w:ind w:left="749" w:hanging="198"/>
      </w:pPr>
      <w:rPr>
        <w:rFonts w:hint="default"/>
        <w:lang w:val="en-US" w:eastAsia="en-US" w:bidi="ar-SA"/>
      </w:rPr>
    </w:lvl>
    <w:lvl w:ilvl="5" w:tplc="8390968C">
      <w:numFmt w:val="bullet"/>
      <w:lvlText w:val="•"/>
      <w:lvlJc w:val="left"/>
      <w:pPr>
        <w:ind w:left="872" w:hanging="198"/>
      </w:pPr>
      <w:rPr>
        <w:rFonts w:hint="default"/>
        <w:lang w:val="en-US" w:eastAsia="en-US" w:bidi="ar-SA"/>
      </w:rPr>
    </w:lvl>
    <w:lvl w:ilvl="6" w:tplc="0B68EAA4">
      <w:numFmt w:val="bullet"/>
      <w:lvlText w:val="•"/>
      <w:lvlJc w:val="left"/>
      <w:pPr>
        <w:ind w:left="994" w:hanging="198"/>
      </w:pPr>
      <w:rPr>
        <w:rFonts w:hint="default"/>
        <w:lang w:val="en-US" w:eastAsia="en-US" w:bidi="ar-SA"/>
      </w:rPr>
    </w:lvl>
    <w:lvl w:ilvl="7" w:tplc="4DC60C28">
      <w:numFmt w:val="bullet"/>
      <w:lvlText w:val="•"/>
      <w:lvlJc w:val="left"/>
      <w:pPr>
        <w:ind w:left="1116" w:hanging="198"/>
      </w:pPr>
      <w:rPr>
        <w:rFonts w:hint="default"/>
        <w:lang w:val="en-US" w:eastAsia="en-US" w:bidi="ar-SA"/>
      </w:rPr>
    </w:lvl>
    <w:lvl w:ilvl="8" w:tplc="B5C27A48">
      <w:numFmt w:val="bullet"/>
      <w:lvlText w:val="•"/>
      <w:lvlJc w:val="left"/>
      <w:pPr>
        <w:ind w:left="1239" w:hanging="198"/>
      </w:pPr>
      <w:rPr>
        <w:rFonts w:hint="default"/>
        <w:lang w:val="en-US" w:eastAsia="en-US" w:bidi="ar-SA"/>
      </w:rPr>
    </w:lvl>
  </w:abstractNum>
  <w:abstractNum w:abstractNumId="91" w15:restartNumberingAfterBreak="0">
    <w:nsid w:val="59BA7222"/>
    <w:multiLevelType w:val="hybridMultilevel"/>
    <w:tmpl w:val="A3487EE4"/>
    <w:lvl w:ilvl="0" w:tplc="8812B290">
      <w:numFmt w:val="bullet"/>
      <w:lvlText w:val="•"/>
      <w:lvlJc w:val="left"/>
      <w:pPr>
        <w:ind w:left="820" w:hanging="360"/>
      </w:pPr>
      <w:rPr>
        <w:rFonts w:ascii="Arial" w:eastAsia="Arial" w:hAnsi="Arial" w:cs="Arial" w:hint="default"/>
        <w:b w:val="0"/>
        <w:bCs w:val="0"/>
        <w:i w:val="0"/>
        <w:iCs w:val="0"/>
        <w:w w:val="100"/>
        <w:sz w:val="22"/>
        <w:szCs w:val="22"/>
        <w:lang w:val="en-US" w:eastAsia="en-US" w:bidi="ar-SA"/>
      </w:rPr>
    </w:lvl>
    <w:lvl w:ilvl="1" w:tplc="E8302CD2">
      <w:numFmt w:val="bullet"/>
      <w:lvlText w:val="•"/>
      <w:lvlJc w:val="left"/>
      <w:pPr>
        <w:ind w:left="1758" w:hanging="360"/>
      </w:pPr>
      <w:rPr>
        <w:rFonts w:hint="default"/>
        <w:lang w:val="en-US" w:eastAsia="en-US" w:bidi="ar-SA"/>
      </w:rPr>
    </w:lvl>
    <w:lvl w:ilvl="2" w:tplc="023ACD60">
      <w:numFmt w:val="bullet"/>
      <w:lvlText w:val="•"/>
      <w:lvlJc w:val="left"/>
      <w:pPr>
        <w:ind w:left="2696" w:hanging="360"/>
      </w:pPr>
      <w:rPr>
        <w:rFonts w:hint="default"/>
        <w:lang w:val="en-US" w:eastAsia="en-US" w:bidi="ar-SA"/>
      </w:rPr>
    </w:lvl>
    <w:lvl w:ilvl="3" w:tplc="98766C10">
      <w:numFmt w:val="bullet"/>
      <w:lvlText w:val="•"/>
      <w:lvlJc w:val="left"/>
      <w:pPr>
        <w:ind w:left="3634" w:hanging="360"/>
      </w:pPr>
      <w:rPr>
        <w:rFonts w:hint="default"/>
        <w:lang w:val="en-US" w:eastAsia="en-US" w:bidi="ar-SA"/>
      </w:rPr>
    </w:lvl>
    <w:lvl w:ilvl="4" w:tplc="18BC6198">
      <w:numFmt w:val="bullet"/>
      <w:lvlText w:val="•"/>
      <w:lvlJc w:val="left"/>
      <w:pPr>
        <w:ind w:left="4572" w:hanging="360"/>
      </w:pPr>
      <w:rPr>
        <w:rFonts w:hint="default"/>
        <w:lang w:val="en-US" w:eastAsia="en-US" w:bidi="ar-SA"/>
      </w:rPr>
    </w:lvl>
    <w:lvl w:ilvl="5" w:tplc="77EE53AE">
      <w:numFmt w:val="bullet"/>
      <w:lvlText w:val="•"/>
      <w:lvlJc w:val="left"/>
      <w:pPr>
        <w:ind w:left="5510" w:hanging="360"/>
      </w:pPr>
      <w:rPr>
        <w:rFonts w:hint="default"/>
        <w:lang w:val="en-US" w:eastAsia="en-US" w:bidi="ar-SA"/>
      </w:rPr>
    </w:lvl>
    <w:lvl w:ilvl="6" w:tplc="D23A714A">
      <w:numFmt w:val="bullet"/>
      <w:lvlText w:val="•"/>
      <w:lvlJc w:val="left"/>
      <w:pPr>
        <w:ind w:left="6448" w:hanging="360"/>
      </w:pPr>
      <w:rPr>
        <w:rFonts w:hint="default"/>
        <w:lang w:val="en-US" w:eastAsia="en-US" w:bidi="ar-SA"/>
      </w:rPr>
    </w:lvl>
    <w:lvl w:ilvl="7" w:tplc="B1E8B21E">
      <w:numFmt w:val="bullet"/>
      <w:lvlText w:val="•"/>
      <w:lvlJc w:val="left"/>
      <w:pPr>
        <w:ind w:left="7386" w:hanging="360"/>
      </w:pPr>
      <w:rPr>
        <w:rFonts w:hint="default"/>
        <w:lang w:val="en-US" w:eastAsia="en-US" w:bidi="ar-SA"/>
      </w:rPr>
    </w:lvl>
    <w:lvl w:ilvl="8" w:tplc="D0F4B6BC">
      <w:numFmt w:val="bullet"/>
      <w:lvlText w:val="•"/>
      <w:lvlJc w:val="left"/>
      <w:pPr>
        <w:ind w:left="8324" w:hanging="360"/>
      </w:pPr>
      <w:rPr>
        <w:rFonts w:hint="default"/>
        <w:lang w:val="en-US" w:eastAsia="en-US" w:bidi="ar-SA"/>
      </w:rPr>
    </w:lvl>
  </w:abstractNum>
  <w:abstractNum w:abstractNumId="92" w15:restartNumberingAfterBreak="0">
    <w:nsid w:val="5A023B2B"/>
    <w:multiLevelType w:val="hybridMultilevel"/>
    <w:tmpl w:val="39560D46"/>
    <w:lvl w:ilvl="0" w:tplc="ACF26ABC">
      <w:numFmt w:val="bullet"/>
      <w:lvlText w:val=""/>
      <w:lvlJc w:val="left"/>
      <w:pPr>
        <w:ind w:left="448" w:hanging="360"/>
      </w:pPr>
      <w:rPr>
        <w:rFonts w:ascii="Wingdings" w:eastAsia="Wingdings" w:hAnsi="Wingdings" w:cs="Wingdings" w:hint="default"/>
        <w:b w:val="0"/>
        <w:bCs w:val="0"/>
        <w:i w:val="0"/>
        <w:iCs w:val="0"/>
        <w:w w:val="100"/>
        <w:sz w:val="16"/>
        <w:szCs w:val="16"/>
        <w:lang w:val="en-US" w:eastAsia="en-US" w:bidi="ar-SA"/>
      </w:rPr>
    </w:lvl>
    <w:lvl w:ilvl="1" w:tplc="337A2902">
      <w:numFmt w:val="bullet"/>
      <w:lvlText w:val="•"/>
      <w:lvlJc w:val="left"/>
      <w:pPr>
        <w:ind w:left="683" w:hanging="360"/>
      </w:pPr>
      <w:rPr>
        <w:rFonts w:hint="default"/>
        <w:lang w:val="en-US" w:eastAsia="en-US" w:bidi="ar-SA"/>
      </w:rPr>
    </w:lvl>
    <w:lvl w:ilvl="2" w:tplc="ADD8B102">
      <w:numFmt w:val="bullet"/>
      <w:lvlText w:val="•"/>
      <w:lvlJc w:val="left"/>
      <w:pPr>
        <w:ind w:left="926" w:hanging="360"/>
      </w:pPr>
      <w:rPr>
        <w:rFonts w:hint="default"/>
        <w:lang w:val="en-US" w:eastAsia="en-US" w:bidi="ar-SA"/>
      </w:rPr>
    </w:lvl>
    <w:lvl w:ilvl="3" w:tplc="2446E7DE">
      <w:numFmt w:val="bullet"/>
      <w:lvlText w:val="•"/>
      <w:lvlJc w:val="left"/>
      <w:pPr>
        <w:ind w:left="1169" w:hanging="360"/>
      </w:pPr>
      <w:rPr>
        <w:rFonts w:hint="default"/>
        <w:lang w:val="en-US" w:eastAsia="en-US" w:bidi="ar-SA"/>
      </w:rPr>
    </w:lvl>
    <w:lvl w:ilvl="4" w:tplc="EA3C81AE">
      <w:numFmt w:val="bullet"/>
      <w:lvlText w:val="•"/>
      <w:lvlJc w:val="left"/>
      <w:pPr>
        <w:ind w:left="1412" w:hanging="360"/>
      </w:pPr>
      <w:rPr>
        <w:rFonts w:hint="default"/>
        <w:lang w:val="en-US" w:eastAsia="en-US" w:bidi="ar-SA"/>
      </w:rPr>
    </w:lvl>
    <w:lvl w:ilvl="5" w:tplc="8E388672">
      <w:numFmt w:val="bullet"/>
      <w:lvlText w:val="•"/>
      <w:lvlJc w:val="left"/>
      <w:pPr>
        <w:ind w:left="1655" w:hanging="360"/>
      </w:pPr>
      <w:rPr>
        <w:rFonts w:hint="default"/>
        <w:lang w:val="en-US" w:eastAsia="en-US" w:bidi="ar-SA"/>
      </w:rPr>
    </w:lvl>
    <w:lvl w:ilvl="6" w:tplc="68060A4A">
      <w:numFmt w:val="bullet"/>
      <w:lvlText w:val="•"/>
      <w:lvlJc w:val="left"/>
      <w:pPr>
        <w:ind w:left="1898" w:hanging="360"/>
      </w:pPr>
      <w:rPr>
        <w:rFonts w:hint="default"/>
        <w:lang w:val="en-US" w:eastAsia="en-US" w:bidi="ar-SA"/>
      </w:rPr>
    </w:lvl>
    <w:lvl w:ilvl="7" w:tplc="2CAA02C8">
      <w:numFmt w:val="bullet"/>
      <w:lvlText w:val="•"/>
      <w:lvlJc w:val="left"/>
      <w:pPr>
        <w:ind w:left="2141" w:hanging="360"/>
      </w:pPr>
      <w:rPr>
        <w:rFonts w:hint="default"/>
        <w:lang w:val="en-US" w:eastAsia="en-US" w:bidi="ar-SA"/>
      </w:rPr>
    </w:lvl>
    <w:lvl w:ilvl="8" w:tplc="2FAE6D12">
      <w:numFmt w:val="bullet"/>
      <w:lvlText w:val="•"/>
      <w:lvlJc w:val="left"/>
      <w:pPr>
        <w:ind w:left="2384" w:hanging="360"/>
      </w:pPr>
      <w:rPr>
        <w:rFonts w:hint="default"/>
        <w:lang w:val="en-US" w:eastAsia="en-US" w:bidi="ar-SA"/>
      </w:rPr>
    </w:lvl>
  </w:abstractNum>
  <w:abstractNum w:abstractNumId="93" w15:restartNumberingAfterBreak="0">
    <w:nsid w:val="5B0804F1"/>
    <w:multiLevelType w:val="hybridMultilevel"/>
    <w:tmpl w:val="671C0DBA"/>
    <w:lvl w:ilvl="0" w:tplc="ED72D964">
      <w:numFmt w:val="bullet"/>
      <w:lvlText w:val=""/>
      <w:lvlJc w:val="left"/>
      <w:pPr>
        <w:ind w:left="557" w:hanging="360"/>
      </w:pPr>
      <w:rPr>
        <w:rFonts w:ascii="Wingdings" w:eastAsia="Wingdings" w:hAnsi="Wingdings" w:cs="Wingdings" w:hint="default"/>
        <w:b w:val="0"/>
        <w:bCs w:val="0"/>
        <w:i w:val="0"/>
        <w:iCs w:val="0"/>
        <w:w w:val="100"/>
        <w:sz w:val="22"/>
        <w:szCs w:val="22"/>
        <w:lang w:val="en-US" w:eastAsia="en-US" w:bidi="ar-SA"/>
      </w:rPr>
    </w:lvl>
    <w:lvl w:ilvl="1" w:tplc="73D637DA">
      <w:numFmt w:val="bullet"/>
      <w:lvlText w:val="•"/>
      <w:lvlJc w:val="left"/>
      <w:pPr>
        <w:ind w:left="1279" w:hanging="360"/>
      </w:pPr>
      <w:rPr>
        <w:rFonts w:hint="default"/>
        <w:lang w:val="en-US" w:eastAsia="en-US" w:bidi="ar-SA"/>
      </w:rPr>
    </w:lvl>
    <w:lvl w:ilvl="2" w:tplc="04EE63DA">
      <w:numFmt w:val="bullet"/>
      <w:lvlText w:val="•"/>
      <w:lvlJc w:val="left"/>
      <w:pPr>
        <w:ind w:left="1998" w:hanging="360"/>
      </w:pPr>
      <w:rPr>
        <w:rFonts w:hint="default"/>
        <w:lang w:val="en-US" w:eastAsia="en-US" w:bidi="ar-SA"/>
      </w:rPr>
    </w:lvl>
    <w:lvl w:ilvl="3" w:tplc="37982DBC">
      <w:numFmt w:val="bullet"/>
      <w:lvlText w:val="•"/>
      <w:lvlJc w:val="left"/>
      <w:pPr>
        <w:ind w:left="2718" w:hanging="360"/>
      </w:pPr>
      <w:rPr>
        <w:rFonts w:hint="default"/>
        <w:lang w:val="en-US" w:eastAsia="en-US" w:bidi="ar-SA"/>
      </w:rPr>
    </w:lvl>
    <w:lvl w:ilvl="4" w:tplc="DCC89606">
      <w:numFmt w:val="bullet"/>
      <w:lvlText w:val="•"/>
      <w:lvlJc w:val="left"/>
      <w:pPr>
        <w:ind w:left="3437" w:hanging="360"/>
      </w:pPr>
      <w:rPr>
        <w:rFonts w:hint="default"/>
        <w:lang w:val="en-US" w:eastAsia="en-US" w:bidi="ar-SA"/>
      </w:rPr>
    </w:lvl>
    <w:lvl w:ilvl="5" w:tplc="F36AAABA">
      <w:numFmt w:val="bullet"/>
      <w:lvlText w:val="•"/>
      <w:lvlJc w:val="left"/>
      <w:pPr>
        <w:ind w:left="4157" w:hanging="360"/>
      </w:pPr>
      <w:rPr>
        <w:rFonts w:hint="default"/>
        <w:lang w:val="en-US" w:eastAsia="en-US" w:bidi="ar-SA"/>
      </w:rPr>
    </w:lvl>
    <w:lvl w:ilvl="6" w:tplc="27A440F8">
      <w:numFmt w:val="bullet"/>
      <w:lvlText w:val="•"/>
      <w:lvlJc w:val="left"/>
      <w:pPr>
        <w:ind w:left="4876" w:hanging="360"/>
      </w:pPr>
      <w:rPr>
        <w:rFonts w:hint="default"/>
        <w:lang w:val="en-US" w:eastAsia="en-US" w:bidi="ar-SA"/>
      </w:rPr>
    </w:lvl>
    <w:lvl w:ilvl="7" w:tplc="F53CA67A">
      <w:numFmt w:val="bullet"/>
      <w:lvlText w:val="•"/>
      <w:lvlJc w:val="left"/>
      <w:pPr>
        <w:ind w:left="5595" w:hanging="360"/>
      </w:pPr>
      <w:rPr>
        <w:rFonts w:hint="default"/>
        <w:lang w:val="en-US" w:eastAsia="en-US" w:bidi="ar-SA"/>
      </w:rPr>
    </w:lvl>
    <w:lvl w:ilvl="8" w:tplc="0D8AC3D2">
      <w:numFmt w:val="bullet"/>
      <w:lvlText w:val="•"/>
      <w:lvlJc w:val="left"/>
      <w:pPr>
        <w:ind w:left="6315" w:hanging="360"/>
      </w:pPr>
      <w:rPr>
        <w:rFonts w:hint="default"/>
        <w:lang w:val="en-US" w:eastAsia="en-US" w:bidi="ar-SA"/>
      </w:rPr>
    </w:lvl>
  </w:abstractNum>
  <w:abstractNum w:abstractNumId="94" w15:restartNumberingAfterBreak="0">
    <w:nsid w:val="5B9A648B"/>
    <w:multiLevelType w:val="hybridMultilevel"/>
    <w:tmpl w:val="0D70DBC2"/>
    <w:lvl w:ilvl="0" w:tplc="34A636C2">
      <w:numFmt w:val="bullet"/>
      <w:lvlText w:val=""/>
      <w:lvlJc w:val="left"/>
      <w:pPr>
        <w:ind w:left="267" w:hanging="198"/>
      </w:pPr>
      <w:rPr>
        <w:rFonts w:ascii="Wingdings" w:eastAsia="Wingdings" w:hAnsi="Wingdings" w:cs="Wingdings" w:hint="default"/>
        <w:b w:val="0"/>
        <w:bCs w:val="0"/>
        <w:i w:val="0"/>
        <w:iCs w:val="0"/>
        <w:w w:val="100"/>
        <w:sz w:val="20"/>
        <w:szCs w:val="20"/>
        <w:lang w:val="en-US" w:eastAsia="en-US" w:bidi="ar-SA"/>
      </w:rPr>
    </w:lvl>
    <w:lvl w:ilvl="1" w:tplc="27A2C1B2">
      <w:numFmt w:val="bullet"/>
      <w:lvlText w:val="•"/>
      <w:lvlJc w:val="left"/>
      <w:pPr>
        <w:ind w:left="382" w:hanging="198"/>
      </w:pPr>
      <w:rPr>
        <w:rFonts w:hint="default"/>
        <w:lang w:val="en-US" w:eastAsia="en-US" w:bidi="ar-SA"/>
      </w:rPr>
    </w:lvl>
    <w:lvl w:ilvl="2" w:tplc="3CD0475C">
      <w:numFmt w:val="bullet"/>
      <w:lvlText w:val="•"/>
      <w:lvlJc w:val="left"/>
      <w:pPr>
        <w:ind w:left="504" w:hanging="198"/>
      </w:pPr>
      <w:rPr>
        <w:rFonts w:hint="default"/>
        <w:lang w:val="en-US" w:eastAsia="en-US" w:bidi="ar-SA"/>
      </w:rPr>
    </w:lvl>
    <w:lvl w:ilvl="3" w:tplc="15E40B0C">
      <w:numFmt w:val="bullet"/>
      <w:lvlText w:val="•"/>
      <w:lvlJc w:val="left"/>
      <w:pPr>
        <w:ind w:left="627" w:hanging="198"/>
      </w:pPr>
      <w:rPr>
        <w:rFonts w:hint="default"/>
        <w:lang w:val="en-US" w:eastAsia="en-US" w:bidi="ar-SA"/>
      </w:rPr>
    </w:lvl>
    <w:lvl w:ilvl="4" w:tplc="1CC4E894">
      <w:numFmt w:val="bullet"/>
      <w:lvlText w:val="•"/>
      <w:lvlJc w:val="left"/>
      <w:pPr>
        <w:ind w:left="749" w:hanging="198"/>
      </w:pPr>
      <w:rPr>
        <w:rFonts w:hint="default"/>
        <w:lang w:val="en-US" w:eastAsia="en-US" w:bidi="ar-SA"/>
      </w:rPr>
    </w:lvl>
    <w:lvl w:ilvl="5" w:tplc="322C1F74">
      <w:numFmt w:val="bullet"/>
      <w:lvlText w:val="•"/>
      <w:lvlJc w:val="left"/>
      <w:pPr>
        <w:ind w:left="872" w:hanging="198"/>
      </w:pPr>
      <w:rPr>
        <w:rFonts w:hint="default"/>
        <w:lang w:val="en-US" w:eastAsia="en-US" w:bidi="ar-SA"/>
      </w:rPr>
    </w:lvl>
    <w:lvl w:ilvl="6" w:tplc="EFBE10E8">
      <w:numFmt w:val="bullet"/>
      <w:lvlText w:val="•"/>
      <w:lvlJc w:val="left"/>
      <w:pPr>
        <w:ind w:left="994" w:hanging="198"/>
      </w:pPr>
      <w:rPr>
        <w:rFonts w:hint="default"/>
        <w:lang w:val="en-US" w:eastAsia="en-US" w:bidi="ar-SA"/>
      </w:rPr>
    </w:lvl>
    <w:lvl w:ilvl="7" w:tplc="18303846">
      <w:numFmt w:val="bullet"/>
      <w:lvlText w:val="•"/>
      <w:lvlJc w:val="left"/>
      <w:pPr>
        <w:ind w:left="1116" w:hanging="198"/>
      </w:pPr>
      <w:rPr>
        <w:rFonts w:hint="default"/>
        <w:lang w:val="en-US" w:eastAsia="en-US" w:bidi="ar-SA"/>
      </w:rPr>
    </w:lvl>
    <w:lvl w:ilvl="8" w:tplc="616026F4">
      <w:numFmt w:val="bullet"/>
      <w:lvlText w:val="•"/>
      <w:lvlJc w:val="left"/>
      <w:pPr>
        <w:ind w:left="1239" w:hanging="198"/>
      </w:pPr>
      <w:rPr>
        <w:rFonts w:hint="default"/>
        <w:lang w:val="en-US" w:eastAsia="en-US" w:bidi="ar-SA"/>
      </w:rPr>
    </w:lvl>
  </w:abstractNum>
  <w:abstractNum w:abstractNumId="95" w15:restartNumberingAfterBreak="0">
    <w:nsid w:val="5C2E2A0F"/>
    <w:multiLevelType w:val="hybridMultilevel"/>
    <w:tmpl w:val="CAE2F3FA"/>
    <w:lvl w:ilvl="0" w:tplc="5338E1B2">
      <w:start w:val="1"/>
      <w:numFmt w:val="bullet"/>
      <w:lvlText w:val=""/>
      <w:lvlJc w:val="left"/>
      <w:pPr>
        <w:ind w:hanging="360"/>
      </w:pPr>
      <w:rPr>
        <w:rFonts w:ascii="Wingdings" w:eastAsia="Wingdings" w:hAnsi="Wingdings" w:hint="default"/>
        <w:sz w:val="22"/>
        <w:szCs w:val="22"/>
      </w:rPr>
    </w:lvl>
    <w:lvl w:ilvl="1" w:tplc="18525DA6">
      <w:start w:val="1"/>
      <w:numFmt w:val="bullet"/>
      <w:lvlText w:val="•"/>
      <w:lvlJc w:val="left"/>
      <w:rPr>
        <w:rFonts w:hint="default"/>
      </w:rPr>
    </w:lvl>
    <w:lvl w:ilvl="2" w:tplc="305CC08E">
      <w:start w:val="1"/>
      <w:numFmt w:val="bullet"/>
      <w:lvlText w:val="•"/>
      <w:lvlJc w:val="left"/>
      <w:rPr>
        <w:rFonts w:hint="default"/>
      </w:rPr>
    </w:lvl>
    <w:lvl w:ilvl="3" w:tplc="BC60573E">
      <w:start w:val="1"/>
      <w:numFmt w:val="bullet"/>
      <w:lvlText w:val="•"/>
      <w:lvlJc w:val="left"/>
      <w:rPr>
        <w:rFonts w:hint="default"/>
      </w:rPr>
    </w:lvl>
    <w:lvl w:ilvl="4" w:tplc="4F968CBE">
      <w:start w:val="1"/>
      <w:numFmt w:val="bullet"/>
      <w:lvlText w:val="•"/>
      <w:lvlJc w:val="left"/>
      <w:rPr>
        <w:rFonts w:hint="default"/>
      </w:rPr>
    </w:lvl>
    <w:lvl w:ilvl="5" w:tplc="E88241CE">
      <w:start w:val="1"/>
      <w:numFmt w:val="bullet"/>
      <w:lvlText w:val="•"/>
      <w:lvlJc w:val="left"/>
      <w:rPr>
        <w:rFonts w:hint="default"/>
      </w:rPr>
    </w:lvl>
    <w:lvl w:ilvl="6" w:tplc="015EE424">
      <w:start w:val="1"/>
      <w:numFmt w:val="bullet"/>
      <w:lvlText w:val="•"/>
      <w:lvlJc w:val="left"/>
      <w:rPr>
        <w:rFonts w:hint="default"/>
      </w:rPr>
    </w:lvl>
    <w:lvl w:ilvl="7" w:tplc="E96EC526">
      <w:start w:val="1"/>
      <w:numFmt w:val="bullet"/>
      <w:lvlText w:val="•"/>
      <w:lvlJc w:val="left"/>
      <w:rPr>
        <w:rFonts w:hint="default"/>
      </w:rPr>
    </w:lvl>
    <w:lvl w:ilvl="8" w:tplc="C9FEAE42">
      <w:start w:val="1"/>
      <w:numFmt w:val="bullet"/>
      <w:lvlText w:val="•"/>
      <w:lvlJc w:val="left"/>
      <w:rPr>
        <w:rFonts w:hint="default"/>
      </w:rPr>
    </w:lvl>
  </w:abstractNum>
  <w:abstractNum w:abstractNumId="96" w15:restartNumberingAfterBreak="0">
    <w:nsid w:val="5C922717"/>
    <w:multiLevelType w:val="hybridMultilevel"/>
    <w:tmpl w:val="B1547472"/>
    <w:lvl w:ilvl="0" w:tplc="D34239B6">
      <w:numFmt w:val="bullet"/>
      <w:lvlText w:val=""/>
      <w:lvlJc w:val="left"/>
      <w:pPr>
        <w:ind w:left="552" w:hanging="360"/>
      </w:pPr>
      <w:rPr>
        <w:rFonts w:ascii="Wingdings" w:eastAsia="Wingdings" w:hAnsi="Wingdings" w:cs="Wingdings" w:hint="default"/>
        <w:b w:val="0"/>
        <w:bCs w:val="0"/>
        <w:i w:val="0"/>
        <w:iCs w:val="0"/>
        <w:color w:val="CE7900"/>
        <w:w w:val="99"/>
        <w:sz w:val="20"/>
        <w:szCs w:val="20"/>
        <w:lang w:val="en-US" w:eastAsia="en-US" w:bidi="ar-SA"/>
      </w:rPr>
    </w:lvl>
    <w:lvl w:ilvl="1" w:tplc="73B8FB34">
      <w:numFmt w:val="bullet"/>
      <w:lvlText w:val="•"/>
      <w:lvlJc w:val="left"/>
      <w:pPr>
        <w:ind w:left="895" w:hanging="360"/>
      </w:pPr>
      <w:rPr>
        <w:rFonts w:hint="default"/>
        <w:lang w:val="en-US" w:eastAsia="en-US" w:bidi="ar-SA"/>
      </w:rPr>
    </w:lvl>
    <w:lvl w:ilvl="2" w:tplc="7ED895F8">
      <w:numFmt w:val="bullet"/>
      <w:lvlText w:val="•"/>
      <w:lvlJc w:val="left"/>
      <w:pPr>
        <w:ind w:left="1231" w:hanging="360"/>
      </w:pPr>
      <w:rPr>
        <w:rFonts w:hint="default"/>
        <w:lang w:val="en-US" w:eastAsia="en-US" w:bidi="ar-SA"/>
      </w:rPr>
    </w:lvl>
    <w:lvl w:ilvl="3" w:tplc="D23621A6">
      <w:numFmt w:val="bullet"/>
      <w:lvlText w:val="•"/>
      <w:lvlJc w:val="left"/>
      <w:pPr>
        <w:ind w:left="1567" w:hanging="360"/>
      </w:pPr>
      <w:rPr>
        <w:rFonts w:hint="default"/>
        <w:lang w:val="en-US" w:eastAsia="en-US" w:bidi="ar-SA"/>
      </w:rPr>
    </w:lvl>
    <w:lvl w:ilvl="4" w:tplc="2B76DA38">
      <w:numFmt w:val="bullet"/>
      <w:lvlText w:val="•"/>
      <w:lvlJc w:val="left"/>
      <w:pPr>
        <w:ind w:left="1902" w:hanging="360"/>
      </w:pPr>
      <w:rPr>
        <w:rFonts w:hint="default"/>
        <w:lang w:val="en-US" w:eastAsia="en-US" w:bidi="ar-SA"/>
      </w:rPr>
    </w:lvl>
    <w:lvl w:ilvl="5" w:tplc="3C4C8134">
      <w:numFmt w:val="bullet"/>
      <w:lvlText w:val="•"/>
      <w:lvlJc w:val="left"/>
      <w:pPr>
        <w:ind w:left="2238" w:hanging="360"/>
      </w:pPr>
      <w:rPr>
        <w:rFonts w:hint="default"/>
        <w:lang w:val="en-US" w:eastAsia="en-US" w:bidi="ar-SA"/>
      </w:rPr>
    </w:lvl>
    <w:lvl w:ilvl="6" w:tplc="1AF0C2E8">
      <w:numFmt w:val="bullet"/>
      <w:lvlText w:val="•"/>
      <w:lvlJc w:val="left"/>
      <w:pPr>
        <w:ind w:left="2574" w:hanging="360"/>
      </w:pPr>
      <w:rPr>
        <w:rFonts w:hint="default"/>
        <w:lang w:val="en-US" w:eastAsia="en-US" w:bidi="ar-SA"/>
      </w:rPr>
    </w:lvl>
    <w:lvl w:ilvl="7" w:tplc="BD0AA4FC">
      <w:numFmt w:val="bullet"/>
      <w:lvlText w:val="•"/>
      <w:lvlJc w:val="left"/>
      <w:pPr>
        <w:ind w:left="2910" w:hanging="360"/>
      </w:pPr>
      <w:rPr>
        <w:rFonts w:hint="default"/>
        <w:lang w:val="en-US" w:eastAsia="en-US" w:bidi="ar-SA"/>
      </w:rPr>
    </w:lvl>
    <w:lvl w:ilvl="8" w:tplc="BF98A0B6">
      <w:numFmt w:val="bullet"/>
      <w:lvlText w:val="•"/>
      <w:lvlJc w:val="left"/>
      <w:pPr>
        <w:ind w:left="3245" w:hanging="360"/>
      </w:pPr>
      <w:rPr>
        <w:rFonts w:hint="default"/>
        <w:lang w:val="en-US" w:eastAsia="en-US" w:bidi="ar-SA"/>
      </w:rPr>
    </w:lvl>
  </w:abstractNum>
  <w:abstractNum w:abstractNumId="97" w15:restartNumberingAfterBreak="0">
    <w:nsid w:val="5DAF3B93"/>
    <w:multiLevelType w:val="multilevel"/>
    <w:tmpl w:val="7F487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E3014C9"/>
    <w:multiLevelType w:val="hybridMultilevel"/>
    <w:tmpl w:val="0C1E3878"/>
    <w:lvl w:ilvl="0" w:tplc="E4F2A100">
      <w:numFmt w:val="bullet"/>
      <w:lvlText w:val=""/>
      <w:lvlJc w:val="left"/>
      <w:pPr>
        <w:ind w:left="468" w:hanging="361"/>
      </w:pPr>
      <w:rPr>
        <w:rFonts w:ascii="Wingdings" w:eastAsia="Wingdings" w:hAnsi="Wingdings" w:cs="Wingdings" w:hint="default"/>
        <w:b w:val="0"/>
        <w:bCs w:val="0"/>
        <w:i w:val="0"/>
        <w:iCs w:val="0"/>
        <w:color w:val="CE7900"/>
        <w:w w:val="100"/>
        <w:sz w:val="22"/>
        <w:szCs w:val="22"/>
        <w:lang w:val="en-US" w:eastAsia="en-US" w:bidi="ar-SA"/>
      </w:rPr>
    </w:lvl>
    <w:lvl w:ilvl="1" w:tplc="FF7CD770">
      <w:numFmt w:val="bullet"/>
      <w:lvlText w:val="•"/>
      <w:lvlJc w:val="left"/>
      <w:pPr>
        <w:ind w:left="890" w:hanging="361"/>
      </w:pPr>
      <w:rPr>
        <w:rFonts w:hint="default"/>
        <w:lang w:val="en-US" w:eastAsia="en-US" w:bidi="ar-SA"/>
      </w:rPr>
    </w:lvl>
    <w:lvl w:ilvl="2" w:tplc="9B48C8F6">
      <w:numFmt w:val="bullet"/>
      <w:lvlText w:val="•"/>
      <w:lvlJc w:val="left"/>
      <w:pPr>
        <w:ind w:left="1320" w:hanging="361"/>
      </w:pPr>
      <w:rPr>
        <w:rFonts w:hint="default"/>
        <w:lang w:val="en-US" w:eastAsia="en-US" w:bidi="ar-SA"/>
      </w:rPr>
    </w:lvl>
    <w:lvl w:ilvl="3" w:tplc="2EC49544">
      <w:numFmt w:val="bullet"/>
      <w:lvlText w:val="•"/>
      <w:lvlJc w:val="left"/>
      <w:pPr>
        <w:ind w:left="1750" w:hanging="361"/>
      </w:pPr>
      <w:rPr>
        <w:rFonts w:hint="default"/>
        <w:lang w:val="en-US" w:eastAsia="en-US" w:bidi="ar-SA"/>
      </w:rPr>
    </w:lvl>
    <w:lvl w:ilvl="4" w:tplc="C7DE32FE">
      <w:numFmt w:val="bullet"/>
      <w:lvlText w:val="•"/>
      <w:lvlJc w:val="left"/>
      <w:pPr>
        <w:ind w:left="2180" w:hanging="361"/>
      </w:pPr>
      <w:rPr>
        <w:rFonts w:hint="default"/>
        <w:lang w:val="en-US" w:eastAsia="en-US" w:bidi="ar-SA"/>
      </w:rPr>
    </w:lvl>
    <w:lvl w:ilvl="5" w:tplc="B3044B40">
      <w:numFmt w:val="bullet"/>
      <w:lvlText w:val="•"/>
      <w:lvlJc w:val="left"/>
      <w:pPr>
        <w:ind w:left="2611" w:hanging="361"/>
      </w:pPr>
      <w:rPr>
        <w:rFonts w:hint="default"/>
        <w:lang w:val="en-US" w:eastAsia="en-US" w:bidi="ar-SA"/>
      </w:rPr>
    </w:lvl>
    <w:lvl w:ilvl="6" w:tplc="4F4C7FB6">
      <w:numFmt w:val="bullet"/>
      <w:lvlText w:val="•"/>
      <w:lvlJc w:val="left"/>
      <w:pPr>
        <w:ind w:left="3041" w:hanging="361"/>
      </w:pPr>
      <w:rPr>
        <w:rFonts w:hint="default"/>
        <w:lang w:val="en-US" w:eastAsia="en-US" w:bidi="ar-SA"/>
      </w:rPr>
    </w:lvl>
    <w:lvl w:ilvl="7" w:tplc="DB90C940">
      <w:numFmt w:val="bullet"/>
      <w:lvlText w:val="•"/>
      <w:lvlJc w:val="left"/>
      <w:pPr>
        <w:ind w:left="3471" w:hanging="361"/>
      </w:pPr>
      <w:rPr>
        <w:rFonts w:hint="default"/>
        <w:lang w:val="en-US" w:eastAsia="en-US" w:bidi="ar-SA"/>
      </w:rPr>
    </w:lvl>
    <w:lvl w:ilvl="8" w:tplc="4FB89C28">
      <w:numFmt w:val="bullet"/>
      <w:lvlText w:val="•"/>
      <w:lvlJc w:val="left"/>
      <w:pPr>
        <w:ind w:left="3901" w:hanging="361"/>
      </w:pPr>
      <w:rPr>
        <w:rFonts w:hint="default"/>
        <w:lang w:val="en-US" w:eastAsia="en-US" w:bidi="ar-SA"/>
      </w:rPr>
    </w:lvl>
  </w:abstractNum>
  <w:abstractNum w:abstractNumId="99" w15:restartNumberingAfterBreak="0">
    <w:nsid w:val="5F7C52CE"/>
    <w:multiLevelType w:val="hybridMultilevel"/>
    <w:tmpl w:val="CF9E7D80"/>
    <w:lvl w:ilvl="0" w:tplc="14043A6A">
      <w:numFmt w:val="bullet"/>
      <w:lvlText w:val=""/>
      <w:lvlJc w:val="left"/>
      <w:pPr>
        <w:ind w:left="70" w:hanging="198"/>
      </w:pPr>
      <w:rPr>
        <w:rFonts w:ascii="Wingdings" w:eastAsia="Wingdings" w:hAnsi="Wingdings" w:cs="Wingdings" w:hint="default"/>
        <w:b w:val="0"/>
        <w:bCs w:val="0"/>
        <w:i w:val="0"/>
        <w:iCs w:val="0"/>
        <w:spacing w:val="-1"/>
        <w:w w:val="100"/>
        <w:sz w:val="20"/>
        <w:szCs w:val="20"/>
        <w:lang w:val="en-US" w:eastAsia="en-US" w:bidi="ar-SA"/>
      </w:rPr>
    </w:lvl>
    <w:lvl w:ilvl="1" w:tplc="74DC7F6C">
      <w:numFmt w:val="bullet"/>
      <w:lvlText w:val="•"/>
      <w:lvlJc w:val="left"/>
      <w:pPr>
        <w:ind w:left="292" w:hanging="198"/>
      </w:pPr>
      <w:rPr>
        <w:rFonts w:hint="default"/>
        <w:lang w:val="en-US" w:eastAsia="en-US" w:bidi="ar-SA"/>
      </w:rPr>
    </w:lvl>
    <w:lvl w:ilvl="2" w:tplc="DD42D1D2">
      <w:numFmt w:val="bullet"/>
      <w:lvlText w:val="•"/>
      <w:lvlJc w:val="left"/>
      <w:pPr>
        <w:ind w:left="505" w:hanging="198"/>
      </w:pPr>
      <w:rPr>
        <w:rFonts w:hint="default"/>
        <w:lang w:val="en-US" w:eastAsia="en-US" w:bidi="ar-SA"/>
      </w:rPr>
    </w:lvl>
    <w:lvl w:ilvl="3" w:tplc="1C14ACE6">
      <w:numFmt w:val="bullet"/>
      <w:lvlText w:val="•"/>
      <w:lvlJc w:val="left"/>
      <w:pPr>
        <w:ind w:left="718" w:hanging="198"/>
      </w:pPr>
      <w:rPr>
        <w:rFonts w:hint="default"/>
        <w:lang w:val="en-US" w:eastAsia="en-US" w:bidi="ar-SA"/>
      </w:rPr>
    </w:lvl>
    <w:lvl w:ilvl="4" w:tplc="7BA6230C">
      <w:numFmt w:val="bullet"/>
      <w:lvlText w:val="•"/>
      <w:lvlJc w:val="left"/>
      <w:pPr>
        <w:ind w:left="931" w:hanging="198"/>
      </w:pPr>
      <w:rPr>
        <w:rFonts w:hint="default"/>
        <w:lang w:val="en-US" w:eastAsia="en-US" w:bidi="ar-SA"/>
      </w:rPr>
    </w:lvl>
    <w:lvl w:ilvl="5" w:tplc="EE0AB3EA">
      <w:numFmt w:val="bullet"/>
      <w:lvlText w:val="•"/>
      <w:lvlJc w:val="left"/>
      <w:pPr>
        <w:ind w:left="1144" w:hanging="198"/>
      </w:pPr>
      <w:rPr>
        <w:rFonts w:hint="default"/>
        <w:lang w:val="en-US" w:eastAsia="en-US" w:bidi="ar-SA"/>
      </w:rPr>
    </w:lvl>
    <w:lvl w:ilvl="6" w:tplc="8F623462">
      <w:numFmt w:val="bullet"/>
      <w:lvlText w:val="•"/>
      <w:lvlJc w:val="left"/>
      <w:pPr>
        <w:ind w:left="1356" w:hanging="198"/>
      </w:pPr>
      <w:rPr>
        <w:rFonts w:hint="default"/>
        <w:lang w:val="en-US" w:eastAsia="en-US" w:bidi="ar-SA"/>
      </w:rPr>
    </w:lvl>
    <w:lvl w:ilvl="7" w:tplc="0BA624B2">
      <w:numFmt w:val="bullet"/>
      <w:lvlText w:val="•"/>
      <w:lvlJc w:val="left"/>
      <w:pPr>
        <w:ind w:left="1569" w:hanging="198"/>
      </w:pPr>
      <w:rPr>
        <w:rFonts w:hint="default"/>
        <w:lang w:val="en-US" w:eastAsia="en-US" w:bidi="ar-SA"/>
      </w:rPr>
    </w:lvl>
    <w:lvl w:ilvl="8" w:tplc="3B3A89F2">
      <w:numFmt w:val="bullet"/>
      <w:lvlText w:val="•"/>
      <w:lvlJc w:val="left"/>
      <w:pPr>
        <w:ind w:left="1782" w:hanging="198"/>
      </w:pPr>
      <w:rPr>
        <w:rFonts w:hint="default"/>
        <w:lang w:val="en-US" w:eastAsia="en-US" w:bidi="ar-SA"/>
      </w:rPr>
    </w:lvl>
  </w:abstractNum>
  <w:abstractNum w:abstractNumId="100" w15:restartNumberingAfterBreak="0">
    <w:nsid w:val="60933810"/>
    <w:multiLevelType w:val="hybridMultilevel"/>
    <w:tmpl w:val="1B02A320"/>
    <w:lvl w:ilvl="0" w:tplc="73E210E4">
      <w:start w:val="1"/>
      <w:numFmt w:val="bullet"/>
      <w:lvlText w:val=""/>
      <w:lvlJc w:val="left"/>
      <w:pPr>
        <w:ind w:hanging="180"/>
      </w:pPr>
      <w:rPr>
        <w:rFonts w:ascii="Symbol" w:eastAsia="Symbol" w:hAnsi="Symbol" w:hint="default"/>
        <w:w w:val="99"/>
        <w:sz w:val="14"/>
        <w:szCs w:val="14"/>
      </w:rPr>
    </w:lvl>
    <w:lvl w:ilvl="1" w:tplc="510A5A68">
      <w:start w:val="1"/>
      <w:numFmt w:val="bullet"/>
      <w:lvlText w:val="•"/>
      <w:lvlJc w:val="left"/>
      <w:rPr>
        <w:rFonts w:hint="default"/>
      </w:rPr>
    </w:lvl>
    <w:lvl w:ilvl="2" w:tplc="A5C031C4">
      <w:start w:val="1"/>
      <w:numFmt w:val="bullet"/>
      <w:lvlText w:val="•"/>
      <w:lvlJc w:val="left"/>
      <w:rPr>
        <w:rFonts w:hint="default"/>
      </w:rPr>
    </w:lvl>
    <w:lvl w:ilvl="3" w:tplc="B380C454">
      <w:start w:val="1"/>
      <w:numFmt w:val="bullet"/>
      <w:lvlText w:val="•"/>
      <w:lvlJc w:val="left"/>
      <w:rPr>
        <w:rFonts w:hint="default"/>
      </w:rPr>
    </w:lvl>
    <w:lvl w:ilvl="4" w:tplc="41A271E6">
      <w:start w:val="1"/>
      <w:numFmt w:val="bullet"/>
      <w:lvlText w:val="•"/>
      <w:lvlJc w:val="left"/>
      <w:rPr>
        <w:rFonts w:hint="default"/>
      </w:rPr>
    </w:lvl>
    <w:lvl w:ilvl="5" w:tplc="12FCCE2E">
      <w:start w:val="1"/>
      <w:numFmt w:val="bullet"/>
      <w:lvlText w:val="•"/>
      <w:lvlJc w:val="left"/>
      <w:rPr>
        <w:rFonts w:hint="default"/>
      </w:rPr>
    </w:lvl>
    <w:lvl w:ilvl="6" w:tplc="30BAC366">
      <w:start w:val="1"/>
      <w:numFmt w:val="bullet"/>
      <w:lvlText w:val="•"/>
      <w:lvlJc w:val="left"/>
      <w:rPr>
        <w:rFonts w:hint="default"/>
      </w:rPr>
    </w:lvl>
    <w:lvl w:ilvl="7" w:tplc="D166C290">
      <w:start w:val="1"/>
      <w:numFmt w:val="bullet"/>
      <w:lvlText w:val="•"/>
      <w:lvlJc w:val="left"/>
      <w:rPr>
        <w:rFonts w:hint="default"/>
      </w:rPr>
    </w:lvl>
    <w:lvl w:ilvl="8" w:tplc="BE9C0E5E">
      <w:start w:val="1"/>
      <w:numFmt w:val="bullet"/>
      <w:lvlText w:val="•"/>
      <w:lvlJc w:val="left"/>
      <w:rPr>
        <w:rFonts w:hint="default"/>
      </w:rPr>
    </w:lvl>
  </w:abstractNum>
  <w:abstractNum w:abstractNumId="101" w15:restartNumberingAfterBreak="0">
    <w:nsid w:val="60C1206D"/>
    <w:multiLevelType w:val="hybridMultilevel"/>
    <w:tmpl w:val="E92CCF3C"/>
    <w:lvl w:ilvl="0" w:tplc="BFDAB728">
      <w:start w:val="1"/>
      <w:numFmt w:val="bullet"/>
      <w:lvlText w:val=""/>
      <w:lvlJc w:val="left"/>
      <w:pPr>
        <w:ind w:hanging="360"/>
      </w:pPr>
      <w:rPr>
        <w:rFonts w:ascii="Symbol" w:eastAsia="Symbol" w:hAnsi="Symbol" w:hint="default"/>
        <w:sz w:val="22"/>
        <w:szCs w:val="22"/>
      </w:rPr>
    </w:lvl>
    <w:lvl w:ilvl="1" w:tplc="16EA84E2">
      <w:start w:val="1"/>
      <w:numFmt w:val="bullet"/>
      <w:lvlText w:val="o"/>
      <w:lvlJc w:val="left"/>
      <w:pPr>
        <w:ind w:hanging="360"/>
      </w:pPr>
      <w:rPr>
        <w:rFonts w:ascii="Courier New" w:eastAsia="Courier New" w:hAnsi="Courier New" w:hint="default"/>
        <w:sz w:val="22"/>
        <w:szCs w:val="22"/>
      </w:rPr>
    </w:lvl>
    <w:lvl w:ilvl="2" w:tplc="43489928">
      <w:start w:val="1"/>
      <w:numFmt w:val="bullet"/>
      <w:lvlText w:val=""/>
      <w:lvlJc w:val="left"/>
      <w:pPr>
        <w:ind w:hanging="360"/>
      </w:pPr>
      <w:rPr>
        <w:rFonts w:ascii="Wingdings" w:eastAsia="Wingdings" w:hAnsi="Wingdings" w:hint="default"/>
        <w:sz w:val="22"/>
        <w:szCs w:val="22"/>
      </w:rPr>
    </w:lvl>
    <w:lvl w:ilvl="3" w:tplc="2226666E">
      <w:start w:val="1"/>
      <w:numFmt w:val="bullet"/>
      <w:lvlText w:val="•"/>
      <w:lvlJc w:val="left"/>
      <w:rPr>
        <w:rFonts w:hint="default"/>
      </w:rPr>
    </w:lvl>
    <w:lvl w:ilvl="4" w:tplc="0DE09088">
      <w:start w:val="1"/>
      <w:numFmt w:val="bullet"/>
      <w:lvlText w:val="•"/>
      <w:lvlJc w:val="left"/>
      <w:rPr>
        <w:rFonts w:hint="default"/>
      </w:rPr>
    </w:lvl>
    <w:lvl w:ilvl="5" w:tplc="27D2F5D2">
      <w:start w:val="1"/>
      <w:numFmt w:val="bullet"/>
      <w:lvlText w:val="•"/>
      <w:lvlJc w:val="left"/>
      <w:rPr>
        <w:rFonts w:hint="default"/>
      </w:rPr>
    </w:lvl>
    <w:lvl w:ilvl="6" w:tplc="3BC42588">
      <w:start w:val="1"/>
      <w:numFmt w:val="bullet"/>
      <w:lvlText w:val="•"/>
      <w:lvlJc w:val="left"/>
      <w:rPr>
        <w:rFonts w:hint="default"/>
      </w:rPr>
    </w:lvl>
    <w:lvl w:ilvl="7" w:tplc="1676EDC4">
      <w:start w:val="1"/>
      <w:numFmt w:val="bullet"/>
      <w:lvlText w:val="•"/>
      <w:lvlJc w:val="left"/>
      <w:rPr>
        <w:rFonts w:hint="default"/>
      </w:rPr>
    </w:lvl>
    <w:lvl w:ilvl="8" w:tplc="3D8EBED6">
      <w:start w:val="1"/>
      <w:numFmt w:val="bullet"/>
      <w:lvlText w:val="•"/>
      <w:lvlJc w:val="left"/>
      <w:rPr>
        <w:rFonts w:hint="default"/>
      </w:rPr>
    </w:lvl>
  </w:abstractNum>
  <w:abstractNum w:abstractNumId="102" w15:restartNumberingAfterBreak="0">
    <w:nsid w:val="63E76465"/>
    <w:multiLevelType w:val="hybridMultilevel"/>
    <w:tmpl w:val="A852C49A"/>
    <w:lvl w:ilvl="0" w:tplc="F2EE52A4">
      <w:numFmt w:val="bullet"/>
      <w:lvlText w:val=""/>
      <w:lvlJc w:val="left"/>
      <w:pPr>
        <w:ind w:left="468" w:hanging="361"/>
      </w:pPr>
      <w:rPr>
        <w:rFonts w:ascii="Wingdings" w:eastAsia="Wingdings" w:hAnsi="Wingdings" w:cs="Wingdings" w:hint="default"/>
        <w:b w:val="0"/>
        <w:bCs w:val="0"/>
        <w:i w:val="0"/>
        <w:iCs w:val="0"/>
        <w:color w:val="CE7900"/>
        <w:w w:val="100"/>
        <w:sz w:val="24"/>
        <w:szCs w:val="24"/>
        <w:lang w:val="en-US" w:eastAsia="en-US" w:bidi="ar-SA"/>
      </w:rPr>
    </w:lvl>
    <w:lvl w:ilvl="1" w:tplc="E50CB1C0">
      <w:numFmt w:val="bullet"/>
      <w:lvlText w:val="•"/>
      <w:lvlJc w:val="left"/>
      <w:pPr>
        <w:ind w:left="890" w:hanging="361"/>
      </w:pPr>
      <w:rPr>
        <w:rFonts w:hint="default"/>
        <w:lang w:val="en-US" w:eastAsia="en-US" w:bidi="ar-SA"/>
      </w:rPr>
    </w:lvl>
    <w:lvl w:ilvl="2" w:tplc="AB183F68">
      <w:numFmt w:val="bullet"/>
      <w:lvlText w:val="•"/>
      <w:lvlJc w:val="left"/>
      <w:pPr>
        <w:ind w:left="1320" w:hanging="361"/>
      </w:pPr>
      <w:rPr>
        <w:rFonts w:hint="default"/>
        <w:lang w:val="en-US" w:eastAsia="en-US" w:bidi="ar-SA"/>
      </w:rPr>
    </w:lvl>
    <w:lvl w:ilvl="3" w:tplc="F2E02F3A">
      <w:numFmt w:val="bullet"/>
      <w:lvlText w:val="•"/>
      <w:lvlJc w:val="left"/>
      <w:pPr>
        <w:ind w:left="1751" w:hanging="361"/>
      </w:pPr>
      <w:rPr>
        <w:rFonts w:hint="default"/>
        <w:lang w:val="en-US" w:eastAsia="en-US" w:bidi="ar-SA"/>
      </w:rPr>
    </w:lvl>
    <w:lvl w:ilvl="4" w:tplc="2FA07638">
      <w:numFmt w:val="bullet"/>
      <w:lvlText w:val="•"/>
      <w:lvlJc w:val="left"/>
      <w:pPr>
        <w:ind w:left="2181" w:hanging="361"/>
      </w:pPr>
      <w:rPr>
        <w:rFonts w:hint="default"/>
        <w:lang w:val="en-US" w:eastAsia="en-US" w:bidi="ar-SA"/>
      </w:rPr>
    </w:lvl>
    <w:lvl w:ilvl="5" w:tplc="D4F0AAEE">
      <w:numFmt w:val="bullet"/>
      <w:lvlText w:val="•"/>
      <w:lvlJc w:val="left"/>
      <w:pPr>
        <w:ind w:left="2612" w:hanging="361"/>
      </w:pPr>
      <w:rPr>
        <w:rFonts w:hint="default"/>
        <w:lang w:val="en-US" w:eastAsia="en-US" w:bidi="ar-SA"/>
      </w:rPr>
    </w:lvl>
    <w:lvl w:ilvl="6" w:tplc="1AD82F9C">
      <w:numFmt w:val="bullet"/>
      <w:lvlText w:val="•"/>
      <w:lvlJc w:val="left"/>
      <w:pPr>
        <w:ind w:left="3042" w:hanging="361"/>
      </w:pPr>
      <w:rPr>
        <w:rFonts w:hint="default"/>
        <w:lang w:val="en-US" w:eastAsia="en-US" w:bidi="ar-SA"/>
      </w:rPr>
    </w:lvl>
    <w:lvl w:ilvl="7" w:tplc="E4820C96">
      <w:numFmt w:val="bullet"/>
      <w:lvlText w:val="•"/>
      <w:lvlJc w:val="left"/>
      <w:pPr>
        <w:ind w:left="3472" w:hanging="361"/>
      </w:pPr>
      <w:rPr>
        <w:rFonts w:hint="default"/>
        <w:lang w:val="en-US" w:eastAsia="en-US" w:bidi="ar-SA"/>
      </w:rPr>
    </w:lvl>
    <w:lvl w:ilvl="8" w:tplc="48FEB8F4">
      <w:numFmt w:val="bullet"/>
      <w:lvlText w:val="•"/>
      <w:lvlJc w:val="left"/>
      <w:pPr>
        <w:ind w:left="3903" w:hanging="361"/>
      </w:pPr>
      <w:rPr>
        <w:rFonts w:hint="default"/>
        <w:lang w:val="en-US" w:eastAsia="en-US" w:bidi="ar-SA"/>
      </w:rPr>
    </w:lvl>
  </w:abstractNum>
  <w:abstractNum w:abstractNumId="103" w15:restartNumberingAfterBreak="0">
    <w:nsid w:val="66161C22"/>
    <w:multiLevelType w:val="hybridMultilevel"/>
    <w:tmpl w:val="F9C473E2"/>
    <w:lvl w:ilvl="0" w:tplc="46B04E64">
      <w:numFmt w:val="bullet"/>
      <w:lvlText w:val=""/>
      <w:lvlJc w:val="left"/>
      <w:pPr>
        <w:ind w:left="791" w:hanging="360"/>
      </w:pPr>
      <w:rPr>
        <w:rFonts w:ascii="Wingdings" w:eastAsia="Wingdings" w:hAnsi="Wingdings" w:cs="Wingdings" w:hint="default"/>
        <w:w w:val="100"/>
        <w:lang w:val="en-US" w:eastAsia="en-US" w:bidi="ar-SA"/>
      </w:rPr>
    </w:lvl>
    <w:lvl w:ilvl="1" w:tplc="BDDEA918">
      <w:numFmt w:val="bullet"/>
      <w:lvlText w:val="•"/>
      <w:lvlJc w:val="left"/>
      <w:pPr>
        <w:ind w:left="1622" w:hanging="360"/>
      </w:pPr>
      <w:rPr>
        <w:rFonts w:hint="default"/>
        <w:lang w:val="en-US" w:eastAsia="en-US" w:bidi="ar-SA"/>
      </w:rPr>
    </w:lvl>
    <w:lvl w:ilvl="2" w:tplc="AB206EAA">
      <w:numFmt w:val="bullet"/>
      <w:lvlText w:val="•"/>
      <w:lvlJc w:val="left"/>
      <w:pPr>
        <w:ind w:left="2444" w:hanging="360"/>
      </w:pPr>
      <w:rPr>
        <w:rFonts w:hint="default"/>
        <w:lang w:val="en-US" w:eastAsia="en-US" w:bidi="ar-SA"/>
      </w:rPr>
    </w:lvl>
    <w:lvl w:ilvl="3" w:tplc="DA6A9956">
      <w:numFmt w:val="bullet"/>
      <w:lvlText w:val="•"/>
      <w:lvlJc w:val="left"/>
      <w:pPr>
        <w:ind w:left="3266" w:hanging="360"/>
      </w:pPr>
      <w:rPr>
        <w:rFonts w:hint="default"/>
        <w:lang w:val="en-US" w:eastAsia="en-US" w:bidi="ar-SA"/>
      </w:rPr>
    </w:lvl>
    <w:lvl w:ilvl="4" w:tplc="13B67E46">
      <w:numFmt w:val="bullet"/>
      <w:lvlText w:val="•"/>
      <w:lvlJc w:val="left"/>
      <w:pPr>
        <w:ind w:left="4088" w:hanging="360"/>
      </w:pPr>
      <w:rPr>
        <w:rFonts w:hint="default"/>
        <w:lang w:val="en-US" w:eastAsia="en-US" w:bidi="ar-SA"/>
      </w:rPr>
    </w:lvl>
    <w:lvl w:ilvl="5" w:tplc="D6BC6E9A">
      <w:numFmt w:val="bullet"/>
      <w:lvlText w:val="•"/>
      <w:lvlJc w:val="left"/>
      <w:pPr>
        <w:ind w:left="4910" w:hanging="360"/>
      </w:pPr>
      <w:rPr>
        <w:rFonts w:hint="default"/>
        <w:lang w:val="en-US" w:eastAsia="en-US" w:bidi="ar-SA"/>
      </w:rPr>
    </w:lvl>
    <w:lvl w:ilvl="6" w:tplc="64D497C8">
      <w:numFmt w:val="bullet"/>
      <w:lvlText w:val="•"/>
      <w:lvlJc w:val="left"/>
      <w:pPr>
        <w:ind w:left="5732" w:hanging="360"/>
      </w:pPr>
      <w:rPr>
        <w:rFonts w:hint="default"/>
        <w:lang w:val="en-US" w:eastAsia="en-US" w:bidi="ar-SA"/>
      </w:rPr>
    </w:lvl>
    <w:lvl w:ilvl="7" w:tplc="7C3C7414">
      <w:numFmt w:val="bullet"/>
      <w:lvlText w:val="•"/>
      <w:lvlJc w:val="left"/>
      <w:pPr>
        <w:ind w:left="6554" w:hanging="360"/>
      </w:pPr>
      <w:rPr>
        <w:rFonts w:hint="default"/>
        <w:lang w:val="en-US" w:eastAsia="en-US" w:bidi="ar-SA"/>
      </w:rPr>
    </w:lvl>
    <w:lvl w:ilvl="8" w:tplc="8D80086A">
      <w:numFmt w:val="bullet"/>
      <w:lvlText w:val="•"/>
      <w:lvlJc w:val="left"/>
      <w:pPr>
        <w:ind w:left="7376" w:hanging="360"/>
      </w:pPr>
      <w:rPr>
        <w:rFonts w:hint="default"/>
        <w:lang w:val="en-US" w:eastAsia="en-US" w:bidi="ar-SA"/>
      </w:rPr>
    </w:lvl>
  </w:abstractNum>
  <w:abstractNum w:abstractNumId="104" w15:restartNumberingAfterBreak="0">
    <w:nsid w:val="6A9776E3"/>
    <w:multiLevelType w:val="hybridMultilevel"/>
    <w:tmpl w:val="67DCE196"/>
    <w:lvl w:ilvl="0" w:tplc="FCBC7C30">
      <w:numFmt w:val="bullet"/>
      <w:lvlText w:val=""/>
      <w:lvlJc w:val="left"/>
      <w:pPr>
        <w:ind w:left="4141" w:hanging="480"/>
      </w:pPr>
      <w:rPr>
        <w:rFonts w:ascii="Wingdings" w:eastAsia="Wingdings" w:hAnsi="Wingdings" w:cs="Wingdings" w:hint="default"/>
        <w:b w:val="0"/>
        <w:bCs w:val="0"/>
        <w:i w:val="0"/>
        <w:iCs w:val="0"/>
        <w:color w:val="CE7900"/>
        <w:w w:val="100"/>
        <w:sz w:val="22"/>
        <w:szCs w:val="22"/>
        <w:lang w:val="en-US" w:eastAsia="en-US" w:bidi="ar-SA"/>
      </w:rPr>
    </w:lvl>
    <w:lvl w:ilvl="1" w:tplc="B5B68CA8">
      <w:numFmt w:val="bullet"/>
      <w:lvlText w:val="•"/>
      <w:lvlJc w:val="left"/>
      <w:pPr>
        <w:ind w:left="4712" w:hanging="480"/>
      </w:pPr>
      <w:rPr>
        <w:rFonts w:hint="default"/>
        <w:lang w:val="en-US" w:eastAsia="en-US" w:bidi="ar-SA"/>
      </w:rPr>
    </w:lvl>
    <w:lvl w:ilvl="2" w:tplc="97029E50">
      <w:numFmt w:val="bullet"/>
      <w:lvlText w:val="•"/>
      <w:lvlJc w:val="left"/>
      <w:pPr>
        <w:ind w:left="5284" w:hanging="480"/>
      </w:pPr>
      <w:rPr>
        <w:rFonts w:hint="default"/>
        <w:lang w:val="en-US" w:eastAsia="en-US" w:bidi="ar-SA"/>
      </w:rPr>
    </w:lvl>
    <w:lvl w:ilvl="3" w:tplc="05DC32FC">
      <w:numFmt w:val="bullet"/>
      <w:lvlText w:val="•"/>
      <w:lvlJc w:val="left"/>
      <w:pPr>
        <w:ind w:left="5856" w:hanging="480"/>
      </w:pPr>
      <w:rPr>
        <w:rFonts w:hint="default"/>
        <w:lang w:val="en-US" w:eastAsia="en-US" w:bidi="ar-SA"/>
      </w:rPr>
    </w:lvl>
    <w:lvl w:ilvl="4" w:tplc="57220EA6">
      <w:numFmt w:val="bullet"/>
      <w:lvlText w:val="•"/>
      <w:lvlJc w:val="left"/>
      <w:pPr>
        <w:ind w:left="6428" w:hanging="480"/>
      </w:pPr>
      <w:rPr>
        <w:rFonts w:hint="default"/>
        <w:lang w:val="en-US" w:eastAsia="en-US" w:bidi="ar-SA"/>
      </w:rPr>
    </w:lvl>
    <w:lvl w:ilvl="5" w:tplc="43F2008C">
      <w:numFmt w:val="bullet"/>
      <w:lvlText w:val="•"/>
      <w:lvlJc w:val="left"/>
      <w:pPr>
        <w:ind w:left="7000" w:hanging="480"/>
      </w:pPr>
      <w:rPr>
        <w:rFonts w:hint="default"/>
        <w:lang w:val="en-US" w:eastAsia="en-US" w:bidi="ar-SA"/>
      </w:rPr>
    </w:lvl>
    <w:lvl w:ilvl="6" w:tplc="6A165A30">
      <w:numFmt w:val="bullet"/>
      <w:lvlText w:val="•"/>
      <w:lvlJc w:val="left"/>
      <w:pPr>
        <w:ind w:left="7572" w:hanging="480"/>
      </w:pPr>
      <w:rPr>
        <w:rFonts w:hint="default"/>
        <w:lang w:val="en-US" w:eastAsia="en-US" w:bidi="ar-SA"/>
      </w:rPr>
    </w:lvl>
    <w:lvl w:ilvl="7" w:tplc="45869256">
      <w:numFmt w:val="bullet"/>
      <w:lvlText w:val="•"/>
      <w:lvlJc w:val="left"/>
      <w:pPr>
        <w:ind w:left="8144" w:hanging="480"/>
      </w:pPr>
      <w:rPr>
        <w:rFonts w:hint="default"/>
        <w:lang w:val="en-US" w:eastAsia="en-US" w:bidi="ar-SA"/>
      </w:rPr>
    </w:lvl>
    <w:lvl w:ilvl="8" w:tplc="7C183A06">
      <w:numFmt w:val="bullet"/>
      <w:lvlText w:val="•"/>
      <w:lvlJc w:val="left"/>
      <w:pPr>
        <w:ind w:left="8716" w:hanging="480"/>
      </w:pPr>
      <w:rPr>
        <w:rFonts w:hint="default"/>
        <w:lang w:val="en-US" w:eastAsia="en-US" w:bidi="ar-SA"/>
      </w:rPr>
    </w:lvl>
  </w:abstractNum>
  <w:abstractNum w:abstractNumId="105" w15:restartNumberingAfterBreak="0">
    <w:nsid w:val="6AB97E23"/>
    <w:multiLevelType w:val="hybridMultilevel"/>
    <w:tmpl w:val="A7169470"/>
    <w:lvl w:ilvl="0" w:tplc="F070AB0E">
      <w:start w:val="1"/>
      <w:numFmt w:val="upperLetter"/>
      <w:lvlText w:val="%1."/>
      <w:lvlJc w:val="left"/>
      <w:pPr>
        <w:ind w:left="840" w:hanging="360"/>
      </w:pPr>
      <w:rPr>
        <w:rFonts w:ascii="Calibri" w:eastAsia="Calibri" w:hAnsi="Calibri" w:cs="Calibri" w:hint="default"/>
        <w:b/>
        <w:bCs/>
        <w:i w:val="0"/>
        <w:iCs w:val="0"/>
        <w:w w:val="100"/>
        <w:sz w:val="22"/>
        <w:szCs w:val="22"/>
        <w:lang w:val="en-US" w:eastAsia="en-US" w:bidi="ar-SA"/>
      </w:rPr>
    </w:lvl>
    <w:lvl w:ilvl="1" w:tplc="B732A558">
      <w:numFmt w:val="bullet"/>
      <w:lvlText w:val="•"/>
      <w:lvlJc w:val="left"/>
      <w:pPr>
        <w:ind w:left="1560" w:hanging="360"/>
      </w:pPr>
      <w:rPr>
        <w:rFonts w:ascii="Arial" w:eastAsia="Arial" w:hAnsi="Arial" w:cs="Arial" w:hint="default"/>
        <w:b w:val="0"/>
        <w:bCs w:val="0"/>
        <w:i w:val="0"/>
        <w:iCs w:val="0"/>
        <w:w w:val="100"/>
        <w:sz w:val="22"/>
        <w:szCs w:val="22"/>
        <w:lang w:val="en-US" w:eastAsia="en-US" w:bidi="ar-SA"/>
      </w:rPr>
    </w:lvl>
    <w:lvl w:ilvl="2" w:tplc="B94AD53A">
      <w:numFmt w:val="bullet"/>
      <w:lvlText w:val="•"/>
      <w:lvlJc w:val="left"/>
      <w:pPr>
        <w:ind w:left="2904" w:hanging="360"/>
      </w:pPr>
      <w:rPr>
        <w:rFonts w:hint="default"/>
        <w:lang w:val="en-US" w:eastAsia="en-US" w:bidi="ar-SA"/>
      </w:rPr>
    </w:lvl>
    <w:lvl w:ilvl="3" w:tplc="96F6036A">
      <w:numFmt w:val="bullet"/>
      <w:lvlText w:val="•"/>
      <w:lvlJc w:val="left"/>
      <w:pPr>
        <w:ind w:left="4248" w:hanging="360"/>
      </w:pPr>
      <w:rPr>
        <w:rFonts w:hint="default"/>
        <w:lang w:val="en-US" w:eastAsia="en-US" w:bidi="ar-SA"/>
      </w:rPr>
    </w:lvl>
    <w:lvl w:ilvl="4" w:tplc="6076FE48">
      <w:numFmt w:val="bullet"/>
      <w:lvlText w:val="•"/>
      <w:lvlJc w:val="left"/>
      <w:pPr>
        <w:ind w:left="5593" w:hanging="360"/>
      </w:pPr>
      <w:rPr>
        <w:rFonts w:hint="default"/>
        <w:lang w:val="en-US" w:eastAsia="en-US" w:bidi="ar-SA"/>
      </w:rPr>
    </w:lvl>
    <w:lvl w:ilvl="5" w:tplc="C6BCC638">
      <w:numFmt w:val="bullet"/>
      <w:lvlText w:val="•"/>
      <w:lvlJc w:val="left"/>
      <w:pPr>
        <w:ind w:left="6937" w:hanging="360"/>
      </w:pPr>
      <w:rPr>
        <w:rFonts w:hint="default"/>
        <w:lang w:val="en-US" w:eastAsia="en-US" w:bidi="ar-SA"/>
      </w:rPr>
    </w:lvl>
    <w:lvl w:ilvl="6" w:tplc="EF9487FC">
      <w:numFmt w:val="bullet"/>
      <w:lvlText w:val="•"/>
      <w:lvlJc w:val="left"/>
      <w:pPr>
        <w:ind w:left="8282" w:hanging="360"/>
      </w:pPr>
      <w:rPr>
        <w:rFonts w:hint="default"/>
        <w:lang w:val="en-US" w:eastAsia="en-US" w:bidi="ar-SA"/>
      </w:rPr>
    </w:lvl>
    <w:lvl w:ilvl="7" w:tplc="551C9956">
      <w:numFmt w:val="bullet"/>
      <w:lvlText w:val="•"/>
      <w:lvlJc w:val="left"/>
      <w:pPr>
        <w:ind w:left="9626" w:hanging="360"/>
      </w:pPr>
      <w:rPr>
        <w:rFonts w:hint="default"/>
        <w:lang w:val="en-US" w:eastAsia="en-US" w:bidi="ar-SA"/>
      </w:rPr>
    </w:lvl>
    <w:lvl w:ilvl="8" w:tplc="242E48AC">
      <w:numFmt w:val="bullet"/>
      <w:lvlText w:val="•"/>
      <w:lvlJc w:val="left"/>
      <w:pPr>
        <w:ind w:left="10971" w:hanging="360"/>
      </w:pPr>
      <w:rPr>
        <w:rFonts w:hint="default"/>
        <w:lang w:val="en-US" w:eastAsia="en-US" w:bidi="ar-SA"/>
      </w:rPr>
    </w:lvl>
  </w:abstractNum>
  <w:abstractNum w:abstractNumId="106" w15:restartNumberingAfterBreak="0">
    <w:nsid w:val="6AED468B"/>
    <w:multiLevelType w:val="hybridMultilevel"/>
    <w:tmpl w:val="00A65740"/>
    <w:lvl w:ilvl="0" w:tplc="AAECB420">
      <w:start w:val="1"/>
      <w:numFmt w:val="decimal"/>
      <w:lvlText w:val="(%1)"/>
      <w:lvlJc w:val="left"/>
      <w:pPr>
        <w:ind w:left="460" w:hanging="360"/>
      </w:pPr>
      <w:rPr>
        <w:rFonts w:ascii="Calibri" w:eastAsia="Calibri" w:hAnsi="Calibri" w:cs="Calibri" w:hint="default"/>
        <w:b w:val="0"/>
        <w:bCs w:val="0"/>
        <w:i w:val="0"/>
        <w:iCs w:val="0"/>
        <w:spacing w:val="-1"/>
        <w:w w:val="100"/>
        <w:sz w:val="22"/>
        <w:szCs w:val="22"/>
        <w:lang w:val="en-US" w:eastAsia="en-US" w:bidi="ar-SA"/>
      </w:rPr>
    </w:lvl>
    <w:lvl w:ilvl="1" w:tplc="CCAA0FBC">
      <w:start w:val="1"/>
      <w:numFmt w:val="decimal"/>
      <w:lvlText w:val="%2."/>
      <w:lvlJc w:val="left"/>
      <w:pPr>
        <w:ind w:left="820" w:hanging="360"/>
      </w:pPr>
      <w:rPr>
        <w:rFonts w:hint="default"/>
        <w:w w:val="100"/>
        <w:lang w:val="en-US" w:eastAsia="en-US" w:bidi="ar-SA"/>
      </w:rPr>
    </w:lvl>
    <w:lvl w:ilvl="2" w:tplc="DEBA21C0">
      <w:numFmt w:val="bullet"/>
      <w:lvlText w:val=""/>
      <w:lvlJc w:val="left"/>
      <w:pPr>
        <w:ind w:left="1180" w:hanging="360"/>
      </w:pPr>
      <w:rPr>
        <w:rFonts w:ascii="Wingdings" w:eastAsia="Wingdings" w:hAnsi="Wingdings" w:cs="Wingdings" w:hint="default"/>
        <w:b w:val="0"/>
        <w:bCs w:val="0"/>
        <w:i w:val="0"/>
        <w:iCs w:val="0"/>
        <w:color w:val="CE7900"/>
        <w:w w:val="100"/>
        <w:sz w:val="22"/>
        <w:szCs w:val="22"/>
        <w:lang w:val="en-US" w:eastAsia="en-US" w:bidi="ar-SA"/>
      </w:rPr>
    </w:lvl>
    <w:lvl w:ilvl="3" w:tplc="43E2C6EE">
      <w:numFmt w:val="bullet"/>
      <w:lvlText w:val="•"/>
      <w:lvlJc w:val="left"/>
      <w:pPr>
        <w:ind w:left="2307" w:hanging="360"/>
      </w:pPr>
      <w:rPr>
        <w:rFonts w:hint="default"/>
        <w:lang w:val="en-US" w:eastAsia="en-US" w:bidi="ar-SA"/>
      </w:rPr>
    </w:lvl>
    <w:lvl w:ilvl="4" w:tplc="2236C9DC">
      <w:numFmt w:val="bullet"/>
      <w:lvlText w:val="•"/>
      <w:lvlJc w:val="left"/>
      <w:pPr>
        <w:ind w:left="3435" w:hanging="360"/>
      </w:pPr>
      <w:rPr>
        <w:rFonts w:hint="default"/>
        <w:lang w:val="en-US" w:eastAsia="en-US" w:bidi="ar-SA"/>
      </w:rPr>
    </w:lvl>
    <w:lvl w:ilvl="5" w:tplc="9B94025E">
      <w:numFmt w:val="bullet"/>
      <w:lvlText w:val="•"/>
      <w:lvlJc w:val="left"/>
      <w:pPr>
        <w:ind w:left="4562" w:hanging="360"/>
      </w:pPr>
      <w:rPr>
        <w:rFonts w:hint="default"/>
        <w:lang w:val="en-US" w:eastAsia="en-US" w:bidi="ar-SA"/>
      </w:rPr>
    </w:lvl>
    <w:lvl w:ilvl="6" w:tplc="1F80C976">
      <w:numFmt w:val="bullet"/>
      <w:lvlText w:val="•"/>
      <w:lvlJc w:val="left"/>
      <w:pPr>
        <w:ind w:left="5690" w:hanging="360"/>
      </w:pPr>
      <w:rPr>
        <w:rFonts w:hint="default"/>
        <w:lang w:val="en-US" w:eastAsia="en-US" w:bidi="ar-SA"/>
      </w:rPr>
    </w:lvl>
    <w:lvl w:ilvl="7" w:tplc="6B2C0646">
      <w:numFmt w:val="bullet"/>
      <w:lvlText w:val="•"/>
      <w:lvlJc w:val="left"/>
      <w:pPr>
        <w:ind w:left="6817" w:hanging="360"/>
      </w:pPr>
      <w:rPr>
        <w:rFonts w:hint="default"/>
        <w:lang w:val="en-US" w:eastAsia="en-US" w:bidi="ar-SA"/>
      </w:rPr>
    </w:lvl>
    <w:lvl w:ilvl="8" w:tplc="00E21994">
      <w:numFmt w:val="bullet"/>
      <w:lvlText w:val="•"/>
      <w:lvlJc w:val="left"/>
      <w:pPr>
        <w:ind w:left="7945" w:hanging="360"/>
      </w:pPr>
      <w:rPr>
        <w:rFonts w:hint="default"/>
        <w:lang w:val="en-US" w:eastAsia="en-US" w:bidi="ar-SA"/>
      </w:rPr>
    </w:lvl>
  </w:abstractNum>
  <w:abstractNum w:abstractNumId="107" w15:restartNumberingAfterBreak="0">
    <w:nsid w:val="6BBE177E"/>
    <w:multiLevelType w:val="hybridMultilevel"/>
    <w:tmpl w:val="DEFE49E4"/>
    <w:lvl w:ilvl="0" w:tplc="30EC2190">
      <w:numFmt w:val="bullet"/>
      <w:lvlText w:val=""/>
      <w:lvlJc w:val="left"/>
      <w:pPr>
        <w:ind w:left="520" w:hanging="360"/>
      </w:pPr>
      <w:rPr>
        <w:rFonts w:ascii="Wingdings" w:eastAsia="Wingdings" w:hAnsi="Wingdings" w:cs="Wingdings" w:hint="default"/>
        <w:b w:val="0"/>
        <w:bCs w:val="0"/>
        <w:i w:val="0"/>
        <w:iCs w:val="0"/>
        <w:color w:val="CE7900"/>
        <w:w w:val="100"/>
        <w:sz w:val="22"/>
        <w:szCs w:val="22"/>
        <w:lang w:val="en-US" w:eastAsia="en-US" w:bidi="ar-SA"/>
      </w:rPr>
    </w:lvl>
    <w:lvl w:ilvl="1" w:tplc="F698BC4E">
      <w:numFmt w:val="bullet"/>
      <w:lvlText w:val="•"/>
      <w:lvlJc w:val="left"/>
      <w:pPr>
        <w:ind w:left="1484" w:hanging="360"/>
      </w:pPr>
      <w:rPr>
        <w:rFonts w:hint="default"/>
        <w:lang w:val="en-US" w:eastAsia="en-US" w:bidi="ar-SA"/>
      </w:rPr>
    </w:lvl>
    <w:lvl w:ilvl="2" w:tplc="9D7A002E">
      <w:numFmt w:val="bullet"/>
      <w:lvlText w:val="•"/>
      <w:lvlJc w:val="left"/>
      <w:pPr>
        <w:ind w:left="2448" w:hanging="360"/>
      </w:pPr>
      <w:rPr>
        <w:rFonts w:hint="default"/>
        <w:lang w:val="en-US" w:eastAsia="en-US" w:bidi="ar-SA"/>
      </w:rPr>
    </w:lvl>
    <w:lvl w:ilvl="3" w:tplc="1D7691EA">
      <w:numFmt w:val="bullet"/>
      <w:lvlText w:val="•"/>
      <w:lvlJc w:val="left"/>
      <w:pPr>
        <w:ind w:left="3412" w:hanging="360"/>
      </w:pPr>
      <w:rPr>
        <w:rFonts w:hint="default"/>
        <w:lang w:val="en-US" w:eastAsia="en-US" w:bidi="ar-SA"/>
      </w:rPr>
    </w:lvl>
    <w:lvl w:ilvl="4" w:tplc="62B67602">
      <w:numFmt w:val="bullet"/>
      <w:lvlText w:val="•"/>
      <w:lvlJc w:val="left"/>
      <w:pPr>
        <w:ind w:left="4376" w:hanging="360"/>
      </w:pPr>
      <w:rPr>
        <w:rFonts w:hint="default"/>
        <w:lang w:val="en-US" w:eastAsia="en-US" w:bidi="ar-SA"/>
      </w:rPr>
    </w:lvl>
    <w:lvl w:ilvl="5" w:tplc="AE6263C8">
      <w:numFmt w:val="bullet"/>
      <w:lvlText w:val="•"/>
      <w:lvlJc w:val="left"/>
      <w:pPr>
        <w:ind w:left="5340" w:hanging="360"/>
      </w:pPr>
      <w:rPr>
        <w:rFonts w:hint="default"/>
        <w:lang w:val="en-US" w:eastAsia="en-US" w:bidi="ar-SA"/>
      </w:rPr>
    </w:lvl>
    <w:lvl w:ilvl="6" w:tplc="7ED06716">
      <w:numFmt w:val="bullet"/>
      <w:lvlText w:val="•"/>
      <w:lvlJc w:val="left"/>
      <w:pPr>
        <w:ind w:left="6304" w:hanging="360"/>
      </w:pPr>
      <w:rPr>
        <w:rFonts w:hint="default"/>
        <w:lang w:val="en-US" w:eastAsia="en-US" w:bidi="ar-SA"/>
      </w:rPr>
    </w:lvl>
    <w:lvl w:ilvl="7" w:tplc="0EE48800">
      <w:numFmt w:val="bullet"/>
      <w:lvlText w:val="•"/>
      <w:lvlJc w:val="left"/>
      <w:pPr>
        <w:ind w:left="7268" w:hanging="360"/>
      </w:pPr>
      <w:rPr>
        <w:rFonts w:hint="default"/>
        <w:lang w:val="en-US" w:eastAsia="en-US" w:bidi="ar-SA"/>
      </w:rPr>
    </w:lvl>
    <w:lvl w:ilvl="8" w:tplc="FA02A134">
      <w:numFmt w:val="bullet"/>
      <w:lvlText w:val="•"/>
      <w:lvlJc w:val="left"/>
      <w:pPr>
        <w:ind w:left="8232" w:hanging="360"/>
      </w:pPr>
      <w:rPr>
        <w:rFonts w:hint="default"/>
        <w:lang w:val="en-US" w:eastAsia="en-US" w:bidi="ar-SA"/>
      </w:rPr>
    </w:lvl>
  </w:abstractNum>
  <w:abstractNum w:abstractNumId="108" w15:restartNumberingAfterBreak="0">
    <w:nsid w:val="6D187939"/>
    <w:multiLevelType w:val="hybridMultilevel"/>
    <w:tmpl w:val="83E0B69E"/>
    <w:lvl w:ilvl="0" w:tplc="4656CB3E">
      <w:start w:val="3"/>
      <w:numFmt w:val="decimal"/>
      <w:lvlText w:val="%1."/>
      <w:lvlJc w:val="left"/>
      <w:pPr>
        <w:ind w:hanging="180"/>
      </w:pPr>
      <w:rPr>
        <w:rFonts w:ascii="Calibri" w:eastAsia="Calibri" w:hAnsi="Calibri" w:hint="default"/>
        <w:sz w:val="22"/>
        <w:szCs w:val="22"/>
      </w:rPr>
    </w:lvl>
    <w:lvl w:ilvl="1" w:tplc="B010C23C">
      <w:start w:val="1"/>
      <w:numFmt w:val="bullet"/>
      <w:lvlText w:val="•"/>
      <w:lvlJc w:val="left"/>
      <w:rPr>
        <w:rFonts w:hint="default"/>
      </w:rPr>
    </w:lvl>
    <w:lvl w:ilvl="2" w:tplc="337A3FEA">
      <w:start w:val="1"/>
      <w:numFmt w:val="bullet"/>
      <w:lvlText w:val="•"/>
      <w:lvlJc w:val="left"/>
      <w:rPr>
        <w:rFonts w:hint="default"/>
      </w:rPr>
    </w:lvl>
    <w:lvl w:ilvl="3" w:tplc="6BA077B6">
      <w:start w:val="1"/>
      <w:numFmt w:val="bullet"/>
      <w:lvlText w:val="•"/>
      <w:lvlJc w:val="left"/>
      <w:rPr>
        <w:rFonts w:hint="default"/>
      </w:rPr>
    </w:lvl>
    <w:lvl w:ilvl="4" w:tplc="25BE2CCC">
      <w:start w:val="1"/>
      <w:numFmt w:val="bullet"/>
      <w:lvlText w:val="•"/>
      <w:lvlJc w:val="left"/>
      <w:rPr>
        <w:rFonts w:hint="default"/>
      </w:rPr>
    </w:lvl>
    <w:lvl w:ilvl="5" w:tplc="015A569A">
      <w:start w:val="1"/>
      <w:numFmt w:val="bullet"/>
      <w:lvlText w:val="•"/>
      <w:lvlJc w:val="left"/>
      <w:rPr>
        <w:rFonts w:hint="default"/>
      </w:rPr>
    </w:lvl>
    <w:lvl w:ilvl="6" w:tplc="E85E1A8A">
      <w:start w:val="1"/>
      <w:numFmt w:val="bullet"/>
      <w:lvlText w:val="•"/>
      <w:lvlJc w:val="left"/>
      <w:rPr>
        <w:rFonts w:hint="default"/>
      </w:rPr>
    </w:lvl>
    <w:lvl w:ilvl="7" w:tplc="79F4F468">
      <w:start w:val="1"/>
      <w:numFmt w:val="bullet"/>
      <w:lvlText w:val="•"/>
      <w:lvlJc w:val="left"/>
      <w:rPr>
        <w:rFonts w:hint="default"/>
      </w:rPr>
    </w:lvl>
    <w:lvl w:ilvl="8" w:tplc="FCD87A8A">
      <w:start w:val="1"/>
      <w:numFmt w:val="bullet"/>
      <w:lvlText w:val="•"/>
      <w:lvlJc w:val="left"/>
      <w:rPr>
        <w:rFonts w:hint="default"/>
      </w:rPr>
    </w:lvl>
  </w:abstractNum>
  <w:abstractNum w:abstractNumId="109" w15:restartNumberingAfterBreak="0">
    <w:nsid w:val="6E644DEE"/>
    <w:multiLevelType w:val="hybridMultilevel"/>
    <w:tmpl w:val="DAE2A4C8"/>
    <w:lvl w:ilvl="0" w:tplc="3F9CB59A">
      <w:numFmt w:val="bullet"/>
      <w:lvlText w:val=""/>
      <w:lvlJc w:val="left"/>
      <w:pPr>
        <w:ind w:left="680" w:hanging="360"/>
      </w:pPr>
      <w:rPr>
        <w:rFonts w:ascii="Wingdings" w:eastAsia="Wingdings" w:hAnsi="Wingdings" w:cs="Wingdings" w:hint="default"/>
        <w:b w:val="0"/>
        <w:bCs w:val="0"/>
        <w:i w:val="0"/>
        <w:iCs w:val="0"/>
        <w:w w:val="100"/>
        <w:sz w:val="22"/>
        <w:szCs w:val="22"/>
        <w:lang w:val="en-US" w:eastAsia="en-US" w:bidi="ar-SA"/>
      </w:rPr>
    </w:lvl>
    <w:lvl w:ilvl="1" w:tplc="622EE344">
      <w:numFmt w:val="bullet"/>
      <w:lvlText w:val="•"/>
      <w:lvlJc w:val="left"/>
      <w:pPr>
        <w:ind w:left="1636" w:hanging="360"/>
      </w:pPr>
      <w:rPr>
        <w:rFonts w:hint="default"/>
        <w:lang w:val="en-US" w:eastAsia="en-US" w:bidi="ar-SA"/>
      </w:rPr>
    </w:lvl>
    <w:lvl w:ilvl="2" w:tplc="40EC1FC8">
      <w:numFmt w:val="bullet"/>
      <w:lvlText w:val="•"/>
      <w:lvlJc w:val="left"/>
      <w:pPr>
        <w:ind w:left="2592" w:hanging="360"/>
      </w:pPr>
      <w:rPr>
        <w:rFonts w:hint="default"/>
        <w:lang w:val="en-US" w:eastAsia="en-US" w:bidi="ar-SA"/>
      </w:rPr>
    </w:lvl>
    <w:lvl w:ilvl="3" w:tplc="A79EDB44">
      <w:numFmt w:val="bullet"/>
      <w:lvlText w:val="•"/>
      <w:lvlJc w:val="left"/>
      <w:pPr>
        <w:ind w:left="3548" w:hanging="360"/>
      </w:pPr>
      <w:rPr>
        <w:rFonts w:hint="default"/>
        <w:lang w:val="en-US" w:eastAsia="en-US" w:bidi="ar-SA"/>
      </w:rPr>
    </w:lvl>
    <w:lvl w:ilvl="4" w:tplc="68D0818E">
      <w:numFmt w:val="bullet"/>
      <w:lvlText w:val="•"/>
      <w:lvlJc w:val="left"/>
      <w:pPr>
        <w:ind w:left="4504" w:hanging="360"/>
      </w:pPr>
      <w:rPr>
        <w:rFonts w:hint="default"/>
        <w:lang w:val="en-US" w:eastAsia="en-US" w:bidi="ar-SA"/>
      </w:rPr>
    </w:lvl>
    <w:lvl w:ilvl="5" w:tplc="8B4C4498">
      <w:numFmt w:val="bullet"/>
      <w:lvlText w:val="•"/>
      <w:lvlJc w:val="left"/>
      <w:pPr>
        <w:ind w:left="5460" w:hanging="360"/>
      </w:pPr>
      <w:rPr>
        <w:rFonts w:hint="default"/>
        <w:lang w:val="en-US" w:eastAsia="en-US" w:bidi="ar-SA"/>
      </w:rPr>
    </w:lvl>
    <w:lvl w:ilvl="6" w:tplc="DFF2C1EC">
      <w:numFmt w:val="bullet"/>
      <w:lvlText w:val="•"/>
      <w:lvlJc w:val="left"/>
      <w:pPr>
        <w:ind w:left="6416" w:hanging="360"/>
      </w:pPr>
      <w:rPr>
        <w:rFonts w:hint="default"/>
        <w:lang w:val="en-US" w:eastAsia="en-US" w:bidi="ar-SA"/>
      </w:rPr>
    </w:lvl>
    <w:lvl w:ilvl="7" w:tplc="0CB83976">
      <w:numFmt w:val="bullet"/>
      <w:lvlText w:val="•"/>
      <w:lvlJc w:val="left"/>
      <w:pPr>
        <w:ind w:left="7372" w:hanging="360"/>
      </w:pPr>
      <w:rPr>
        <w:rFonts w:hint="default"/>
        <w:lang w:val="en-US" w:eastAsia="en-US" w:bidi="ar-SA"/>
      </w:rPr>
    </w:lvl>
    <w:lvl w:ilvl="8" w:tplc="F796C534">
      <w:numFmt w:val="bullet"/>
      <w:lvlText w:val="•"/>
      <w:lvlJc w:val="left"/>
      <w:pPr>
        <w:ind w:left="8328" w:hanging="360"/>
      </w:pPr>
      <w:rPr>
        <w:rFonts w:hint="default"/>
        <w:lang w:val="en-US" w:eastAsia="en-US" w:bidi="ar-SA"/>
      </w:rPr>
    </w:lvl>
  </w:abstractNum>
  <w:abstractNum w:abstractNumId="110" w15:restartNumberingAfterBreak="0">
    <w:nsid w:val="6F916C68"/>
    <w:multiLevelType w:val="hybridMultilevel"/>
    <w:tmpl w:val="454CD882"/>
    <w:lvl w:ilvl="0" w:tplc="79868E5A">
      <w:numFmt w:val="bullet"/>
      <w:lvlText w:val=""/>
      <w:lvlJc w:val="left"/>
      <w:pPr>
        <w:ind w:left="468" w:hanging="361"/>
      </w:pPr>
      <w:rPr>
        <w:rFonts w:ascii="Wingdings" w:eastAsia="Wingdings" w:hAnsi="Wingdings" w:cs="Wingdings" w:hint="default"/>
        <w:b w:val="0"/>
        <w:bCs w:val="0"/>
        <w:i w:val="0"/>
        <w:iCs w:val="0"/>
        <w:color w:val="CE7900"/>
        <w:w w:val="100"/>
        <w:sz w:val="22"/>
        <w:szCs w:val="22"/>
        <w:lang w:val="en-US" w:eastAsia="en-US" w:bidi="ar-SA"/>
      </w:rPr>
    </w:lvl>
    <w:lvl w:ilvl="1" w:tplc="9F68CE86">
      <w:numFmt w:val="bullet"/>
      <w:lvlText w:val="•"/>
      <w:lvlJc w:val="left"/>
      <w:pPr>
        <w:ind w:left="890" w:hanging="361"/>
      </w:pPr>
      <w:rPr>
        <w:rFonts w:hint="default"/>
        <w:lang w:val="en-US" w:eastAsia="en-US" w:bidi="ar-SA"/>
      </w:rPr>
    </w:lvl>
    <w:lvl w:ilvl="2" w:tplc="6784CDD6">
      <w:numFmt w:val="bullet"/>
      <w:lvlText w:val="•"/>
      <w:lvlJc w:val="left"/>
      <w:pPr>
        <w:ind w:left="1320" w:hanging="361"/>
      </w:pPr>
      <w:rPr>
        <w:rFonts w:hint="default"/>
        <w:lang w:val="en-US" w:eastAsia="en-US" w:bidi="ar-SA"/>
      </w:rPr>
    </w:lvl>
    <w:lvl w:ilvl="3" w:tplc="12187AFE">
      <w:numFmt w:val="bullet"/>
      <w:lvlText w:val="•"/>
      <w:lvlJc w:val="left"/>
      <w:pPr>
        <w:ind w:left="1751" w:hanging="361"/>
      </w:pPr>
      <w:rPr>
        <w:rFonts w:hint="default"/>
        <w:lang w:val="en-US" w:eastAsia="en-US" w:bidi="ar-SA"/>
      </w:rPr>
    </w:lvl>
    <w:lvl w:ilvl="4" w:tplc="EE20BF18">
      <w:numFmt w:val="bullet"/>
      <w:lvlText w:val="•"/>
      <w:lvlJc w:val="left"/>
      <w:pPr>
        <w:ind w:left="2181" w:hanging="361"/>
      </w:pPr>
      <w:rPr>
        <w:rFonts w:hint="default"/>
        <w:lang w:val="en-US" w:eastAsia="en-US" w:bidi="ar-SA"/>
      </w:rPr>
    </w:lvl>
    <w:lvl w:ilvl="5" w:tplc="73A02A4A">
      <w:numFmt w:val="bullet"/>
      <w:lvlText w:val="•"/>
      <w:lvlJc w:val="left"/>
      <w:pPr>
        <w:ind w:left="2612" w:hanging="361"/>
      </w:pPr>
      <w:rPr>
        <w:rFonts w:hint="default"/>
        <w:lang w:val="en-US" w:eastAsia="en-US" w:bidi="ar-SA"/>
      </w:rPr>
    </w:lvl>
    <w:lvl w:ilvl="6" w:tplc="AE1872B8">
      <w:numFmt w:val="bullet"/>
      <w:lvlText w:val="•"/>
      <w:lvlJc w:val="left"/>
      <w:pPr>
        <w:ind w:left="3042" w:hanging="361"/>
      </w:pPr>
      <w:rPr>
        <w:rFonts w:hint="default"/>
        <w:lang w:val="en-US" w:eastAsia="en-US" w:bidi="ar-SA"/>
      </w:rPr>
    </w:lvl>
    <w:lvl w:ilvl="7" w:tplc="7DEAE7BE">
      <w:numFmt w:val="bullet"/>
      <w:lvlText w:val="•"/>
      <w:lvlJc w:val="left"/>
      <w:pPr>
        <w:ind w:left="3472" w:hanging="361"/>
      </w:pPr>
      <w:rPr>
        <w:rFonts w:hint="default"/>
        <w:lang w:val="en-US" w:eastAsia="en-US" w:bidi="ar-SA"/>
      </w:rPr>
    </w:lvl>
    <w:lvl w:ilvl="8" w:tplc="F6F6FE5E">
      <w:numFmt w:val="bullet"/>
      <w:lvlText w:val="•"/>
      <w:lvlJc w:val="left"/>
      <w:pPr>
        <w:ind w:left="3903" w:hanging="361"/>
      </w:pPr>
      <w:rPr>
        <w:rFonts w:hint="default"/>
        <w:lang w:val="en-US" w:eastAsia="en-US" w:bidi="ar-SA"/>
      </w:rPr>
    </w:lvl>
  </w:abstractNum>
  <w:abstractNum w:abstractNumId="111" w15:restartNumberingAfterBreak="0">
    <w:nsid w:val="6FE45BF4"/>
    <w:multiLevelType w:val="hybridMultilevel"/>
    <w:tmpl w:val="B94ABD0C"/>
    <w:lvl w:ilvl="0" w:tplc="063475B8">
      <w:numFmt w:val="bullet"/>
      <w:lvlText w:val=""/>
      <w:lvlJc w:val="left"/>
      <w:pPr>
        <w:ind w:left="359" w:hanging="288"/>
      </w:pPr>
      <w:rPr>
        <w:rFonts w:ascii="Wingdings" w:eastAsia="Wingdings" w:hAnsi="Wingdings" w:cs="Wingdings" w:hint="default"/>
        <w:b w:val="0"/>
        <w:bCs w:val="0"/>
        <w:i w:val="0"/>
        <w:iCs w:val="0"/>
        <w:w w:val="100"/>
        <w:sz w:val="16"/>
        <w:szCs w:val="16"/>
        <w:lang w:val="en-US" w:eastAsia="en-US" w:bidi="ar-SA"/>
      </w:rPr>
    </w:lvl>
    <w:lvl w:ilvl="1" w:tplc="76EA61C2">
      <w:numFmt w:val="bullet"/>
      <w:lvlText w:val="•"/>
      <w:lvlJc w:val="left"/>
      <w:pPr>
        <w:ind w:left="608" w:hanging="288"/>
      </w:pPr>
      <w:rPr>
        <w:rFonts w:hint="default"/>
        <w:lang w:val="en-US" w:eastAsia="en-US" w:bidi="ar-SA"/>
      </w:rPr>
    </w:lvl>
    <w:lvl w:ilvl="2" w:tplc="E62E1ECE">
      <w:numFmt w:val="bullet"/>
      <w:lvlText w:val="•"/>
      <w:lvlJc w:val="left"/>
      <w:pPr>
        <w:ind w:left="856" w:hanging="288"/>
      </w:pPr>
      <w:rPr>
        <w:rFonts w:hint="default"/>
        <w:lang w:val="en-US" w:eastAsia="en-US" w:bidi="ar-SA"/>
      </w:rPr>
    </w:lvl>
    <w:lvl w:ilvl="3" w:tplc="2CEA6BE4">
      <w:numFmt w:val="bullet"/>
      <w:lvlText w:val="•"/>
      <w:lvlJc w:val="left"/>
      <w:pPr>
        <w:ind w:left="1104" w:hanging="288"/>
      </w:pPr>
      <w:rPr>
        <w:rFonts w:hint="default"/>
        <w:lang w:val="en-US" w:eastAsia="en-US" w:bidi="ar-SA"/>
      </w:rPr>
    </w:lvl>
    <w:lvl w:ilvl="4" w:tplc="79BA306C">
      <w:numFmt w:val="bullet"/>
      <w:lvlText w:val="•"/>
      <w:lvlJc w:val="left"/>
      <w:pPr>
        <w:ind w:left="1353" w:hanging="288"/>
      </w:pPr>
      <w:rPr>
        <w:rFonts w:hint="default"/>
        <w:lang w:val="en-US" w:eastAsia="en-US" w:bidi="ar-SA"/>
      </w:rPr>
    </w:lvl>
    <w:lvl w:ilvl="5" w:tplc="169002CE">
      <w:numFmt w:val="bullet"/>
      <w:lvlText w:val="•"/>
      <w:lvlJc w:val="left"/>
      <w:pPr>
        <w:ind w:left="1601" w:hanging="288"/>
      </w:pPr>
      <w:rPr>
        <w:rFonts w:hint="default"/>
        <w:lang w:val="en-US" w:eastAsia="en-US" w:bidi="ar-SA"/>
      </w:rPr>
    </w:lvl>
    <w:lvl w:ilvl="6" w:tplc="05BEB336">
      <w:numFmt w:val="bullet"/>
      <w:lvlText w:val="•"/>
      <w:lvlJc w:val="left"/>
      <w:pPr>
        <w:ind w:left="1849" w:hanging="288"/>
      </w:pPr>
      <w:rPr>
        <w:rFonts w:hint="default"/>
        <w:lang w:val="en-US" w:eastAsia="en-US" w:bidi="ar-SA"/>
      </w:rPr>
    </w:lvl>
    <w:lvl w:ilvl="7" w:tplc="A998DC4C">
      <w:numFmt w:val="bullet"/>
      <w:lvlText w:val="•"/>
      <w:lvlJc w:val="left"/>
      <w:pPr>
        <w:ind w:left="2098" w:hanging="288"/>
      </w:pPr>
      <w:rPr>
        <w:rFonts w:hint="default"/>
        <w:lang w:val="en-US" w:eastAsia="en-US" w:bidi="ar-SA"/>
      </w:rPr>
    </w:lvl>
    <w:lvl w:ilvl="8" w:tplc="DC485B88">
      <w:numFmt w:val="bullet"/>
      <w:lvlText w:val="•"/>
      <w:lvlJc w:val="left"/>
      <w:pPr>
        <w:ind w:left="2346" w:hanging="288"/>
      </w:pPr>
      <w:rPr>
        <w:rFonts w:hint="default"/>
        <w:lang w:val="en-US" w:eastAsia="en-US" w:bidi="ar-SA"/>
      </w:rPr>
    </w:lvl>
  </w:abstractNum>
  <w:abstractNum w:abstractNumId="112" w15:restartNumberingAfterBreak="0">
    <w:nsid w:val="70E312F8"/>
    <w:multiLevelType w:val="hybridMultilevel"/>
    <w:tmpl w:val="B84E17E4"/>
    <w:lvl w:ilvl="0" w:tplc="E50ED9A8">
      <w:numFmt w:val="bullet"/>
      <w:lvlText w:val="•"/>
      <w:lvlJc w:val="left"/>
      <w:pPr>
        <w:ind w:left="840" w:hanging="360"/>
      </w:pPr>
      <w:rPr>
        <w:rFonts w:ascii="Arial" w:eastAsia="Arial" w:hAnsi="Arial" w:cs="Arial" w:hint="default"/>
        <w:b w:val="0"/>
        <w:bCs w:val="0"/>
        <w:i w:val="0"/>
        <w:iCs w:val="0"/>
        <w:w w:val="100"/>
        <w:sz w:val="22"/>
        <w:szCs w:val="22"/>
        <w:lang w:val="en-US" w:eastAsia="en-US" w:bidi="ar-SA"/>
      </w:rPr>
    </w:lvl>
    <w:lvl w:ilvl="1" w:tplc="95045448">
      <w:numFmt w:val="bullet"/>
      <w:lvlText w:val="•"/>
      <w:lvlJc w:val="left"/>
      <w:pPr>
        <w:ind w:left="2110" w:hanging="360"/>
      </w:pPr>
      <w:rPr>
        <w:rFonts w:hint="default"/>
        <w:lang w:val="en-US" w:eastAsia="en-US" w:bidi="ar-SA"/>
      </w:rPr>
    </w:lvl>
    <w:lvl w:ilvl="2" w:tplc="D1D8D124">
      <w:numFmt w:val="bullet"/>
      <w:lvlText w:val="•"/>
      <w:lvlJc w:val="left"/>
      <w:pPr>
        <w:ind w:left="3380" w:hanging="360"/>
      </w:pPr>
      <w:rPr>
        <w:rFonts w:hint="default"/>
        <w:lang w:val="en-US" w:eastAsia="en-US" w:bidi="ar-SA"/>
      </w:rPr>
    </w:lvl>
    <w:lvl w:ilvl="3" w:tplc="DBAAC2FE">
      <w:numFmt w:val="bullet"/>
      <w:lvlText w:val="•"/>
      <w:lvlJc w:val="left"/>
      <w:pPr>
        <w:ind w:left="4650" w:hanging="360"/>
      </w:pPr>
      <w:rPr>
        <w:rFonts w:hint="default"/>
        <w:lang w:val="en-US" w:eastAsia="en-US" w:bidi="ar-SA"/>
      </w:rPr>
    </w:lvl>
    <w:lvl w:ilvl="4" w:tplc="35B6CDB2">
      <w:numFmt w:val="bullet"/>
      <w:lvlText w:val="•"/>
      <w:lvlJc w:val="left"/>
      <w:pPr>
        <w:ind w:left="5920" w:hanging="360"/>
      </w:pPr>
      <w:rPr>
        <w:rFonts w:hint="default"/>
        <w:lang w:val="en-US" w:eastAsia="en-US" w:bidi="ar-SA"/>
      </w:rPr>
    </w:lvl>
    <w:lvl w:ilvl="5" w:tplc="A9E65454">
      <w:numFmt w:val="bullet"/>
      <w:lvlText w:val="•"/>
      <w:lvlJc w:val="left"/>
      <w:pPr>
        <w:ind w:left="7190" w:hanging="360"/>
      </w:pPr>
      <w:rPr>
        <w:rFonts w:hint="default"/>
        <w:lang w:val="en-US" w:eastAsia="en-US" w:bidi="ar-SA"/>
      </w:rPr>
    </w:lvl>
    <w:lvl w:ilvl="6" w:tplc="86CEED4C">
      <w:numFmt w:val="bullet"/>
      <w:lvlText w:val="•"/>
      <w:lvlJc w:val="left"/>
      <w:pPr>
        <w:ind w:left="8460" w:hanging="360"/>
      </w:pPr>
      <w:rPr>
        <w:rFonts w:hint="default"/>
        <w:lang w:val="en-US" w:eastAsia="en-US" w:bidi="ar-SA"/>
      </w:rPr>
    </w:lvl>
    <w:lvl w:ilvl="7" w:tplc="0B6CA90A">
      <w:numFmt w:val="bullet"/>
      <w:lvlText w:val="•"/>
      <w:lvlJc w:val="left"/>
      <w:pPr>
        <w:ind w:left="9730" w:hanging="360"/>
      </w:pPr>
      <w:rPr>
        <w:rFonts w:hint="default"/>
        <w:lang w:val="en-US" w:eastAsia="en-US" w:bidi="ar-SA"/>
      </w:rPr>
    </w:lvl>
    <w:lvl w:ilvl="8" w:tplc="72405D0A">
      <w:numFmt w:val="bullet"/>
      <w:lvlText w:val="•"/>
      <w:lvlJc w:val="left"/>
      <w:pPr>
        <w:ind w:left="11000" w:hanging="360"/>
      </w:pPr>
      <w:rPr>
        <w:rFonts w:hint="default"/>
        <w:lang w:val="en-US" w:eastAsia="en-US" w:bidi="ar-SA"/>
      </w:rPr>
    </w:lvl>
  </w:abstractNum>
  <w:abstractNum w:abstractNumId="113" w15:restartNumberingAfterBreak="0">
    <w:nsid w:val="70E37EA4"/>
    <w:multiLevelType w:val="hybridMultilevel"/>
    <w:tmpl w:val="5BE00698"/>
    <w:lvl w:ilvl="0" w:tplc="7476341C">
      <w:numFmt w:val="bullet"/>
      <w:lvlText w:val=""/>
      <w:lvlJc w:val="left"/>
      <w:pPr>
        <w:ind w:left="267" w:hanging="198"/>
      </w:pPr>
      <w:rPr>
        <w:rFonts w:ascii="Wingdings" w:eastAsia="Wingdings" w:hAnsi="Wingdings" w:cs="Wingdings" w:hint="default"/>
        <w:b w:val="0"/>
        <w:bCs w:val="0"/>
        <w:i w:val="0"/>
        <w:iCs w:val="0"/>
        <w:w w:val="100"/>
        <w:sz w:val="20"/>
        <w:szCs w:val="20"/>
        <w:lang w:val="en-US" w:eastAsia="en-US" w:bidi="ar-SA"/>
      </w:rPr>
    </w:lvl>
    <w:lvl w:ilvl="1" w:tplc="7292B29E">
      <w:numFmt w:val="bullet"/>
      <w:lvlText w:val="•"/>
      <w:lvlJc w:val="left"/>
      <w:pPr>
        <w:ind w:left="382" w:hanging="198"/>
      </w:pPr>
      <w:rPr>
        <w:rFonts w:hint="default"/>
        <w:lang w:val="en-US" w:eastAsia="en-US" w:bidi="ar-SA"/>
      </w:rPr>
    </w:lvl>
    <w:lvl w:ilvl="2" w:tplc="0DACE59E">
      <w:numFmt w:val="bullet"/>
      <w:lvlText w:val="•"/>
      <w:lvlJc w:val="left"/>
      <w:pPr>
        <w:ind w:left="504" w:hanging="198"/>
      </w:pPr>
      <w:rPr>
        <w:rFonts w:hint="default"/>
        <w:lang w:val="en-US" w:eastAsia="en-US" w:bidi="ar-SA"/>
      </w:rPr>
    </w:lvl>
    <w:lvl w:ilvl="3" w:tplc="8F7CFBAC">
      <w:numFmt w:val="bullet"/>
      <w:lvlText w:val="•"/>
      <w:lvlJc w:val="left"/>
      <w:pPr>
        <w:ind w:left="627" w:hanging="198"/>
      </w:pPr>
      <w:rPr>
        <w:rFonts w:hint="default"/>
        <w:lang w:val="en-US" w:eastAsia="en-US" w:bidi="ar-SA"/>
      </w:rPr>
    </w:lvl>
    <w:lvl w:ilvl="4" w:tplc="80CCB9F6">
      <w:numFmt w:val="bullet"/>
      <w:lvlText w:val="•"/>
      <w:lvlJc w:val="left"/>
      <w:pPr>
        <w:ind w:left="749" w:hanging="198"/>
      </w:pPr>
      <w:rPr>
        <w:rFonts w:hint="default"/>
        <w:lang w:val="en-US" w:eastAsia="en-US" w:bidi="ar-SA"/>
      </w:rPr>
    </w:lvl>
    <w:lvl w:ilvl="5" w:tplc="A84045D8">
      <w:numFmt w:val="bullet"/>
      <w:lvlText w:val="•"/>
      <w:lvlJc w:val="left"/>
      <w:pPr>
        <w:ind w:left="872" w:hanging="198"/>
      </w:pPr>
      <w:rPr>
        <w:rFonts w:hint="default"/>
        <w:lang w:val="en-US" w:eastAsia="en-US" w:bidi="ar-SA"/>
      </w:rPr>
    </w:lvl>
    <w:lvl w:ilvl="6" w:tplc="CC48868A">
      <w:numFmt w:val="bullet"/>
      <w:lvlText w:val="•"/>
      <w:lvlJc w:val="left"/>
      <w:pPr>
        <w:ind w:left="994" w:hanging="198"/>
      </w:pPr>
      <w:rPr>
        <w:rFonts w:hint="default"/>
        <w:lang w:val="en-US" w:eastAsia="en-US" w:bidi="ar-SA"/>
      </w:rPr>
    </w:lvl>
    <w:lvl w:ilvl="7" w:tplc="CEDAF558">
      <w:numFmt w:val="bullet"/>
      <w:lvlText w:val="•"/>
      <w:lvlJc w:val="left"/>
      <w:pPr>
        <w:ind w:left="1116" w:hanging="198"/>
      </w:pPr>
      <w:rPr>
        <w:rFonts w:hint="default"/>
        <w:lang w:val="en-US" w:eastAsia="en-US" w:bidi="ar-SA"/>
      </w:rPr>
    </w:lvl>
    <w:lvl w:ilvl="8" w:tplc="F48E875A">
      <w:numFmt w:val="bullet"/>
      <w:lvlText w:val="•"/>
      <w:lvlJc w:val="left"/>
      <w:pPr>
        <w:ind w:left="1239" w:hanging="198"/>
      </w:pPr>
      <w:rPr>
        <w:rFonts w:hint="default"/>
        <w:lang w:val="en-US" w:eastAsia="en-US" w:bidi="ar-SA"/>
      </w:rPr>
    </w:lvl>
  </w:abstractNum>
  <w:abstractNum w:abstractNumId="114" w15:restartNumberingAfterBreak="0">
    <w:nsid w:val="71F349B9"/>
    <w:multiLevelType w:val="hybridMultilevel"/>
    <w:tmpl w:val="FFA61C3E"/>
    <w:lvl w:ilvl="0" w:tplc="F0B86386">
      <w:numFmt w:val="bullet"/>
      <w:lvlText w:val="•"/>
      <w:lvlJc w:val="left"/>
      <w:pPr>
        <w:ind w:left="842" w:hanging="360"/>
      </w:pPr>
      <w:rPr>
        <w:rFonts w:ascii="Arial" w:eastAsia="Arial" w:hAnsi="Arial" w:cs="Arial" w:hint="default"/>
        <w:b w:val="0"/>
        <w:bCs w:val="0"/>
        <w:i w:val="0"/>
        <w:iCs w:val="0"/>
        <w:w w:val="100"/>
        <w:sz w:val="22"/>
        <w:szCs w:val="22"/>
        <w:lang w:val="en-US" w:eastAsia="en-US" w:bidi="ar-SA"/>
      </w:rPr>
    </w:lvl>
    <w:lvl w:ilvl="1" w:tplc="638C4A8A">
      <w:numFmt w:val="bullet"/>
      <w:lvlText w:val="•"/>
      <w:lvlJc w:val="left"/>
      <w:pPr>
        <w:ind w:left="1608" w:hanging="360"/>
      </w:pPr>
      <w:rPr>
        <w:rFonts w:hint="default"/>
        <w:lang w:val="en-US" w:eastAsia="en-US" w:bidi="ar-SA"/>
      </w:rPr>
    </w:lvl>
    <w:lvl w:ilvl="2" w:tplc="F2F8BB70">
      <w:numFmt w:val="bullet"/>
      <w:lvlText w:val="•"/>
      <w:lvlJc w:val="left"/>
      <w:pPr>
        <w:ind w:left="2377" w:hanging="360"/>
      </w:pPr>
      <w:rPr>
        <w:rFonts w:hint="default"/>
        <w:lang w:val="en-US" w:eastAsia="en-US" w:bidi="ar-SA"/>
      </w:rPr>
    </w:lvl>
    <w:lvl w:ilvl="3" w:tplc="4EEC369A">
      <w:numFmt w:val="bullet"/>
      <w:lvlText w:val="•"/>
      <w:lvlJc w:val="left"/>
      <w:pPr>
        <w:ind w:left="3145" w:hanging="360"/>
      </w:pPr>
      <w:rPr>
        <w:rFonts w:hint="default"/>
        <w:lang w:val="en-US" w:eastAsia="en-US" w:bidi="ar-SA"/>
      </w:rPr>
    </w:lvl>
    <w:lvl w:ilvl="4" w:tplc="15049E4A">
      <w:numFmt w:val="bullet"/>
      <w:lvlText w:val="•"/>
      <w:lvlJc w:val="left"/>
      <w:pPr>
        <w:ind w:left="3914" w:hanging="360"/>
      </w:pPr>
      <w:rPr>
        <w:rFonts w:hint="default"/>
        <w:lang w:val="en-US" w:eastAsia="en-US" w:bidi="ar-SA"/>
      </w:rPr>
    </w:lvl>
    <w:lvl w:ilvl="5" w:tplc="2670EC8C">
      <w:numFmt w:val="bullet"/>
      <w:lvlText w:val="•"/>
      <w:lvlJc w:val="left"/>
      <w:pPr>
        <w:ind w:left="4683" w:hanging="360"/>
      </w:pPr>
      <w:rPr>
        <w:rFonts w:hint="default"/>
        <w:lang w:val="en-US" w:eastAsia="en-US" w:bidi="ar-SA"/>
      </w:rPr>
    </w:lvl>
    <w:lvl w:ilvl="6" w:tplc="6ABE69B0">
      <w:numFmt w:val="bullet"/>
      <w:lvlText w:val="•"/>
      <w:lvlJc w:val="left"/>
      <w:pPr>
        <w:ind w:left="5451" w:hanging="360"/>
      </w:pPr>
      <w:rPr>
        <w:rFonts w:hint="default"/>
        <w:lang w:val="en-US" w:eastAsia="en-US" w:bidi="ar-SA"/>
      </w:rPr>
    </w:lvl>
    <w:lvl w:ilvl="7" w:tplc="0CD46F6C">
      <w:numFmt w:val="bullet"/>
      <w:lvlText w:val="•"/>
      <w:lvlJc w:val="left"/>
      <w:pPr>
        <w:ind w:left="6220" w:hanging="360"/>
      </w:pPr>
      <w:rPr>
        <w:rFonts w:hint="default"/>
        <w:lang w:val="en-US" w:eastAsia="en-US" w:bidi="ar-SA"/>
      </w:rPr>
    </w:lvl>
    <w:lvl w:ilvl="8" w:tplc="04C0AEF0">
      <w:numFmt w:val="bullet"/>
      <w:lvlText w:val="•"/>
      <w:lvlJc w:val="left"/>
      <w:pPr>
        <w:ind w:left="6989" w:hanging="360"/>
      </w:pPr>
      <w:rPr>
        <w:rFonts w:hint="default"/>
        <w:lang w:val="en-US" w:eastAsia="en-US" w:bidi="ar-SA"/>
      </w:rPr>
    </w:lvl>
  </w:abstractNum>
  <w:abstractNum w:abstractNumId="115" w15:restartNumberingAfterBreak="0">
    <w:nsid w:val="72AE4DEA"/>
    <w:multiLevelType w:val="hybridMultilevel"/>
    <w:tmpl w:val="B62C268A"/>
    <w:lvl w:ilvl="0" w:tplc="034CD864">
      <w:numFmt w:val="bullet"/>
      <w:lvlText w:val=""/>
      <w:lvlJc w:val="left"/>
      <w:pPr>
        <w:ind w:left="498" w:hanging="360"/>
      </w:pPr>
      <w:rPr>
        <w:rFonts w:ascii="Wingdings" w:eastAsia="Wingdings" w:hAnsi="Wingdings" w:cs="Wingdings" w:hint="default"/>
        <w:b w:val="0"/>
        <w:bCs w:val="0"/>
        <w:i w:val="0"/>
        <w:iCs w:val="0"/>
        <w:color w:val="CE7900"/>
        <w:w w:val="99"/>
        <w:sz w:val="20"/>
        <w:szCs w:val="20"/>
        <w:lang w:val="en-US" w:eastAsia="en-US" w:bidi="ar-SA"/>
      </w:rPr>
    </w:lvl>
    <w:lvl w:ilvl="1" w:tplc="20C81B1C">
      <w:numFmt w:val="bullet"/>
      <w:lvlText w:val="•"/>
      <w:lvlJc w:val="left"/>
      <w:pPr>
        <w:ind w:left="1071" w:hanging="360"/>
      </w:pPr>
      <w:rPr>
        <w:rFonts w:hint="default"/>
        <w:lang w:val="en-US" w:eastAsia="en-US" w:bidi="ar-SA"/>
      </w:rPr>
    </w:lvl>
    <w:lvl w:ilvl="2" w:tplc="512C6B42">
      <w:numFmt w:val="bullet"/>
      <w:lvlText w:val="•"/>
      <w:lvlJc w:val="left"/>
      <w:pPr>
        <w:ind w:left="1642" w:hanging="360"/>
      </w:pPr>
      <w:rPr>
        <w:rFonts w:hint="default"/>
        <w:lang w:val="en-US" w:eastAsia="en-US" w:bidi="ar-SA"/>
      </w:rPr>
    </w:lvl>
    <w:lvl w:ilvl="3" w:tplc="576ADA3C">
      <w:numFmt w:val="bullet"/>
      <w:lvlText w:val="•"/>
      <w:lvlJc w:val="left"/>
      <w:pPr>
        <w:ind w:left="2213" w:hanging="360"/>
      </w:pPr>
      <w:rPr>
        <w:rFonts w:hint="default"/>
        <w:lang w:val="en-US" w:eastAsia="en-US" w:bidi="ar-SA"/>
      </w:rPr>
    </w:lvl>
    <w:lvl w:ilvl="4" w:tplc="D716E97A">
      <w:numFmt w:val="bullet"/>
      <w:lvlText w:val="•"/>
      <w:lvlJc w:val="left"/>
      <w:pPr>
        <w:ind w:left="2784" w:hanging="360"/>
      </w:pPr>
      <w:rPr>
        <w:rFonts w:hint="default"/>
        <w:lang w:val="en-US" w:eastAsia="en-US" w:bidi="ar-SA"/>
      </w:rPr>
    </w:lvl>
    <w:lvl w:ilvl="5" w:tplc="9A483602">
      <w:numFmt w:val="bullet"/>
      <w:lvlText w:val="•"/>
      <w:lvlJc w:val="left"/>
      <w:pPr>
        <w:ind w:left="3355" w:hanging="360"/>
      </w:pPr>
      <w:rPr>
        <w:rFonts w:hint="default"/>
        <w:lang w:val="en-US" w:eastAsia="en-US" w:bidi="ar-SA"/>
      </w:rPr>
    </w:lvl>
    <w:lvl w:ilvl="6" w:tplc="3790DA20">
      <w:numFmt w:val="bullet"/>
      <w:lvlText w:val="•"/>
      <w:lvlJc w:val="left"/>
      <w:pPr>
        <w:ind w:left="3926" w:hanging="360"/>
      </w:pPr>
      <w:rPr>
        <w:rFonts w:hint="default"/>
        <w:lang w:val="en-US" w:eastAsia="en-US" w:bidi="ar-SA"/>
      </w:rPr>
    </w:lvl>
    <w:lvl w:ilvl="7" w:tplc="8A12488A">
      <w:numFmt w:val="bullet"/>
      <w:lvlText w:val="•"/>
      <w:lvlJc w:val="left"/>
      <w:pPr>
        <w:ind w:left="4497" w:hanging="360"/>
      </w:pPr>
      <w:rPr>
        <w:rFonts w:hint="default"/>
        <w:lang w:val="en-US" w:eastAsia="en-US" w:bidi="ar-SA"/>
      </w:rPr>
    </w:lvl>
    <w:lvl w:ilvl="8" w:tplc="50E8314A">
      <w:numFmt w:val="bullet"/>
      <w:lvlText w:val="•"/>
      <w:lvlJc w:val="left"/>
      <w:pPr>
        <w:ind w:left="5068" w:hanging="360"/>
      </w:pPr>
      <w:rPr>
        <w:rFonts w:hint="default"/>
        <w:lang w:val="en-US" w:eastAsia="en-US" w:bidi="ar-SA"/>
      </w:rPr>
    </w:lvl>
  </w:abstractNum>
  <w:abstractNum w:abstractNumId="116" w15:restartNumberingAfterBreak="0">
    <w:nsid w:val="734E483A"/>
    <w:multiLevelType w:val="hybridMultilevel"/>
    <w:tmpl w:val="1402F59C"/>
    <w:lvl w:ilvl="0" w:tplc="E7240804">
      <w:numFmt w:val="bullet"/>
      <w:lvlText w:val="•"/>
      <w:lvlJc w:val="left"/>
      <w:pPr>
        <w:ind w:left="820" w:hanging="360"/>
      </w:pPr>
      <w:rPr>
        <w:rFonts w:ascii="Arial" w:eastAsia="Arial" w:hAnsi="Arial" w:cs="Arial" w:hint="default"/>
        <w:b w:val="0"/>
        <w:bCs w:val="0"/>
        <w:i w:val="0"/>
        <w:iCs w:val="0"/>
        <w:w w:val="100"/>
        <w:sz w:val="22"/>
        <w:szCs w:val="22"/>
        <w:lang w:val="en-US" w:eastAsia="en-US" w:bidi="ar-SA"/>
      </w:rPr>
    </w:lvl>
    <w:lvl w:ilvl="1" w:tplc="E2346E6C">
      <w:numFmt w:val="bullet"/>
      <w:lvlText w:val="•"/>
      <w:lvlJc w:val="left"/>
      <w:pPr>
        <w:ind w:left="1758" w:hanging="360"/>
      </w:pPr>
      <w:rPr>
        <w:rFonts w:hint="default"/>
        <w:lang w:val="en-US" w:eastAsia="en-US" w:bidi="ar-SA"/>
      </w:rPr>
    </w:lvl>
    <w:lvl w:ilvl="2" w:tplc="96FCD6EC">
      <w:numFmt w:val="bullet"/>
      <w:lvlText w:val="•"/>
      <w:lvlJc w:val="left"/>
      <w:pPr>
        <w:ind w:left="2696" w:hanging="360"/>
      </w:pPr>
      <w:rPr>
        <w:rFonts w:hint="default"/>
        <w:lang w:val="en-US" w:eastAsia="en-US" w:bidi="ar-SA"/>
      </w:rPr>
    </w:lvl>
    <w:lvl w:ilvl="3" w:tplc="C48CBCC0">
      <w:numFmt w:val="bullet"/>
      <w:lvlText w:val="•"/>
      <w:lvlJc w:val="left"/>
      <w:pPr>
        <w:ind w:left="3634" w:hanging="360"/>
      </w:pPr>
      <w:rPr>
        <w:rFonts w:hint="default"/>
        <w:lang w:val="en-US" w:eastAsia="en-US" w:bidi="ar-SA"/>
      </w:rPr>
    </w:lvl>
    <w:lvl w:ilvl="4" w:tplc="C284CBFA">
      <w:numFmt w:val="bullet"/>
      <w:lvlText w:val="•"/>
      <w:lvlJc w:val="left"/>
      <w:pPr>
        <w:ind w:left="4572" w:hanging="360"/>
      </w:pPr>
      <w:rPr>
        <w:rFonts w:hint="default"/>
        <w:lang w:val="en-US" w:eastAsia="en-US" w:bidi="ar-SA"/>
      </w:rPr>
    </w:lvl>
    <w:lvl w:ilvl="5" w:tplc="F1FA8338">
      <w:numFmt w:val="bullet"/>
      <w:lvlText w:val="•"/>
      <w:lvlJc w:val="left"/>
      <w:pPr>
        <w:ind w:left="5510" w:hanging="360"/>
      </w:pPr>
      <w:rPr>
        <w:rFonts w:hint="default"/>
        <w:lang w:val="en-US" w:eastAsia="en-US" w:bidi="ar-SA"/>
      </w:rPr>
    </w:lvl>
    <w:lvl w:ilvl="6" w:tplc="9036E614">
      <w:numFmt w:val="bullet"/>
      <w:lvlText w:val="•"/>
      <w:lvlJc w:val="left"/>
      <w:pPr>
        <w:ind w:left="6448" w:hanging="360"/>
      </w:pPr>
      <w:rPr>
        <w:rFonts w:hint="default"/>
        <w:lang w:val="en-US" w:eastAsia="en-US" w:bidi="ar-SA"/>
      </w:rPr>
    </w:lvl>
    <w:lvl w:ilvl="7" w:tplc="0952FE14">
      <w:numFmt w:val="bullet"/>
      <w:lvlText w:val="•"/>
      <w:lvlJc w:val="left"/>
      <w:pPr>
        <w:ind w:left="7386" w:hanging="360"/>
      </w:pPr>
      <w:rPr>
        <w:rFonts w:hint="default"/>
        <w:lang w:val="en-US" w:eastAsia="en-US" w:bidi="ar-SA"/>
      </w:rPr>
    </w:lvl>
    <w:lvl w:ilvl="8" w:tplc="02BC5862">
      <w:numFmt w:val="bullet"/>
      <w:lvlText w:val="•"/>
      <w:lvlJc w:val="left"/>
      <w:pPr>
        <w:ind w:left="8324" w:hanging="360"/>
      </w:pPr>
      <w:rPr>
        <w:rFonts w:hint="default"/>
        <w:lang w:val="en-US" w:eastAsia="en-US" w:bidi="ar-SA"/>
      </w:rPr>
    </w:lvl>
  </w:abstractNum>
  <w:abstractNum w:abstractNumId="117" w15:restartNumberingAfterBreak="0">
    <w:nsid w:val="75324B48"/>
    <w:multiLevelType w:val="hybridMultilevel"/>
    <w:tmpl w:val="7DF6BA5A"/>
    <w:lvl w:ilvl="0" w:tplc="7E3E86CE">
      <w:numFmt w:val="bullet"/>
      <w:lvlText w:val=""/>
      <w:lvlJc w:val="left"/>
      <w:pPr>
        <w:ind w:left="539" w:hanging="360"/>
      </w:pPr>
      <w:rPr>
        <w:rFonts w:ascii="Wingdings" w:eastAsia="Wingdings" w:hAnsi="Wingdings" w:cs="Wingdings" w:hint="default"/>
        <w:b w:val="0"/>
        <w:bCs w:val="0"/>
        <w:i w:val="0"/>
        <w:iCs w:val="0"/>
        <w:w w:val="100"/>
        <w:sz w:val="22"/>
        <w:szCs w:val="22"/>
        <w:lang w:val="en-US" w:eastAsia="en-US" w:bidi="ar-SA"/>
      </w:rPr>
    </w:lvl>
    <w:lvl w:ilvl="1" w:tplc="1D1E5D46">
      <w:numFmt w:val="bullet"/>
      <w:lvlText w:val="•"/>
      <w:lvlJc w:val="left"/>
      <w:pPr>
        <w:ind w:left="1259" w:hanging="360"/>
      </w:pPr>
      <w:rPr>
        <w:rFonts w:hint="default"/>
        <w:lang w:val="en-US" w:eastAsia="en-US" w:bidi="ar-SA"/>
      </w:rPr>
    </w:lvl>
    <w:lvl w:ilvl="2" w:tplc="B5B679FE">
      <w:numFmt w:val="bullet"/>
      <w:lvlText w:val="•"/>
      <w:lvlJc w:val="left"/>
      <w:pPr>
        <w:ind w:left="1979" w:hanging="360"/>
      </w:pPr>
      <w:rPr>
        <w:rFonts w:hint="default"/>
        <w:lang w:val="en-US" w:eastAsia="en-US" w:bidi="ar-SA"/>
      </w:rPr>
    </w:lvl>
    <w:lvl w:ilvl="3" w:tplc="A98848A0">
      <w:numFmt w:val="bullet"/>
      <w:lvlText w:val="•"/>
      <w:lvlJc w:val="left"/>
      <w:pPr>
        <w:ind w:left="2698" w:hanging="360"/>
      </w:pPr>
      <w:rPr>
        <w:rFonts w:hint="default"/>
        <w:lang w:val="en-US" w:eastAsia="en-US" w:bidi="ar-SA"/>
      </w:rPr>
    </w:lvl>
    <w:lvl w:ilvl="4" w:tplc="9AB4643C">
      <w:numFmt w:val="bullet"/>
      <w:lvlText w:val="•"/>
      <w:lvlJc w:val="left"/>
      <w:pPr>
        <w:ind w:left="3418" w:hanging="360"/>
      </w:pPr>
      <w:rPr>
        <w:rFonts w:hint="default"/>
        <w:lang w:val="en-US" w:eastAsia="en-US" w:bidi="ar-SA"/>
      </w:rPr>
    </w:lvl>
    <w:lvl w:ilvl="5" w:tplc="CA6E5272">
      <w:numFmt w:val="bullet"/>
      <w:lvlText w:val="•"/>
      <w:lvlJc w:val="left"/>
      <w:pPr>
        <w:ind w:left="4138" w:hanging="360"/>
      </w:pPr>
      <w:rPr>
        <w:rFonts w:hint="default"/>
        <w:lang w:val="en-US" w:eastAsia="en-US" w:bidi="ar-SA"/>
      </w:rPr>
    </w:lvl>
    <w:lvl w:ilvl="6" w:tplc="461ADBCC">
      <w:numFmt w:val="bullet"/>
      <w:lvlText w:val="•"/>
      <w:lvlJc w:val="left"/>
      <w:pPr>
        <w:ind w:left="4857" w:hanging="360"/>
      </w:pPr>
      <w:rPr>
        <w:rFonts w:hint="default"/>
        <w:lang w:val="en-US" w:eastAsia="en-US" w:bidi="ar-SA"/>
      </w:rPr>
    </w:lvl>
    <w:lvl w:ilvl="7" w:tplc="CDF0F5F0">
      <w:numFmt w:val="bullet"/>
      <w:lvlText w:val="•"/>
      <w:lvlJc w:val="left"/>
      <w:pPr>
        <w:ind w:left="5577" w:hanging="360"/>
      </w:pPr>
      <w:rPr>
        <w:rFonts w:hint="default"/>
        <w:lang w:val="en-US" w:eastAsia="en-US" w:bidi="ar-SA"/>
      </w:rPr>
    </w:lvl>
    <w:lvl w:ilvl="8" w:tplc="976EC4B4">
      <w:numFmt w:val="bullet"/>
      <w:lvlText w:val="•"/>
      <w:lvlJc w:val="left"/>
      <w:pPr>
        <w:ind w:left="6296" w:hanging="360"/>
      </w:pPr>
      <w:rPr>
        <w:rFonts w:hint="default"/>
        <w:lang w:val="en-US" w:eastAsia="en-US" w:bidi="ar-SA"/>
      </w:rPr>
    </w:lvl>
  </w:abstractNum>
  <w:abstractNum w:abstractNumId="118" w15:restartNumberingAfterBreak="0">
    <w:nsid w:val="77D91E78"/>
    <w:multiLevelType w:val="hybridMultilevel"/>
    <w:tmpl w:val="56F0B4FE"/>
    <w:lvl w:ilvl="0" w:tplc="F32C666E">
      <w:start w:val="5"/>
      <w:numFmt w:val="decimal"/>
      <w:lvlText w:val="%1."/>
      <w:lvlJc w:val="left"/>
      <w:pPr>
        <w:ind w:hanging="180"/>
      </w:pPr>
      <w:rPr>
        <w:rFonts w:ascii="Calibri" w:eastAsia="Calibri" w:hAnsi="Calibri" w:hint="default"/>
        <w:i/>
        <w:sz w:val="22"/>
        <w:szCs w:val="22"/>
      </w:rPr>
    </w:lvl>
    <w:lvl w:ilvl="1" w:tplc="1CC874C0">
      <w:start w:val="1"/>
      <w:numFmt w:val="bullet"/>
      <w:lvlText w:val="•"/>
      <w:lvlJc w:val="left"/>
      <w:rPr>
        <w:rFonts w:hint="default"/>
      </w:rPr>
    </w:lvl>
    <w:lvl w:ilvl="2" w:tplc="66183E58">
      <w:start w:val="1"/>
      <w:numFmt w:val="bullet"/>
      <w:lvlText w:val="•"/>
      <w:lvlJc w:val="left"/>
      <w:rPr>
        <w:rFonts w:hint="default"/>
      </w:rPr>
    </w:lvl>
    <w:lvl w:ilvl="3" w:tplc="253AACC0">
      <w:start w:val="1"/>
      <w:numFmt w:val="bullet"/>
      <w:lvlText w:val="•"/>
      <w:lvlJc w:val="left"/>
      <w:rPr>
        <w:rFonts w:hint="default"/>
      </w:rPr>
    </w:lvl>
    <w:lvl w:ilvl="4" w:tplc="B7667B44">
      <w:start w:val="1"/>
      <w:numFmt w:val="bullet"/>
      <w:lvlText w:val="•"/>
      <w:lvlJc w:val="left"/>
      <w:rPr>
        <w:rFonts w:hint="default"/>
      </w:rPr>
    </w:lvl>
    <w:lvl w:ilvl="5" w:tplc="4C78F0F2">
      <w:start w:val="1"/>
      <w:numFmt w:val="bullet"/>
      <w:lvlText w:val="•"/>
      <w:lvlJc w:val="left"/>
      <w:rPr>
        <w:rFonts w:hint="default"/>
      </w:rPr>
    </w:lvl>
    <w:lvl w:ilvl="6" w:tplc="F912E550">
      <w:start w:val="1"/>
      <w:numFmt w:val="bullet"/>
      <w:lvlText w:val="•"/>
      <w:lvlJc w:val="left"/>
      <w:rPr>
        <w:rFonts w:hint="default"/>
      </w:rPr>
    </w:lvl>
    <w:lvl w:ilvl="7" w:tplc="AE2695E4">
      <w:start w:val="1"/>
      <w:numFmt w:val="bullet"/>
      <w:lvlText w:val="•"/>
      <w:lvlJc w:val="left"/>
      <w:rPr>
        <w:rFonts w:hint="default"/>
      </w:rPr>
    </w:lvl>
    <w:lvl w:ilvl="8" w:tplc="F41A2F6E">
      <w:start w:val="1"/>
      <w:numFmt w:val="bullet"/>
      <w:lvlText w:val="•"/>
      <w:lvlJc w:val="left"/>
      <w:rPr>
        <w:rFonts w:hint="default"/>
      </w:rPr>
    </w:lvl>
  </w:abstractNum>
  <w:abstractNum w:abstractNumId="119" w15:restartNumberingAfterBreak="0">
    <w:nsid w:val="77DE6185"/>
    <w:multiLevelType w:val="hybridMultilevel"/>
    <w:tmpl w:val="06B47FF0"/>
    <w:lvl w:ilvl="0" w:tplc="7E3EA9A4">
      <w:numFmt w:val="bullet"/>
      <w:lvlText w:val=""/>
      <w:lvlJc w:val="left"/>
      <w:pPr>
        <w:ind w:left="267" w:hanging="198"/>
      </w:pPr>
      <w:rPr>
        <w:rFonts w:ascii="Wingdings" w:eastAsia="Wingdings" w:hAnsi="Wingdings" w:cs="Wingdings" w:hint="default"/>
        <w:b w:val="0"/>
        <w:bCs w:val="0"/>
        <w:i w:val="0"/>
        <w:iCs w:val="0"/>
        <w:w w:val="100"/>
        <w:sz w:val="20"/>
        <w:szCs w:val="20"/>
        <w:lang w:val="en-US" w:eastAsia="en-US" w:bidi="ar-SA"/>
      </w:rPr>
    </w:lvl>
    <w:lvl w:ilvl="1" w:tplc="6E6CBE3C">
      <w:numFmt w:val="bullet"/>
      <w:lvlText w:val="•"/>
      <w:lvlJc w:val="left"/>
      <w:pPr>
        <w:ind w:left="382" w:hanging="198"/>
      </w:pPr>
      <w:rPr>
        <w:rFonts w:hint="default"/>
        <w:lang w:val="en-US" w:eastAsia="en-US" w:bidi="ar-SA"/>
      </w:rPr>
    </w:lvl>
    <w:lvl w:ilvl="2" w:tplc="AC60516C">
      <w:numFmt w:val="bullet"/>
      <w:lvlText w:val="•"/>
      <w:lvlJc w:val="left"/>
      <w:pPr>
        <w:ind w:left="504" w:hanging="198"/>
      </w:pPr>
      <w:rPr>
        <w:rFonts w:hint="default"/>
        <w:lang w:val="en-US" w:eastAsia="en-US" w:bidi="ar-SA"/>
      </w:rPr>
    </w:lvl>
    <w:lvl w:ilvl="3" w:tplc="F8349484">
      <w:numFmt w:val="bullet"/>
      <w:lvlText w:val="•"/>
      <w:lvlJc w:val="left"/>
      <w:pPr>
        <w:ind w:left="627" w:hanging="198"/>
      </w:pPr>
      <w:rPr>
        <w:rFonts w:hint="default"/>
        <w:lang w:val="en-US" w:eastAsia="en-US" w:bidi="ar-SA"/>
      </w:rPr>
    </w:lvl>
    <w:lvl w:ilvl="4" w:tplc="09C4205E">
      <w:numFmt w:val="bullet"/>
      <w:lvlText w:val="•"/>
      <w:lvlJc w:val="left"/>
      <w:pPr>
        <w:ind w:left="749" w:hanging="198"/>
      </w:pPr>
      <w:rPr>
        <w:rFonts w:hint="default"/>
        <w:lang w:val="en-US" w:eastAsia="en-US" w:bidi="ar-SA"/>
      </w:rPr>
    </w:lvl>
    <w:lvl w:ilvl="5" w:tplc="1C4040DA">
      <w:numFmt w:val="bullet"/>
      <w:lvlText w:val="•"/>
      <w:lvlJc w:val="left"/>
      <w:pPr>
        <w:ind w:left="872" w:hanging="198"/>
      </w:pPr>
      <w:rPr>
        <w:rFonts w:hint="default"/>
        <w:lang w:val="en-US" w:eastAsia="en-US" w:bidi="ar-SA"/>
      </w:rPr>
    </w:lvl>
    <w:lvl w:ilvl="6" w:tplc="5A002D62">
      <w:numFmt w:val="bullet"/>
      <w:lvlText w:val="•"/>
      <w:lvlJc w:val="left"/>
      <w:pPr>
        <w:ind w:left="994" w:hanging="198"/>
      </w:pPr>
      <w:rPr>
        <w:rFonts w:hint="default"/>
        <w:lang w:val="en-US" w:eastAsia="en-US" w:bidi="ar-SA"/>
      </w:rPr>
    </w:lvl>
    <w:lvl w:ilvl="7" w:tplc="7A905716">
      <w:numFmt w:val="bullet"/>
      <w:lvlText w:val="•"/>
      <w:lvlJc w:val="left"/>
      <w:pPr>
        <w:ind w:left="1116" w:hanging="198"/>
      </w:pPr>
      <w:rPr>
        <w:rFonts w:hint="default"/>
        <w:lang w:val="en-US" w:eastAsia="en-US" w:bidi="ar-SA"/>
      </w:rPr>
    </w:lvl>
    <w:lvl w:ilvl="8" w:tplc="40E883D2">
      <w:numFmt w:val="bullet"/>
      <w:lvlText w:val="•"/>
      <w:lvlJc w:val="left"/>
      <w:pPr>
        <w:ind w:left="1239" w:hanging="198"/>
      </w:pPr>
      <w:rPr>
        <w:rFonts w:hint="default"/>
        <w:lang w:val="en-US" w:eastAsia="en-US" w:bidi="ar-SA"/>
      </w:rPr>
    </w:lvl>
  </w:abstractNum>
  <w:abstractNum w:abstractNumId="120" w15:restartNumberingAfterBreak="0">
    <w:nsid w:val="780E0264"/>
    <w:multiLevelType w:val="hybridMultilevel"/>
    <w:tmpl w:val="E1E241EE"/>
    <w:lvl w:ilvl="0" w:tplc="A696731A">
      <w:numFmt w:val="bullet"/>
      <w:lvlText w:val=""/>
      <w:lvlJc w:val="left"/>
      <w:pPr>
        <w:ind w:left="557" w:hanging="360"/>
      </w:pPr>
      <w:rPr>
        <w:rFonts w:ascii="Wingdings" w:eastAsia="Wingdings" w:hAnsi="Wingdings" w:cs="Wingdings" w:hint="default"/>
        <w:b w:val="0"/>
        <w:bCs w:val="0"/>
        <w:i w:val="0"/>
        <w:iCs w:val="0"/>
        <w:w w:val="100"/>
        <w:sz w:val="22"/>
        <w:szCs w:val="22"/>
        <w:lang w:val="en-US" w:eastAsia="en-US" w:bidi="ar-SA"/>
      </w:rPr>
    </w:lvl>
    <w:lvl w:ilvl="1" w:tplc="0C04418E">
      <w:numFmt w:val="bullet"/>
      <w:lvlText w:val="•"/>
      <w:lvlJc w:val="left"/>
      <w:pPr>
        <w:ind w:left="1279" w:hanging="360"/>
      </w:pPr>
      <w:rPr>
        <w:rFonts w:hint="default"/>
        <w:lang w:val="en-US" w:eastAsia="en-US" w:bidi="ar-SA"/>
      </w:rPr>
    </w:lvl>
    <w:lvl w:ilvl="2" w:tplc="6A1294C6">
      <w:numFmt w:val="bullet"/>
      <w:lvlText w:val="•"/>
      <w:lvlJc w:val="left"/>
      <w:pPr>
        <w:ind w:left="1998" w:hanging="360"/>
      </w:pPr>
      <w:rPr>
        <w:rFonts w:hint="default"/>
        <w:lang w:val="en-US" w:eastAsia="en-US" w:bidi="ar-SA"/>
      </w:rPr>
    </w:lvl>
    <w:lvl w:ilvl="3" w:tplc="F89E6216">
      <w:numFmt w:val="bullet"/>
      <w:lvlText w:val="•"/>
      <w:lvlJc w:val="left"/>
      <w:pPr>
        <w:ind w:left="2718" w:hanging="360"/>
      </w:pPr>
      <w:rPr>
        <w:rFonts w:hint="default"/>
        <w:lang w:val="en-US" w:eastAsia="en-US" w:bidi="ar-SA"/>
      </w:rPr>
    </w:lvl>
    <w:lvl w:ilvl="4" w:tplc="5A20F0FA">
      <w:numFmt w:val="bullet"/>
      <w:lvlText w:val="•"/>
      <w:lvlJc w:val="left"/>
      <w:pPr>
        <w:ind w:left="3437" w:hanging="360"/>
      </w:pPr>
      <w:rPr>
        <w:rFonts w:hint="default"/>
        <w:lang w:val="en-US" w:eastAsia="en-US" w:bidi="ar-SA"/>
      </w:rPr>
    </w:lvl>
    <w:lvl w:ilvl="5" w:tplc="431E3CC2">
      <w:numFmt w:val="bullet"/>
      <w:lvlText w:val="•"/>
      <w:lvlJc w:val="left"/>
      <w:pPr>
        <w:ind w:left="4157" w:hanging="360"/>
      </w:pPr>
      <w:rPr>
        <w:rFonts w:hint="default"/>
        <w:lang w:val="en-US" w:eastAsia="en-US" w:bidi="ar-SA"/>
      </w:rPr>
    </w:lvl>
    <w:lvl w:ilvl="6" w:tplc="62F246E4">
      <w:numFmt w:val="bullet"/>
      <w:lvlText w:val="•"/>
      <w:lvlJc w:val="left"/>
      <w:pPr>
        <w:ind w:left="4876" w:hanging="360"/>
      </w:pPr>
      <w:rPr>
        <w:rFonts w:hint="default"/>
        <w:lang w:val="en-US" w:eastAsia="en-US" w:bidi="ar-SA"/>
      </w:rPr>
    </w:lvl>
    <w:lvl w:ilvl="7" w:tplc="EC680F88">
      <w:numFmt w:val="bullet"/>
      <w:lvlText w:val="•"/>
      <w:lvlJc w:val="left"/>
      <w:pPr>
        <w:ind w:left="5595" w:hanging="360"/>
      </w:pPr>
      <w:rPr>
        <w:rFonts w:hint="default"/>
        <w:lang w:val="en-US" w:eastAsia="en-US" w:bidi="ar-SA"/>
      </w:rPr>
    </w:lvl>
    <w:lvl w:ilvl="8" w:tplc="3154C284">
      <w:numFmt w:val="bullet"/>
      <w:lvlText w:val="•"/>
      <w:lvlJc w:val="left"/>
      <w:pPr>
        <w:ind w:left="6315" w:hanging="360"/>
      </w:pPr>
      <w:rPr>
        <w:rFonts w:hint="default"/>
        <w:lang w:val="en-US" w:eastAsia="en-US" w:bidi="ar-SA"/>
      </w:rPr>
    </w:lvl>
  </w:abstractNum>
  <w:abstractNum w:abstractNumId="121" w15:restartNumberingAfterBreak="0">
    <w:nsid w:val="78E77F5D"/>
    <w:multiLevelType w:val="hybridMultilevel"/>
    <w:tmpl w:val="CDD8527E"/>
    <w:lvl w:ilvl="0" w:tplc="FE08352A">
      <w:numFmt w:val="bullet"/>
      <w:lvlText w:val=""/>
      <w:lvlJc w:val="left"/>
      <w:pPr>
        <w:ind w:left="539" w:hanging="360"/>
      </w:pPr>
      <w:rPr>
        <w:rFonts w:ascii="Wingdings" w:eastAsia="Wingdings" w:hAnsi="Wingdings" w:cs="Wingdings" w:hint="default"/>
        <w:b w:val="0"/>
        <w:bCs w:val="0"/>
        <w:i w:val="0"/>
        <w:iCs w:val="0"/>
        <w:w w:val="100"/>
        <w:sz w:val="22"/>
        <w:szCs w:val="22"/>
        <w:lang w:val="en-US" w:eastAsia="en-US" w:bidi="ar-SA"/>
      </w:rPr>
    </w:lvl>
    <w:lvl w:ilvl="1" w:tplc="D436D1D2">
      <w:numFmt w:val="bullet"/>
      <w:lvlText w:val="•"/>
      <w:lvlJc w:val="left"/>
      <w:pPr>
        <w:ind w:left="1259" w:hanging="360"/>
      </w:pPr>
      <w:rPr>
        <w:rFonts w:hint="default"/>
        <w:lang w:val="en-US" w:eastAsia="en-US" w:bidi="ar-SA"/>
      </w:rPr>
    </w:lvl>
    <w:lvl w:ilvl="2" w:tplc="14BEFBC6">
      <w:numFmt w:val="bullet"/>
      <w:lvlText w:val="•"/>
      <w:lvlJc w:val="left"/>
      <w:pPr>
        <w:ind w:left="1979" w:hanging="360"/>
      </w:pPr>
      <w:rPr>
        <w:rFonts w:hint="default"/>
        <w:lang w:val="en-US" w:eastAsia="en-US" w:bidi="ar-SA"/>
      </w:rPr>
    </w:lvl>
    <w:lvl w:ilvl="3" w:tplc="6046F598">
      <w:numFmt w:val="bullet"/>
      <w:lvlText w:val="•"/>
      <w:lvlJc w:val="left"/>
      <w:pPr>
        <w:ind w:left="2698" w:hanging="360"/>
      </w:pPr>
      <w:rPr>
        <w:rFonts w:hint="default"/>
        <w:lang w:val="en-US" w:eastAsia="en-US" w:bidi="ar-SA"/>
      </w:rPr>
    </w:lvl>
    <w:lvl w:ilvl="4" w:tplc="8F0C61EE">
      <w:numFmt w:val="bullet"/>
      <w:lvlText w:val="•"/>
      <w:lvlJc w:val="left"/>
      <w:pPr>
        <w:ind w:left="3418" w:hanging="360"/>
      </w:pPr>
      <w:rPr>
        <w:rFonts w:hint="default"/>
        <w:lang w:val="en-US" w:eastAsia="en-US" w:bidi="ar-SA"/>
      </w:rPr>
    </w:lvl>
    <w:lvl w:ilvl="5" w:tplc="42BC872C">
      <w:numFmt w:val="bullet"/>
      <w:lvlText w:val="•"/>
      <w:lvlJc w:val="left"/>
      <w:pPr>
        <w:ind w:left="4138" w:hanging="360"/>
      </w:pPr>
      <w:rPr>
        <w:rFonts w:hint="default"/>
        <w:lang w:val="en-US" w:eastAsia="en-US" w:bidi="ar-SA"/>
      </w:rPr>
    </w:lvl>
    <w:lvl w:ilvl="6" w:tplc="4B62488E">
      <w:numFmt w:val="bullet"/>
      <w:lvlText w:val="•"/>
      <w:lvlJc w:val="left"/>
      <w:pPr>
        <w:ind w:left="4857" w:hanging="360"/>
      </w:pPr>
      <w:rPr>
        <w:rFonts w:hint="default"/>
        <w:lang w:val="en-US" w:eastAsia="en-US" w:bidi="ar-SA"/>
      </w:rPr>
    </w:lvl>
    <w:lvl w:ilvl="7" w:tplc="C20E3338">
      <w:numFmt w:val="bullet"/>
      <w:lvlText w:val="•"/>
      <w:lvlJc w:val="left"/>
      <w:pPr>
        <w:ind w:left="5577" w:hanging="360"/>
      </w:pPr>
      <w:rPr>
        <w:rFonts w:hint="default"/>
        <w:lang w:val="en-US" w:eastAsia="en-US" w:bidi="ar-SA"/>
      </w:rPr>
    </w:lvl>
    <w:lvl w:ilvl="8" w:tplc="5C06C876">
      <w:numFmt w:val="bullet"/>
      <w:lvlText w:val="•"/>
      <w:lvlJc w:val="left"/>
      <w:pPr>
        <w:ind w:left="6296" w:hanging="360"/>
      </w:pPr>
      <w:rPr>
        <w:rFonts w:hint="default"/>
        <w:lang w:val="en-US" w:eastAsia="en-US" w:bidi="ar-SA"/>
      </w:rPr>
    </w:lvl>
  </w:abstractNum>
  <w:abstractNum w:abstractNumId="122" w15:restartNumberingAfterBreak="0">
    <w:nsid w:val="7A891C6E"/>
    <w:multiLevelType w:val="hybridMultilevel"/>
    <w:tmpl w:val="B9CE9532"/>
    <w:lvl w:ilvl="0" w:tplc="23BC6306">
      <w:numFmt w:val="bullet"/>
      <w:lvlText w:val=""/>
      <w:lvlJc w:val="left"/>
      <w:pPr>
        <w:ind w:left="468" w:hanging="361"/>
      </w:pPr>
      <w:rPr>
        <w:rFonts w:ascii="Wingdings" w:eastAsia="Wingdings" w:hAnsi="Wingdings" w:cs="Wingdings" w:hint="default"/>
        <w:b w:val="0"/>
        <w:bCs w:val="0"/>
        <w:i w:val="0"/>
        <w:iCs w:val="0"/>
        <w:color w:val="CE7900"/>
        <w:w w:val="100"/>
        <w:sz w:val="24"/>
        <w:szCs w:val="24"/>
        <w:lang w:val="en-US" w:eastAsia="en-US" w:bidi="ar-SA"/>
      </w:rPr>
    </w:lvl>
    <w:lvl w:ilvl="1" w:tplc="5164DDA0">
      <w:numFmt w:val="bullet"/>
      <w:lvlText w:val="•"/>
      <w:lvlJc w:val="left"/>
      <w:pPr>
        <w:ind w:left="890" w:hanging="361"/>
      </w:pPr>
      <w:rPr>
        <w:rFonts w:hint="default"/>
        <w:lang w:val="en-US" w:eastAsia="en-US" w:bidi="ar-SA"/>
      </w:rPr>
    </w:lvl>
    <w:lvl w:ilvl="2" w:tplc="C9D8FB6C">
      <w:numFmt w:val="bullet"/>
      <w:lvlText w:val="•"/>
      <w:lvlJc w:val="left"/>
      <w:pPr>
        <w:ind w:left="1320" w:hanging="361"/>
      </w:pPr>
      <w:rPr>
        <w:rFonts w:hint="default"/>
        <w:lang w:val="en-US" w:eastAsia="en-US" w:bidi="ar-SA"/>
      </w:rPr>
    </w:lvl>
    <w:lvl w:ilvl="3" w:tplc="E9F61FAC">
      <w:numFmt w:val="bullet"/>
      <w:lvlText w:val="•"/>
      <w:lvlJc w:val="left"/>
      <w:pPr>
        <w:ind w:left="1751" w:hanging="361"/>
      </w:pPr>
      <w:rPr>
        <w:rFonts w:hint="default"/>
        <w:lang w:val="en-US" w:eastAsia="en-US" w:bidi="ar-SA"/>
      </w:rPr>
    </w:lvl>
    <w:lvl w:ilvl="4" w:tplc="79B243C2">
      <w:numFmt w:val="bullet"/>
      <w:lvlText w:val="•"/>
      <w:lvlJc w:val="left"/>
      <w:pPr>
        <w:ind w:left="2181" w:hanging="361"/>
      </w:pPr>
      <w:rPr>
        <w:rFonts w:hint="default"/>
        <w:lang w:val="en-US" w:eastAsia="en-US" w:bidi="ar-SA"/>
      </w:rPr>
    </w:lvl>
    <w:lvl w:ilvl="5" w:tplc="FDF430BE">
      <w:numFmt w:val="bullet"/>
      <w:lvlText w:val="•"/>
      <w:lvlJc w:val="left"/>
      <w:pPr>
        <w:ind w:left="2612" w:hanging="361"/>
      </w:pPr>
      <w:rPr>
        <w:rFonts w:hint="default"/>
        <w:lang w:val="en-US" w:eastAsia="en-US" w:bidi="ar-SA"/>
      </w:rPr>
    </w:lvl>
    <w:lvl w:ilvl="6" w:tplc="40B003EE">
      <w:numFmt w:val="bullet"/>
      <w:lvlText w:val="•"/>
      <w:lvlJc w:val="left"/>
      <w:pPr>
        <w:ind w:left="3042" w:hanging="361"/>
      </w:pPr>
      <w:rPr>
        <w:rFonts w:hint="default"/>
        <w:lang w:val="en-US" w:eastAsia="en-US" w:bidi="ar-SA"/>
      </w:rPr>
    </w:lvl>
    <w:lvl w:ilvl="7" w:tplc="0742E936">
      <w:numFmt w:val="bullet"/>
      <w:lvlText w:val="•"/>
      <w:lvlJc w:val="left"/>
      <w:pPr>
        <w:ind w:left="3472" w:hanging="361"/>
      </w:pPr>
      <w:rPr>
        <w:rFonts w:hint="default"/>
        <w:lang w:val="en-US" w:eastAsia="en-US" w:bidi="ar-SA"/>
      </w:rPr>
    </w:lvl>
    <w:lvl w:ilvl="8" w:tplc="7D3AA13C">
      <w:numFmt w:val="bullet"/>
      <w:lvlText w:val="•"/>
      <w:lvlJc w:val="left"/>
      <w:pPr>
        <w:ind w:left="3903" w:hanging="361"/>
      </w:pPr>
      <w:rPr>
        <w:rFonts w:hint="default"/>
        <w:lang w:val="en-US" w:eastAsia="en-US" w:bidi="ar-SA"/>
      </w:rPr>
    </w:lvl>
  </w:abstractNum>
  <w:abstractNum w:abstractNumId="123" w15:restartNumberingAfterBreak="0">
    <w:nsid w:val="7B4677C7"/>
    <w:multiLevelType w:val="hybridMultilevel"/>
    <w:tmpl w:val="C9E043D0"/>
    <w:lvl w:ilvl="0" w:tplc="CEDA06B8">
      <w:numFmt w:val="bullet"/>
      <w:lvlText w:val=""/>
      <w:lvlJc w:val="left"/>
      <w:pPr>
        <w:ind w:left="70" w:hanging="198"/>
      </w:pPr>
      <w:rPr>
        <w:rFonts w:ascii="Wingdings" w:eastAsia="Wingdings" w:hAnsi="Wingdings" w:cs="Wingdings" w:hint="default"/>
        <w:b w:val="0"/>
        <w:bCs w:val="0"/>
        <w:i w:val="0"/>
        <w:iCs w:val="0"/>
        <w:spacing w:val="-1"/>
        <w:w w:val="100"/>
        <w:sz w:val="20"/>
        <w:szCs w:val="20"/>
        <w:lang w:val="en-US" w:eastAsia="en-US" w:bidi="ar-SA"/>
      </w:rPr>
    </w:lvl>
    <w:lvl w:ilvl="1" w:tplc="0080725E">
      <w:numFmt w:val="bullet"/>
      <w:lvlText w:val="•"/>
      <w:lvlJc w:val="left"/>
      <w:pPr>
        <w:ind w:left="292" w:hanging="198"/>
      </w:pPr>
      <w:rPr>
        <w:rFonts w:hint="default"/>
        <w:lang w:val="en-US" w:eastAsia="en-US" w:bidi="ar-SA"/>
      </w:rPr>
    </w:lvl>
    <w:lvl w:ilvl="2" w:tplc="18E6743A">
      <w:numFmt w:val="bullet"/>
      <w:lvlText w:val="•"/>
      <w:lvlJc w:val="left"/>
      <w:pPr>
        <w:ind w:left="505" w:hanging="198"/>
      </w:pPr>
      <w:rPr>
        <w:rFonts w:hint="default"/>
        <w:lang w:val="en-US" w:eastAsia="en-US" w:bidi="ar-SA"/>
      </w:rPr>
    </w:lvl>
    <w:lvl w:ilvl="3" w:tplc="4A56450A">
      <w:numFmt w:val="bullet"/>
      <w:lvlText w:val="•"/>
      <w:lvlJc w:val="left"/>
      <w:pPr>
        <w:ind w:left="718" w:hanging="198"/>
      </w:pPr>
      <w:rPr>
        <w:rFonts w:hint="default"/>
        <w:lang w:val="en-US" w:eastAsia="en-US" w:bidi="ar-SA"/>
      </w:rPr>
    </w:lvl>
    <w:lvl w:ilvl="4" w:tplc="F932A8E8">
      <w:numFmt w:val="bullet"/>
      <w:lvlText w:val="•"/>
      <w:lvlJc w:val="left"/>
      <w:pPr>
        <w:ind w:left="931" w:hanging="198"/>
      </w:pPr>
      <w:rPr>
        <w:rFonts w:hint="default"/>
        <w:lang w:val="en-US" w:eastAsia="en-US" w:bidi="ar-SA"/>
      </w:rPr>
    </w:lvl>
    <w:lvl w:ilvl="5" w:tplc="353A4776">
      <w:numFmt w:val="bullet"/>
      <w:lvlText w:val="•"/>
      <w:lvlJc w:val="left"/>
      <w:pPr>
        <w:ind w:left="1144" w:hanging="198"/>
      </w:pPr>
      <w:rPr>
        <w:rFonts w:hint="default"/>
        <w:lang w:val="en-US" w:eastAsia="en-US" w:bidi="ar-SA"/>
      </w:rPr>
    </w:lvl>
    <w:lvl w:ilvl="6" w:tplc="F3943938">
      <w:numFmt w:val="bullet"/>
      <w:lvlText w:val="•"/>
      <w:lvlJc w:val="left"/>
      <w:pPr>
        <w:ind w:left="1356" w:hanging="198"/>
      </w:pPr>
      <w:rPr>
        <w:rFonts w:hint="default"/>
        <w:lang w:val="en-US" w:eastAsia="en-US" w:bidi="ar-SA"/>
      </w:rPr>
    </w:lvl>
    <w:lvl w:ilvl="7" w:tplc="A7701510">
      <w:numFmt w:val="bullet"/>
      <w:lvlText w:val="•"/>
      <w:lvlJc w:val="left"/>
      <w:pPr>
        <w:ind w:left="1569" w:hanging="198"/>
      </w:pPr>
      <w:rPr>
        <w:rFonts w:hint="default"/>
        <w:lang w:val="en-US" w:eastAsia="en-US" w:bidi="ar-SA"/>
      </w:rPr>
    </w:lvl>
    <w:lvl w:ilvl="8" w:tplc="55089AD4">
      <w:numFmt w:val="bullet"/>
      <w:lvlText w:val="•"/>
      <w:lvlJc w:val="left"/>
      <w:pPr>
        <w:ind w:left="1782" w:hanging="198"/>
      </w:pPr>
      <w:rPr>
        <w:rFonts w:hint="default"/>
        <w:lang w:val="en-US" w:eastAsia="en-US" w:bidi="ar-SA"/>
      </w:rPr>
    </w:lvl>
  </w:abstractNum>
  <w:abstractNum w:abstractNumId="124" w15:restartNumberingAfterBreak="0">
    <w:nsid w:val="7B5F3106"/>
    <w:multiLevelType w:val="hybridMultilevel"/>
    <w:tmpl w:val="C63EC352"/>
    <w:lvl w:ilvl="0" w:tplc="D0724DAE">
      <w:numFmt w:val="bullet"/>
      <w:lvlText w:val=""/>
      <w:lvlJc w:val="left"/>
      <w:pPr>
        <w:ind w:left="468" w:hanging="361"/>
      </w:pPr>
      <w:rPr>
        <w:rFonts w:ascii="Wingdings" w:eastAsia="Wingdings" w:hAnsi="Wingdings" w:cs="Wingdings" w:hint="default"/>
        <w:b w:val="0"/>
        <w:bCs w:val="0"/>
        <w:i w:val="0"/>
        <w:iCs w:val="0"/>
        <w:color w:val="CE7900"/>
        <w:w w:val="100"/>
        <w:sz w:val="24"/>
        <w:szCs w:val="24"/>
        <w:lang w:val="en-US" w:eastAsia="en-US" w:bidi="ar-SA"/>
      </w:rPr>
    </w:lvl>
    <w:lvl w:ilvl="1" w:tplc="6B3E8D76">
      <w:numFmt w:val="bullet"/>
      <w:lvlText w:val="•"/>
      <w:lvlJc w:val="left"/>
      <w:pPr>
        <w:ind w:left="890" w:hanging="361"/>
      </w:pPr>
      <w:rPr>
        <w:rFonts w:hint="default"/>
        <w:lang w:val="en-US" w:eastAsia="en-US" w:bidi="ar-SA"/>
      </w:rPr>
    </w:lvl>
    <w:lvl w:ilvl="2" w:tplc="71C29D90">
      <w:numFmt w:val="bullet"/>
      <w:lvlText w:val="•"/>
      <w:lvlJc w:val="left"/>
      <w:pPr>
        <w:ind w:left="1320" w:hanging="361"/>
      </w:pPr>
      <w:rPr>
        <w:rFonts w:hint="default"/>
        <w:lang w:val="en-US" w:eastAsia="en-US" w:bidi="ar-SA"/>
      </w:rPr>
    </w:lvl>
    <w:lvl w:ilvl="3" w:tplc="422AD58A">
      <w:numFmt w:val="bullet"/>
      <w:lvlText w:val="•"/>
      <w:lvlJc w:val="left"/>
      <w:pPr>
        <w:ind w:left="1751" w:hanging="361"/>
      </w:pPr>
      <w:rPr>
        <w:rFonts w:hint="default"/>
        <w:lang w:val="en-US" w:eastAsia="en-US" w:bidi="ar-SA"/>
      </w:rPr>
    </w:lvl>
    <w:lvl w:ilvl="4" w:tplc="AEAEDB82">
      <w:numFmt w:val="bullet"/>
      <w:lvlText w:val="•"/>
      <w:lvlJc w:val="left"/>
      <w:pPr>
        <w:ind w:left="2181" w:hanging="361"/>
      </w:pPr>
      <w:rPr>
        <w:rFonts w:hint="default"/>
        <w:lang w:val="en-US" w:eastAsia="en-US" w:bidi="ar-SA"/>
      </w:rPr>
    </w:lvl>
    <w:lvl w:ilvl="5" w:tplc="8F5E94B6">
      <w:numFmt w:val="bullet"/>
      <w:lvlText w:val="•"/>
      <w:lvlJc w:val="left"/>
      <w:pPr>
        <w:ind w:left="2612" w:hanging="361"/>
      </w:pPr>
      <w:rPr>
        <w:rFonts w:hint="default"/>
        <w:lang w:val="en-US" w:eastAsia="en-US" w:bidi="ar-SA"/>
      </w:rPr>
    </w:lvl>
    <w:lvl w:ilvl="6" w:tplc="9A067BF8">
      <w:numFmt w:val="bullet"/>
      <w:lvlText w:val="•"/>
      <w:lvlJc w:val="left"/>
      <w:pPr>
        <w:ind w:left="3042" w:hanging="361"/>
      </w:pPr>
      <w:rPr>
        <w:rFonts w:hint="default"/>
        <w:lang w:val="en-US" w:eastAsia="en-US" w:bidi="ar-SA"/>
      </w:rPr>
    </w:lvl>
    <w:lvl w:ilvl="7" w:tplc="586489B4">
      <w:numFmt w:val="bullet"/>
      <w:lvlText w:val="•"/>
      <w:lvlJc w:val="left"/>
      <w:pPr>
        <w:ind w:left="3472" w:hanging="361"/>
      </w:pPr>
      <w:rPr>
        <w:rFonts w:hint="default"/>
        <w:lang w:val="en-US" w:eastAsia="en-US" w:bidi="ar-SA"/>
      </w:rPr>
    </w:lvl>
    <w:lvl w:ilvl="8" w:tplc="67242E24">
      <w:numFmt w:val="bullet"/>
      <w:lvlText w:val="•"/>
      <w:lvlJc w:val="left"/>
      <w:pPr>
        <w:ind w:left="3903" w:hanging="361"/>
      </w:pPr>
      <w:rPr>
        <w:rFonts w:hint="default"/>
        <w:lang w:val="en-US" w:eastAsia="en-US" w:bidi="ar-SA"/>
      </w:rPr>
    </w:lvl>
  </w:abstractNum>
  <w:abstractNum w:abstractNumId="125" w15:restartNumberingAfterBreak="0">
    <w:nsid w:val="7CA16D2C"/>
    <w:multiLevelType w:val="hybridMultilevel"/>
    <w:tmpl w:val="129C6356"/>
    <w:lvl w:ilvl="0" w:tplc="409E3A44">
      <w:numFmt w:val="bullet"/>
      <w:lvlText w:val=""/>
      <w:lvlJc w:val="left"/>
      <w:pPr>
        <w:ind w:left="267" w:hanging="198"/>
      </w:pPr>
      <w:rPr>
        <w:rFonts w:ascii="Wingdings" w:eastAsia="Wingdings" w:hAnsi="Wingdings" w:cs="Wingdings" w:hint="default"/>
        <w:b w:val="0"/>
        <w:bCs w:val="0"/>
        <w:i w:val="0"/>
        <w:iCs w:val="0"/>
        <w:w w:val="100"/>
        <w:sz w:val="20"/>
        <w:szCs w:val="20"/>
        <w:lang w:val="en-US" w:eastAsia="en-US" w:bidi="ar-SA"/>
      </w:rPr>
    </w:lvl>
    <w:lvl w:ilvl="1" w:tplc="C966E400">
      <w:numFmt w:val="bullet"/>
      <w:lvlText w:val="•"/>
      <w:lvlJc w:val="left"/>
      <w:pPr>
        <w:ind w:left="382" w:hanging="198"/>
      </w:pPr>
      <w:rPr>
        <w:rFonts w:hint="default"/>
        <w:lang w:val="en-US" w:eastAsia="en-US" w:bidi="ar-SA"/>
      </w:rPr>
    </w:lvl>
    <w:lvl w:ilvl="2" w:tplc="8D987AEC">
      <w:numFmt w:val="bullet"/>
      <w:lvlText w:val="•"/>
      <w:lvlJc w:val="left"/>
      <w:pPr>
        <w:ind w:left="504" w:hanging="198"/>
      </w:pPr>
      <w:rPr>
        <w:rFonts w:hint="default"/>
        <w:lang w:val="en-US" w:eastAsia="en-US" w:bidi="ar-SA"/>
      </w:rPr>
    </w:lvl>
    <w:lvl w:ilvl="3" w:tplc="433A8E7E">
      <w:numFmt w:val="bullet"/>
      <w:lvlText w:val="•"/>
      <w:lvlJc w:val="left"/>
      <w:pPr>
        <w:ind w:left="627" w:hanging="198"/>
      </w:pPr>
      <w:rPr>
        <w:rFonts w:hint="default"/>
        <w:lang w:val="en-US" w:eastAsia="en-US" w:bidi="ar-SA"/>
      </w:rPr>
    </w:lvl>
    <w:lvl w:ilvl="4" w:tplc="17F8E2F4">
      <w:numFmt w:val="bullet"/>
      <w:lvlText w:val="•"/>
      <w:lvlJc w:val="left"/>
      <w:pPr>
        <w:ind w:left="749" w:hanging="198"/>
      </w:pPr>
      <w:rPr>
        <w:rFonts w:hint="default"/>
        <w:lang w:val="en-US" w:eastAsia="en-US" w:bidi="ar-SA"/>
      </w:rPr>
    </w:lvl>
    <w:lvl w:ilvl="5" w:tplc="59B881C4">
      <w:numFmt w:val="bullet"/>
      <w:lvlText w:val="•"/>
      <w:lvlJc w:val="left"/>
      <w:pPr>
        <w:ind w:left="872" w:hanging="198"/>
      </w:pPr>
      <w:rPr>
        <w:rFonts w:hint="default"/>
        <w:lang w:val="en-US" w:eastAsia="en-US" w:bidi="ar-SA"/>
      </w:rPr>
    </w:lvl>
    <w:lvl w:ilvl="6" w:tplc="BB985968">
      <w:numFmt w:val="bullet"/>
      <w:lvlText w:val="•"/>
      <w:lvlJc w:val="left"/>
      <w:pPr>
        <w:ind w:left="994" w:hanging="198"/>
      </w:pPr>
      <w:rPr>
        <w:rFonts w:hint="default"/>
        <w:lang w:val="en-US" w:eastAsia="en-US" w:bidi="ar-SA"/>
      </w:rPr>
    </w:lvl>
    <w:lvl w:ilvl="7" w:tplc="58423BDA">
      <w:numFmt w:val="bullet"/>
      <w:lvlText w:val="•"/>
      <w:lvlJc w:val="left"/>
      <w:pPr>
        <w:ind w:left="1116" w:hanging="198"/>
      </w:pPr>
      <w:rPr>
        <w:rFonts w:hint="default"/>
        <w:lang w:val="en-US" w:eastAsia="en-US" w:bidi="ar-SA"/>
      </w:rPr>
    </w:lvl>
    <w:lvl w:ilvl="8" w:tplc="857A43FE">
      <w:numFmt w:val="bullet"/>
      <w:lvlText w:val="•"/>
      <w:lvlJc w:val="left"/>
      <w:pPr>
        <w:ind w:left="1239" w:hanging="198"/>
      </w:pPr>
      <w:rPr>
        <w:rFonts w:hint="default"/>
        <w:lang w:val="en-US" w:eastAsia="en-US" w:bidi="ar-SA"/>
      </w:rPr>
    </w:lvl>
  </w:abstractNum>
  <w:abstractNum w:abstractNumId="126" w15:restartNumberingAfterBreak="0">
    <w:nsid w:val="7D404CB2"/>
    <w:multiLevelType w:val="hybridMultilevel"/>
    <w:tmpl w:val="27E853EE"/>
    <w:lvl w:ilvl="0" w:tplc="411082E2">
      <w:numFmt w:val="bullet"/>
      <w:lvlText w:val=""/>
      <w:lvlJc w:val="left"/>
      <w:pPr>
        <w:ind w:left="448" w:hanging="360"/>
      </w:pPr>
      <w:rPr>
        <w:rFonts w:ascii="Wingdings" w:eastAsia="Wingdings" w:hAnsi="Wingdings" w:cs="Wingdings" w:hint="default"/>
        <w:b w:val="0"/>
        <w:bCs w:val="0"/>
        <w:i w:val="0"/>
        <w:iCs w:val="0"/>
        <w:w w:val="100"/>
        <w:sz w:val="16"/>
        <w:szCs w:val="16"/>
        <w:lang w:val="en-US" w:eastAsia="en-US" w:bidi="ar-SA"/>
      </w:rPr>
    </w:lvl>
    <w:lvl w:ilvl="1" w:tplc="9132C1B4">
      <w:numFmt w:val="bullet"/>
      <w:lvlText w:val="•"/>
      <w:lvlJc w:val="left"/>
      <w:pPr>
        <w:ind w:left="679" w:hanging="360"/>
      </w:pPr>
      <w:rPr>
        <w:rFonts w:hint="default"/>
        <w:lang w:val="en-US" w:eastAsia="en-US" w:bidi="ar-SA"/>
      </w:rPr>
    </w:lvl>
    <w:lvl w:ilvl="2" w:tplc="9BC8B8AC">
      <w:numFmt w:val="bullet"/>
      <w:lvlText w:val="•"/>
      <w:lvlJc w:val="left"/>
      <w:pPr>
        <w:ind w:left="919" w:hanging="360"/>
      </w:pPr>
      <w:rPr>
        <w:rFonts w:hint="default"/>
        <w:lang w:val="en-US" w:eastAsia="en-US" w:bidi="ar-SA"/>
      </w:rPr>
    </w:lvl>
    <w:lvl w:ilvl="3" w:tplc="1A7A24F8">
      <w:numFmt w:val="bullet"/>
      <w:lvlText w:val="•"/>
      <w:lvlJc w:val="left"/>
      <w:pPr>
        <w:ind w:left="1158" w:hanging="360"/>
      </w:pPr>
      <w:rPr>
        <w:rFonts w:hint="default"/>
        <w:lang w:val="en-US" w:eastAsia="en-US" w:bidi="ar-SA"/>
      </w:rPr>
    </w:lvl>
    <w:lvl w:ilvl="4" w:tplc="81BEF6A4">
      <w:numFmt w:val="bullet"/>
      <w:lvlText w:val="•"/>
      <w:lvlJc w:val="left"/>
      <w:pPr>
        <w:ind w:left="1398" w:hanging="360"/>
      </w:pPr>
      <w:rPr>
        <w:rFonts w:hint="default"/>
        <w:lang w:val="en-US" w:eastAsia="en-US" w:bidi="ar-SA"/>
      </w:rPr>
    </w:lvl>
    <w:lvl w:ilvl="5" w:tplc="A1B66E04">
      <w:numFmt w:val="bullet"/>
      <w:lvlText w:val="•"/>
      <w:lvlJc w:val="left"/>
      <w:pPr>
        <w:ind w:left="1637" w:hanging="360"/>
      </w:pPr>
      <w:rPr>
        <w:rFonts w:hint="default"/>
        <w:lang w:val="en-US" w:eastAsia="en-US" w:bidi="ar-SA"/>
      </w:rPr>
    </w:lvl>
    <w:lvl w:ilvl="6" w:tplc="0D945F0A">
      <w:numFmt w:val="bullet"/>
      <w:lvlText w:val="•"/>
      <w:lvlJc w:val="left"/>
      <w:pPr>
        <w:ind w:left="1877" w:hanging="360"/>
      </w:pPr>
      <w:rPr>
        <w:rFonts w:hint="default"/>
        <w:lang w:val="en-US" w:eastAsia="en-US" w:bidi="ar-SA"/>
      </w:rPr>
    </w:lvl>
    <w:lvl w:ilvl="7" w:tplc="9C5633F6">
      <w:numFmt w:val="bullet"/>
      <w:lvlText w:val="•"/>
      <w:lvlJc w:val="left"/>
      <w:pPr>
        <w:ind w:left="2116" w:hanging="360"/>
      </w:pPr>
      <w:rPr>
        <w:rFonts w:hint="default"/>
        <w:lang w:val="en-US" w:eastAsia="en-US" w:bidi="ar-SA"/>
      </w:rPr>
    </w:lvl>
    <w:lvl w:ilvl="8" w:tplc="B0588FD6">
      <w:numFmt w:val="bullet"/>
      <w:lvlText w:val="•"/>
      <w:lvlJc w:val="left"/>
      <w:pPr>
        <w:ind w:left="2356" w:hanging="360"/>
      </w:pPr>
      <w:rPr>
        <w:rFonts w:hint="default"/>
        <w:lang w:val="en-US" w:eastAsia="en-US" w:bidi="ar-SA"/>
      </w:rPr>
    </w:lvl>
  </w:abstractNum>
  <w:abstractNum w:abstractNumId="127" w15:restartNumberingAfterBreak="0">
    <w:nsid w:val="7FC737BA"/>
    <w:multiLevelType w:val="hybridMultilevel"/>
    <w:tmpl w:val="1C0ECA38"/>
    <w:lvl w:ilvl="0" w:tplc="616AB92C">
      <w:numFmt w:val="bullet"/>
      <w:lvlText w:val=""/>
      <w:lvlJc w:val="left"/>
      <w:pPr>
        <w:ind w:left="70" w:hanging="198"/>
      </w:pPr>
      <w:rPr>
        <w:rFonts w:ascii="Wingdings" w:eastAsia="Wingdings" w:hAnsi="Wingdings" w:cs="Wingdings" w:hint="default"/>
        <w:b w:val="0"/>
        <w:bCs w:val="0"/>
        <w:i w:val="0"/>
        <w:iCs w:val="0"/>
        <w:spacing w:val="-1"/>
        <w:w w:val="100"/>
        <w:sz w:val="20"/>
        <w:szCs w:val="20"/>
        <w:lang w:val="en-US" w:eastAsia="en-US" w:bidi="ar-SA"/>
      </w:rPr>
    </w:lvl>
    <w:lvl w:ilvl="1" w:tplc="4508C096">
      <w:numFmt w:val="bullet"/>
      <w:lvlText w:val="•"/>
      <w:lvlJc w:val="left"/>
      <w:pPr>
        <w:ind w:left="292" w:hanging="198"/>
      </w:pPr>
      <w:rPr>
        <w:rFonts w:hint="default"/>
        <w:lang w:val="en-US" w:eastAsia="en-US" w:bidi="ar-SA"/>
      </w:rPr>
    </w:lvl>
    <w:lvl w:ilvl="2" w:tplc="B588A8B2">
      <w:numFmt w:val="bullet"/>
      <w:lvlText w:val="•"/>
      <w:lvlJc w:val="left"/>
      <w:pPr>
        <w:ind w:left="505" w:hanging="198"/>
      </w:pPr>
      <w:rPr>
        <w:rFonts w:hint="default"/>
        <w:lang w:val="en-US" w:eastAsia="en-US" w:bidi="ar-SA"/>
      </w:rPr>
    </w:lvl>
    <w:lvl w:ilvl="3" w:tplc="5458368C">
      <w:numFmt w:val="bullet"/>
      <w:lvlText w:val="•"/>
      <w:lvlJc w:val="left"/>
      <w:pPr>
        <w:ind w:left="718" w:hanging="198"/>
      </w:pPr>
      <w:rPr>
        <w:rFonts w:hint="default"/>
        <w:lang w:val="en-US" w:eastAsia="en-US" w:bidi="ar-SA"/>
      </w:rPr>
    </w:lvl>
    <w:lvl w:ilvl="4" w:tplc="E556BAD4">
      <w:numFmt w:val="bullet"/>
      <w:lvlText w:val="•"/>
      <w:lvlJc w:val="left"/>
      <w:pPr>
        <w:ind w:left="931" w:hanging="198"/>
      </w:pPr>
      <w:rPr>
        <w:rFonts w:hint="default"/>
        <w:lang w:val="en-US" w:eastAsia="en-US" w:bidi="ar-SA"/>
      </w:rPr>
    </w:lvl>
    <w:lvl w:ilvl="5" w:tplc="E01A0112">
      <w:numFmt w:val="bullet"/>
      <w:lvlText w:val="•"/>
      <w:lvlJc w:val="left"/>
      <w:pPr>
        <w:ind w:left="1144" w:hanging="198"/>
      </w:pPr>
      <w:rPr>
        <w:rFonts w:hint="default"/>
        <w:lang w:val="en-US" w:eastAsia="en-US" w:bidi="ar-SA"/>
      </w:rPr>
    </w:lvl>
    <w:lvl w:ilvl="6" w:tplc="4C4ED704">
      <w:numFmt w:val="bullet"/>
      <w:lvlText w:val="•"/>
      <w:lvlJc w:val="left"/>
      <w:pPr>
        <w:ind w:left="1356" w:hanging="198"/>
      </w:pPr>
      <w:rPr>
        <w:rFonts w:hint="default"/>
        <w:lang w:val="en-US" w:eastAsia="en-US" w:bidi="ar-SA"/>
      </w:rPr>
    </w:lvl>
    <w:lvl w:ilvl="7" w:tplc="3260EC8A">
      <w:numFmt w:val="bullet"/>
      <w:lvlText w:val="•"/>
      <w:lvlJc w:val="left"/>
      <w:pPr>
        <w:ind w:left="1569" w:hanging="198"/>
      </w:pPr>
      <w:rPr>
        <w:rFonts w:hint="default"/>
        <w:lang w:val="en-US" w:eastAsia="en-US" w:bidi="ar-SA"/>
      </w:rPr>
    </w:lvl>
    <w:lvl w:ilvl="8" w:tplc="F9AA9C38">
      <w:numFmt w:val="bullet"/>
      <w:lvlText w:val="•"/>
      <w:lvlJc w:val="left"/>
      <w:pPr>
        <w:ind w:left="1782" w:hanging="198"/>
      </w:pPr>
      <w:rPr>
        <w:rFonts w:hint="default"/>
        <w:lang w:val="en-US" w:eastAsia="en-US" w:bidi="ar-SA"/>
      </w:rPr>
    </w:lvl>
  </w:abstractNum>
  <w:num w:numId="1">
    <w:abstractNumId w:val="113"/>
  </w:num>
  <w:num w:numId="2">
    <w:abstractNumId w:val="127"/>
  </w:num>
  <w:num w:numId="3">
    <w:abstractNumId w:val="37"/>
  </w:num>
  <w:num w:numId="4">
    <w:abstractNumId w:val="90"/>
  </w:num>
  <w:num w:numId="5">
    <w:abstractNumId w:val="82"/>
  </w:num>
  <w:num w:numId="6">
    <w:abstractNumId w:val="115"/>
  </w:num>
  <w:num w:numId="7">
    <w:abstractNumId w:val="49"/>
  </w:num>
  <w:num w:numId="8">
    <w:abstractNumId w:val="24"/>
  </w:num>
  <w:num w:numId="9">
    <w:abstractNumId w:val="38"/>
  </w:num>
  <w:num w:numId="10">
    <w:abstractNumId w:val="119"/>
  </w:num>
  <w:num w:numId="11">
    <w:abstractNumId w:val="13"/>
  </w:num>
  <w:num w:numId="12">
    <w:abstractNumId w:val="57"/>
  </w:num>
  <w:num w:numId="13">
    <w:abstractNumId w:val="26"/>
  </w:num>
  <w:num w:numId="14">
    <w:abstractNumId w:val="36"/>
  </w:num>
  <w:num w:numId="15">
    <w:abstractNumId w:val="14"/>
  </w:num>
  <w:num w:numId="16">
    <w:abstractNumId w:val="86"/>
  </w:num>
  <w:num w:numId="17">
    <w:abstractNumId w:val="47"/>
  </w:num>
  <w:num w:numId="18">
    <w:abstractNumId w:val="71"/>
  </w:num>
  <w:num w:numId="19">
    <w:abstractNumId w:val="58"/>
  </w:num>
  <w:num w:numId="20">
    <w:abstractNumId w:val="15"/>
  </w:num>
  <w:num w:numId="21">
    <w:abstractNumId w:val="40"/>
  </w:num>
  <w:num w:numId="22">
    <w:abstractNumId w:val="125"/>
  </w:num>
  <w:num w:numId="23">
    <w:abstractNumId w:val="25"/>
  </w:num>
  <w:num w:numId="24">
    <w:abstractNumId w:val="63"/>
  </w:num>
  <w:num w:numId="25">
    <w:abstractNumId w:val="76"/>
  </w:num>
  <w:num w:numId="26">
    <w:abstractNumId w:val="99"/>
  </w:num>
  <w:num w:numId="27">
    <w:abstractNumId w:val="41"/>
  </w:num>
  <w:num w:numId="28">
    <w:abstractNumId w:val="23"/>
  </w:num>
  <w:num w:numId="29">
    <w:abstractNumId w:val="123"/>
  </w:num>
  <w:num w:numId="30">
    <w:abstractNumId w:val="22"/>
  </w:num>
  <w:num w:numId="31">
    <w:abstractNumId w:val="73"/>
  </w:num>
  <w:num w:numId="32">
    <w:abstractNumId w:val="27"/>
  </w:num>
  <w:num w:numId="33">
    <w:abstractNumId w:val="18"/>
  </w:num>
  <w:num w:numId="34">
    <w:abstractNumId w:val="94"/>
  </w:num>
  <w:num w:numId="35">
    <w:abstractNumId w:val="20"/>
  </w:num>
  <w:num w:numId="36">
    <w:abstractNumId w:val="85"/>
  </w:num>
  <w:num w:numId="37">
    <w:abstractNumId w:val="28"/>
  </w:num>
  <w:num w:numId="38">
    <w:abstractNumId w:val="120"/>
  </w:num>
  <w:num w:numId="39">
    <w:abstractNumId w:val="11"/>
  </w:num>
  <w:num w:numId="40">
    <w:abstractNumId w:val="93"/>
  </w:num>
  <w:num w:numId="41">
    <w:abstractNumId w:val="84"/>
  </w:num>
  <w:num w:numId="42">
    <w:abstractNumId w:val="121"/>
  </w:num>
  <w:num w:numId="43">
    <w:abstractNumId w:val="74"/>
  </w:num>
  <w:num w:numId="44">
    <w:abstractNumId w:val="117"/>
  </w:num>
  <w:num w:numId="45">
    <w:abstractNumId w:val="34"/>
  </w:num>
  <w:num w:numId="46">
    <w:abstractNumId w:val="31"/>
  </w:num>
  <w:num w:numId="47">
    <w:abstractNumId w:val="109"/>
  </w:num>
  <w:num w:numId="48">
    <w:abstractNumId w:val="42"/>
  </w:num>
  <w:num w:numId="49">
    <w:abstractNumId w:val="64"/>
  </w:num>
  <w:num w:numId="50">
    <w:abstractNumId w:val="35"/>
  </w:num>
  <w:num w:numId="51">
    <w:abstractNumId w:val="21"/>
  </w:num>
  <w:num w:numId="52">
    <w:abstractNumId w:val="43"/>
  </w:num>
  <w:num w:numId="53">
    <w:abstractNumId w:val="112"/>
  </w:num>
  <w:num w:numId="54">
    <w:abstractNumId w:val="44"/>
  </w:num>
  <w:num w:numId="55">
    <w:abstractNumId w:val="102"/>
  </w:num>
  <w:num w:numId="56">
    <w:abstractNumId w:val="122"/>
  </w:num>
  <w:num w:numId="57">
    <w:abstractNumId w:val="0"/>
  </w:num>
  <w:num w:numId="58">
    <w:abstractNumId w:val="72"/>
  </w:num>
  <w:num w:numId="59">
    <w:abstractNumId w:val="124"/>
  </w:num>
  <w:num w:numId="60">
    <w:abstractNumId w:val="81"/>
  </w:num>
  <w:num w:numId="61">
    <w:abstractNumId w:val="10"/>
  </w:num>
  <w:num w:numId="62">
    <w:abstractNumId w:val="55"/>
  </w:num>
  <w:num w:numId="63">
    <w:abstractNumId w:val="70"/>
  </w:num>
  <w:num w:numId="64">
    <w:abstractNumId w:val="17"/>
  </w:num>
  <w:num w:numId="65">
    <w:abstractNumId w:val="50"/>
  </w:num>
  <w:num w:numId="66">
    <w:abstractNumId w:val="4"/>
  </w:num>
  <w:num w:numId="67">
    <w:abstractNumId w:val="29"/>
  </w:num>
  <w:num w:numId="68">
    <w:abstractNumId w:val="92"/>
  </w:num>
  <w:num w:numId="69">
    <w:abstractNumId w:val="59"/>
  </w:num>
  <w:num w:numId="70">
    <w:abstractNumId w:val="3"/>
  </w:num>
  <w:num w:numId="71">
    <w:abstractNumId w:val="126"/>
  </w:num>
  <w:num w:numId="72">
    <w:abstractNumId w:val="62"/>
  </w:num>
  <w:num w:numId="73">
    <w:abstractNumId w:val="8"/>
  </w:num>
  <w:num w:numId="74">
    <w:abstractNumId w:val="68"/>
  </w:num>
  <w:num w:numId="75">
    <w:abstractNumId w:val="111"/>
  </w:num>
  <w:num w:numId="76">
    <w:abstractNumId w:val="6"/>
  </w:num>
  <w:num w:numId="77">
    <w:abstractNumId w:val="16"/>
  </w:num>
  <w:num w:numId="78">
    <w:abstractNumId w:val="45"/>
  </w:num>
  <w:num w:numId="79">
    <w:abstractNumId w:val="80"/>
  </w:num>
  <w:num w:numId="80">
    <w:abstractNumId w:val="103"/>
  </w:num>
  <w:num w:numId="81">
    <w:abstractNumId w:val="79"/>
  </w:num>
  <w:num w:numId="82">
    <w:abstractNumId w:val="1"/>
  </w:num>
  <w:num w:numId="83">
    <w:abstractNumId w:val="78"/>
  </w:num>
  <w:num w:numId="84">
    <w:abstractNumId w:val="5"/>
  </w:num>
  <w:num w:numId="85">
    <w:abstractNumId w:val="7"/>
  </w:num>
  <w:num w:numId="86">
    <w:abstractNumId w:val="54"/>
  </w:num>
  <w:num w:numId="87">
    <w:abstractNumId w:val="98"/>
  </w:num>
  <w:num w:numId="88">
    <w:abstractNumId w:val="53"/>
  </w:num>
  <w:num w:numId="89">
    <w:abstractNumId w:val="110"/>
  </w:num>
  <w:num w:numId="90">
    <w:abstractNumId w:val="48"/>
  </w:num>
  <w:num w:numId="91">
    <w:abstractNumId w:val="87"/>
  </w:num>
  <w:num w:numId="92">
    <w:abstractNumId w:val="32"/>
  </w:num>
  <w:num w:numId="93">
    <w:abstractNumId w:val="33"/>
  </w:num>
  <w:num w:numId="94">
    <w:abstractNumId w:val="51"/>
  </w:num>
  <w:num w:numId="95">
    <w:abstractNumId w:val="88"/>
  </w:num>
  <w:num w:numId="96">
    <w:abstractNumId w:val="61"/>
  </w:num>
  <w:num w:numId="97">
    <w:abstractNumId w:val="66"/>
  </w:num>
  <w:num w:numId="98">
    <w:abstractNumId w:val="77"/>
  </w:num>
  <w:num w:numId="99">
    <w:abstractNumId w:val="12"/>
  </w:num>
  <w:num w:numId="100">
    <w:abstractNumId w:val="30"/>
  </w:num>
  <w:num w:numId="101">
    <w:abstractNumId w:val="104"/>
  </w:num>
  <w:num w:numId="102">
    <w:abstractNumId w:val="83"/>
  </w:num>
  <w:num w:numId="103">
    <w:abstractNumId w:val="75"/>
  </w:num>
  <w:num w:numId="104">
    <w:abstractNumId w:val="52"/>
  </w:num>
  <w:num w:numId="105">
    <w:abstractNumId w:val="69"/>
  </w:num>
  <w:num w:numId="106">
    <w:abstractNumId w:val="105"/>
  </w:num>
  <w:num w:numId="107">
    <w:abstractNumId w:val="46"/>
  </w:num>
  <w:num w:numId="108">
    <w:abstractNumId w:val="60"/>
  </w:num>
  <w:num w:numId="109">
    <w:abstractNumId w:val="106"/>
  </w:num>
  <w:num w:numId="110">
    <w:abstractNumId w:val="91"/>
  </w:num>
  <w:num w:numId="111">
    <w:abstractNumId w:val="116"/>
  </w:num>
  <w:num w:numId="112">
    <w:abstractNumId w:val="19"/>
  </w:num>
  <w:num w:numId="113">
    <w:abstractNumId w:val="114"/>
  </w:num>
  <w:num w:numId="114">
    <w:abstractNumId w:val="39"/>
  </w:num>
  <w:num w:numId="115">
    <w:abstractNumId w:val="2"/>
  </w:num>
  <w:num w:numId="116">
    <w:abstractNumId w:val="9"/>
  </w:num>
  <w:num w:numId="117">
    <w:abstractNumId w:val="67"/>
  </w:num>
  <w:num w:numId="118">
    <w:abstractNumId w:val="96"/>
  </w:num>
  <w:num w:numId="119">
    <w:abstractNumId w:val="107"/>
  </w:num>
  <w:num w:numId="120">
    <w:abstractNumId w:val="56"/>
  </w:num>
  <w:num w:numId="121">
    <w:abstractNumId w:val="97"/>
  </w:num>
  <w:num w:numId="122">
    <w:abstractNumId w:val="95"/>
  </w:num>
  <w:num w:numId="123">
    <w:abstractNumId w:val="89"/>
  </w:num>
  <w:num w:numId="124">
    <w:abstractNumId w:val="118"/>
  </w:num>
  <w:num w:numId="125">
    <w:abstractNumId w:val="108"/>
  </w:num>
  <w:num w:numId="126">
    <w:abstractNumId w:val="65"/>
  </w:num>
  <w:num w:numId="127">
    <w:abstractNumId w:val="100"/>
  </w:num>
  <w:num w:numId="128">
    <w:abstractNumId w:val="101"/>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stroke="f">
      <v:stroke on="f"/>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7BD"/>
    <w:rsid w:val="00004E67"/>
    <w:rsid w:val="0000633B"/>
    <w:rsid w:val="00025776"/>
    <w:rsid w:val="00067BA4"/>
    <w:rsid w:val="000705C0"/>
    <w:rsid w:val="000840B2"/>
    <w:rsid w:val="0008510F"/>
    <w:rsid w:val="0008542D"/>
    <w:rsid w:val="000A46B6"/>
    <w:rsid w:val="000B4397"/>
    <w:rsid w:val="000B6B55"/>
    <w:rsid w:val="000C1101"/>
    <w:rsid w:val="000C7A89"/>
    <w:rsid w:val="000D5079"/>
    <w:rsid w:val="000F5FEA"/>
    <w:rsid w:val="00100276"/>
    <w:rsid w:val="00114043"/>
    <w:rsid w:val="001348BD"/>
    <w:rsid w:val="00140633"/>
    <w:rsid w:val="00144207"/>
    <w:rsid w:val="001444F7"/>
    <w:rsid w:val="001570C2"/>
    <w:rsid w:val="00171111"/>
    <w:rsid w:val="00175581"/>
    <w:rsid w:val="00182451"/>
    <w:rsid w:val="001A08B0"/>
    <w:rsid w:val="001B1AA2"/>
    <w:rsid w:val="001B7ED2"/>
    <w:rsid w:val="001D2881"/>
    <w:rsid w:val="001E0A0F"/>
    <w:rsid w:val="001E1C48"/>
    <w:rsid w:val="001F2C9D"/>
    <w:rsid w:val="001F4764"/>
    <w:rsid w:val="00203771"/>
    <w:rsid w:val="00205ADB"/>
    <w:rsid w:val="002076F7"/>
    <w:rsid w:val="00215AF1"/>
    <w:rsid w:val="00224734"/>
    <w:rsid w:val="00242336"/>
    <w:rsid w:val="00251BF2"/>
    <w:rsid w:val="002603E0"/>
    <w:rsid w:val="00260A54"/>
    <w:rsid w:val="002611BB"/>
    <w:rsid w:val="00265805"/>
    <w:rsid w:val="00267208"/>
    <w:rsid w:val="00285AE5"/>
    <w:rsid w:val="002A000D"/>
    <w:rsid w:val="002C4B3A"/>
    <w:rsid w:val="002E0CA0"/>
    <w:rsid w:val="002F530B"/>
    <w:rsid w:val="00301C35"/>
    <w:rsid w:val="003360FC"/>
    <w:rsid w:val="0034531A"/>
    <w:rsid w:val="00350F92"/>
    <w:rsid w:val="00352071"/>
    <w:rsid w:val="00360702"/>
    <w:rsid w:val="00376F81"/>
    <w:rsid w:val="00381A89"/>
    <w:rsid w:val="00383C09"/>
    <w:rsid w:val="003961A2"/>
    <w:rsid w:val="003B3259"/>
    <w:rsid w:val="003B56A2"/>
    <w:rsid w:val="003E0B54"/>
    <w:rsid w:val="003E75A6"/>
    <w:rsid w:val="00401A28"/>
    <w:rsid w:val="004121C9"/>
    <w:rsid w:val="004268CD"/>
    <w:rsid w:val="00431974"/>
    <w:rsid w:val="00447D4E"/>
    <w:rsid w:val="004548CC"/>
    <w:rsid w:val="00455C84"/>
    <w:rsid w:val="00461311"/>
    <w:rsid w:val="00471970"/>
    <w:rsid w:val="004729D9"/>
    <w:rsid w:val="004A3550"/>
    <w:rsid w:val="004A3A1C"/>
    <w:rsid w:val="004A4719"/>
    <w:rsid w:val="004B4E04"/>
    <w:rsid w:val="004C1985"/>
    <w:rsid w:val="004C6057"/>
    <w:rsid w:val="004D3019"/>
    <w:rsid w:val="004D56B2"/>
    <w:rsid w:val="004D63D8"/>
    <w:rsid w:val="004E0560"/>
    <w:rsid w:val="00504C25"/>
    <w:rsid w:val="00515A4E"/>
    <w:rsid w:val="0055298B"/>
    <w:rsid w:val="00581A00"/>
    <w:rsid w:val="005846D3"/>
    <w:rsid w:val="005961A0"/>
    <w:rsid w:val="00596FE1"/>
    <w:rsid w:val="005A07A8"/>
    <w:rsid w:val="005C4E1E"/>
    <w:rsid w:val="005D2402"/>
    <w:rsid w:val="005E67F9"/>
    <w:rsid w:val="00607E47"/>
    <w:rsid w:val="0061005D"/>
    <w:rsid w:val="00613E3D"/>
    <w:rsid w:val="00622904"/>
    <w:rsid w:val="0062427F"/>
    <w:rsid w:val="006325D8"/>
    <w:rsid w:val="00642954"/>
    <w:rsid w:val="006475F4"/>
    <w:rsid w:val="00647B81"/>
    <w:rsid w:val="00656A3D"/>
    <w:rsid w:val="006624A2"/>
    <w:rsid w:val="006632ED"/>
    <w:rsid w:val="006751C1"/>
    <w:rsid w:val="0067682B"/>
    <w:rsid w:val="006857BD"/>
    <w:rsid w:val="006872F0"/>
    <w:rsid w:val="006B1B0E"/>
    <w:rsid w:val="006C0AB7"/>
    <w:rsid w:val="006C3ACF"/>
    <w:rsid w:val="006C5BB4"/>
    <w:rsid w:val="006D41A4"/>
    <w:rsid w:val="006F342A"/>
    <w:rsid w:val="00715AB0"/>
    <w:rsid w:val="00716176"/>
    <w:rsid w:val="007223F4"/>
    <w:rsid w:val="007252D2"/>
    <w:rsid w:val="007332BB"/>
    <w:rsid w:val="0073677C"/>
    <w:rsid w:val="00745C96"/>
    <w:rsid w:val="00753F90"/>
    <w:rsid w:val="0075783F"/>
    <w:rsid w:val="00764CF8"/>
    <w:rsid w:val="00787E8A"/>
    <w:rsid w:val="0079177B"/>
    <w:rsid w:val="007979C6"/>
    <w:rsid w:val="007A3C88"/>
    <w:rsid w:val="007A505C"/>
    <w:rsid w:val="007B0C71"/>
    <w:rsid w:val="007B3EC6"/>
    <w:rsid w:val="007B4465"/>
    <w:rsid w:val="007C4636"/>
    <w:rsid w:val="007D0345"/>
    <w:rsid w:val="008067FF"/>
    <w:rsid w:val="00813384"/>
    <w:rsid w:val="00823A57"/>
    <w:rsid w:val="00845692"/>
    <w:rsid w:val="0085302F"/>
    <w:rsid w:val="00854E76"/>
    <w:rsid w:val="00855324"/>
    <w:rsid w:val="008842F6"/>
    <w:rsid w:val="00890FD4"/>
    <w:rsid w:val="008B70F9"/>
    <w:rsid w:val="00903978"/>
    <w:rsid w:val="00907EB5"/>
    <w:rsid w:val="0091240D"/>
    <w:rsid w:val="00914858"/>
    <w:rsid w:val="009171E9"/>
    <w:rsid w:val="00923900"/>
    <w:rsid w:val="009328CC"/>
    <w:rsid w:val="00955976"/>
    <w:rsid w:val="00955D5B"/>
    <w:rsid w:val="009671BE"/>
    <w:rsid w:val="00983C30"/>
    <w:rsid w:val="00996B9E"/>
    <w:rsid w:val="009F0C55"/>
    <w:rsid w:val="009F36CD"/>
    <w:rsid w:val="00A125A7"/>
    <w:rsid w:val="00A17E0D"/>
    <w:rsid w:val="00A26DA1"/>
    <w:rsid w:val="00A63B18"/>
    <w:rsid w:val="00A7588C"/>
    <w:rsid w:val="00A95A29"/>
    <w:rsid w:val="00AA02FC"/>
    <w:rsid w:val="00AE3CD2"/>
    <w:rsid w:val="00AF7686"/>
    <w:rsid w:val="00B011FB"/>
    <w:rsid w:val="00B06C87"/>
    <w:rsid w:val="00B138DA"/>
    <w:rsid w:val="00B31677"/>
    <w:rsid w:val="00B34693"/>
    <w:rsid w:val="00B50E2F"/>
    <w:rsid w:val="00B7089E"/>
    <w:rsid w:val="00B7208D"/>
    <w:rsid w:val="00B76923"/>
    <w:rsid w:val="00B9724C"/>
    <w:rsid w:val="00BE2F94"/>
    <w:rsid w:val="00BE7477"/>
    <w:rsid w:val="00C23A5B"/>
    <w:rsid w:val="00C31559"/>
    <w:rsid w:val="00C34A0D"/>
    <w:rsid w:val="00C92CD6"/>
    <w:rsid w:val="00CE30DD"/>
    <w:rsid w:val="00CE3484"/>
    <w:rsid w:val="00CF5C88"/>
    <w:rsid w:val="00CF740B"/>
    <w:rsid w:val="00D219B8"/>
    <w:rsid w:val="00D432C6"/>
    <w:rsid w:val="00D47768"/>
    <w:rsid w:val="00D64827"/>
    <w:rsid w:val="00D650AE"/>
    <w:rsid w:val="00DB3648"/>
    <w:rsid w:val="00DC3B03"/>
    <w:rsid w:val="00DF5A4C"/>
    <w:rsid w:val="00E03229"/>
    <w:rsid w:val="00E05FD7"/>
    <w:rsid w:val="00E57437"/>
    <w:rsid w:val="00E60CE4"/>
    <w:rsid w:val="00E61873"/>
    <w:rsid w:val="00E65B05"/>
    <w:rsid w:val="00E66F0A"/>
    <w:rsid w:val="00E7241F"/>
    <w:rsid w:val="00E7726A"/>
    <w:rsid w:val="00E85944"/>
    <w:rsid w:val="00E86987"/>
    <w:rsid w:val="00E9655B"/>
    <w:rsid w:val="00EB0456"/>
    <w:rsid w:val="00EB39F4"/>
    <w:rsid w:val="00EE6A35"/>
    <w:rsid w:val="00EF1612"/>
    <w:rsid w:val="00EF5830"/>
    <w:rsid w:val="00F040EF"/>
    <w:rsid w:val="00F074A8"/>
    <w:rsid w:val="00F117C5"/>
    <w:rsid w:val="00F14E56"/>
    <w:rsid w:val="00F34AA5"/>
    <w:rsid w:val="00F43E40"/>
    <w:rsid w:val="00F64E0E"/>
    <w:rsid w:val="00F84DBC"/>
    <w:rsid w:val="00FA0FEC"/>
    <w:rsid w:val="00FC01A0"/>
    <w:rsid w:val="00FC19E6"/>
    <w:rsid w:val="00FC556D"/>
    <w:rsid w:val="00FE1DA6"/>
    <w:rsid w:val="00FE51C6"/>
    <w:rsid w:val="00FF16C4"/>
    <w:rsid w:val="0C8DB3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stroke="f">
      <v:stroke on="f"/>
    </o:shapedefaults>
    <o:shapelayout v:ext="edit">
      <o:idmap v:ext="edit" data="1"/>
    </o:shapelayout>
  </w:shapeDefaults>
  <w:decimalSymbol w:val="."/>
  <w:listSeparator w:val=","/>
  <w14:docId w14:val="4C5F5878"/>
  <w15:docId w15:val="{47F325B7-A7AB-4249-A849-44DD63AF1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1"/>
    <w:qFormat/>
    <w:pPr>
      <w:spacing w:before="42"/>
      <w:ind w:left="160"/>
      <w:outlineLvl w:val="0"/>
    </w:pPr>
    <w:rPr>
      <w:rFonts w:ascii="Arial" w:eastAsia="Arial" w:hAnsi="Arial" w:cs="Arial"/>
      <w:b/>
      <w:bCs/>
      <w:sz w:val="32"/>
      <w:szCs w:val="32"/>
    </w:rPr>
  </w:style>
  <w:style w:type="paragraph" w:styleId="Heading2">
    <w:name w:val="heading 2"/>
    <w:basedOn w:val="Normal"/>
    <w:uiPriority w:val="1"/>
    <w:unhideWhenUsed/>
    <w:qFormat/>
    <w:pPr>
      <w:ind w:left="100"/>
      <w:outlineLvl w:val="1"/>
    </w:pPr>
    <w:rPr>
      <w:b/>
      <w:bCs/>
      <w:sz w:val="28"/>
      <w:szCs w:val="28"/>
    </w:rPr>
  </w:style>
  <w:style w:type="paragraph" w:styleId="Heading3">
    <w:name w:val="heading 3"/>
    <w:basedOn w:val="Normal"/>
    <w:uiPriority w:val="9"/>
    <w:unhideWhenUsed/>
    <w:qFormat/>
    <w:pPr>
      <w:ind w:left="194"/>
      <w:outlineLvl w:val="2"/>
    </w:pPr>
    <w:rPr>
      <w:b/>
      <w:bCs/>
      <w:sz w:val="24"/>
      <w:szCs w:val="24"/>
    </w:rPr>
  </w:style>
  <w:style w:type="paragraph" w:styleId="Heading4">
    <w:name w:val="heading 4"/>
    <w:basedOn w:val="Normal"/>
    <w:uiPriority w:val="9"/>
    <w:unhideWhenUsed/>
    <w:qFormat/>
    <w:pPr>
      <w:ind w:left="14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3"/>
      <w:ind w:left="160"/>
    </w:pPr>
    <w:rPr>
      <w:b/>
      <w:bCs/>
      <w:sz w:val="24"/>
      <w:szCs w:val="24"/>
    </w:rPr>
  </w:style>
  <w:style w:type="paragraph" w:styleId="TOC2">
    <w:name w:val="toc 2"/>
    <w:basedOn w:val="Normal"/>
    <w:uiPriority w:val="1"/>
    <w:qFormat/>
    <w:pPr>
      <w:spacing w:before="84"/>
      <w:ind w:left="520"/>
    </w:pPr>
    <w:rPr>
      <w:sz w:val="24"/>
      <w:szCs w:val="24"/>
    </w:rPr>
  </w:style>
  <w:style w:type="paragraph" w:styleId="TOC3">
    <w:name w:val="toc 3"/>
    <w:basedOn w:val="Normal"/>
    <w:uiPriority w:val="1"/>
    <w:qFormat/>
    <w:pPr>
      <w:spacing w:before="144"/>
      <w:ind w:left="640"/>
    </w:pPr>
    <w:rPr>
      <w:sz w:val="24"/>
      <w:szCs w:val="24"/>
    </w:rPr>
  </w:style>
  <w:style w:type="paragraph" w:styleId="BodyText">
    <w:name w:val="Body Text"/>
    <w:basedOn w:val="Normal"/>
    <w:link w:val="BodyTextChar"/>
    <w:uiPriority w:val="1"/>
    <w:qFormat/>
  </w:style>
  <w:style w:type="paragraph" w:styleId="Title">
    <w:name w:val="Title"/>
    <w:basedOn w:val="Normal"/>
    <w:uiPriority w:val="10"/>
    <w:qFormat/>
    <w:pPr>
      <w:spacing w:before="178"/>
      <w:ind w:left="791"/>
    </w:pPr>
    <w:rPr>
      <w:b/>
      <w:bCs/>
      <w:sz w:val="44"/>
      <w:szCs w:val="44"/>
    </w:rPr>
  </w:style>
  <w:style w:type="paragraph" w:styleId="ListParagraph">
    <w:name w:val="List Paragraph"/>
    <w:basedOn w:val="Normal"/>
    <w:uiPriority w:val="1"/>
    <w:qFormat/>
    <w:pPr>
      <w:spacing w:before="120"/>
      <w:ind w:left="460"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BE7477"/>
    <w:rPr>
      <w:sz w:val="16"/>
      <w:szCs w:val="16"/>
    </w:rPr>
  </w:style>
  <w:style w:type="paragraph" w:styleId="CommentText">
    <w:name w:val="annotation text"/>
    <w:basedOn w:val="Normal"/>
    <w:link w:val="CommentTextChar"/>
    <w:uiPriority w:val="99"/>
    <w:unhideWhenUsed/>
    <w:rsid w:val="00BE7477"/>
    <w:rPr>
      <w:sz w:val="20"/>
      <w:szCs w:val="20"/>
    </w:rPr>
  </w:style>
  <w:style w:type="character" w:customStyle="1" w:styleId="CommentTextChar">
    <w:name w:val="Comment Text Char"/>
    <w:basedOn w:val="DefaultParagraphFont"/>
    <w:link w:val="CommentText"/>
    <w:uiPriority w:val="99"/>
    <w:rsid w:val="00BE7477"/>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BE7477"/>
    <w:rPr>
      <w:b/>
      <w:bCs/>
    </w:rPr>
  </w:style>
  <w:style w:type="character" w:customStyle="1" w:styleId="CommentSubjectChar">
    <w:name w:val="Comment Subject Char"/>
    <w:basedOn w:val="CommentTextChar"/>
    <w:link w:val="CommentSubject"/>
    <w:uiPriority w:val="99"/>
    <w:semiHidden/>
    <w:rsid w:val="00BE7477"/>
    <w:rPr>
      <w:rFonts w:ascii="Calibri" w:eastAsia="Calibri" w:hAnsi="Calibri" w:cs="Calibri"/>
      <w:b/>
      <w:bCs/>
      <w:sz w:val="20"/>
      <w:szCs w:val="20"/>
    </w:rPr>
  </w:style>
  <w:style w:type="character" w:styleId="Hyperlink">
    <w:name w:val="Hyperlink"/>
    <w:basedOn w:val="DefaultParagraphFont"/>
    <w:uiPriority w:val="99"/>
    <w:unhideWhenUsed/>
    <w:rsid w:val="004A3550"/>
    <w:rPr>
      <w:color w:val="0000FF" w:themeColor="hyperlink"/>
      <w:u w:val="single"/>
    </w:rPr>
  </w:style>
  <w:style w:type="character" w:styleId="UnresolvedMention">
    <w:name w:val="Unresolved Mention"/>
    <w:basedOn w:val="DefaultParagraphFont"/>
    <w:uiPriority w:val="99"/>
    <w:semiHidden/>
    <w:unhideWhenUsed/>
    <w:rsid w:val="004A3550"/>
    <w:rPr>
      <w:color w:val="605E5C"/>
      <w:shd w:val="clear" w:color="auto" w:fill="E1DFDD"/>
    </w:rPr>
  </w:style>
  <w:style w:type="paragraph" w:styleId="Footer">
    <w:name w:val="footer"/>
    <w:basedOn w:val="Normal"/>
    <w:link w:val="FooterChar"/>
    <w:uiPriority w:val="99"/>
    <w:unhideWhenUsed/>
    <w:rsid w:val="00025776"/>
    <w:pPr>
      <w:tabs>
        <w:tab w:val="center" w:pos="4680"/>
        <w:tab w:val="right" w:pos="9360"/>
      </w:tabs>
    </w:pPr>
  </w:style>
  <w:style w:type="character" w:customStyle="1" w:styleId="FooterChar">
    <w:name w:val="Footer Char"/>
    <w:basedOn w:val="DefaultParagraphFont"/>
    <w:link w:val="Footer"/>
    <w:uiPriority w:val="99"/>
    <w:rsid w:val="00025776"/>
    <w:rPr>
      <w:rFonts w:ascii="Calibri" w:eastAsia="Calibri" w:hAnsi="Calibri" w:cs="Calibri"/>
    </w:rPr>
  </w:style>
  <w:style w:type="paragraph" w:styleId="Header">
    <w:name w:val="header"/>
    <w:basedOn w:val="Normal"/>
    <w:link w:val="HeaderChar"/>
    <w:uiPriority w:val="99"/>
    <w:unhideWhenUsed/>
    <w:rsid w:val="00025776"/>
    <w:pPr>
      <w:tabs>
        <w:tab w:val="center" w:pos="4680"/>
        <w:tab w:val="right" w:pos="9360"/>
      </w:tabs>
    </w:pPr>
  </w:style>
  <w:style w:type="character" w:customStyle="1" w:styleId="HeaderChar">
    <w:name w:val="Header Char"/>
    <w:basedOn w:val="DefaultParagraphFont"/>
    <w:link w:val="Header"/>
    <w:uiPriority w:val="99"/>
    <w:rsid w:val="00025776"/>
    <w:rPr>
      <w:rFonts w:ascii="Calibri" w:eastAsia="Calibri" w:hAnsi="Calibri" w:cs="Calibri"/>
    </w:rPr>
  </w:style>
  <w:style w:type="paragraph" w:styleId="BalloonText">
    <w:name w:val="Balloon Text"/>
    <w:basedOn w:val="Normal"/>
    <w:link w:val="BalloonTextChar"/>
    <w:uiPriority w:val="99"/>
    <w:semiHidden/>
    <w:unhideWhenUsed/>
    <w:rsid w:val="002C4B3A"/>
    <w:pPr>
      <w:autoSpaceDE/>
      <w:autoSpaceDN/>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2C4B3A"/>
    <w:rPr>
      <w:rFonts w:ascii="Tahoma" w:hAnsi="Tahoma" w:cs="Tahoma"/>
      <w:sz w:val="16"/>
      <w:szCs w:val="16"/>
    </w:rPr>
  </w:style>
  <w:style w:type="character" w:styleId="FollowedHyperlink">
    <w:name w:val="FollowedHyperlink"/>
    <w:basedOn w:val="DefaultParagraphFont"/>
    <w:uiPriority w:val="99"/>
    <w:semiHidden/>
    <w:unhideWhenUsed/>
    <w:rsid w:val="00267208"/>
    <w:rPr>
      <w:color w:val="800080" w:themeColor="followedHyperlink"/>
      <w:u w:val="single"/>
    </w:rPr>
  </w:style>
  <w:style w:type="table" w:styleId="TableGrid">
    <w:name w:val="Table Grid"/>
    <w:basedOn w:val="TableNormal"/>
    <w:uiPriority w:val="39"/>
    <w:rsid w:val="000D50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2A000D"/>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3518257">
      <w:bodyDiv w:val="1"/>
      <w:marLeft w:val="0"/>
      <w:marRight w:val="0"/>
      <w:marTop w:val="0"/>
      <w:marBottom w:val="0"/>
      <w:divBdr>
        <w:top w:val="none" w:sz="0" w:space="0" w:color="auto"/>
        <w:left w:val="none" w:sz="0" w:space="0" w:color="auto"/>
        <w:bottom w:val="none" w:sz="0" w:space="0" w:color="auto"/>
        <w:right w:val="none" w:sz="0" w:space="0" w:color="auto"/>
      </w:divBdr>
    </w:div>
    <w:div w:id="551845746">
      <w:bodyDiv w:val="1"/>
      <w:marLeft w:val="0"/>
      <w:marRight w:val="0"/>
      <w:marTop w:val="0"/>
      <w:marBottom w:val="0"/>
      <w:divBdr>
        <w:top w:val="none" w:sz="0" w:space="0" w:color="auto"/>
        <w:left w:val="none" w:sz="0" w:space="0" w:color="auto"/>
        <w:bottom w:val="none" w:sz="0" w:space="0" w:color="auto"/>
        <w:right w:val="none" w:sz="0" w:space="0" w:color="auto"/>
      </w:divBdr>
    </w:div>
    <w:div w:id="20989372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doe.mass.edu/ccr/ewi/AnalysisTool.html" TargetMode="External"/><Relationship Id="rId21" Type="http://schemas.openxmlformats.org/officeDocument/2006/relationships/hyperlink" Target="http://www.doe.mass.edu/sfss/" TargetMode="External"/><Relationship Id="rId42" Type="http://schemas.openxmlformats.org/officeDocument/2006/relationships/image" Target="media/image7.jpeg"/><Relationship Id="rId63" Type="http://schemas.openxmlformats.org/officeDocument/2006/relationships/image" Target="media/image17.png"/><Relationship Id="rId84" Type="http://schemas.openxmlformats.org/officeDocument/2006/relationships/header" Target="header16.xml"/><Relationship Id="rId138" Type="http://schemas.openxmlformats.org/officeDocument/2006/relationships/hyperlink" Target="http://www.doe.mass.edu/edwin/analytics/)" TargetMode="External"/><Relationship Id="rId159" Type="http://schemas.openxmlformats.org/officeDocument/2006/relationships/hyperlink" Target="javascript:void(window.open('https://gateway.edu.state.ma.us/eareports/Pages/Report.aspx?/Edwin%20Analytics/EWIS/EW601%20EWIS%20Student%20List&amp;rc:Parameters=false&amp;pYear=2022&amp;pDistrict=00050000&amp;pSchool=00050003&amp;pSchool=00050505&amp;pSchool=00050405&amp;pSchool=00050020&amp;pSchool=00050010&amp;pSchool=00050030&amp;pSchool=00050303&amp;pSchool=00050025&amp;pGrade=01&amp;pGrade=02&amp;pGrade=03&amp;pGrade=04&amp;pGrade=05&amp;pGrade=06&amp;pGrade=07&amp;pGrade=08&amp;pGrade=09&amp;pGrade=10&amp;pGrade=11&amp;pGrade=12&amp;pHSchool=00050020&amp;pHGrade=03&amp;pRace=African%20American/Black&amp;pRace=American%20Indian%20or%20Alaskan%20Native&amp;pRace=Asian&amp;pRace=Hispanic%20or%20Latino&amp;pRace=Multi-race,%20non-Hispanic%20or%20Latino&amp;pRace=Native%20Hawaiian%20or%20Pacific%20Islander&amp;pRace=Unknown&amp;pRace=White&amp;pGender=F&amp;pGender=M&amp;pGender=N&amp;pGender=U&amp;pELFEL=EL&amp;pELFEL=FEL&amp;pELFEL=Non-EL&amp;pELFEL=Non-FEL&amp;pEconomicStatus=Y&amp;pEconomicStatus=N&amp;pSPED=SWD&amp;pSPED=00&amp;pSPED=01&amp;pSPED=10&amp;pSPED=20&amp;pSPED=40&amp;pSPED=41&amp;pSPED=50&amp;pSPED=60&amp;pSPED=70&amp;pSPED=90&amp;pHighNeeds=Y&amp;pHighNeeds=N&amp;pDrill=2S&amp;pEW320=EW301G0112&amp;pEW320Metric=G1&amp;pOutcomes=Non%20postsecondary%20Moderate','_blank'))" TargetMode="External"/><Relationship Id="rId170" Type="http://schemas.openxmlformats.org/officeDocument/2006/relationships/footer" Target="footer27.xml"/><Relationship Id="rId191" Type="http://schemas.openxmlformats.org/officeDocument/2006/relationships/hyperlink" Target="https://www.doe.mass.edu/ccte/ccr/ewis/" TargetMode="External"/><Relationship Id="rId205" Type="http://schemas.openxmlformats.org/officeDocument/2006/relationships/hyperlink" Target="http://www.bestevidence.org/methods/criteria.htm" TargetMode="External"/><Relationship Id="rId226" Type="http://schemas.openxmlformats.org/officeDocument/2006/relationships/hyperlink" Target="http://www.ccrscenter.org/" TargetMode="External"/><Relationship Id="rId247" Type="http://schemas.openxmlformats.org/officeDocument/2006/relationships/hyperlink" Target="http://www.dropoutprevention.org/effective-strategies" TargetMode="External"/><Relationship Id="rId107" Type="http://schemas.openxmlformats.org/officeDocument/2006/relationships/footer" Target="footer21.xml"/><Relationship Id="rId268" Type="http://schemas.openxmlformats.org/officeDocument/2006/relationships/hyperlink" Target="http://www.tandfonline.com/doi/abs/10.1080/014434100110399" TargetMode="External"/><Relationship Id="rId11" Type="http://schemas.openxmlformats.org/officeDocument/2006/relationships/header" Target="header1.xml"/><Relationship Id="rId32" Type="http://schemas.openxmlformats.org/officeDocument/2006/relationships/hyperlink" Target="http://www.doe.mass.edu/infoservices/data/diradmin/list.aspx" TargetMode="External"/><Relationship Id="rId53" Type="http://schemas.openxmlformats.org/officeDocument/2006/relationships/hyperlink" Target="https://gateway.edu.state.ma.us/" TargetMode="External"/><Relationship Id="rId74" Type="http://schemas.openxmlformats.org/officeDocument/2006/relationships/image" Target="media/image22.png"/><Relationship Id="rId128" Type="http://schemas.openxmlformats.org/officeDocument/2006/relationships/hyperlink" Target="https://www.doe.mass.edu/ccte/ccr/ewis/" TargetMode="External"/><Relationship Id="rId149" Type="http://schemas.openxmlformats.org/officeDocument/2006/relationships/hyperlink" Target="javascript:void(window.open('https://gateway.edu.state.ma.us/eareports/Pages/Report.aspx?/Edwin%20Analytics/EWIS/EW601%20EWIS%20Student%20List&amp;rc:Parameters=false&amp;pYear=2022&amp;pDistrict=00050000&amp;pSchool=00050003&amp;pSchool=00050505&amp;pSchool=00050405&amp;pSchool=00050020&amp;pSchool=00050010&amp;pSchool=00050030&amp;pSchool=00050303&amp;pSchool=00050025&amp;pGrade=01&amp;pGrade=02&amp;pGrade=03&amp;pGrade=04&amp;pGrade=05&amp;pGrade=06&amp;pGrade=07&amp;pGrade=08&amp;pGrade=09&amp;pGrade=10&amp;pGrade=11&amp;pGrade=12&amp;pHSchool=00050020&amp;pHGrade=01&amp;pRace=African%20American/Black&amp;pRace=American%20Indian%20or%20Alaskan%20Native&amp;pRace=Asian&amp;pRace=Hispanic%20or%20Latino&amp;pRace=Multi-race,%20non-Hispanic%20or%20Latino&amp;pRace=Native%20Hawaiian%20or%20Pacific%20Islander&amp;pRace=Unknown&amp;pRace=White&amp;pGender=F&amp;pGender=M&amp;pGender=N&amp;pGender=U&amp;pELFEL=EL&amp;pELFEL=FEL&amp;pELFEL=Non-EL&amp;pELFEL=Non-FEL&amp;pEconomicStatus=Y&amp;pEconomicStatus=N&amp;pSPED=SWD&amp;pSPED=00&amp;pSPED=01&amp;pSPED=10&amp;pSPED=20&amp;pSPED=40&amp;pSPED=41&amp;pSPED=50&amp;pSPED=60&amp;pSPED=70&amp;pSPED=90&amp;pHighNeeds=Y&amp;pHighNeeds=N&amp;pDrill=2S&amp;pEW320=EW301G0112&amp;pEW320Metric=G1&amp;pOutcomes=Non%20postsecondary%20Moderate','_blank'))" TargetMode="External"/><Relationship Id="rId5" Type="http://schemas.openxmlformats.org/officeDocument/2006/relationships/footnotes" Target="footnotes.xml"/><Relationship Id="rId95" Type="http://schemas.openxmlformats.org/officeDocument/2006/relationships/footer" Target="footer18.xml"/><Relationship Id="rId160" Type="http://schemas.openxmlformats.org/officeDocument/2006/relationships/hyperlink" Target="javascript:void(window.open('https://gateway.edu.state.ma.us/eareports/Pages/Report.aspx?/Edwin%20Analytics/EWIS/EW601%20EWIS%20Student%20List&amp;rc:Parameters=false&amp;pYear=2022&amp;pDistrict=00050000&amp;pSchool=00050003&amp;pSchool=00050505&amp;pSchool=00050405&amp;pSchool=00050020&amp;pSchool=00050010&amp;pSchool=00050030&amp;pSchool=00050303&amp;pSchool=00050025&amp;pGrade=01&amp;pGrade=02&amp;pGrade=03&amp;pGrade=04&amp;pGrade=05&amp;pGrade=06&amp;pGrade=07&amp;pGrade=08&amp;pGrade=09&amp;pGrade=10&amp;pGrade=11&amp;pGrade=12&amp;pHSchool=00050020&amp;pHGrade=03&amp;pRace=African%20American/Black&amp;pRace=American%20Indian%20or%20Alaskan%20Native&amp;pRace=Asian&amp;pRace=Hispanic%20or%20Latino&amp;pRace=Multi-race,%20non-Hispanic%20or%20Latino&amp;pRace=Native%20Hawaiian%20or%20Pacific%20Islander&amp;pRace=Unknown&amp;pRace=White&amp;pGender=F&amp;pGender=M&amp;pGender=N&amp;pGender=U&amp;pELFEL=EL&amp;pELFEL=FEL&amp;pELFEL=Non-EL&amp;pELFEL=Non-FEL&amp;pEconomicStatus=Y&amp;pEconomicStatus=N&amp;pSPED=SWD&amp;pSPED=00&amp;pSPED=01&amp;pSPED=10&amp;pSPED=20&amp;pSPED=40&amp;pSPED=41&amp;pSPED=50&amp;pSPED=60&amp;pSPED=70&amp;pSPED=90&amp;pHighNeeds=Y&amp;pHighNeeds=N&amp;pDrill=2S&amp;pEW320=EW301G0112&amp;pEW320Metric=G1&amp;pOutcomes=Non%20postsecondary%20N/A','_blank'))" TargetMode="External"/><Relationship Id="rId181" Type="http://schemas.openxmlformats.org/officeDocument/2006/relationships/hyperlink" Target="https://www.doe.mass.edu/dart/" TargetMode="External"/><Relationship Id="rId216" Type="http://schemas.openxmlformats.org/officeDocument/2006/relationships/hyperlink" Target="http://www.childtrends.org/what-works/eligibility-criteria/" TargetMode="External"/><Relationship Id="rId237" Type="http://schemas.openxmlformats.org/officeDocument/2006/relationships/hyperlink" Target="http://www.intensiveintervention.org/chart/instructional-intervention-tools" TargetMode="External"/><Relationship Id="rId258" Type="http://schemas.openxmlformats.org/officeDocument/2006/relationships/hyperlink" Target="http://www.edutopia.org/sel-research-evidence-based-programs" TargetMode="External"/><Relationship Id="rId22" Type="http://schemas.openxmlformats.org/officeDocument/2006/relationships/hyperlink" Target="http://www.doe.mass.edu/ccr/ewi" TargetMode="External"/><Relationship Id="rId43" Type="http://schemas.openxmlformats.org/officeDocument/2006/relationships/header" Target="header8.xml"/><Relationship Id="rId64" Type="http://schemas.openxmlformats.org/officeDocument/2006/relationships/image" Target="media/image18.png"/><Relationship Id="rId118" Type="http://schemas.openxmlformats.org/officeDocument/2006/relationships/hyperlink" Target="http://www.doe.mass.edu/sfss/" TargetMode="External"/><Relationship Id="rId139" Type="http://schemas.openxmlformats.org/officeDocument/2006/relationships/hyperlink" Target="http://www.doe.mass.edu/infoservices/data/diradmin/list.aspx" TargetMode="External"/><Relationship Id="rId85" Type="http://schemas.openxmlformats.org/officeDocument/2006/relationships/footer" Target="footer16.xml"/><Relationship Id="rId150" Type="http://schemas.openxmlformats.org/officeDocument/2006/relationships/hyperlink" Target="javascript:void(window.open('https://gateway.edu.state.ma.us/eareports/Pages/Report.aspx?/Edwin%20Analytics/EWIS/EW601%20EWIS%20Student%20List&amp;rc:Parameters=false&amp;pYear=2022&amp;pDistrict=00050000&amp;pSchool=00050003&amp;pSchool=00050505&amp;pSchool=00050405&amp;pSchool=00050020&amp;pSchool=00050010&amp;pSchool=00050030&amp;pSchool=00050303&amp;pSchool=00050025&amp;pGrade=01&amp;pGrade=02&amp;pGrade=03&amp;pGrade=04&amp;pGrade=05&amp;pGrade=06&amp;pGrade=07&amp;pGrade=08&amp;pGrade=09&amp;pGrade=10&amp;pGrade=11&amp;pGrade=12&amp;pHSchool=00050020&amp;pHGrade=01&amp;pRace=African%20American/Black&amp;pRace=American%20Indian%20or%20Alaskan%20Native&amp;pRace=Asian&amp;pRace=Hispanic%20or%20Latino&amp;pRace=Multi-race,%20non-Hispanic%20or%20Latino&amp;pRace=Native%20Hawaiian%20or%20Pacific%20Islander&amp;pRace=Unknown&amp;pRace=White&amp;pGender=F&amp;pGender=M&amp;pGender=N&amp;pGender=U&amp;pELFEL=EL&amp;pELFEL=FEL&amp;pELFEL=Non-EL&amp;pELFEL=Non-FEL&amp;pEconomicStatus=Y&amp;pEconomicStatus=N&amp;pSPED=SWD&amp;pSPED=00&amp;pSPED=01&amp;pSPED=10&amp;pSPED=20&amp;pSPED=40&amp;pSPED=41&amp;pSPED=50&amp;pSPED=60&amp;pSPED=70&amp;pSPED=90&amp;pHighNeeds=Y&amp;pHighNeeds=N&amp;pDrill=2S&amp;pEW320=EW301G0112&amp;pEW320Metric=G1&amp;pOutcomes=Non%20postsecondary%20N/A','_blank'))" TargetMode="External"/><Relationship Id="rId171" Type="http://schemas.openxmlformats.org/officeDocument/2006/relationships/header" Target="header28.xml"/><Relationship Id="rId192" Type="http://schemas.openxmlformats.org/officeDocument/2006/relationships/header" Target="header33.xml"/><Relationship Id="rId206" Type="http://schemas.openxmlformats.org/officeDocument/2006/relationships/hyperlink" Target="http://www.blueprintsprograms.com/programSelector.php" TargetMode="External"/><Relationship Id="rId227" Type="http://schemas.openxmlformats.org/officeDocument/2006/relationships/hyperlink" Target="http://www.ccrscenter.org/" TargetMode="External"/><Relationship Id="rId248" Type="http://schemas.openxmlformats.org/officeDocument/2006/relationships/hyperlink" Target="http://www.dropoutprevention.org/effective-strategies" TargetMode="External"/><Relationship Id="rId269" Type="http://schemas.openxmlformats.org/officeDocument/2006/relationships/hyperlink" Target="http://www.mdrc.org/sites/default/files/full_519.pdf" TargetMode="External"/><Relationship Id="rId12" Type="http://schemas.openxmlformats.org/officeDocument/2006/relationships/header" Target="header2.xml"/><Relationship Id="rId33" Type="http://schemas.openxmlformats.org/officeDocument/2006/relationships/hyperlink" Target="http://www.doe.mass.edu/infoservices/data/diradmin/list.aspx" TargetMode="External"/><Relationship Id="rId108" Type="http://schemas.openxmlformats.org/officeDocument/2006/relationships/hyperlink" Target="http://www.doe.mass.edu/accountability/toolkit/" TargetMode="External"/><Relationship Id="rId129" Type="http://schemas.openxmlformats.org/officeDocument/2006/relationships/image" Target="media/image41.png"/><Relationship Id="rId54" Type="http://schemas.openxmlformats.org/officeDocument/2006/relationships/hyperlink" Target="https://www.doe.mass.edu/edwin/reporttool.html" TargetMode="External"/><Relationship Id="rId75" Type="http://schemas.openxmlformats.org/officeDocument/2006/relationships/image" Target="media/image23.png"/><Relationship Id="rId96" Type="http://schemas.openxmlformats.org/officeDocument/2006/relationships/image" Target="media/image34.png"/><Relationship Id="rId140" Type="http://schemas.openxmlformats.org/officeDocument/2006/relationships/hyperlink" Target="https://www.doe.mass.edu/ccte/ccr/ewis/" TargetMode="External"/><Relationship Id="rId161" Type="http://schemas.openxmlformats.org/officeDocument/2006/relationships/hyperlink" Target="javascript:void(window.open('https://gateway.edu.state.ma.us/eareports/Pages/Report.aspx?/Edwin%20Analytics/EWIS/EW601%20EWIS%20Student%20List&amp;rc:Parameters=false&amp;pYear=2022&amp;pDistrict=00050000&amp;pSchool=00050003&amp;pSchool=00050505&amp;pSchool=00050405&amp;pSchool=00050020&amp;pSchool=00050010&amp;pSchool=00050030&amp;pSchool=00050303&amp;pSchool=00050025&amp;pGrade=01&amp;pGrade=02&amp;pGrade=03&amp;pGrade=04&amp;pGrade=05&amp;pGrade=06&amp;pGrade=07&amp;pGrade=08&amp;pGrade=09&amp;pGrade=10&amp;pGrade=11&amp;pGrade=12&amp;pHSchool=00050020&amp;pHGrade=03&amp;pRace=African%20American/Black&amp;pRace=American%20Indian%20or%20Alaskan%20Native&amp;pRace=Asian&amp;pRace=Hispanic%20or%20Latino&amp;pRace=Multi-race,%20non-Hispanic%20or%20Latino&amp;pRace=Native%20Hawaiian%20or%20Pacific%20Islander&amp;pRace=Unknown&amp;pRace=White&amp;pGender=F&amp;pGender=M&amp;pGender=N&amp;pGender=U&amp;pELFEL=EL&amp;pELFEL=FEL&amp;pELFEL=Non-EL&amp;pELFEL=Non-FEL&amp;pEconomicStatus=Y&amp;pEconomicStatus=N&amp;pSPED=SWD&amp;pSPED=00&amp;pSPED=01&amp;pSPED=10&amp;pSPED=20&amp;pSPED=40&amp;pSPED=41&amp;pSPED=50&amp;pSPED=60&amp;pSPED=70&amp;pSPED=90&amp;pHighNeeds=Y&amp;pHighNeeds=N&amp;pDrill=2S&amp;pEW320=EW301G13&amp;pEW320Metric=G1&amp;pOutcomes=Non%20postsecondary%20N/A','_blank'))" TargetMode="External"/><Relationship Id="rId182" Type="http://schemas.openxmlformats.org/officeDocument/2006/relationships/hyperlink" Target="https://www.doe.mass.edu/edwin/" TargetMode="External"/><Relationship Id="rId217" Type="http://schemas.openxmlformats.org/officeDocument/2006/relationships/hyperlink" Target="http://www.casel.org/guide/programs" TargetMode="External"/><Relationship Id="rId6" Type="http://schemas.openxmlformats.org/officeDocument/2006/relationships/endnotes" Target="endnotes.xml"/><Relationship Id="rId238" Type="http://schemas.openxmlformats.org/officeDocument/2006/relationships/hyperlink" Target="http://www.intensiveintervention.org/chart/instructional-intervention-tools" TargetMode="External"/><Relationship Id="rId259" Type="http://schemas.openxmlformats.org/officeDocument/2006/relationships/hyperlink" Target="http://www.edutopia.org/sel-research-evidence-based-programs" TargetMode="External"/><Relationship Id="rId23" Type="http://schemas.openxmlformats.org/officeDocument/2006/relationships/header" Target="header6.xml"/><Relationship Id="rId119" Type="http://schemas.openxmlformats.org/officeDocument/2006/relationships/hyperlink" Target="http://bhps321.org/bhps_framework.doc" TargetMode="External"/><Relationship Id="rId270" Type="http://schemas.openxmlformats.org/officeDocument/2006/relationships/hyperlink" Target="http://www.nap.edu/catalog.php?record_id=6160" TargetMode="External"/><Relationship Id="rId44" Type="http://schemas.openxmlformats.org/officeDocument/2006/relationships/footer" Target="footer8.xml"/><Relationship Id="rId65" Type="http://schemas.openxmlformats.org/officeDocument/2006/relationships/image" Target="media/image19.png"/><Relationship Id="rId86" Type="http://schemas.openxmlformats.org/officeDocument/2006/relationships/hyperlink" Target="http://www.doe.mass.edu/sfss/" TargetMode="External"/><Relationship Id="rId130" Type="http://schemas.openxmlformats.org/officeDocument/2006/relationships/header" Target="header24.xml"/><Relationship Id="rId151" Type="http://schemas.openxmlformats.org/officeDocument/2006/relationships/hyperlink" Target="javascript:void(window.open('https://gateway.edu.state.ma.us/eareports/Pages/Report.aspx?/Edwin%20Analytics/EWIS/EW601%20EWIS%20Student%20List&amp;rc:Parameters=false&amp;pYear=2022&amp;pDistrict=00050000&amp;pSchool=00050003&amp;pSchool=00050505&amp;pSchool=00050405&amp;pSchool=00050020&amp;pSchool=00050010&amp;pSchool=00050030&amp;pSchool=00050303&amp;pSchool=00050025&amp;pGrade=01&amp;pGrade=02&amp;pGrade=03&amp;pGrade=04&amp;pGrade=05&amp;pGrade=06&amp;pGrade=07&amp;pGrade=08&amp;pGrade=09&amp;pGrade=10&amp;pGrade=11&amp;pGrade=12&amp;pHSchool=00050020&amp;pHGrade=01&amp;pRace=African%20American/Black&amp;pRace=American%20Indian%20or%20Alaskan%20Native&amp;pRace=Asian&amp;pRace=Hispanic%20or%20Latino&amp;pRace=Multi-race,%20non-Hispanic%20or%20Latino&amp;pRace=Native%20Hawaiian%20or%20Pacific%20Islander&amp;pRace=Unknown&amp;pRace=White&amp;pGender=F&amp;pGender=M&amp;pGender=N&amp;pGender=U&amp;pELFEL=EL&amp;pELFEL=FEL&amp;pELFEL=Non-EL&amp;pELFEL=Non-FEL&amp;pEconomicStatus=Y&amp;pEconomicStatus=N&amp;pSPED=SWD&amp;pSPED=00&amp;pSPED=01&amp;pSPED=10&amp;pSPED=20&amp;pSPED=40&amp;pSPED=41&amp;pSPED=50&amp;pSPED=60&amp;pSPED=70&amp;pSPED=90&amp;pHighNeeds=Y&amp;pHighNeeds=N&amp;pDrill=2S&amp;pEW320=EW301G13&amp;pEW320Metric=G1&amp;pOutcomes=Non%20postsecondary%20N/A','_blank'))" TargetMode="External"/><Relationship Id="rId172" Type="http://schemas.openxmlformats.org/officeDocument/2006/relationships/footer" Target="footer28.xml"/><Relationship Id="rId193" Type="http://schemas.openxmlformats.org/officeDocument/2006/relationships/hyperlink" Target="https://www.doe.mass.edu/ccte/ccr/masscore/" TargetMode="External"/><Relationship Id="rId202" Type="http://schemas.openxmlformats.org/officeDocument/2006/relationships/hyperlink" Target="http://www.bestevidence.org/" TargetMode="External"/><Relationship Id="rId207" Type="http://schemas.openxmlformats.org/officeDocument/2006/relationships/hyperlink" Target="http://www.blueprintsprograms.com/programSelector.php" TargetMode="External"/><Relationship Id="rId223" Type="http://schemas.openxmlformats.org/officeDocument/2006/relationships/hyperlink" Target="http://www.ccrscenter.org/" TargetMode="External"/><Relationship Id="rId228" Type="http://schemas.openxmlformats.org/officeDocument/2006/relationships/hyperlink" Target="http://www.ccrscenter.org/" TargetMode="External"/><Relationship Id="rId244" Type="http://schemas.openxmlformats.org/officeDocument/2006/relationships/hyperlink" Target="http://www.intensiveintervention.org/sites/default/files/pdf/NCII%20Study%20Quality%20and%20Effect%20Size%20Rating%20Rubric%209%205.pdf" TargetMode="External"/><Relationship Id="rId249" Type="http://schemas.openxmlformats.org/officeDocument/2006/relationships/hyperlink" Target="http://www.dropoutprevention.org/modelprograms/rating-system" TargetMode="Externa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4.png"/><Relationship Id="rId109" Type="http://schemas.openxmlformats.org/officeDocument/2006/relationships/hyperlink" Target="https://www.doe.mass.edu/edeffectiveness/" TargetMode="External"/><Relationship Id="rId260" Type="http://schemas.openxmlformats.org/officeDocument/2006/relationships/hyperlink" Target="http://www.edutopia.org/sel-research-evidence-based-programs" TargetMode="External"/><Relationship Id="rId265" Type="http://schemas.openxmlformats.org/officeDocument/2006/relationships/hyperlink" Target="http://www.edutopia.org/sel-research-evidence-based-programs" TargetMode="External"/><Relationship Id="rId34" Type="http://schemas.openxmlformats.org/officeDocument/2006/relationships/hyperlink" Target="https://www.doe.mass.edu/edwin/" TargetMode="External"/><Relationship Id="rId50" Type="http://schemas.openxmlformats.org/officeDocument/2006/relationships/image" Target="media/image11.png"/><Relationship Id="rId55" Type="http://schemas.openxmlformats.org/officeDocument/2006/relationships/image" Target="media/image13.png"/><Relationship Id="rId76" Type="http://schemas.openxmlformats.org/officeDocument/2006/relationships/image" Target="media/image24.jpeg"/><Relationship Id="rId97" Type="http://schemas.openxmlformats.org/officeDocument/2006/relationships/image" Target="media/image35.png"/><Relationship Id="rId104" Type="http://schemas.openxmlformats.org/officeDocument/2006/relationships/footer" Target="footer20.xml"/><Relationship Id="rId120" Type="http://schemas.openxmlformats.org/officeDocument/2006/relationships/hyperlink" Target="http://www.earlywarningsystems.org/wp-" TargetMode="External"/><Relationship Id="rId125" Type="http://schemas.openxmlformats.org/officeDocument/2006/relationships/image" Target="media/image40.png"/><Relationship Id="rId141" Type="http://schemas.openxmlformats.org/officeDocument/2006/relationships/hyperlink" Target="https://www.doe.mass.edu/ccte/ccr/resources/data.html" TargetMode="External"/><Relationship Id="rId146" Type="http://schemas.openxmlformats.org/officeDocument/2006/relationships/hyperlink" Target="javascript:void(window.open('https://gateway.edu.state.ma.us/eareports/Pages/Report.aspx?/Edwin%20Analytics/EWIS/EW601%20EWIS%20Student%20List&amp;rc:Parameters=false&amp;pYear=2022&amp;pDistrict=00050000&amp;pSchool=00050003&amp;pSchool=00050505&amp;pSchool=00050405&amp;pSchool=00050020&amp;pSchool=00050010&amp;pSchool=00050030&amp;pSchool=00050303&amp;pSchool=00050025&amp;pGrade=01&amp;pGrade=02&amp;pGrade=03&amp;pGrade=04&amp;pGrade=05&amp;pGrade=06&amp;pGrade=07&amp;pGrade=08&amp;pGrade=09&amp;pGrade=10&amp;pGrade=11&amp;pGrade=12&amp;pHSchool=00050020&amp;pHGrade=0112&amp;pRace=African%20American/Black&amp;pRace=American%20Indian%20or%20Alaskan%20Native&amp;pRace=Asian&amp;pRace=Hispanic%20or%20Latino&amp;pRace=Multi-race,%20non-Hispanic%20or%20Latino&amp;pRace=Native%20Hawaiian%20or%20Pacific%20Islander&amp;pRace=Unknown&amp;pRace=White&amp;pGender=F&amp;pGender=M&amp;pGender=N&amp;pGender=U&amp;pELFEL=EL&amp;pELFEL=FEL&amp;pELFEL=Non-EL&amp;pELFEL=Non-FEL&amp;pEconomicStatus=Y&amp;pEconomicStatus=N&amp;pSPED=SWD&amp;pSPED=00&amp;pSPED=01&amp;pSPED=10&amp;pSPED=20&amp;pSPED=40&amp;pSPED=41&amp;pSPED=50&amp;pSPED=60&amp;pSPED=70&amp;pSPED=90&amp;pHighNeeds=Y&amp;pHighNeeds=N&amp;pDrill=2S&amp;pEW320=EW301G0112&amp;pEW320Metric=S2','_blank'))" TargetMode="External"/><Relationship Id="rId167" Type="http://schemas.openxmlformats.org/officeDocument/2006/relationships/image" Target="media/image44.png"/><Relationship Id="rId188" Type="http://schemas.openxmlformats.org/officeDocument/2006/relationships/header" Target="header32.xml"/><Relationship Id="rId7" Type="http://schemas.openxmlformats.org/officeDocument/2006/relationships/image" Target="media/image1.jpeg"/><Relationship Id="rId71" Type="http://schemas.openxmlformats.org/officeDocument/2006/relationships/header" Target="header14.xml"/><Relationship Id="rId92" Type="http://schemas.openxmlformats.org/officeDocument/2006/relationships/footer" Target="footer17.xml"/><Relationship Id="rId162" Type="http://schemas.openxmlformats.org/officeDocument/2006/relationships/hyperlink" Target="javascript:void(window.open('https://gateway.edu.state.ma.us/eareports/Pages/Report.aspx?/Edwin%20Analytics/EWIS/EW601%20EWIS%20Student%20List&amp;rc:Parameters=false&amp;pYear=2022&amp;pDistrict=00050000&amp;pSchool=00050003&amp;pSchool=00050505&amp;pSchool=00050405&amp;pSchool=00050020&amp;pSchool=00050010&amp;pSchool=00050030&amp;pSchool=00050303&amp;pSchool=00050025&amp;pGrade=01&amp;pGrade=02&amp;pGrade=03&amp;pGrade=04&amp;pGrade=05&amp;pGrade=06&amp;pGrade=07&amp;pGrade=08&amp;pGrade=09&amp;pGrade=10&amp;pGrade=11&amp;pGrade=12&amp;pHSchool=00050020&amp;pHGrade=04&amp;pRace=African%20American/Black&amp;pRace=American%20Indian%20or%20Alaskan%20Native&amp;pRace=Asian&amp;pRace=Hispanic%20or%20Latino&amp;pRace=Multi-race,%20non-Hispanic%20or%20Latino&amp;pRace=Native%20Hawaiian%20or%20Pacific%20Islander&amp;pRace=Unknown&amp;pRace=White&amp;pGender=F&amp;pGender=M&amp;pGender=N&amp;pGender=U&amp;pELFEL=EL&amp;pELFEL=FEL&amp;pELFEL=Non-EL&amp;pELFEL=Non-FEL&amp;pEconomicStatus=Y&amp;pEconomicStatus=N&amp;pSPED=SWD&amp;pSPED=00&amp;pSPED=01&amp;pSPED=10&amp;pSPED=20&amp;pSPED=40&amp;pSPED=41&amp;pSPED=50&amp;pSPED=60&amp;pSPED=70&amp;pSPED=90&amp;pHighNeeds=Y&amp;pHighNeeds=N&amp;pDrill=2S&amp;pEW320=EW301G0112&amp;pEW320Metric=G1','_blank'))" TargetMode="External"/><Relationship Id="rId183" Type="http://schemas.openxmlformats.org/officeDocument/2006/relationships/hyperlink" Target="https://www.doe.mass.edu/ccte/ccr/resources/data.html" TargetMode="External"/><Relationship Id="rId213" Type="http://schemas.openxmlformats.org/officeDocument/2006/relationships/hyperlink" Target="http://www.childtrends.org/what-works/" TargetMode="External"/><Relationship Id="rId218" Type="http://schemas.openxmlformats.org/officeDocument/2006/relationships/hyperlink" Target="https://casel.org/" TargetMode="External"/><Relationship Id="rId234" Type="http://schemas.openxmlformats.org/officeDocument/2006/relationships/hyperlink" Target="http://www.earlywarningsystems.org/resources-tools/implementation-and-research" TargetMode="External"/><Relationship Id="rId239" Type="http://schemas.openxmlformats.org/officeDocument/2006/relationships/hyperlink" Target="http://www.intensiveintervention.org/chart/instructional-intervention-tools" TargetMode="External"/><Relationship Id="rId2" Type="http://schemas.openxmlformats.org/officeDocument/2006/relationships/styles" Target="styles.xml"/><Relationship Id="rId29" Type="http://schemas.openxmlformats.org/officeDocument/2006/relationships/hyperlink" Target="http://www.doe.mass.edu/infoservices/data/diradmin/list.aspx" TargetMode="External"/><Relationship Id="rId250" Type="http://schemas.openxmlformats.org/officeDocument/2006/relationships/hyperlink" Target="http://www.ojjdp.gov/mpg/Topic/Details/107" TargetMode="External"/><Relationship Id="rId255" Type="http://schemas.openxmlformats.org/officeDocument/2006/relationships/hyperlink" Target="http://www.ojjdp.gov/mpg/Topic/Details/107" TargetMode="External"/><Relationship Id="rId271" Type="http://schemas.openxmlformats.org/officeDocument/2006/relationships/hyperlink" Target="http://faculty.wiu.edu/P-Schlag/articles/Toward%20a%20Psychology%20of%20Positive%20Youth%20Development.pdf" TargetMode="External"/><Relationship Id="rId276" Type="http://schemas.openxmlformats.org/officeDocument/2006/relationships/footer" Target="footer39.xml"/><Relationship Id="rId24" Type="http://schemas.openxmlformats.org/officeDocument/2006/relationships/footer" Target="footer6.xml"/><Relationship Id="rId40" Type="http://schemas.openxmlformats.org/officeDocument/2006/relationships/image" Target="media/image5.jpeg"/><Relationship Id="rId45" Type="http://schemas.openxmlformats.org/officeDocument/2006/relationships/image" Target="media/image8.png"/><Relationship Id="rId66" Type="http://schemas.openxmlformats.org/officeDocument/2006/relationships/header" Target="header12.xml"/><Relationship Id="rId87" Type="http://schemas.openxmlformats.org/officeDocument/2006/relationships/image" Target="media/image29.png"/><Relationship Id="rId110" Type="http://schemas.openxmlformats.org/officeDocument/2006/relationships/hyperlink" Target="http://www.doe.mass.edu/accountability/" TargetMode="External"/><Relationship Id="rId115" Type="http://schemas.openxmlformats.org/officeDocument/2006/relationships/hyperlink" Target="https://www.doe.mass.edu/ccte/ccr/ewis/" TargetMode="External"/><Relationship Id="rId131" Type="http://schemas.openxmlformats.org/officeDocument/2006/relationships/footer" Target="footer24.xml"/><Relationship Id="rId136" Type="http://schemas.openxmlformats.org/officeDocument/2006/relationships/hyperlink" Target="https://gateway.edu.state.ma.us/" TargetMode="External"/><Relationship Id="rId157" Type="http://schemas.openxmlformats.org/officeDocument/2006/relationships/hyperlink" Target="javascript:void(window.open('https://gateway.edu.state.ma.us/eareports/Pages/Report.aspx?/Edwin%20Analytics/EWIS/EW601%20EWIS%20Student%20List&amp;rc:Parameters=false&amp;pYear=2022&amp;pDistrict=00050000&amp;pSchool=00050003&amp;pSchool=00050505&amp;pSchool=00050405&amp;pSchool=00050020&amp;pSchool=00050010&amp;pSchool=00050030&amp;pSchool=00050303&amp;pSchool=00050025&amp;pGrade=01&amp;pGrade=02&amp;pGrade=03&amp;pGrade=04&amp;pGrade=05&amp;pGrade=06&amp;pGrade=07&amp;pGrade=08&amp;pGrade=09&amp;pGrade=10&amp;pGrade=11&amp;pGrade=12&amp;pHSchool=00050020&amp;pHGrade=03&amp;pRace=African%20American/Black&amp;pRace=American%20Indian%20or%20Alaskan%20Native&amp;pRace=Asian&amp;pRace=Hispanic%20or%20Latino&amp;pRace=Multi-race,%20non-Hispanic%20or%20Latino&amp;pRace=Native%20Hawaiian%20or%20Pacific%20Islander&amp;pRace=Unknown&amp;pRace=White&amp;pGender=F&amp;pGender=M&amp;pGender=N&amp;pGender=U&amp;pELFEL=EL&amp;pELFEL=FEL&amp;pELFEL=Non-EL&amp;pELFEL=Non-FEL&amp;pEconomicStatus=Y&amp;pEconomicStatus=N&amp;pSPED=SWD&amp;pSPED=00&amp;pSPED=01&amp;pSPED=10&amp;pSPED=20&amp;pSPED=40&amp;pSPED=41&amp;pSPED=50&amp;pSPED=60&amp;pSPED=70&amp;pSPED=90&amp;pHighNeeds=Y&amp;pHighNeeds=N&amp;pDrill=2S&amp;pEW320=EW301G0112&amp;pEW320Metric=G1','_blank'))" TargetMode="External"/><Relationship Id="rId178" Type="http://schemas.openxmlformats.org/officeDocument/2006/relationships/header" Target="header29.xml"/><Relationship Id="rId61" Type="http://schemas.openxmlformats.org/officeDocument/2006/relationships/image" Target="media/image15.png"/><Relationship Id="rId82" Type="http://schemas.openxmlformats.org/officeDocument/2006/relationships/footer" Target="footer15.xml"/><Relationship Id="rId152" Type="http://schemas.openxmlformats.org/officeDocument/2006/relationships/hyperlink" Target="javascript:void(window.open('https://gateway.edu.state.ma.us/eareports/Pages/Report.aspx?/Edwin%20Analytics/EWIS/EW601%20EWIS%20Student%20List&amp;rc:Parameters=false&amp;pYear=2022&amp;pDistrict=00050000&amp;pSchool=00050003&amp;pSchool=00050505&amp;pSchool=00050405&amp;pSchool=00050020&amp;pSchool=00050010&amp;pSchool=00050030&amp;pSchool=00050303&amp;pSchool=00050025&amp;pGrade=01&amp;pGrade=02&amp;pGrade=03&amp;pGrade=04&amp;pGrade=05&amp;pGrade=06&amp;pGrade=07&amp;pGrade=08&amp;pGrade=09&amp;pGrade=10&amp;pGrade=11&amp;pGrade=12&amp;pHSchool=00050020&amp;pHGrade=02&amp;pRace=African%20American/Black&amp;pRace=American%20Indian%20or%20Alaskan%20Native&amp;pRace=Asian&amp;pRace=Hispanic%20or%20Latino&amp;pRace=Multi-race,%20non-Hispanic%20or%20Latino&amp;pRace=Native%20Hawaiian%20or%20Pacific%20Islander&amp;pRace=Unknown&amp;pRace=White&amp;pGender=F&amp;pGender=M&amp;pGender=N&amp;pGender=U&amp;pELFEL=EL&amp;pELFEL=FEL&amp;pELFEL=Non-EL&amp;pELFEL=Non-FEL&amp;pEconomicStatus=Y&amp;pEconomicStatus=N&amp;pSPED=SWD&amp;pSPED=00&amp;pSPED=01&amp;pSPED=10&amp;pSPED=20&amp;pSPED=40&amp;pSPED=41&amp;pSPED=50&amp;pSPED=60&amp;pSPED=70&amp;pSPED=90&amp;pHighNeeds=Y&amp;pHighNeeds=N&amp;pDrill=2S&amp;pEW320=EW301G0112&amp;pEW320Metric=G1','_blank'))" TargetMode="External"/><Relationship Id="rId173" Type="http://schemas.openxmlformats.org/officeDocument/2006/relationships/image" Target="media/image46.emf"/><Relationship Id="rId194" Type="http://schemas.openxmlformats.org/officeDocument/2006/relationships/hyperlink" Target="https://www.doe.mass.edu/ccte/ccr/ewis/" TargetMode="External"/><Relationship Id="rId199" Type="http://schemas.openxmlformats.org/officeDocument/2006/relationships/hyperlink" Target="https://www.doe.mass.edu/bese/docs/fy2016/2016-01/joint-item1.html" TargetMode="External"/><Relationship Id="rId203" Type="http://schemas.openxmlformats.org/officeDocument/2006/relationships/hyperlink" Target="http://www.bestevidence.org/" TargetMode="External"/><Relationship Id="rId208" Type="http://schemas.openxmlformats.org/officeDocument/2006/relationships/hyperlink" Target="http://www.blueprintsprograms.com/programSelector.php" TargetMode="External"/><Relationship Id="rId229" Type="http://schemas.openxmlformats.org/officeDocument/2006/relationships/hyperlink" Target="http://www.ccrscenter.org/sites/default/files/CCRS%20Center%20Tools%20and%20Products%20Review%20Criteria.pdf" TargetMode="External"/><Relationship Id="rId19" Type="http://schemas.openxmlformats.org/officeDocument/2006/relationships/header" Target="header5.xml"/><Relationship Id="rId224" Type="http://schemas.openxmlformats.org/officeDocument/2006/relationships/hyperlink" Target="http://www.ccrscenter.org/" TargetMode="External"/><Relationship Id="rId240" Type="http://schemas.openxmlformats.org/officeDocument/2006/relationships/hyperlink" Target="http://www.intensiveintervention.org/chart/behavioral-progress-monitoring-tools" TargetMode="External"/><Relationship Id="rId245" Type="http://schemas.openxmlformats.org/officeDocument/2006/relationships/hyperlink" Target="http://www.dropoutprevention.org/effective-strategies" TargetMode="External"/><Relationship Id="rId261" Type="http://schemas.openxmlformats.org/officeDocument/2006/relationships/hyperlink" Target="http://www.edutopia.org/sel-research-evidence-based-programs" TargetMode="External"/><Relationship Id="rId266" Type="http://schemas.openxmlformats.org/officeDocument/2006/relationships/header" Target="header37.xml"/><Relationship Id="rId14" Type="http://schemas.openxmlformats.org/officeDocument/2006/relationships/footer" Target="footer2.xml"/><Relationship Id="rId30" Type="http://schemas.openxmlformats.org/officeDocument/2006/relationships/hyperlink" Target="https://gateway.edu.state.ma.us/" TargetMode="External"/><Relationship Id="rId35" Type="http://schemas.openxmlformats.org/officeDocument/2006/relationships/image" Target="media/image3.jpeg"/><Relationship Id="rId56" Type="http://schemas.openxmlformats.org/officeDocument/2006/relationships/header" Target="header10.xml"/><Relationship Id="rId77" Type="http://schemas.openxmlformats.org/officeDocument/2006/relationships/image" Target="media/image25.png"/><Relationship Id="rId100" Type="http://schemas.openxmlformats.org/officeDocument/2006/relationships/image" Target="media/image38.png"/><Relationship Id="rId105" Type="http://schemas.openxmlformats.org/officeDocument/2006/relationships/image" Target="media/image39.png"/><Relationship Id="rId126" Type="http://schemas.openxmlformats.org/officeDocument/2006/relationships/hyperlink" Target="http://www.doe.mass.edu/infoservices/data/schedule.html" TargetMode="External"/><Relationship Id="rId147" Type="http://schemas.openxmlformats.org/officeDocument/2006/relationships/hyperlink" Target="javascript:void(window.open('https://gateway.edu.state.ma.us/eareports/Pages/Report.aspx?/Edwin%20Analytics/EWIS/EW601%20EWIS%20Student%20List&amp;rc:Parameters=false&amp;pYear=2022&amp;pDistrict=00050000&amp;pSchool=00050003&amp;pSchool=00050505&amp;pSchool=00050405&amp;pSchool=00050020&amp;pSchool=00050010&amp;pSchool=00050030&amp;pSchool=00050303&amp;pSchool=00050025&amp;pGrade=01&amp;pGrade=02&amp;pGrade=03&amp;pGrade=04&amp;pGrade=05&amp;pGrade=06&amp;pGrade=07&amp;pGrade=08&amp;pGrade=09&amp;pGrade=10&amp;pGrade=11&amp;pGrade=12&amp;pHSchool=00050020&amp;pHGrade=01&amp;pRace=African%20American/Black&amp;pRace=American%20Indian%20or%20Alaskan%20Native&amp;pRace=Asian&amp;pRace=Hispanic%20or%20Latino&amp;pRace=Multi-race,%20non-Hispanic%20or%20Latino&amp;pRace=Native%20Hawaiian%20or%20Pacific%20Islander&amp;pRace=Unknown&amp;pRace=White&amp;pGender=F&amp;pGender=M&amp;pGender=N&amp;pGender=U&amp;pELFEL=EL&amp;pELFEL=FEL&amp;pELFEL=Non-EL&amp;pELFEL=Non-FEL&amp;pEconomicStatus=Y&amp;pEconomicStatus=N&amp;pSPED=SWD&amp;pSPED=00&amp;pSPED=01&amp;pSPED=10&amp;pSPED=20&amp;pSPED=40&amp;pSPED=41&amp;pSPED=50&amp;pSPED=60&amp;pSPED=70&amp;pSPED=90&amp;pHighNeeds=Y&amp;pHighNeeds=N&amp;pDrill=2S&amp;pEW320=EW301G0112&amp;pEW320Metric=G1','_blank'))" TargetMode="External"/><Relationship Id="rId168" Type="http://schemas.openxmlformats.org/officeDocument/2006/relationships/image" Target="media/image45.png"/><Relationship Id="rId8" Type="http://schemas.openxmlformats.org/officeDocument/2006/relationships/image" Target="media/image2.jpeg"/><Relationship Id="rId51" Type="http://schemas.openxmlformats.org/officeDocument/2006/relationships/image" Target="media/image12.png"/><Relationship Id="rId72" Type="http://schemas.openxmlformats.org/officeDocument/2006/relationships/footer" Target="footer14.xml"/><Relationship Id="rId93" Type="http://schemas.openxmlformats.org/officeDocument/2006/relationships/image" Target="media/image33.png"/><Relationship Id="rId98" Type="http://schemas.openxmlformats.org/officeDocument/2006/relationships/image" Target="media/image36.png"/><Relationship Id="rId121" Type="http://schemas.openxmlformats.org/officeDocument/2006/relationships/hyperlink" Target="http://www.earlywarningsystems.org/wp-" TargetMode="External"/><Relationship Id="rId142" Type="http://schemas.openxmlformats.org/officeDocument/2006/relationships/hyperlink" Target="https://gateway.edu.state.ma.us/EdwinAnalytics/servlet/Gateway?b_action=xts.run&amp;m=portal/cc.xts&amp;gohome=" TargetMode="External"/><Relationship Id="rId163" Type="http://schemas.openxmlformats.org/officeDocument/2006/relationships/hyperlink" Target="javascript:void(window.open('https://gateway.edu.state.ma.us/eareports/Pages/Report.aspx?/Edwin%20Analytics/EWIS/EW601%20EWIS%20Student%20List&amp;rc:Parameters=false&amp;pYear=2022&amp;pDistrict=00050000&amp;pSchool=00050003&amp;pSchool=00050505&amp;pSchool=00050405&amp;pSchool=00050020&amp;pSchool=00050010&amp;pSchool=00050030&amp;pSchool=00050303&amp;pSchool=00050025&amp;pGrade=01&amp;pGrade=02&amp;pGrade=03&amp;pGrade=04&amp;pGrade=05&amp;pGrade=06&amp;pGrade=07&amp;pGrade=08&amp;pGrade=09&amp;pGrade=10&amp;pGrade=11&amp;pGrade=12&amp;pHSchool=00050020&amp;pHGrade=04&amp;pRace=African%20American/Black&amp;pRace=American%20Indian%20or%20Alaskan%20Native&amp;pRace=Asian&amp;pRace=Hispanic%20or%20Latino&amp;pRace=Multi-race,%20non-Hispanic%20or%20Latino&amp;pRace=Native%20Hawaiian%20or%20Pacific%20Islander&amp;pRace=Unknown&amp;pRace=White&amp;pGender=F&amp;pGender=M&amp;pGender=N&amp;pGender=U&amp;pELFEL=EL&amp;pELFEL=FEL&amp;pELFEL=Non-EL&amp;pELFEL=Non-FEL&amp;pEconomicStatus=Y&amp;pEconomicStatus=N&amp;pSPED=SWD&amp;pSPED=00&amp;pSPED=01&amp;pSPED=10&amp;pSPED=20&amp;pSPED=40&amp;pSPED=41&amp;pSPED=50&amp;pSPED=60&amp;pSPED=70&amp;pSPED=90&amp;pHighNeeds=Y&amp;pHighNeeds=N&amp;pDrill=2S&amp;pEW320=EW301G0112&amp;pEW320Metric=G1&amp;pOutcomes=Non%20postsecondary%20High','_blank'))" TargetMode="External"/><Relationship Id="rId184" Type="http://schemas.openxmlformats.org/officeDocument/2006/relationships/header" Target="header30.xml"/><Relationship Id="rId189" Type="http://schemas.openxmlformats.org/officeDocument/2006/relationships/footer" Target="footer32.xml"/><Relationship Id="rId219" Type="http://schemas.openxmlformats.org/officeDocument/2006/relationships/hyperlink" Target="http://www.casel.org/guide/programs" TargetMode="External"/><Relationship Id="rId3" Type="http://schemas.openxmlformats.org/officeDocument/2006/relationships/settings" Target="settings.xml"/><Relationship Id="rId214" Type="http://schemas.openxmlformats.org/officeDocument/2006/relationships/hyperlink" Target="http://www.childtrends.org/what-works/" TargetMode="External"/><Relationship Id="rId230" Type="http://schemas.openxmlformats.org/officeDocument/2006/relationships/hyperlink" Target="http://www.earlywarningsystems.org/resources-tools/implementation-and-research" TargetMode="External"/><Relationship Id="rId235" Type="http://schemas.openxmlformats.org/officeDocument/2006/relationships/header" Target="header36.xml"/><Relationship Id="rId251" Type="http://schemas.openxmlformats.org/officeDocument/2006/relationships/hyperlink" Target="http://www.ojjdp.gov/mpg/Topic/Details/107" TargetMode="External"/><Relationship Id="rId256" Type="http://schemas.openxmlformats.org/officeDocument/2006/relationships/hyperlink" Target="http://www.ojjdp.gov/mpg/Topic/Details/107" TargetMode="External"/><Relationship Id="rId277" Type="http://schemas.openxmlformats.org/officeDocument/2006/relationships/fontTable" Target="fontTable.xml"/><Relationship Id="rId25" Type="http://schemas.openxmlformats.org/officeDocument/2006/relationships/hyperlink" Target="http://www.doe.mass.edu/" TargetMode="External"/><Relationship Id="rId46" Type="http://schemas.openxmlformats.org/officeDocument/2006/relationships/header" Target="header9.xml"/><Relationship Id="rId67" Type="http://schemas.openxmlformats.org/officeDocument/2006/relationships/footer" Target="footer12.xml"/><Relationship Id="rId116" Type="http://schemas.openxmlformats.org/officeDocument/2006/relationships/hyperlink" Target="http://www.doe.mass.edu/dropout/" TargetMode="External"/><Relationship Id="rId137" Type="http://schemas.openxmlformats.org/officeDocument/2006/relationships/hyperlink" Target="http://www.doe.mass.edu/" TargetMode="External"/><Relationship Id="rId158" Type="http://schemas.openxmlformats.org/officeDocument/2006/relationships/hyperlink" Target="javascript:void(window.open('https://gateway.edu.state.ma.us/eareports/Pages/Report.aspx?/Edwin%20Analytics/EWIS/EW601%20EWIS%20Student%20List&amp;rc:Parameters=false&amp;pYear=2022&amp;pDistrict=00050000&amp;pSchool=00050003&amp;pSchool=00050505&amp;pSchool=00050405&amp;pSchool=00050020&amp;pSchool=00050010&amp;pSchool=00050030&amp;pSchool=00050303&amp;pSchool=00050025&amp;pGrade=01&amp;pGrade=02&amp;pGrade=03&amp;pGrade=04&amp;pGrade=05&amp;pGrade=06&amp;pGrade=07&amp;pGrade=08&amp;pGrade=09&amp;pGrade=10&amp;pGrade=11&amp;pGrade=12&amp;pHSchool=00050020&amp;pHGrade=03&amp;pRace=African%20American/Black&amp;pRace=American%20Indian%20or%20Alaskan%20Native&amp;pRace=Asian&amp;pRace=Hispanic%20or%20Latino&amp;pRace=Multi-race,%20non-Hispanic%20or%20Latino&amp;pRace=Native%20Hawaiian%20or%20Pacific%20Islander&amp;pRace=Unknown&amp;pRace=White&amp;pGender=F&amp;pGender=M&amp;pGender=N&amp;pGender=U&amp;pELFEL=EL&amp;pELFEL=FEL&amp;pELFEL=Non-EL&amp;pELFEL=Non-FEL&amp;pEconomicStatus=Y&amp;pEconomicStatus=N&amp;pSPED=SWD&amp;pSPED=00&amp;pSPED=01&amp;pSPED=10&amp;pSPED=20&amp;pSPED=40&amp;pSPED=41&amp;pSPED=50&amp;pSPED=60&amp;pSPED=70&amp;pSPED=90&amp;pHighNeeds=Y&amp;pHighNeeds=N&amp;pDrill=2S&amp;pEW320=EW301G0112&amp;pEW320Metric=G1&amp;pOutcomes=Non%20postsecondary%20High','_blank'))" TargetMode="External"/><Relationship Id="rId272" Type="http://schemas.openxmlformats.org/officeDocument/2006/relationships/hyperlink" Target="http://www.ydsi.org/YDSI/pdf/publication_02.pdf" TargetMode="External"/><Relationship Id="rId20" Type="http://schemas.openxmlformats.org/officeDocument/2006/relationships/footer" Target="footer5.xml"/><Relationship Id="rId41" Type="http://schemas.openxmlformats.org/officeDocument/2006/relationships/image" Target="media/image6.jpeg"/><Relationship Id="rId62" Type="http://schemas.openxmlformats.org/officeDocument/2006/relationships/image" Target="media/image16.jpeg"/><Relationship Id="rId83" Type="http://schemas.openxmlformats.org/officeDocument/2006/relationships/image" Target="media/image28.png"/><Relationship Id="rId88" Type="http://schemas.openxmlformats.org/officeDocument/2006/relationships/image" Target="media/image30.png"/><Relationship Id="rId111" Type="http://schemas.openxmlformats.org/officeDocument/2006/relationships/hyperlink" Target="https://www.doe.mass.edu/ccte/ccr/mycap/" TargetMode="External"/><Relationship Id="rId132" Type="http://schemas.openxmlformats.org/officeDocument/2006/relationships/hyperlink" Target="https://www.doe.mass.edu/ccte/ccr/masscore/" TargetMode="External"/><Relationship Id="rId153" Type="http://schemas.openxmlformats.org/officeDocument/2006/relationships/hyperlink" Target="javascript:void(window.open('https://gateway.edu.state.ma.us/eareports/Pages/Report.aspx?/Edwin%20Analytics/EWIS/EW601%20EWIS%20Student%20List&amp;rc:Parameters=false&amp;pYear=2022&amp;pDistrict=00050000&amp;pSchool=00050003&amp;pSchool=00050505&amp;pSchool=00050405&amp;pSchool=00050020&amp;pSchool=00050010&amp;pSchool=00050030&amp;pSchool=00050303&amp;pSchool=00050025&amp;pGrade=01&amp;pGrade=02&amp;pGrade=03&amp;pGrade=04&amp;pGrade=05&amp;pGrade=06&amp;pGrade=07&amp;pGrade=08&amp;pGrade=09&amp;pGrade=10&amp;pGrade=11&amp;pGrade=12&amp;pHSchool=00050020&amp;pHGrade=02&amp;pRace=African%20American/Black&amp;pRace=American%20Indian%20or%20Alaskan%20Native&amp;pRace=Asian&amp;pRace=Hispanic%20or%20Latino&amp;pRace=Multi-race,%20non-Hispanic%20or%20Latino&amp;pRace=Native%20Hawaiian%20or%20Pacific%20Islander&amp;pRace=Unknown&amp;pRace=White&amp;pGender=F&amp;pGender=M&amp;pGender=N&amp;pGender=U&amp;pELFEL=EL&amp;pELFEL=FEL&amp;pELFEL=Non-EL&amp;pELFEL=Non-FEL&amp;pEconomicStatus=Y&amp;pEconomicStatus=N&amp;pSPED=SWD&amp;pSPED=00&amp;pSPED=01&amp;pSPED=10&amp;pSPED=20&amp;pSPED=40&amp;pSPED=41&amp;pSPED=50&amp;pSPED=60&amp;pSPED=70&amp;pSPED=90&amp;pHighNeeds=Y&amp;pHighNeeds=N&amp;pDrill=2S&amp;pEW320=EW301G0112&amp;pEW320Metric=G1&amp;pOutcomes=Non%20postsecondary%20High','_blank'))" TargetMode="External"/><Relationship Id="rId174" Type="http://schemas.openxmlformats.org/officeDocument/2006/relationships/image" Target="media/image47.png"/><Relationship Id="rId179" Type="http://schemas.openxmlformats.org/officeDocument/2006/relationships/footer" Target="footer29.xml"/><Relationship Id="rId195" Type="http://schemas.openxmlformats.org/officeDocument/2006/relationships/hyperlink" Target="https://ies.ed.gov/ncee/wwc/collegebound1" TargetMode="External"/><Relationship Id="rId209" Type="http://schemas.openxmlformats.org/officeDocument/2006/relationships/hyperlink" Target="http://www.blueprintsprograms.com/programSelector.php" TargetMode="External"/><Relationship Id="rId190" Type="http://schemas.openxmlformats.org/officeDocument/2006/relationships/hyperlink" Target="https://www.doe.mass.edu/ccte/ccr/resources/data.html" TargetMode="External"/><Relationship Id="rId204" Type="http://schemas.openxmlformats.org/officeDocument/2006/relationships/hyperlink" Target="http://www.bestevidence.org/" TargetMode="External"/><Relationship Id="rId220" Type="http://schemas.openxmlformats.org/officeDocument/2006/relationships/hyperlink" Target="http://www.casel.org/guide/programs" TargetMode="External"/><Relationship Id="rId225" Type="http://schemas.openxmlformats.org/officeDocument/2006/relationships/hyperlink" Target="http://www.ccrscenter.org/" TargetMode="External"/><Relationship Id="rId241" Type="http://schemas.openxmlformats.org/officeDocument/2006/relationships/hyperlink" Target="http://www.intensiveintervention.org/chart/progress-monitoring" TargetMode="External"/><Relationship Id="rId246" Type="http://schemas.openxmlformats.org/officeDocument/2006/relationships/hyperlink" Target="http://www.dropoutprevention.org/effective-strategies" TargetMode="External"/><Relationship Id="rId267" Type="http://schemas.openxmlformats.org/officeDocument/2006/relationships/footer" Target="footer37.xml"/><Relationship Id="rId15" Type="http://schemas.openxmlformats.org/officeDocument/2006/relationships/header" Target="header3.xml"/><Relationship Id="rId36" Type="http://schemas.openxmlformats.org/officeDocument/2006/relationships/header" Target="header7.xml"/><Relationship Id="rId57" Type="http://schemas.openxmlformats.org/officeDocument/2006/relationships/footer" Target="footer10.xml"/><Relationship Id="rId106" Type="http://schemas.openxmlformats.org/officeDocument/2006/relationships/header" Target="header21.xml"/><Relationship Id="rId127" Type="http://schemas.openxmlformats.org/officeDocument/2006/relationships/hyperlink" Target="https://www.doe.mass.edu/ccte/ccr/ewis/" TargetMode="External"/><Relationship Id="rId262" Type="http://schemas.openxmlformats.org/officeDocument/2006/relationships/hyperlink" Target="http://www.edutopia.org/sel-research-evidence-based-programs" TargetMode="External"/><Relationship Id="rId10" Type="http://schemas.openxmlformats.org/officeDocument/2006/relationships/hyperlink" Target="http://www.earlywarningsystems.org/" TargetMode="External"/><Relationship Id="rId31" Type="http://schemas.openxmlformats.org/officeDocument/2006/relationships/hyperlink" Target="http://www.doe.mass.edu/infoservices/data/diradmin/list.aspx" TargetMode="External"/><Relationship Id="rId52" Type="http://schemas.openxmlformats.org/officeDocument/2006/relationships/hyperlink" Target="http://www.doe.mass.edu/" TargetMode="External"/><Relationship Id="rId73" Type="http://schemas.openxmlformats.org/officeDocument/2006/relationships/image" Target="media/image21.jpeg"/><Relationship Id="rId78" Type="http://schemas.openxmlformats.org/officeDocument/2006/relationships/image" Target="media/image26.png"/><Relationship Id="rId94" Type="http://schemas.openxmlformats.org/officeDocument/2006/relationships/header" Target="header18.xml"/><Relationship Id="rId99" Type="http://schemas.openxmlformats.org/officeDocument/2006/relationships/image" Target="media/image37.png"/><Relationship Id="rId101" Type="http://schemas.openxmlformats.org/officeDocument/2006/relationships/header" Target="header19.xml"/><Relationship Id="rId122" Type="http://schemas.openxmlformats.org/officeDocument/2006/relationships/hyperlink" Target="http://www.air.org/sites/default/files/downloads/report/NHSC_ApproachestoDropoutPrevention_0.pdf" TargetMode="External"/><Relationship Id="rId143" Type="http://schemas.openxmlformats.org/officeDocument/2006/relationships/header" Target="header26.xml"/><Relationship Id="rId148" Type="http://schemas.openxmlformats.org/officeDocument/2006/relationships/hyperlink" Target="javascript:void(window.open('https://gateway.edu.state.ma.us/eareports/Pages/Report.aspx?/Edwin%20Analytics/EWIS/EW601%20EWIS%20Student%20List&amp;rc:Parameters=false&amp;pYear=2022&amp;pDistrict=00050000&amp;pSchool=00050003&amp;pSchool=00050505&amp;pSchool=00050405&amp;pSchool=00050020&amp;pSchool=00050010&amp;pSchool=00050030&amp;pSchool=00050303&amp;pSchool=00050025&amp;pGrade=01&amp;pGrade=02&amp;pGrade=03&amp;pGrade=04&amp;pGrade=05&amp;pGrade=06&amp;pGrade=07&amp;pGrade=08&amp;pGrade=09&amp;pGrade=10&amp;pGrade=11&amp;pGrade=12&amp;pHSchool=00050020&amp;pHGrade=01&amp;pRace=African%20American/Black&amp;pRace=American%20Indian%20or%20Alaskan%20Native&amp;pRace=Asian&amp;pRace=Hispanic%20or%20Latino&amp;pRace=Multi-race,%20non-Hispanic%20or%20Latino&amp;pRace=Native%20Hawaiian%20or%20Pacific%20Islander&amp;pRace=Unknown&amp;pRace=White&amp;pGender=F&amp;pGender=M&amp;pGender=N&amp;pGender=U&amp;pELFEL=EL&amp;pELFEL=FEL&amp;pELFEL=Non-EL&amp;pELFEL=Non-FEL&amp;pEconomicStatus=Y&amp;pEconomicStatus=N&amp;pSPED=SWD&amp;pSPED=00&amp;pSPED=01&amp;pSPED=10&amp;pSPED=20&amp;pSPED=40&amp;pSPED=41&amp;pSPED=50&amp;pSPED=60&amp;pSPED=70&amp;pSPED=90&amp;pHighNeeds=Y&amp;pHighNeeds=N&amp;pDrill=2S&amp;pEW320=EW301G0112&amp;pEW320Metric=G1&amp;pOutcomes=Non%20postsecondary%20High','_blank'))" TargetMode="External"/><Relationship Id="rId164" Type="http://schemas.openxmlformats.org/officeDocument/2006/relationships/hyperlink" Target="javascript:void(window.open('https://gateway.edu.state.ma.us/eareports/Pages/Report.aspx?/Edwin%20Analytics/EWIS/EW601%20EWIS%20Student%20List&amp;rc:Parameters=false&amp;pYear=2022&amp;pDistrict=00050000&amp;pSchool=00050003&amp;pSchool=00050505&amp;pSchool=00050405&amp;pSchool=00050020&amp;pSchool=00050010&amp;pSchool=00050030&amp;pSchool=00050303&amp;pSchool=00050025&amp;pGrade=01&amp;pGrade=02&amp;pGrade=03&amp;pGrade=04&amp;pGrade=05&amp;pGrade=06&amp;pGrade=07&amp;pGrade=08&amp;pGrade=09&amp;pGrade=10&amp;pGrade=11&amp;pGrade=12&amp;pHSchool=00050020&amp;pHGrade=04&amp;pRace=African%20American/Black&amp;pRace=American%20Indian%20or%20Alaskan%20Native&amp;pRace=Asian&amp;pRace=Hispanic%20or%20Latino&amp;pRace=Multi-race,%20non-Hispanic%20or%20Latino&amp;pRace=Native%20Hawaiian%20or%20Pacific%20Islander&amp;pRace=Unknown&amp;pRace=White&amp;pGender=F&amp;pGender=M&amp;pGender=N&amp;pGender=U&amp;pELFEL=EL&amp;pELFEL=FEL&amp;pELFEL=Non-EL&amp;pELFEL=Non-FEL&amp;pEconomicStatus=Y&amp;pEconomicStatus=N&amp;pSPED=SWD&amp;pSPED=00&amp;pSPED=01&amp;pSPED=10&amp;pSPED=20&amp;pSPED=40&amp;pSPED=41&amp;pSPED=50&amp;pSPED=60&amp;pSPED=70&amp;pSPED=90&amp;pHighNeeds=Y&amp;pHighNeeds=N&amp;pDrill=2S&amp;pEW320=EW301G0112&amp;pEW320Metric=G1&amp;pOutcomes=Non%20postsecondary%20Moderate','_blank'))" TargetMode="External"/><Relationship Id="rId169" Type="http://schemas.openxmlformats.org/officeDocument/2006/relationships/header" Target="header27.xml"/><Relationship Id="rId185" Type="http://schemas.openxmlformats.org/officeDocument/2006/relationships/header" Target="header31.xml"/><Relationship Id="rId4" Type="http://schemas.openxmlformats.org/officeDocument/2006/relationships/webSettings" Target="webSettings.xml"/><Relationship Id="rId9" Type="http://schemas.openxmlformats.org/officeDocument/2006/relationships/hyperlink" Target="http://www.doe.mass.edu/" TargetMode="External"/><Relationship Id="rId180" Type="http://schemas.openxmlformats.org/officeDocument/2006/relationships/hyperlink" Target="https://profiles.doe.mass.edu/" TargetMode="External"/><Relationship Id="rId210" Type="http://schemas.openxmlformats.org/officeDocument/2006/relationships/hyperlink" Target="http://www.blueprintsprograms.com/resources/Blueprints_Standards_full.pdf" TargetMode="External"/><Relationship Id="rId215" Type="http://schemas.openxmlformats.org/officeDocument/2006/relationships/hyperlink" Target="http://www.childtrends.org/what-works/" TargetMode="External"/><Relationship Id="rId236" Type="http://schemas.openxmlformats.org/officeDocument/2006/relationships/footer" Target="footer36.xml"/><Relationship Id="rId257" Type="http://schemas.openxmlformats.org/officeDocument/2006/relationships/hyperlink" Target="http://www.crimesolutions.gov/about_starttofinish.aspx" TargetMode="External"/><Relationship Id="rId278" Type="http://schemas.openxmlformats.org/officeDocument/2006/relationships/theme" Target="theme/theme1.xml"/><Relationship Id="rId26" Type="http://schemas.openxmlformats.org/officeDocument/2006/relationships/hyperlink" Target="https://gateway.edu.state.ma.us/" TargetMode="External"/><Relationship Id="rId231" Type="http://schemas.openxmlformats.org/officeDocument/2006/relationships/hyperlink" Target="https://www.air.org/resource/early-warning-systems-education" TargetMode="External"/><Relationship Id="rId252" Type="http://schemas.openxmlformats.org/officeDocument/2006/relationships/hyperlink" Target="http://www.ojjdp.gov/mpg/Topic/Details/107" TargetMode="External"/><Relationship Id="rId273" Type="http://schemas.openxmlformats.org/officeDocument/2006/relationships/header" Target="header38.xml"/><Relationship Id="rId47" Type="http://schemas.openxmlformats.org/officeDocument/2006/relationships/footer" Target="footer9.xml"/><Relationship Id="rId68" Type="http://schemas.openxmlformats.org/officeDocument/2006/relationships/header" Target="header13.xml"/><Relationship Id="rId89" Type="http://schemas.openxmlformats.org/officeDocument/2006/relationships/image" Target="media/image31.png"/><Relationship Id="rId112" Type="http://schemas.openxmlformats.org/officeDocument/2006/relationships/hyperlink" Target="http://sassma.org/):%20" TargetMode="External"/><Relationship Id="rId133" Type="http://schemas.openxmlformats.org/officeDocument/2006/relationships/image" Target="media/image42.png"/><Relationship Id="rId154" Type="http://schemas.openxmlformats.org/officeDocument/2006/relationships/hyperlink" Target="javascript:void(window.open('https://gateway.edu.state.ma.us/eareports/Pages/Report.aspx?/Edwin%20Analytics/EWIS/EW601%20EWIS%20Student%20List&amp;rc:Parameters=false&amp;pYear=2022&amp;pDistrict=00050000&amp;pSchool=00050003&amp;pSchool=00050505&amp;pSchool=00050405&amp;pSchool=00050020&amp;pSchool=00050010&amp;pSchool=00050030&amp;pSchool=00050303&amp;pSchool=00050025&amp;pGrade=01&amp;pGrade=02&amp;pGrade=03&amp;pGrade=04&amp;pGrade=05&amp;pGrade=06&amp;pGrade=07&amp;pGrade=08&amp;pGrade=09&amp;pGrade=10&amp;pGrade=11&amp;pGrade=12&amp;pHSchool=00050020&amp;pHGrade=02&amp;pRace=African%20American/Black&amp;pRace=American%20Indian%20or%20Alaskan%20Native&amp;pRace=Asian&amp;pRace=Hispanic%20or%20Latino&amp;pRace=Multi-race,%20non-Hispanic%20or%20Latino&amp;pRace=Native%20Hawaiian%20or%20Pacific%20Islander&amp;pRace=Unknown&amp;pRace=White&amp;pGender=F&amp;pGender=M&amp;pGender=N&amp;pGender=U&amp;pELFEL=EL&amp;pELFEL=FEL&amp;pELFEL=Non-EL&amp;pELFEL=Non-FEL&amp;pEconomicStatus=Y&amp;pEconomicStatus=N&amp;pSPED=SWD&amp;pSPED=00&amp;pSPED=01&amp;pSPED=10&amp;pSPED=20&amp;pSPED=40&amp;pSPED=41&amp;pSPED=50&amp;pSPED=60&amp;pSPED=70&amp;pSPED=90&amp;pHighNeeds=Y&amp;pHighNeeds=N&amp;pDrill=2S&amp;pEW320=EW301G0112&amp;pEW320Metric=G1&amp;pOutcomes=Non%20postsecondary%20Moderate','_blank'))" TargetMode="External"/><Relationship Id="rId175" Type="http://schemas.openxmlformats.org/officeDocument/2006/relationships/image" Target="media/image48.png"/><Relationship Id="rId196" Type="http://schemas.openxmlformats.org/officeDocument/2006/relationships/hyperlink" Target="https://ies.ed.gov/ncee/wwc/PracticeGuide/11" TargetMode="External"/><Relationship Id="rId200" Type="http://schemas.openxmlformats.org/officeDocument/2006/relationships/header" Target="header34.xml"/><Relationship Id="rId16" Type="http://schemas.openxmlformats.org/officeDocument/2006/relationships/footer" Target="footer3.xml"/><Relationship Id="rId221" Type="http://schemas.openxmlformats.org/officeDocument/2006/relationships/hyperlink" Target="https://casel.org/" TargetMode="External"/><Relationship Id="rId242" Type="http://schemas.openxmlformats.org/officeDocument/2006/relationships/hyperlink" Target="http://www.intensiveintervention.org/chart/instructional-intervention-tools" TargetMode="External"/><Relationship Id="rId263" Type="http://schemas.openxmlformats.org/officeDocument/2006/relationships/hyperlink" Target="http://www.edutopia.org/sel-research-evidence-based-programs" TargetMode="External"/><Relationship Id="rId37" Type="http://schemas.openxmlformats.org/officeDocument/2006/relationships/footer" Target="footer7.xml"/><Relationship Id="rId58" Type="http://schemas.openxmlformats.org/officeDocument/2006/relationships/image" Target="media/image14.png"/><Relationship Id="rId79" Type="http://schemas.openxmlformats.org/officeDocument/2006/relationships/hyperlink" Target="https://www.doe.mass.edu/ccte/ccr/mycap/" TargetMode="External"/><Relationship Id="rId102" Type="http://schemas.openxmlformats.org/officeDocument/2006/relationships/footer" Target="footer19.xml"/><Relationship Id="rId123" Type="http://schemas.openxmlformats.org/officeDocument/2006/relationships/header" Target="header23.xml"/><Relationship Id="rId144" Type="http://schemas.openxmlformats.org/officeDocument/2006/relationships/footer" Target="footer26.xml"/><Relationship Id="rId90" Type="http://schemas.openxmlformats.org/officeDocument/2006/relationships/image" Target="media/image32.png"/><Relationship Id="rId165" Type="http://schemas.openxmlformats.org/officeDocument/2006/relationships/hyperlink" Target="javascript:void(window.open('https://gateway.edu.state.ma.us/eareports/Pages/Report.aspx?/Edwin%20Analytics/EWIS/EW601%20EWIS%20Student%20List&amp;rc:Parameters=false&amp;pYear=2022&amp;pDistrict=00050000&amp;pSchool=00050003&amp;pSchool=00050505&amp;pSchool=00050405&amp;pSchool=00050020&amp;pSchool=00050010&amp;pSchool=00050030&amp;pSchool=00050303&amp;pSchool=00050025&amp;pGrade=01&amp;pGrade=02&amp;pGrade=03&amp;pGrade=04&amp;pGrade=05&amp;pGrade=06&amp;pGrade=07&amp;pGrade=08&amp;pGrade=09&amp;pGrade=10&amp;pGrade=11&amp;pGrade=12&amp;pHSchool=00050020&amp;pHGrade=04&amp;pRace=African%20American/Black&amp;pRace=American%20Indian%20or%20Alaskan%20Native&amp;pRace=Asian&amp;pRace=Hispanic%20or%20Latino&amp;pRace=Multi-race,%20non-Hispanic%20or%20Latino&amp;pRace=Native%20Hawaiian%20or%20Pacific%20Islander&amp;pRace=Unknown&amp;pRace=White&amp;pGender=F&amp;pGender=M&amp;pGender=N&amp;pGender=U&amp;pELFEL=EL&amp;pELFEL=FEL&amp;pELFEL=Non-EL&amp;pELFEL=Non-FEL&amp;pEconomicStatus=Y&amp;pEconomicStatus=N&amp;pSPED=SWD&amp;pSPED=00&amp;pSPED=01&amp;pSPED=10&amp;pSPED=20&amp;pSPED=40&amp;pSPED=41&amp;pSPED=50&amp;pSPED=60&amp;pSPED=70&amp;pSPED=90&amp;pHighNeeds=Y&amp;pHighNeeds=N&amp;pDrill=2S&amp;pEW320=EW301G0112&amp;pEW320Metric=G1&amp;pOutcomes=Non%20postsecondary%20N/A','_blank'))" TargetMode="External"/><Relationship Id="rId186" Type="http://schemas.openxmlformats.org/officeDocument/2006/relationships/footer" Target="footer30.xml"/><Relationship Id="rId211" Type="http://schemas.openxmlformats.org/officeDocument/2006/relationships/header" Target="header35.xml"/><Relationship Id="rId232" Type="http://schemas.openxmlformats.org/officeDocument/2006/relationships/hyperlink" Target="http://www.earlywarningsystems.org/resources-tools/implementation-and-research" TargetMode="External"/><Relationship Id="rId253" Type="http://schemas.openxmlformats.org/officeDocument/2006/relationships/hyperlink" Target="http://www.ojjdp.gov/mpg/Topic/Details/107" TargetMode="External"/><Relationship Id="rId274" Type="http://schemas.openxmlformats.org/officeDocument/2006/relationships/footer" Target="footer38.xml"/><Relationship Id="rId27" Type="http://schemas.openxmlformats.org/officeDocument/2006/relationships/hyperlink" Target="https://gateway.edu.state.ma.us/" TargetMode="External"/><Relationship Id="rId48" Type="http://schemas.openxmlformats.org/officeDocument/2006/relationships/image" Target="media/image9.png"/><Relationship Id="rId69" Type="http://schemas.openxmlformats.org/officeDocument/2006/relationships/footer" Target="footer13.xml"/><Relationship Id="rId113" Type="http://schemas.openxmlformats.org/officeDocument/2006/relationships/header" Target="header22.xml"/><Relationship Id="rId134" Type="http://schemas.openxmlformats.org/officeDocument/2006/relationships/header" Target="header25.xml"/><Relationship Id="rId80" Type="http://schemas.openxmlformats.org/officeDocument/2006/relationships/image" Target="media/image27.png"/><Relationship Id="rId155" Type="http://schemas.openxmlformats.org/officeDocument/2006/relationships/hyperlink" Target="javascript:void(window.open('https://gateway.edu.state.ma.us/eareports/Pages/Report.aspx?/Edwin%20Analytics/EWIS/EW601%20EWIS%20Student%20List&amp;rc:Parameters=false&amp;pYear=2022&amp;pDistrict=00050000&amp;pSchool=00050003&amp;pSchool=00050505&amp;pSchool=00050405&amp;pSchool=00050020&amp;pSchool=00050010&amp;pSchool=00050030&amp;pSchool=00050303&amp;pSchool=00050025&amp;pGrade=01&amp;pGrade=02&amp;pGrade=03&amp;pGrade=04&amp;pGrade=05&amp;pGrade=06&amp;pGrade=07&amp;pGrade=08&amp;pGrade=09&amp;pGrade=10&amp;pGrade=11&amp;pGrade=12&amp;pHSchool=00050020&amp;pHGrade=02&amp;pRace=African%20American/Black&amp;pRace=American%20Indian%20or%20Alaskan%20Native&amp;pRace=Asian&amp;pRace=Hispanic%20or%20Latino&amp;pRace=Multi-race,%20non-Hispanic%20or%20Latino&amp;pRace=Native%20Hawaiian%20or%20Pacific%20Islander&amp;pRace=Unknown&amp;pRace=White&amp;pGender=F&amp;pGender=M&amp;pGender=N&amp;pGender=U&amp;pELFEL=EL&amp;pELFEL=FEL&amp;pELFEL=Non-EL&amp;pELFEL=Non-FEL&amp;pEconomicStatus=Y&amp;pEconomicStatus=N&amp;pSPED=SWD&amp;pSPED=00&amp;pSPED=01&amp;pSPED=10&amp;pSPED=20&amp;pSPED=40&amp;pSPED=41&amp;pSPED=50&amp;pSPED=60&amp;pSPED=70&amp;pSPED=90&amp;pHighNeeds=Y&amp;pHighNeeds=N&amp;pDrill=2S&amp;pEW320=EW301G0112&amp;pEW320Metric=G1&amp;pOutcomes=Non%20postsecondary%20N/A','_blank'))" TargetMode="External"/><Relationship Id="rId176" Type="http://schemas.openxmlformats.org/officeDocument/2006/relationships/image" Target="media/image49.png"/><Relationship Id="rId197" Type="http://schemas.openxmlformats.org/officeDocument/2006/relationships/footer" Target="footer33.xml"/><Relationship Id="rId201" Type="http://schemas.openxmlformats.org/officeDocument/2006/relationships/footer" Target="footer34.xml"/><Relationship Id="rId222" Type="http://schemas.openxmlformats.org/officeDocument/2006/relationships/hyperlink" Target="http://www.casel.org/guide/review" TargetMode="External"/><Relationship Id="rId243" Type="http://schemas.openxmlformats.org/officeDocument/2006/relationships/hyperlink" Target="http://www.intensiveintervention.org/chart/instructional-intervention-tools" TargetMode="External"/><Relationship Id="rId264" Type="http://schemas.openxmlformats.org/officeDocument/2006/relationships/hyperlink" Target="http://www.edutopia.org/sel-research-evidence-based-programs" TargetMode="External"/><Relationship Id="rId17" Type="http://schemas.openxmlformats.org/officeDocument/2006/relationships/header" Target="header4.xml"/><Relationship Id="rId38" Type="http://schemas.openxmlformats.org/officeDocument/2006/relationships/hyperlink" Target="http://www.doe.mass.edu/accountability/toolkit/" TargetMode="External"/><Relationship Id="rId59" Type="http://schemas.openxmlformats.org/officeDocument/2006/relationships/header" Target="header11.xml"/><Relationship Id="rId103" Type="http://schemas.openxmlformats.org/officeDocument/2006/relationships/header" Target="header20.xml"/><Relationship Id="rId124" Type="http://schemas.openxmlformats.org/officeDocument/2006/relationships/footer" Target="footer23.xml"/><Relationship Id="rId70" Type="http://schemas.openxmlformats.org/officeDocument/2006/relationships/image" Target="media/image20.png"/><Relationship Id="rId91" Type="http://schemas.openxmlformats.org/officeDocument/2006/relationships/header" Target="header17.xml"/><Relationship Id="rId145" Type="http://schemas.openxmlformats.org/officeDocument/2006/relationships/image" Target="media/image43.png"/><Relationship Id="rId166" Type="http://schemas.openxmlformats.org/officeDocument/2006/relationships/hyperlink" Target="javascript:void(window.open('https://gateway.edu.state.ma.us/eareports/Pages/Report.aspx?/Edwin%20Analytics/EWIS/EW601%20EWIS%20Student%20List&amp;rc:Parameters=false&amp;pYear=2022&amp;pDistrict=00050000&amp;pSchool=00050003&amp;pSchool=00050505&amp;pSchool=00050405&amp;pSchool=00050020&amp;pSchool=00050010&amp;pSchool=00050030&amp;pSchool=00050303&amp;pSchool=00050025&amp;pGrade=01&amp;pGrade=02&amp;pGrade=03&amp;pGrade=04&amp;pGrade=05&amp;pGrade=06&amp;pGrade=07&amp;pGrade=08&amp;pGrade=09&amp;pGrade=10&amp;pGrade=11&amp;pGrade=12&amp;pHSchool=00050020&amp;pHGrade=04&amp;pRace=African%20American/Black&amp;pRace=American%20Indian%20or%20Alaskan%20Native&amp;pRace=Asian&amp;pRace=Hispanic%20or%20Latino&amp;pRace=Multi-race,%20non-Hispanic%20or%20Latino&amp;pRace=Native%20Hawaiian%20or%20Pacific%20Islander&amp;pRace=Unknown&amp;pRace=White&amp;pGender=F&amp;pGender=M&amp;pGender=N&amp;pGender=U&amp;pELFEL=EL&amp;pELFEL=FEL&amp;pELFEL=Non-EL&amp;pELFEL=Non-FEL&amp;pEconomicStatus=Y&amp;pEconomicStatus=N&amp;pSPED=SWD&amp;pSPED=00&amp;pSPED=01&amp;pSPED=10&amp;pSPED=20&amp;pSPED=40&amp;pSPED=41&amp;pSPED=50&amp;pSPED=60&amp;pSPED=70&amp;pSPED=90&amp;pHighNeeds=Y&amp;pHighNeeds=N&amp;pDrill=2S&amp;pEW320=EW301G13&amp;pEW320Metric=G1&amp;pOutcomes=Non%20postsecondary%20N/A','_blank'))" TargetMode="External"/><Relationship Id="rId187" Type="http://schemas.openxmlformats.org/officeDocument/2006/relationships/footer" Target="footer31.xml"/><Relationship Id="rId1" Type="http://schemas.openxmlformats.org/officeDocument/2006/relationships/numbering" Target="numbering.xml"/><Relationship Id="rId212" Type="http://schemas.openxmlformats.org/officeDocument/2006/relationships/footer" Target="footer35.xml"/><Relationship Id="rId233" Type="http://schemas.openxmlformats.org/officeDocument/2006/relationships/hyperlink" Target="https://www.air.org/resource/early-warning-systems-education" TargetMode="External"/><Relationship Id="rId254" Type="http://schemas.openxmlformats.org/officeDocument/2006/relationships/hyperlink" Target="http://www.ojjdp.gov/mpg/Topic/Details/107" TargetMode="External"/><Relationship Id="rId28" Type="http://schemas.openxmlformats.org/officeDocument/2006/relationships/hyperlink" Target="http://www.doe.mass.edu/infoservices/data/diradmin/list.aspx" TargetMode="External"/><Relationship Id="rId49" Type="http://schemas.openxmlformats.org/officeDocument/2006/relationships/image" Target="media/image10.png"/><Relationship Id="rId114" Type="http://schemas.openxmlformats.org/officeDocument/2006/relationships/footer" Target="footer22.xml"/><Relationship Id="rId275" Type="http://schemas.openxmlformats.org/officeDocument/2006/relationships/header" Target="header39.xml"/><Relationship Id="rId60" Type="http://schemas.openxmlformats.org/officeDocument/2006/relationships/footer" Target="footer11.xml"/><Relationship Id="rId81" Type="http://schemas.openxmlformats.org/officeDocument/2006/relationships/header" Target="header15.xml"/><Relationship Id="rId135" Type="http://schemas.openxmlformats.org/officeDocument/2006/relationships/footer" Target="footer25.xml"/><Relationship Id="rId156" Type="http://schemas.openxmlformats.org/officeDocument/2006/relationships/hyperlink" Target="javascript:void(window.open('https://gateway.edu.state.ma.us/eareports/Pages/Report.aspx?/Edwin%20Analytics/EWIS/EW601%20EWIS%20Student%20List&amp;rc:Parameters=false&amp;pYear=2022&amp;pDistrict=00050000&amp;pSchool=00050003&amp;pSchool=00050505&amp;pSchool=00050405&amp;pSchool=00050020&amp;pSchool=00050010&amp;pSchool=00050030&amp;pSchool=00050303&amp;pSchool=00050025&amp;pGrade=01&amp;pGrade=02&amp;pGrade=03&amp;pGrade=04&amp;pGrade=05&amp;pGrade=06&amp;pGrade=07&amp;pGrade=08&amp;pGrade=09&amp;pGrade=10&amp;pGrade=11&amp;pGrade=12&amp;pHSchool=00050020&amp;pHGrade=02&amp;pRace=African%20American/Black&amp;pRace=American%20Indian%20or%20Alaskan%20Native&amp;pRace=Asian&amp;pRace=Hispanic%20or%20Latino&amp;pRace=Multi-race,%20non-Hispanic%20or%20Latino&amp;pRace=Native%20Hawaiian%20or%20Pacific%20Islander&amp;pRace=Unknown&amp;pRace=White&amp;pGender=F&amp;pGender=M&amp;pGender=N&amp;pGender=U&amp;pELFEL=EL&amp;pELFEL=FEL&amp;pELFEL=Non-EL&amp;pELFEL=Non-FEL&amp;pEconomicStatus=Y&amp;pEconomicStatus=N&amp;pSPED=SWD&amp;pSPED=00&amp;pSPED=01&amp;pSPED=10&amp;pSPED=20&amp;pSPED=40&amp;pSPED=41&amp;pSPED=50&amp;pSPED=60&amp;pSPED=70&amp;pSPED=90&amp;pHighNeeds=Y&amp;pHighNeeds=N&amp;pDrill=2S&amp;pEW320=EW301G13&amp;pEW320Metric=G1&amp;pOutcomes=Non%20postsecondary%20N/A','_blank'))" TargetMode="External"/><Relationship Id="rId177" Type="http://schemas.openxmlformats.org/officeDocument/2006/relationships/image" Target="media/image50.png"/><Relationship Id="rId198" Type="http://schemas.openxmlformats.org/officeDocument/2006/relationships/hyperlink" Target="https://www.mass.edu/foradmin/admissions/documents/DHEAdmissionsStandardsReferenceGuide_201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145</Pages>
  <Words>40940</Words>
  <Characters>233360</Characters>
  <Application>Microsoft Office Word</Application>
  <DocSecurity>0</DocSecurity>
  <Lines>1944</Lines>
  <Paragraphs>547</Paragraphs>
  <ScaleCrop>false</ScaleCrop>
  <HeadingPairs>
    <vt:vector size="2" baseType="variant">
      <vt:variant>
        <vt:lpstr>Title</vt:lpstr>
      </vt:variant>
      <vt:variant>
        <vt:i4>1</vt:i4>
      </vt:variant>
    </vt:vector>
  </HeadingPairs>
  <TitlesOfParts>
    <vt:vector size="1" baseType="lpstr">
      <vt:lpstr>EWIS Implementation Guide</vt:lpstr>
    </vt:vector>
  </TitlesOfParts>
  <Company/>
  <LinksUpToDate>false</LinksUpToDate>
  <CharactersWithSpaces>273753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EWIS Implementation Guide</dc:title>
  <dc:creator>DESE</dc:creator>
  <cp:lastModifiedBy>Zou, Dong (EOE)</cp:lastModifiedBy>
  <cp:revision>29</cp:revision>
  <dcterms:created xsi:type="dcterms:W3CDTF">2022-07-21T15:24:00Z</dcterms:created>
  <dcterms:modified xsi:type="dcterms:W3CDTF">2022-08-01T14:14:00Z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1 2022</vt:lpwstr>
  </property>
</Properties>
</file>